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4C5A3D" w:rsidRPr="00A40F72" w:rsidTr="00942837">
        <w:tc>
          <w:tcPr>
            <w:tcW w:w="4513" w:type="dxa"/>
            <w:tcBorders>
              <w:bottom w:val="single" w:sz="4" w:space="0" w:color="auto"/>
            </w:tcBorders>
            <w:tcMar>
              <w:bottom w:w="170" w:type="dxa"/>
            </w:tcMar>
          </w:tcPr>
          <w:p w:rsidR="00166562" w:rsidRPr="00A40F72" w:rsidRDefault="00166562" w:rsidP="00D22E65">
            <w:bookmarkStart w:id="0" w:name="TitleOfDoc"/>
            <w:bookmarkEnd w:id="0"/>
          </w:p>
        </w:tc>
        <w:tc>
          <w:tcPr>
            <w:tcW w:w="4337" w:type="dxa"/>
            <w:tcBorders>
              <w:bottom w:val="single" w:sz="4" w:space="0" w:color="auto"/>
            </w:tcBorders>
            <w:tcMar>
              <w:left w:w="0" w:type="dxa"/>
              <w:right w:w="0" w:type="dxa"/>
            </w:tcMar>
          </w:tcPr>
          <w:p w:rsidR="00166562" w:rsidRPr="00A40F72" w:rsidRDefault="00166562" w:rsidP="00D22E65">
            <w:r w:rsidRPr="00A40F72">
              <w:rPr>
                <w:noProof/>
                <w:lang w:val="en-US"/>
              </w:rPr>
              <w:drawing>
                <wp:inline distT="0" distB="0" distL="0" distR="0" wp14:anchorId="5C2C12BA" wp14:editId="21D7528C">
                  <wp:extent cx="1858010" cy="1323975"/>
                  <wp:effectExtent l="0" t="0" r="8890" b="9525"/>
                  <wp:docPr id="19" name="Picture 19"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010"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166562" w:rsidRPr="00A40F72" w:rsidRDefault="00166562" w:rsidP="00D22E65">
            <w:pPr>
              <w:jc w:val="right"/>
            </w:pPr>
            <w:r w:rsidRPr="00A40F72">
              <w:rPr>
                <w:b/>
                <w:sz w:val="40"/>
                <w:szCs w:val="40"/>
              </w:rPr>
              <w:t>F</w:t>
            </w:r>
          </w:p>
        </w:tc>
      </w:tr>
      <w:tr w:rsidR="004C5A3D" w:rsidRPr="00A40F72" w:rsidTr="00D22E65">
        <w:trPr>
          <w:trHeight w:hRule="exact" w:val="340"/>
        </w:trPr>
        <w:tc>
          <w:tcPr>
            <w:tcW w:w="9356" w:type="dxa"/>
            <w:gridSpan w:val="3"/>
            <w:tcBorders>
              <w:top w:val="single" w:sz="4" w:space="0" w:color="auto"/>
            </w:tcBorders>
            <w:tcMar>
              <w:top w:w="170" w:type="dxa"/>
              <w:left w:w="0" w:type="dxa"/>
              <w:right w:w="0" w:type="dxa"/>
            </w:tcMar>
            <w:vAlign w:val="bottom"/>
          </w:tcPr>
          <w:p w:rsidR="00166562" w:rsidRPr="00A40F72" w:rsidRDefault="00166562" w:rsidP="00D22E65">
            <w:pPr>
              <w:jc w:val="right"/>
              <w:rPr>
                <w:rFonts w:ascii="Arial Black" w:hAnsi="Arial Black"/>
                <w:caps/>
                <w:sz w:val="15"/>
              </w:rPr>
            </w:pPr>
            <w:r w:rsidRPr="00A40F72">
              <w:rPr>
                <w:rFonts w:ascii="Arial Black" w:hAnsi="Arial Black"/>
                <w:caps/>
                <w:sz w:val="15"/>
              </w:rPr>
              <w:t>WO/PBC/25/</w:t>
            </w:r>
            <w:bookmarkStart w:id="1" w:name="Code"/>
            <w:bookmarkEnd w:id="1"/>
            <w:r w:rsidRPr="00A40F72">
              <w:rPr>
                <w:rFonts w:ascii="Arial Black" w:hAnsi="Arial Black"/>
                <w:caps/>
                <w:sz w:val="15"/>
              </w:rPr>
              <w:t>11</w:t>
            </w:r>
          </w:p>
        </w:tc>
      </w:tr>
      <w:tr w:rsidR="004C5A3D" w:rsidRPr="00A40F72" w:rsidTr="00D22E65">
        <w:trPr>
          <w:trHeight w:hRule="exact" w:val="170"/>
        </w:trPr>
        <w:tc>
          <w:tcPr>
            <w:tcW w:w="9356" w:type="dxa"/>
            <w:gridSpan w:val="3"/>
            <w:noWrap/>
            <w:tcMar>
              <w:left w:w="0" w:type="dxa"/>
              <w:right w:w="0" w:type="dxa"/>
            </w:tcMar>
            <w:vAlign w:val="bottom"/>
          </w:tcPr>
          <w:p w:rsidR="00166562" w:rsidRPr="00A40F72" w:rsidRDefault="00166562" w:rsidP="00D22E65">
            <w:pPr>
              <w:jc w:val="right"/>
              <w:rPr>
                <w:rFonts w:ascii="Arial Black" w:hAnsi="Arial Black"/>
                <w:caps/>
                <w:sz w:val="15"/>
              </w:rPr>
            </w:pPr>
            <w:r w:rsidRPr="00A40F72">
              <w:rPr>
                <w:rFonts w:ascii="Arial Black" w:hAnsi="Arial Black"/>
                <w:caps/>
                <w:sz w:val="15"/>
              </w:rPr>
              <w:t>ORIGINAL</w:t>
            </w:r>
            <w:r w:rsidR="000973F1" w:rsidRPr="00A40F72">
              <w:rPr>
                <w:rFonts w:ascii="Arial Black" w:hAnsi="Arial Black"/>
                <w:caps/>
                <w:sz w:val="15"/>
              </w:rPr>
              <w:t> </w:t>
            </w:r>
            <w:r w:rsidRPr="00A40F72">
              <w:rPr>
                <w:rFonts w:ascii="Arial Black" w:hAnsi="Arial Black"/>
                <w:caps/>
                <w:sz w:val="15"/>
              </w:rPr>
              <w:t xml:space="preserve">: </w:t>
            </w:r>
            <w:bookmarkStart w:id="2" w:name="Original"/>
            <w:bookmarkEnd w:id="2"/>
            <w:r w:rsidRPr="00A40F72">
              <w:rPr>
                <w:rFonts w:ascii="Arial Black" w:hAnsi="Arial Black"/>
                <w:caps/>
                <w:sz w:val="15"/>
              </w:rPr>
              <w:t>anglais</w:t>
            </w:r>
          </w:p>
        </w:tc>
      </w:tr>
      <w:tr w:rsidR="004C5A3D" w:rsidRPr="00A40F72" w:rsidTr="00D22E65">
        <w:trPr>
          <w:trHeight w:hRule="exact" w:val="198"/>
        </w:trPr>
        <w:tc>
          <w:tcPr>
            <w:tcW w:w="9356" w:type="dxa"/>
            <w:gridSpan w:val="3"/>
            <w:tcMar>
              <w:left w:w="0" w:type="dxa"/>
              <w:right w:w="0" w:type="dxa"/>
            </w:tcMar>
            <w:vAlign w:val="bottom"/>
          </w:tcPr>
          <w:p w:rsidR="00166562" w:rsidRPr="00A40F72" w:rsidRDefault="00166562" w:rsidP="00942837">
            <w:pPr>
              <w:jc w:val="right"/>
              <w:rPr>
                <w:rFonts w:ascii="Arial Black" w:hAnsi="Arial Black"/>
                <w:caps/>
                <w:sz w:val="15"/>
              </w:rPr>
            </w:pPr>
            <w:r w:rsidRPr="00A40F72">
              <w:rPr>
                <w:rFonts w:ascii="Arial Black" w:hAnsi="Arial Black"/>
                <w:caps/>
                <w:sz w:val="15"/>
              </w:rPr>
              <w:t>DATE</w:t>
            </w:r>
            <w:r w:rsidR="000973F1" w:rsidRPr="00A40F72">
              <w:rPr>
                <w:rFonts w:ascii="Arial Black" w:hAnsi="Arial Black"/>
                <w:caps/>
                <w:sz w:val="15"/>
              </w:rPr>
              <w:t> </w:t>
            </w:r>
            <w:r w:rsidRPr="00A40F72">
              <w:rPr>
                <w:rFonts w:ascii="Arial Black" w:hAnsi="Arial Black"/>
                <w:caps/>
                <w:sz w:val="15"/>
              </w:rPr>
              <w:t xml:space="preserve">: </w:t>
            </w:r>
            <w:bookmarkStart w:id="3" w:name="Date"/>
            <w:bookmarkEnd w:id="3"/>
            <w:r w:rsidR="00942837">
              <w:rPr>
                <w:rFonts w:ascii="Arial Black" w:hAnsi="Arial Black"/>
                <w:caps/>
                <w:sz w:val="15"/>
              </w:rPr>
              <w:t>23</w:t>
            </w:r>
            <w:r w:rsidR="00AD75EF">
              <w:rPr>
                <w:rFonts w:ascii="Arial Black" w:hAnsi="Arial Black"/>
                <w:caps/>
                <w:sz w:val="15"/>
              </w:rPr>
              <w:t xml:space="preserve"> juin</w:t>
            </w:r>
            <w:r w:rsidR="00C74F22" w:rsidRPr="00A40F72">
              <w:rPr>
                <w:rFonts w:ascii="Arial Black" w:hAnsi="Arial Black"/>
                <w:caps/>
                <w:sz w:val="15"/>
              </w:rPr>
              <w:t> 20</w:t>
            </w:r>
            <w:r w:rsidRPr="00A40F72">
              <w:rPr>
                <w:rFonts w:ascii="Arial Black" w:hAnsi="Arial Black"/>
                <w:caps/>
                <w:sz w:val="15"/>
              </w:rPr>
              <w:t>16</w:t>
            </w:r>
          </w:p>
        </w:tc>
      </w:tr>
    </w:tbl>
    <w:p w:rsidR="00DF14E3" w:rsidRDefault="00DF14E3" w:rsidP="00166562"/>
    <w:p w:rsidR="00DF14E3" w:rsidRDefault="00DF14E3" w:rsidP="00166562"/>
    <w:p w:rsidR="00DF14E3" w:rsidRDefault="00DF14E3" w:rsidP="00166562"/>
    <w:p w:rsidR="00DF14E3" w:rsidRDefault="00DF14E3" w:rsidP="00166562"/>
    <w:p w:rsidR="00DF14E3" w:rsidRDefault="00DF14E3" w:rsidP="00166562"/>
    <w:p w:rsidR="00DF14E3" w:rsidRDefault="00166562" w:rsidP="00166562">
      <w:pPr>
        <w:rPr>
          <w:b/>
          <w:sz w:val="28"/>
          <w:szCs w:val="28"/>
        </w:rPr>
      </w:pPr>
      <w:r w:rsidRPr="00A40F72">
        <w:rPr>
          <w:b/>
          <w:sz w:val="28"/>
          <w:szCs w:val="28"/>
        </w:rPr>
        <w:t>Comité du programme et budget</w:t>
      </w:r>
    </w:p>
    <w:p w:rsidR="00DF14E3" w:rsidRDefault="00DF14E3" w:rsidP="00166562"/>
    <w:p w:rsidR="00DF14E3" w:rsidRDefault="00DF14E3" w:rsidP="00166562">
      <w:bookmarkStart w:id="4" w:name="_GoBack"/>
      <w:bookmarkEnd w:id="4"/>
    </w:p>
    <w:p w:rsidR="00DF14E3" w:rsidRDefault="00166562" w:rsidP="00166562">
      <w:pPr>
        <w:rPr>
          <w:b/>
          <w:sz w:val="24"/>
          <w:szCs w:val="24"/>
        </w:rPr>
      </w:pPr>
      <w:r w:rsidRPr="00A40F72">
        <w:rPr>
          <w:b/>
          <w:sz w:val="24"/>
          <w:szCs w:val="24"/>
        </w:rPr>
        <w:t>Vingt</w:t>
      </w:r>
      <w:r w:rsidR="0086355B">
        <w:rPr>
          <w:b/>
          <w:sz w:val="24"/>
          <w:szCs w:val="24"/>
        </w:rPr>
        <w:noBreakHyphen/>
      </w:r>
      <w:r w:rsidRPr="00A40F72">
        <w:rPr>
          <w:b/>
          <w:sz w:val="24"/>
          <w:szCs w:val="24"/>
        </w:rPr>
        <w:t>cinquième</w:t>
      </w:r>
      <w:r w:rsidR="000973F1" w:rsidRPr="00A40F72">
        <w:rPr>
          <w:b/>
          <w:sz w:val="24"/>
          <w:szCs w:val="24"/>
        </w:rPr>
        <w:t> </w:t>
      </w:r>
      <w:r w:rsidRPr="00A40F72">
        <w:rPr>
          <w:b/>
          <w:sz w:val="24"/>
          <w:szCs w:val="24"/>
        </w:rPr>
        <w:t>session</w:t>
      </w:r>
    </w:p>
    <w:p w:rsidR="00DF14E3" w:rsidRDefault="00166562" w:rsidP="00166562">
      <w:pPr>
        <w:rPr>
          <w:b/>
          <w:sz w:val="24"/>
          <w:szCs w:val="24"/>
        </w:rPr>
      </w:pPr>
      <w:r w:rsidRPr="00A40F72">
        <w:rPr>
          <w:b/>
          <w:sz w:val="24"/>
          <w:szCs w:val="24"/>
        </w:rPr>
        <w:t>Genève, 2</w:t>
      </w:r>
      <w:r w:rsidR="00C74F22" w:rsidRPr="00A40F72">
        <w:rPr>
          <w:b/>
          <w:sz w:val="24"/>
          <w:szCs w:val="24"/>
        </w:rPr>
        <w:t>9 août</w:t>
      </w:r>
      <w:r w:rsidRPr="00A40F72">
        <w:rPr>
          <w:b/>
          <w:sz w:val="24"/>
          <w:szCs w:val="24"/>
        </w:rPr>
        <w:t xml:space="preserve"> – </w:t>
      </w:r>
      <w:r w:rsidR="00C74F22" w:rsidRPr="00A40F72">
        <w:rPr>
          <w:b/>
          <w:sz w:val="24"/>
          <w:szCs w:val="24"/>
        </w:rPr>
        <w:t>2 septembre 20</w:t>
      </w:r>
      <w:r w:rsidRPr="00A40F72">
        <w:rPr>
          <w:b/>
          <w:sz w:val="24"/>
          <w:szCs w:val="24"/>
        </w:rPr>
        <w:t>16</w:t>
      </w:r>
    </w:p>
    <w:p w:rsidR="00DF14E3" w:rsidRDefault="00DF14E3" w:rsidP="00166562"/>
    <w:p w:rsidR="00DF14E3" w:rsidRDefault="00DF14E3" w:rsidP="00166562"/>
    <w:p w:rsidR="00DF14E3" w:rsidRDefault="00DF14E3" w:rsidP="00166562"/>
    <w:p w:rsidR="00DF14E3" w:rsidRDefault="00166562" w:rsidP="00166562">
      <w:pPr>
        <w:rPr>
          <w:rFonts w:eastAsia="SimSun"/>
          <w:caps/>
          <w:sz w:val="24"/>
          <w:lang w:eastAsia="zh-CN"/>
        </w:rPr>
      </w:pPr>
      <w:r w:rsidRPr="00A40F72">
        <w:rPr>
          <w:rFonts w:eastAsia="SimSun"/>
          <w:caps/>
          <w:sz w:val="24"/>
          <w:lang w:eastAsia="zh-CN"/>
        </w:rPr>
        <w:t>Rapport de gestion financière pour l</w:t>
      </w:r>
      <w:r w:rsidR="002D58F9">
        <w:rPr>
          <w:rFonts w:eastAsia="SimSun"/>
          <w:caps/>
          <w:sz w:val="24"/>
          <w:lang w:eastAsia="zh-CN"/>
        </w:rPr>
        <w:t>’</w:t>
      </w:r>
      <w:r w:rsidRPr="00A40F72">
        <w:rPr>
          <w:rFonts w:eastAsia="SimSun"/>
          <w:caps/>
          <w:sz w:val="24"/>
          <w:lang w:eastAsia="zh-CN"/>
        </w:rPr>
        <w:t>exercice biennal</w:t>
      </w:r>
      <w:r w:rsidR="000973F1" w:rsidRPr="00A40F72">
        <w:rPr>
          <w:rFonts w:eastAsia="SimSun"/>
          <w:caps/>
          <w:sz w:val="24"/>
          <w:lang w:eastAsia="zh-CN"/>
        </w:rPr>
        <w:t> </w:t>
      </w:r>
      <w:r w:rsidRPr="00A40F72">
        <w:rPr>
          <w:rFonts w:eastAsia="SimSun"/>
          <w:caps/>
          <w:sz w:val="24"/>
          <w:lang w:eastAsia="zh-CN"/>
        </w:rPr>
        <w:t>2014</w:t>
      </w:r>
      <w:r w:rsidR="0086355B">
        <w:rPr>
          <w:rFonts w:eastAsia="SimSun"/>
          <w:caps/>
          <w:sz w:val="24"/>
          <w:lang w:eastAsia="zh-CN"/>
        </w:rPr>
        <w:noBreakHyphen/>
      </w:r>
      <w:r w:rsidRPr="00A40F72">
        <w:rPr>
          <w:rFonts w:eastAsia="SimSun"/>
          <w:caps/>
          <w:sz w:val="24"/>
          <w:lang w:eastAsia="zh-CN"/>
        </w:rPr>
        <w:t>2015</w:t>
      </w:r>
    </w:p>
    <w:p w:rsidR="00DF14E3" w:rsidRDefault="00DF14E3" w:rsidP="00166562">
      <w:pPr>
        <w:rPr>
          <w:rFonts w:eastAsia="SimSun" w:cs="Arial"/>
          <w:lang w:eastAsia="zh-CN"/>
        </w:rPr>
      </w:pPr>
    </w:p>
    <w:p w:rsidR="00DF14E3" w:rsidRDefault="00166562" w:rsidP="00166562">
      <w:pPr>
        <w:rPr>
          <w:rFonts w:eastAsia="SimSun" w:cs="Arial"/>
          <w:i/>
          <w:lang w:eastAsia="zh-CN"/>
        </w:rPr>
      </w:pPr>
      <w:proofErr w:type="gramStart"/>
      <w:r w:rsidRPr="00A40F72">
        <w:rPr>
          <w:rFonts w:eastAsia="SimSun" w:cs="Arial"/>
          <w:i/>
          <w:lang w:eastAsia="zh-CN"/>
        </w:rPr>
        <w:t>établi</w:t>
      </w:r>
      <w:proofErr w:type="gramEnd"/>
      <w:r w:rsidRPr="00A40F72">
        <w:rPr>
          <w:rFonts w:eastAsia="SimSun" w:cs="Arial"/>
          <w:i/>
          <w:lang w:eastAsia="zh-CN"/>
        </w:rPr>
        <w:t xml:space="preserve"> par le Secrétariat</w:t>
      </w:r>
    </w:p>
    <w:p w:rsidR="00DF14E3" w:rsidRDefault="00DF14E3" w:rsidP="005B3679">
      <w:pPr>
        <w:tabs>
          <w:tab w:val="left" w:pos="1190"/>
        </w:tabs>
        <w:rPr>
          <w:rFonts w:eastAsia="SimSun" w:cs="Arial"/>
          <w:lang w:eastAsia="zh-CN"/>
        </w:rPr>
      </w:pPr>
    </w:p>
    <w:p w:rsidR="00DF14E3" w:rsidRDefault="00DF14E3" w:rsidP="005B3679">
      <w:pPr>
        <w:tabs>
          <w:tab w:val="left" w:pos="1190"/>
        </w:tabs>
        <w:rPr>
          <w:rFonts w:eastAsia="SimSun" w:cs="Arial"/>
          <w:lang w:eastAsia="zh-CN"/>
        </w:rPr>
      </w:pPr>
    </w:p>
    <w:p w:rsidR="00DF14E3" w:rsidRDefault="00DF14E3" w:rsidP="005B3679">
      <w:pPr>
        <w:tabs>
          <w:tab w:val="left" w:pos="1190"/>
        </w:tabs>
        <w:rPr>
          <w:rFonts w:eastAsia="SimSun" w:cs="Arial"/>
          <w:lang w:eastAsia="zh-CN"/>
        </w:rPr>
      </w:pPr>
    </w:p>
    <w:p w:rsidR="00DF14E3" w:rsidRDefault="00DF14E3" w:rsidP="005B3679">
      <w:pPr>
        <w:tabs>
          <w:tab w:val="left" w:pos="1190"/>
        </w:tabs>
        <w:rPr>
          <w:rFonts w:eastAsia="SimSun" w:cs="Arial"/>
          <w:lang w:eastAsia="zh-CN"/>
        </w:rPr>
      </w:pPr>
    </w:p>
    <w:p w:rsidR="00DF14E3" w:rsidRDefault="00DD7781" w:rsidP="00DD7781">
      <w:pPr>
        <w:pStyle w:val="ONUMFS"/>
        <w:numPr>
          <w:ilvl w:val="0"/>
          <w:numId w:val="0"/>
        </w:numPr>
        <w:rPr>
          <w:rFonts w:eastAsia="SimSun"/>
          <w:lang w:eastAsia="zh-CN"/>
        </w:rPr>
      </w:pPr>
      <w:r w:rsidRPr="00A40F72">
        <w:rPr>
          <w:rFonts w:eastAsia="SimSun"/>
          <w:lang w:eastAsia="zh-CN"/>
        </w:rPr>
        <w:t>1.</w:t>
      </w:r>
      <w:r w:rsidRPr="00A40F72">
        <w:rPr>
          <w:rFonts w:eastAsia="SimSun"/>
          <w:lang w:eastAsia="zh-CN"/>
        </w:rPr>
        <w:tab/>
        <w:t>Le rapport de gestion financière de l</w:t>
      </w:r>
      <w:r w:rsidR="002D58F9">
        <w:rPr>
          <w:rFonts w:eastAsia="SimSun"/>
          <w:lang w:eastAsia="zh-CN"/>
        </w:rPr>
        <w:t>’</w:t>
      </w:r>
      <w:r w:rsidRPr="00A40F72">
        <w:rPr>
          <w:rFonts w:eastAsia="SimSun"/>
          <w:lang w:eastAsia="zh-CN"/>
        </w:rPr>
        <w:t>Organisation Mondiale de la Propriété Intellectuelle (OMPI) pour l</w:t>
      </w:r>
      <w:r w:rsidR="002D58F9">
        <w:rPr>
          <w:rFonts w:eastAsia="SimSun"/>
          <w:lang w:eastAsia="zh-CN"/>
        </w:rPr>
        <w:t>’</w:t>
      </w:r>
      <w:r w:rsidRPr="00A40F72">
        <w:rPr>
          <w:rFonts w:eastAsia="SimSun"/>
          <w:lang w:eastAsia="zh-CN"/>
        </w:rPr>
        <w:t>exercice biennal</w:t>
      </w:r>
      <w:r w:rsidR="000973F1" w:rsidRPr="00A40F72">
        <w:rPr>
          <w:rFonts w:eastAsia="SimSun"/>
          <w:lang w:eastAsia="zh-CN"/>
        </w:rPr>
        <w:t> </w:t>
      </w:r>
      <w:r w:rsidRPr="00A40F72">
        <w:rPr>
          <w:rFonts w:eastAsia="SimSun"/>
          <w:lang w:eastAsia="zh-CN"/>
        </w:rPr>
        <w:t>2014</w:t>
      </w:r>
      <w:r w:rsidR="0086355B">
        <w:rPr>
          <w:rFonts w:eastAsia="SimSun"/>
          <w:lang w:eastAsia="zh-CN"/>
        </w:rPr>
        <w:noBreakHyphen/>
      </w:r>
      <w:r w:rsidRPr="00A40F72">
        <w:rPr>
          <w:rFonts w:eastAsia="SimSun"/>
          <w:lang w:eastAsia="zh-CN"/>
        </w:rPr>
        <w:t>2015 est transmis au Comité du programme et budget conformément à l</w:t>
      </w:r>
      <w:r w:rsidR="002D58F9">
        <w:rPr>
          <w:rFonts w:eastAsia="SimSun"/>
          <w:lang w:eastAsia="zh-CN"/>
        </w:rPr>
        <w:t>’</w:t>
      </w:r>
      <w:r w:rsidRPr="00A40F72">
        <w:rPr>
          <w:rFonts w:eastAsia="SimSun"/>
          <w:lang w:eastAsia="zh-CN"/>
        </w:rPr>
        <w:t>article</w:t>
      </w:r>
      <w:r w:rsidR="000973F1" w:rsidRPr="00A40F72">
        <w:rPr>
          <w:rFonts w:eastAsia="SimSun"/>
          <w:lang w:eastAsia="zh-CN"/>
        </w:rPr>
        <w:t> </w:t>
      </w:r>
      <w:r w:rsidRPr="00A40F72">
        <w:rPr>
          <w:rFonts w:eastAsia="SimSun"/>
          <w:lang w:eastAsia="zh-CN"/>
        </w:rPr>
        <w:t>6.7 du Règlement financier de l</w:t>
      </w:r>
      <w:r w:rsidR="002D58F9">
        <w:rPr>
          <w:rFonts w:eastAsia="SimSun"/>
          <w:lang w:eastAsia="zh-CN"/>
        </w:rPr>
        <w:t>’</w:t>
      </w:r>
      <w:r w:rsidRPr="00A40F72">
        <w:rPr>
          <w:rFonts w:eastAsia="SimSun"/>
          <w:lang w:eastAsia="zh-CN"/>
        </w:rPr>
        <w:t>OMPI et de son règlement d</w:t>
      </w:r>
      <w:r w:rsidR="002D58F9">
        <w:rPr>
          <w:rFonts w:eastAsia="SimSun"/>
          <w:lang w:eastAsia="zh-CN"/>
        </w:rPr>
        <w:t>’</w:t>
      </w:r>
      <w:r w:rsidRPr="00A40F72">
        <w:rPr>
          <w:rFonts w:eastAsia="SimSun"/>
          <w:lang w:eastAsia="zh-CN"/>
        </w:rPr>
        <w:t>exécution selon lequel ce rapport doit être communiqué à tous les États intéressés.</w:t>
      </w:r>
    </w:p>
    <w:p w:rsidR="00DF14E3" w:rsidRDefault="00DD7781" w:rsidP="00DD7781">
      <w:pPr>
        <w:pStyle w:val="ONUMFS"/>
        <w:numPr>
          <w:ilvl w:val="0"/>
          <w:numId w:val="0"/>
        </w:numPr>
        <w:rPr>
          <w:rFonts w:eastAsia="SimSun"/>
          <w:lang w:eastAsia="zh-CN"/>
        </w:rPr>
      </w:pPr>
      <w:r w:rsidRPr="00A40F72">
        <w:rPr>
          <w:rFonts w:eastAsia="SimSun"/>
          <w:lang w:eastAsia="zh-CN"/>
        </w:rPr>
        <w:t>2.</w:t>
      </w:r>
      <w:r w:rsidRPr="00A40F72">
        <w:rPr>
          <w:rFonts w:eastAsia="SimSun"/>
          <w:lang w:eastAsia="zh-CN"/>
        </w:rPr>
        <w:tab/>
        <w:t>Il convient de noter que le rapport de gestion financière ne fait pas l</w:t>
      </w:r>
      <w:r w:rsidR="002D58F9">
        <w:rPr>
          <w:rFonts w:eastAsia="SimSun"/>
          <w:lang w:eastAsia="zh-CN"/>
        </w:rPr>
        <w:t>’</w:t>
      </w:r>
      <w:r w:rsidRPr="00A40F72">
        <w:rPr>
          <w:rFonts w:eastAsia="SimSun"/>
          <w:lang w:eastAsia="zh-CN"/>
        </w:rPr>
        <w:t>objet d</w:t>
      </w:r>
      <w:r w:rsidR="002D58F9">
        <w:rPr>
          <w:rFonts w:eastAsia="SimSun"/>
          <w:lang w:eastAsia="zh-CN"/>
        </w:rPr>
        <w:t>’</w:t>
      </w:r>
      <w:r w:rsidRPr="00A40F72">
        <w:rPr>
          <w:rFonts w:eastAsia="SimSun"/>
          <w:lang w:eastAsia="zh-CN"/>
        </w:rPr>
        <w:t>un audit externe.</w:t>
      </w:r>
    </w:p>
    <w:p w:rsidR="00DF14E3" w:rsidRDefault="00DD7781" w:rsidP="00DD7781">
      <w:pPr>
        <w:pStyle w:val="ONUMFS"/>
        <w:numPr>
          <w:ilvl w:val="0"/>
          <w:numId w:val="0"/>
        </w:numPr>
        <w:rPr>
          <w:rFonts w:eastAsia="SimSun"/>
          <w:lang w:eastAsia="zh-CN"/>
        </w:rPr>
      </w:pPr>
      <w:r w:rsidRPr="00A40F72">
        <w:rPr>
          <w:rFonts w:eastAsia="SimSun"/>
          <w:lang w:eastAsia="zh-CN"/>
        </w:rPr>
        <w:t>3.</w:t>
      </w:r>
      <w:r w:rsidRPr="00A40F72">
        <w:rPr>
          <w:rFonts w:eastAsia="SimSun"/>
          <w:lang w:eastAsia="zh-CN"/>
        </w:rPr>
        <w:tab/>
        <w:t>Le paragraphe de décision ci</w:t>
      </w:r>
      <w:r w:rsidR="0086355B">
        <w:rPr>
          <w:rFonts w:eastAsia="SimSun"/>
          <w:lang w:eastAsia="zh-CN"/>
        </w:rPr>
        <w:noBreakHyphen/>
      </w:r>
      <w:r w:rsidRPr="00A40F72">
        <w:rPr>
          <w:rFonts w:eastAsia="SimSun"/>
          <w:lang w:eastAsia="zh-CN"/>
        </w:rPr>
        <w:t>après est proposé.</w:t>
      </w:r>
    </w:p>
    <w:p w:rsidR="00DF14E3" w:rsidRDefault="00DD7781" w:rsidP="00DD7781">
      <w:pPr>
        <w:pStyle w:val="ONUMFS"/>
        <w:numPr>
          <w:ilvl w:val="0"/>
          <w:numId w:val="0"/>
        </w:numPr>
        <w:ind w:left="5533"/>
        <w:rPr>
          <w:rFonts w:eastAsia="SimSun"/>
          <w:i/>
          <w:lang w:eastAsia="zh-CN"/>
        </w:rPr>
      </w:pPr>
      <w:r w:rsidRPr="00A40F72">
        <w:rPr>
          <w:rFonts w:eastAsia="SimSun"/>
          <w:i/>
          <w:lang w:eastAsia="zh-CN"/>
        </w:rPr>
        <w:t>4.</w:t>
      </w:r>
      <w:r w:rsidRPr="00A40F72">
        <w:rPr>
          <w:rFonts w:eastAsia="SimSun"/>
          <w:i/>
          <w:lang w:eastAsia="zh-CN"/>
        </w:rPr>
        <w:tab/>
        <w:t>Le Comité du programme et budget a recommandé aux assemblées des États membres de l</w:t>
      </w:r>
      <w:r w:rsidR="002D58F9">
        <w:rPr>
          <w:rFonts w:eastAsia="SimSun"/>
          <w:i/>
          <w:lang w:eastAsia="zh-CN"/>
        </w:rPr>
        <w:t>’</w:t>
      </w:r>
      <w:r w:rsidRPr="00A40F72">
        <w:rPr>
          <w:rFonts w:eastAsia="SimSun"/>
          <w:i/>
          <w:lang w:eastAsia="zh-CN"/>
        </w:rPr>
        <w:t>OMPI d</w:t>
      </w:r>
      <w:r w:rsidR="002D58F9">
        <w:rPr>
          <w:rFonts w:eastAsia="SimSun"/>
          <w:i/>
          <w:lang w:eastAsia="zh-CN"/>
        </w:rPr>
        <w:t>’</w:t>
      </w:r>
      <w:r w:rsidRPr="00A40F72">
        <w:rPr>
          <w:rFonts w:eastAsia="SimSun"/>
          <w:i/>
          <w:lang w:eastAsia="zh-CN"/>
        </w:rPr>
        <w:t>approuver le rapport de gestion financière pour l</w:t>
      </w:r>
      <w:r w:rsidR="002D58F9">
        <w:rPr>
          <w:rFonts w:eastAsia="SimSun"/>
          <w:i/>
          <w:lang w:eastAsia="zh-CN"/>
        </w:rPr>
        <w:t>’</w:t>
      </w:r>
      <w:r w:rsidRPr="00A40F72">
        <w:rPr>
          <w:rFonts w:eastAsia="SimSun"/>
          <w:i/>
          <w:lang w:eastAsia="zh-CN"/>
        </w:rPr>
        <w:t>exercice biennal</w:t>
      </w:r>
      <w:r w:rsidR="000973F1" w:rsidRPr="00A40F72">
        <w:rPr>
          <w:rFonts w:eastAsia="SimSun"/>
          <w:i/>
          <w:lang w:eastAsia="zh-CN"/>
        </w:rPr>
        <w:t> </w:t>
      </w:r>
      <w:r w:rsidRPr="00A40F72">
        <w:rPr>
          <w:rFonts w:eastAsia="SimSun"/>
          <w:i/>
          <w:lang w:eastAsia="zh-CN"/>
        </w:rPr>
        <w:t>2014</w:t>
      </w:r>
      <w:r w:rsidR="0086355B">
        <w:rPr>
          <w:rFonts w:eastAsia="SimSun"/>
          <w:i/>
          <w:lang w:eastAsia="zh-CN"/>
        </w:rPr>
        <w:noBreakHyphen/>
      </w:r>
      <w:r w:rsidRPr="00A40F72">
        <w:rPr>
          <w:rFonts w:eastAsia="SimSun"/>
          <w:i/>
          <w:lang w:eastAsia="zh-CN"/>
        </w:rPr>
        <w:t>2015</w:t>
      </w:r>
      <w:r w:rsidR="005B1415" w:rsidRPr="00A40F72">
        <w:rPr>
          <w:rFonts w:eastAsia="SimSun"/>
          <w:i/>
          <w:lang w:eastAsia="zh-CN"/>
        </w:rPr>
        <w:t xml:space="preserve"> (document WO/PBC/25/11)</w:t>
      </w:r>
      <w:r w:rsidRPr="00A40F72">
        <w:rPr>
          <w:rFonts w:eastAsia="SimSun"/>
          <w:i/>
          <w:lang w:eastAsia="zh-CN"/>
        </w:rPr>
        <w:t>.</w:t>
      </w:r>
    </w:p>
    <w:p w:rsidR="00DF14E3" w:rsidRDefault="00DF14E3" w:rsidP="005B3679">
      <w:pPr>
        <w:tabs>
          <w:tab w:val="left" w:pos="1190"/>
        </w:tabs>
        <w:rPr>
          <w:rFonts w:eastAsia="SimSun" w:cs="Arial"/>
          <w:lang w:eastAsia="zh-CN"/>
        </w:rPr>
      </w:pPr>
    </w:p>
    <w:p w:rsidR="00DF14E3" w:rsidRDefault="00DF14E3" w:rsidP="005B3679">
      <w:pPr>
        <w:tabs>
          <w:tab w:val="left" w:pos="1190"/>
        </w:tabs>
        <w:rPr>
          <w:rFonts w:eastAsia="SimSun" w:cs="Arial"/>
          <w:lang w:eastAsia="zh-CN"/>
        </w:rPr>
      </w:pPr>
    </w:p>
    <w:p w:rsidR="00DF14E3" w:rsidRDefault="00166562">
      <w:pPr>
        <w:pStyle w:val="Endofdocument-Annex"/>
        <w:rPr>
          <w:lang w:val="fr-FR"/>
        </w:rPr>
      </w:pPr>
      <w:r w:rsidRPr="00A40F72">
        <w:rPr>
          <w:lang w:val="fr-FR"/>
        </w:rPr>
        <w:t>[Le rapport de gestion financière pour l</w:t>
      </w:r>
      <w:r w:rsidR="002D58F9">
        <w:rPr>
          <w:lang w:val="fr-FR"/>
        </w:rPr>
        <w:t>’</w:t>
      </w:r>
      <w:r w:rsidRPr="00A40F72">
        <w:rPr>
          <w:lang w:val="fr-FR"/>
        </w:rPr>
        <w:t>exercice biennal</w:t>
      </w:r>
      <w:r w:rsidR="000973F1" w:rsidRPr="00A40F72">
        <w:rPr>
          <w:lang w:val="fr-FR"/>
        </w:rPr>
        <w:t> </w:t>
      </w:r>
      <w:r w:rsidRPr="00A40F72">
        <w:rPr>
          <w:lang w:val="fr-FR"/>
        </w:rPr>
        <w:t>2014</w:t>
      </w:r>
      <w:r w:rsidR="0086355B">
        <w:rPr>
          <w:lang w:val="fr-FR"/>
        </w:rPr>
        <w:noBreakHyphen/>
      </w:r>
      <w:r w:rsidRPr="00A40F72">
        <w:rPr>
          <w:lang w:val="fr-FR"/>
        </w:rPr>
        <w:t>2015 suit]</w:t>
      </w:r>
    </w:p>
    <w:p w:rsidR="00DF14E3" w:rsidRDefault="00DF14E3" w:rsidP="005B3679">
      <w:pPr>
        <w:tabs>
          <w:tab w:val="left" w:pos="1190"/>
        </w:tabs>
        <w:rPr>
          <w:rFonts w:eastAsia="SimSun" w:cs="Arial"/>
          <w:lang w:eastAsia="zh-CN"/>
        </w:rPr>
      </w:pPr>
    </w:p>
    <w:p w:rsidR="00333412" w:rsidRDefault="00333412">
      <w:pPr>
        <w:rPr>
          <w:rFonts w:eastAsia="SimSun"/>
          <w:lang w:eastAsia="zh-CN"/>
        </w:rPr>
      </w:pPr>
      <w:r>
        <w:rPr>
          <w:rFonts w:eastAsia="SimSun"/>
          <w:lang w:eastAsia="zh-CN"/>
        </w:rPr>
        <w:br w:type="page"/>
      </w:r>
    </w:p>
    <w:p w:rsidR="00DF14E3" w:rsidRDefault="00DF14E3" w:rsidP="00166562">
      <w:pPr>
        <w:rPr>
          <w:rFonts w:eastAsia="SimSun"/>
          <w:lang w:eastAsia="zh-CN"/>
        </w:rPr>
      </w:pPr>
    </w:p>
    <w:p w:rsidR="00DF14E3" w:rsidRDefault="00DF14E3" w:rsidP="00166562">
      <w:pPr>
        <w:rPr>
          <w:rFonts w:eastAsia="SimSun"/>
          <w:lang w:eastAsia="zh-CN"/>
        </w:rPr>
      </w:pPr>
    </w:p>
    <w:p w:rsidR="004F4D67" w:rsidRPr="00A40F72" w:rsidRDefault="004F4D67" w:rsidP="000D32AD">
      <w:pPr>
        <w:ind w:left="720"/>
        <w:contextualSpacing/>
        <w:rPr>
          <w:rFonts w:eastAsia="SimSun" w:cs="Arial"/>
          <w:lang w:eastAsia="zh-CN"/>
        </w:rPr>
        <w:sectPr w:rsidR="004F4D67" w:rsidRPr="00A40F72" w:rsidSect="00615DAC">
          <w:headerReference w:type="even" r:id="rId10"/>
          <w:headerReference w:type="default" r:id="rId11"/>
          <w:footerReference w:type="default" r:id="rId12"/>
          <w:pgSz w:w="11907" w:h="16840" w:code="9"/>
          <w:pgMar w:top="567" w:right="1134" w:bottom="1418" w:left="1418" w:header="510" w:footer="851" w:gutter="0"/>
          <w:pgNumType w:fmt="lowerRoman" w:start="1"/>
          <w:cols w:space="720"/>
          <w:titlePg/>
        </w:sectPr>
      </w:pPr>
    </w:p>
    <w:p w:rsidR="00DF14E3" w:rsidRDefault="00DF14E3" w:rsidP="00DD7781">
      <w:pPr>
        <w:rPr>
          <w:rFonts w:eastAsia="SimSun"/>
          <w:lang w:eastAsia="zh-CN"/>
        </w:rPr>
      </w:pPr>
    </w:p>
    <w:p w:rsidR="00DF14E3" w:rsidRDefault="00DF14E3" w:rsidP="00DD7781">
      <w:pPr>
        <w:rPr>
          <w:rFonts w:eastAsia="SimSun"/>
          <w:lang w:eastAsia="zh-CN"/>
        </w:rPr>
      </w:pPr>
    </w:p>
    <w:p w:rsidR="00DF14E3" w:rsidRDefault="00DF14E3" w:rsidP="00DD7781">
      <w:pPr>
        <w:rPr>
          <w:rFonts w:eastAsia="SimSun"/>
          <w:lang w:eastAsia="zh-CN"/>
        </w:rPr>
      </w:pPr>
    </w:p>
    <w:p w:rsidR="00DF14E3" w:rsidRDefault="00DF14E3" w:rsidP="00DD7781">
      <w:pPr>
        <w:rPr>
          <w:rFonts w:eastAsia="SimSun"/>
          <w:lang w:eastAsia="zh-CN"/>
        </w:rPr>
      </w:pPr>
    </w:p>
    <w:p w:rsidR="00DF14E3" w:rsidRDefault="00DF14E3" w:rsidP="00DD7781">
      <w:pPr>
        <w:rPr>
          <w:rFonts w:eastAsia="SimSun"/>
          <w:lang w:eastAsia="zh-CN"/>
        </w:rPr>
      </w:pPr>
    </w:p>
    <w:p w:rsidR="00DF14E3" w:rsidRDefault="00DF14E3" w:rsidP="00DD7781">
      <w:pPr>
        <w:rPr>
          <w:rFonts w:eastAsia="SimSun"/>
          <w:lang w:eastAsia="zh-CN"/>
        </w:rPr>
      </w:pPr>
    </w:p>
    <w:p w:rsidR="00DF14E3" w:rsidRDefault="00DF14E3" w:rsidP="00DD7781">
      <w:pPr>
        <w:rPr>
          <w:rFonts w:eastAsia="SimSun"/>
          <w:lang w:eastAsia="zh-CN"/>
        </w:rPr>
      </w:pPr>
    </w:p>
    <w:p w:rsidR="00DF14E3" w:rsidRDefault="00DF14E3" w:rsidP="00DD7781">
      <w:pPr>
        <w:rPr>
          <w:rFonts w:eastAsia="SimSun"/>
          <w:lang w:eastAsia="zh-CN"/>
        </w:rPr>
      </w:pPr>
    </w:p>
    <w:p w:rsidR="00DF14E3" w:rsidRDefault="00DF14E3" w:rsidP="00DD7781">
      <w:pPr>
        <w:rPr>
          <w:sz w:val="23"/>
          <w:szCs w:val="23"/>
        </w:rPr>
      </w:pPr>
    </w:p>
    <w:p w:rsidR="00DF14E3" w:rsidRDefault="00DF14E3" w:rsidP="00DD7781">
      <w:pPr>
        <w:rPr>
          <w:sz w:val="23"/>
          <w:szCs w:val="23"/>
        </w:rPr>
      </w:pPr>
    </w:p>
    <w:p w:rsidR="00DF14E3" w:rsidRDefault="00DD7781" w:rsidP="004F4D67">
      <w:pPr>
        <w:pStyle w:val="StyleHeading1"/>
        <w:rPr>
          <w:sz w:val="24"/>
          <w:szCs w:val="28"/>
        </w:rPr>
      </w:pPr>
      <w:r w:rsidRPr="00A40F72">
        <w:rPr>
          <w:sz w:val="24"/>
          <w:szCs w:val="28"/>
        </w:rPr>
        <w:t>Organisation Mondiale de la Propriété Intellectuelle</w:t>
      </w:r>
    </w:p>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D7781" w:rsidP="00473830">
      <w:pPr>
        <w:jc w:val="center"/>
        <w:rPr>
          <w:rFonts w:cs="Arial"/>
          <w:b/>
          <w:bCs/>
          <w:caps/>
          <w:sz w:val="28"/>
          <w:szCs w:val="28"/>
        </w:rPr>
      </w:pPr>
      <w:r w:rsidRPr="00A40F72">
        <w:rPr>
          <w:rFonts w:cs="Arial"/>
          <w:b/>
          <w:bCs/>
          <w:caps/>
          <w:sz w:val="28"/>
          <w:szCs w:val="28"/>
        </w:rPr>
        <w:t>Rapport de gestion financière</w:t>
      </w:r>
      <w:r w:rsidRPr="00A40F72">
        <w:rPr>
          <w:rFonts w:cs="Arial"/>
          <w:b/>
          <w:bCs/>
          <w:caps/>
          <w:sz w:val="28"/>
          <w:szCs w:val="28"/>
        </w:rPr>
        <w:br/>
        <w:t>pour l</w:t>
      </w:r>
      <w:r w:rsidR="002D58F9">
        <w:rPr>
          <w:rFonts w:cs="Arial"/>
          <w:b/>
          <w:bCs/>
          <w:caps/>
          <w:sz w:val="28"/>
          <w:szCs w:val="28"/>
        </w:rPr>
        <w:t>’</w:t>
      </w:r>
      <w:r w:rsidRPr="00A40F72">
        <w:rPr>
          <w:rFonts w:cs="Arial"/>
          <w:b/>
          <w:bCs/>
          <w:caps/>
          <w:sz w:val="28"/>
          <w:szCs w:val="28"/>
        </w:rPr>
        <w:t>exercice biennal</w:t>
      </w:r>
      <w:r w:rsidR="000973F1" w:rsidRPr="00A40F72">
        <w:rPr>
          <w:rFonts w:cs="Arial"/>
          <w:b/>
          <w:bCs/>
          <w:caps/>
          <w:sz w:val="28"/>
          <w:szCs w:val="28"/>
        </w:rPr>
        <w:t> </w:t>
      </w:r>
      <w:r w:rsidRPr="00A40F72">
        <w:rPr>
          <w:rFonts w:cs="Arial"/>
          <w:b/>
          <w:bCs/>
          <w:caps/>
          <w:sz w:val="28"/>
          <w:szCs w:val="28"/>
        </w:rPr>
        <w:t>2014</w:t>
      </w:r>
      <w:r w:rsidR="0086355B">
        <w:rPr>
          <w:rFonts w:cs="Arial"/>
          <w:b/>
          <w:bCs/>
          <w:caps/>
          <w:sz w:val="28"/>
          <w:szCs w:val="28"/>
        </w:rPr>
        <w:noBreakHyphen/>
      </w:r>
      <w:r w:rsidRPr="00A40F72">
        <w:rPr>
          <w:rFonts w:cs="Arial"/>
          <w:b/>
          <w:bCs/>
          <w:caps/>
          <w:sz w:val="28"/>
          <w:szCs w:val="28"/>
        </w:rPr>
        <w:t>2015</w:t>
      </w:r>
    </w:p>
    <w:p w:rsidR="00DF14E3" w:rsidRDefault="00DF14E3" w:rsidP="00DD7781"/>
    <w:p w:rsidR="00DF14E3" w:rsidRDefault="00DF14E3" w:rsidP="00DD7781"/>
    <w:p w:rsidR="00A951B9" w:rsidRPr="00A40F72" w:rsidRDefault="00A951B9" w:rsidP="00093032">
      <w:pPr>
        <w:rPr>
          <w:rFonts w:cs="Arial"/>
          <w:i/>
          <w:iCs/>
          <w:sz w:val="21"/>
          <w:szCs w:val="21"/>
        </w:rPr>
        <w:sectPr w:rsidR="00A951B9" w:rsidRPr="00A40F72" w:rsidSect="00615DAC">
          <w:headerReference w:type="first" r:id="rId13"/>
          <w:pgSz w:w="11907" w:h="16840" w:code="9"/>
          <w:pgMar w:top="1418" w:right="1418" w:bottom="1418" w:left="1418" w:header="510" w:footer="1021" w:gutter="0"/>
          <w:pgNumType w:fmt="lowerRoman" w:start="1"/>
          <w:cols w:space="720"/>
          <w:titlePg/>
        </w:sectPr>
      </w:pPr>
    </w:p>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D7781" w:rsidP="00303729">
      <w:pPr>
        <w:jc w:val="center"/>
        <w:rPr>
          <w:b/>
          <w:caps/>
        </w:rPr>
      </w:pPr>
      <w:r w:rsidRPr="00A40F72">
        <w:rPr>
          <w:b/>
          <w:caps/>
        </w:rPr>
        <w:t>Préface</w:t>
      </w:r>
    </w:p>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F14E3" w:rsidP="00DD7781"/>
    <w:p w:rsidR="00DF14E3" w:rsidRDefault="00DD7781" w:rsidP="00DD7781">
      <w:pPr>
        <w:rPr>
          <w:sz w:val="20"/>
        </w:rPr>
      </w:pPr>
      <w:r w:rsidRPr="00A40F72">
        <w:rPr>
          <w:sz w:val="20"/>
        </w:rPr>
        <w:t>Au cours de l</w:t>
      </w:r>
      <w:r w:rsidR="002D58F9">
        <w:rPr>
          <w:sz w:val="20"/>
        </w:rPr>
        <w:t>’</w:t>
      </w:r>
      <w:r w:rsidRPr="00A40F72">
        <w:rPr>
          <w:sz w:val="20"/>
        </w:rPr>
        <w:t>exercice biennal</w:t>
      </w:r>
      <w:r w:rsidR="000973F1" w:rsidRPr="00A40F72">
        <w:rPr>
          <w:sz w:val="20"/>
        </w:rPr>
        <w:t> </w:t>
      </w:r>
      <w:r w:rsidRPr="00A40F72">
        <w:rPr>
          <w:sz w:val="20"/>
        </w:rPr>
        <w:t>2014</w:t>
      </w:r>
      <w:r w:rsidR="0086355B">
        <w:rPr>
          <w:sz w:val="20"/>
        </w:rPr>
        <w:noBreakHyphen/>
      </w:r>
      <w:r w:rsidRPr="00A40F72">
        <w:rPr>
          <w:sz w:val="20"/>
        </w:rPr>
        <w:t>2015, on a enregistré une progression de la plupart des flux de recettes par rapport à l</w:t>
      </w:r>
      <w:r w:rsidR="002D58F9">
        <w:rPr>
          <w:sz w:val="20"/>
        </w:rPr>
        <w:t>’</w:t>
      </w:r>
      <w:r w:rsidRPr="00A40F72">
        <w:rPr>
          <w:sz w:val="20"/>
        </w:rPr>
        <w:t>exercice biennal précédent, bien que la situation de l</w:t>
      </w:r>
      <w:r w:rsidR="002D58F9">
        <w:rPr>
          <w:sz w:val="20"/>
        </w:rPr>
        <w:t>’</w:t>
      </w:r>
      <w:r w:rsidRPr="00A40F72">
        <w:rPr>
          <w:sz w:val="20"/>
        </w:rPr>
        <w:t>économie mondiale soit restée irrégulière et incertaine sur l</w:t>
      </w:r>
      <w:r w:rsidR="002D58F9">
        <w:rPr>
          <w:sz w:val="20"/>
        </w:rPr>
        <w:t>’</w:t>
      </w:r>
      <w:r w:rsidRPr="00A40F72">
        <w:rPr>
          <w:sz w:val="20"/>
        </w:rPr>
        <w:t>ensemble de la planè</w:t>
      </w:r>
      <w:r w:rsidR="0086355B" w:rsidRPr="00A40F72">
        <w:rPr>
          <w:sz w:val="20"/>
        </w:rPr>
        <w:t>te</w:t>
      </w:r>
      <w:r w:rsidR="0086355B">
        <w:rPr>
          <w:sz w:val="20"/>
        </w:rPr>
        <w:t xml:space="preserve">.  </w:t>
      </w:r>
      <w:r w:rsidR="0086355B" w:rsidRPr="00A40F72">
        <w:rPr>
          <w:sz w:val="20"/>
        </w:rPr>
        <w:t>En</w:t>
      </w:r>
      <w:r w:rsidRPr="00A40F72">
        <w:rPr>
          <w:sz w:val="20"/>
        </w:rPr>
        <w:t xml:space="preserve"> dehors du système de </w:t>
      </w:r>
      <w:r w:rsidR="002D58F9">
        <w:rPr>
          <w:sz w:val="20"/>
        </w:rPr>
        <w:t>La Haye</w:t>
      </w:r>
      <w:r w:rsidRPr="00A40F72">
        <w:rPr>
          <w:sz w:val="20"/>
        </w:rPr>
        <w:t>, les flux de recettes ont dépassé les montants prévus.</w:t>
      </w:r>
    </w:p>
    <w:p w:rsidR="00DF14E3" w:rsidRDefault="00DF14E3" w:rsidP="00DD7781">
      <w:pPr>
        <w:rPr>
          <w:sz w:val="20"/>
        </w:rPr>
      </w:pPr>
    </w:p>
    <w:p w:rsidR="00DF14E3" w:rsidRDefault="00DD7781" w:rsidP="00DD7781">
      <w:pPr>
        <w:rPr>
          <w:sz w:val="20"/>
        </w:rPr>
      </w:pPr>
      <w:r w:rsidRPr="00A40F72">
        <w:rPr>
          <w:sz w:val="20"/>
        </w:rPr>
        <w:t>L</w:t>
      </w:r>
      <w:r w:rsidR="002D58F9">
        <w:rPr>
          <w:sz w:val="20"/>
        </w:rPr>
        <w:t>’</w:t>
      </w:r>
      <w:r w:rsidRPr="00A40F72">
        <w:rPr>
          <w:sz w:val="20"/>
        </w:rPr>
        <w:t>Organisation a dégagé pendant l</w:t>
      </w:r>
      <w:r w:rsidR="002D58F9">
        <w:rPr>
          <w:sz w:val="20"/>
        </w:rPr>
        <w:t>’</w:t>
      </w:r>
      <w:r w:rsidRPr="00A40F72">
        <w:rPr>
          <w:sz w:val="20"/>
        </w:rPr>
        <w:t>exercice biennal un excédent budgétaire de 133,1</w:t>
      </w:r>
      <w:r w:rsidR="000973F1" w:rsidRPr="00A40F72">
        <w:rPr>
          <w:sz w:val="20"/>
        </w:rPr>
        <w:t> </w:t>
      </w:r>
      <w:r w:rsidRPr="00A40F72">
        <w:rPr>
          <w:sz w:val="20"/>
        </w:rPr>
        <w:t>millions de francs suiss</w:t>
      </w:r>
      <w:r w:rsidR="0086355B" w:rsidRPr="00A40F72">
        <w:rPr>
          <w:sz w:val="20"/>
        </w:rPr>
        <w:t>es</w:t>
      </w:r>
      <w:r w:rsidR="0086355B">
        <w:rPr>
          <w:sz w:val="20"/>
        </w:rPr>
        <w:t xml:space="preserve">.  </w:t>
      </w:r>
      <w:r w:rsidR="0086355B" w:rsidRPr="00A40F72">
        <w:rPr>
          <w:sz w:val="20"/>
        </w:rPr>
        <w:t>Le</w:t>
      </w:r>
      <w:r w:rsidRPr="00A40F72">
        <w:rPr>
          <w:sz w:val="20"/>
        </w:rPr>
        <w:t>s dépenses par rapport aux montants alloués sur les réserves pour plusieurs projets ont totalisé 4</w:t>
      </w:r>
      <w:r w:rsidR="005B1415" w:rsidRPr="00A40F72">
        <w:rPr>
          <w:sz w:val="20"/>
        </w:rPr>
        <w:t>0</w:t>
      </w:r>
      <w:r w:rsidRPr="00A40F72">
        <w:rPr>
          <w:sz w:val="20"/>
        </w:rPr>
        <w:t>,3</w:t>
      </w:r>
      <w:r w:rsidR="000973F1" w:rsidRPr="00A40F72">
        <w:rPr>
          <w:sz w:val="20"/>
        </w:rPr>
        <w:t> </w:t>
      </w:r>
      <w:r w:rsidRPr="00A40F72">
        <w:rPr>
          <w:sz w:val="20"/>
        </w:rPr>
        <w:t>millions de francs suisses tandis que les ajustements IPSAS effectués pour aligner les résultats de l</w:t>
      </w:r>
      <w:r w:rsidR="002D58F9">
        <w:rPr>
          <w:sz w:val="20"/>
        </w:rPr>
        <w:t>’</w:t>
      </w:r>
      <w:r w:rsidRPr="00A40F72">
        <w:rPr>
          <w:sz w:val="20"/>
        </w:rPr>
        <w:t>OMPI sur une base budgétaire en fonction des résultats conformément aux normes</w:t>
      </w:r>
      <w:r w:rsidR="000973F1" w:rsidRPr="00A40F72">
        <w:rPr>
          <w:sz w:val="20"/>
        </w:rPr>
        <w:t> </w:t>
      </w:r>
      <w:r w:rsidRPr="00A40F72">
        <w:rPr>
          <w:sz w:val="20"/>
        </w:rPr>
        <w:t xml:space="preserve">IPSAS se sont élevés à </w:t>
      </w:r>
      <w:r w:rsidR="005B1415" w:rsidRPr="00A40F72">
        <w:rPr>
          <w:sz w:val="20"/>
        </w:rPr>
        <w:t>22,5</w:t>
      </w:r>
      <w:r w:rsidR="000973F1" w:rsidRPr="00A40F72">
        <w:rPr>
          <w:sz w:val="20"/>
        </w:rPr>
        <w:t> </w:t>
      </w:r>
      <w:r w:rsidRPr="00A40F72">
        <w:rPr>
          <w:sz w:val="20"/>
        </w:rPr>
        <w:t>millions de francs suiss</w:t>
      </w:r>
      <w:r w:rsidR="0086355B" w:rsidRPr="00A40F72">
        <w:rPr>
          <w:sz w:val="20"/>
        </w:rPr>
        <w:t>es</w:t>
      </w:r>
      <w:r w:rsidR="0086355B">
        <w:rPr>
          <w:sz w:val="20"/>
        </w:rPr>
        <w:t xml:space="preserve">.  </w:t>
      </w:r>
      <w:r w:rsidR="0086355B" w:rsidRPr="00A40F72">
        <w:rPr>
          <w:sz w:val="20"/>
        </w:rPr>
        <w:t>Po</w:t>
      </w:r>
      <w:r w:rsidRPr="00A40F72">
        <w:rPr>
          <w:sz w:val="20"/>
        </w:rPr>
        <w:t>ur l</w:t>
      </w:r>
      <w:r w:rsidR="002D58F9">
        <w:rPr>
          <w:sz w:val="20"/>
        </w:rPr>
        <w:t>’</w:t>
      </w:r>
      <w:r w:rsidRPr="00A40F72">
        <w:rPr>
          <w:sz w:val="20"/>
        </w:rPr>
        <w:t>Organisation, il en a résulté au total un excédent de 70,3</w:t>
      </w:r>
      <w:r w:rsidR="000973F1" w:rsidRPr="00A40F72">
        <w:rPr>
          <w:sz w:val="20"/>
        </w:rPr>
        <w:t> </w:t>
      </w:r>
      <w:r w:rsidRPr="00A40F72">
        <w:rPr>
          <w:sz w:val="20"/>
        </w:rPr>
        <w:t>millions de francs suisses.</w:t>
      </w:r>
    </w:p>
    <w:p w:rsidR="00DF14E3" w:rsidRDefault="00DF14E3" w:rsidP="00DD7781">
      <w:pPr>
        <w:rPr>
          <w:sz w:val="20"/>
        </w:rPr>
      </w:pPr>
    </w:p>
    <w:p w:rsidR="00DF14E3" w:rsidRDefault="00DD7781" w:rsidP="00DD7781">
      <w:pPr>
        <w:rPr>
          <w:sz w:val="20"/>
        </w:rPr>
      </w:pPr>
      <w:r w:rsidRPr="00A40F72">
        <w:rPr>
          <w:sz w:val="20"/>
        </w:rPr>
        <w:t>Le présent rapport de gestion financière présente les résultats de l</w:t>
      </w:r>
      <w:r w:rsidR="002D58F9">
        <w:rPr>
          <w:sz w:val="20"/>
        </w:rPr>
        <w:t>’</w:t>
      </w:r>
      <w:r w:rsidRPr="00A40F72">
        <w:rPr>
          <w:sz w:val="20"/>
        </w:rPr>
        <w:t>Organisation pour l</w:t>
      </w:r>
      <w:r w:rsidR="002D58F9">
        <w:rPr>
          <w:sz w:val="20"/>
        </w:rPr>
        <w:t>’</w:t>
      </w:r>
      <w:r w:rsidRPr="00A40F72">
        <w:rPr>
          <w:sz w:val="20"/>
        </w:rPr>
        <w:t>exercice 2014</w:t>
      </w:r>
      <w:r w:rsidR="0086355B">
        <w:rPr>
          <w:sz w:val="20"/>
        </w:rPr>
        <w:noBreakHyphen/>
      </w:r>
      <w:r w:rsidRPr="00A40F72">
        <w:rPr>
          <w:sz w:val="20"/>
        </w:rPr>
        <w:t>2015 au moyen d</w:t>
      </w:r>
      <w:r w:rsidR="002D58F9">
        <w:rPr>
          <w:sz w:val="20"/>
        </w:rPr>
        <w:t>’</w:t>
      </w:r>
      <w:r w:rsidRPr="00A40F72">
        <w:rPr>
          <w:sz w:val="20"/>
        </w:rPr>
        <w:t>une comparaison avec le budget et avec les résultats par rapport au budget pour l</w:t>
      </w:r>
      <w:r w:rsidR="002D58F9">
        <w:rPr>
          <w:sz w:val="20"/>
        </w:rPr>
        <w:t>’</w:t>
      </w:r>
      <w:r w:rsidRPr="00A40F72">
        <w:rPr>
          <w:sz w:val="20"/>
        </w:rPr>
        <w:t>exercice biennal précéde</w:t>
      </w:r>
      <w:r w:rsidR="0086355B" w:rsidRPr="00A40F72">
        <w:rPr>
          <w:sz w:val="20"/>
        </w:rPr>
        <w:t>nt</w:t>
      </w:r>
      <w:r w:rsidR="0086355B">
        <w:rPr>
          <w:sz w:val="20"/>
        </w:rPr>
        <w:t xml:space="preserve">.  </w:t>
      </w:r>
      <w:r w:rsidR="0086355B" w:rsidRPr="00A40F72">
        <w:rPr>
          <w:sz w:val="20"/>
        </w:rPr>
        <w:t>Il</w:t>
      </w:r>
      <w:r w:rsidRPr="00A40F72">
        <w:rPr>
          <w:sz w:val="20"/>
        </w:rPr>
        <w:t xml:space="preserve"> donne également les détails des résultats financiers de l</w:t>
      </w:r>
      <w:r w:rsidR="002D58F9">
        <w:rPr>
          <w:sz w:val="20"/>
        </w:rPr>
        <w:t>’</w:t>
      </w:r>
      <w:r w:rsidRPr="00A40F72">
        <w:rPr>
          <w:sz w:val="20"/>
        </w:rPr>
        <w:t>Organisation en</w:t>
      </w:r>
      <w:r w:rsidR="000973F1" w:rsidRPr="00A40F72">
        <w:rPr>
          <w:sz w:val="20"/>
        </w:rPr>
        <w:t> </w:t>
      </w:r>
      <w:r w:rsidRPr="00A40F72">
        <w:rPr>
          <w:sz w:val="20"/>
        </w:rPr>
        <w:t>2014</w:t>
      </w:r>
      <w:r w:rsidR="0086355B">
        <w:rPr>
          <w:sz w:val="20"/>
        </w:rPr>
        <w:noBreakHyphen/>
      </w:r>
      <w:r w:rsidRPr="00A40F72">
        <w:rPr>
          <w:sz w:val="20"/>
        </w:rPr>
        <w:t>2015 et de sa situation financière à la fin de</w:t>
      </w:r>
      <w:r w:rsidR="000973F1" w:rsidRPr="00A40F72">
        <w:rPr>
          <w:sz w:val="20"/>
        </w:rPr>
        <w:t> </w:t>
      </w:r>
      <w:r w:rsidRPr="00A40F72">
        <w:rPr>
          <w:sz w:val="20"/>
        </w:rPr>
        <w:t>2014 et 2015, conformément aux normes</w:t>
      </w:r>
      <w:r w:rsidR="000973F1" w:rsidRPr="00A40F72">
        <w:rPr>
          <w:sz w:val="20"/>
        </w:rPr>
        <w:t> </w:t>
      </w:r>
      <w:r w:rsidRPr="00A40F72">
        <w:rPr>
          <w:sz w:val="20"/>
        </w:rPr>
        <w:t>IPSAS</w:t>
      </w:r>
    </w:p>
    <w:p w:rsidR="00DF14E3" w:rsidRDefault="00DF14E3">
      <w:pPr>
        <w:pStyle w:val="Signature"/>
        <w:rPr>
          <w:sz w:val="20"/>
        </w:rPr>
      </w:pPr>
    </w:p>
    <w:p w:rsidR="00DF14E3" w:rsidRDefault="00DF14E3">
      <w:pPr>
        <w:pStyle w:val="Signature"/>
        <w:rPr>
          <w:sz w:val="20"/>
        </w:rPr>
      </w:pPr>
    </w:p>
    <w:p w:rsidR="00DF14E3" w:rsidRDefault="00DD7781">
      <w:pPr>
        <w:pStyle w:val="Signature"/>
        <w:rPr>
          <w:sz w:val="20"/>
        </w:rPr>
      </w:pPr>
      <w:r w:rsidRPr="00A40F72">
        <w:rPr>
          <w:sz w:val="20"/>
        </w:rPr>
        <w:t>Le Directeur général :</w:t>
      </w:r>
    </w:p>
    <w:p w:rsidR="00DF14E3" w:rsidRDefault="00DF14E3">
      <w:pPr>
        <w:pStyle w:val="Signature"/>
        <w:rPr>
          <w:sz w:val="20"/>
        </w:rPr>
      </w:pPr>
    </w:p>
    <w:p w:rsidR="00DF14E3" w:rsidRDefault="00DD7781" w:rsidP="00DD7781">
      <w:pPr>
        <w:pStyle w:val="Signature"/>
        <w:ind w:left="4820"/>
        <w:rPr>
          <w:sz w:val="20"/>
        </w:rPr>
      </w:pPr>
      <w:r w:rsidRPr="00A40F72">
        <w:rPr>
          <w:noProof/>
          <w:sz w:val="20"/>
          <w:lang w:val="en-US"/>
        </w:rPr>
        <w:drawing>
          <wp:inline distT="0" distB="0" distL="0" distR="0" wp14:anchorId="7360933B" wp14:editId="5AFD4262">
            <wp:extent cx="1600200" cy="609600"/>
            <wp:effectExtent l="0" t="0" r="0" b="0"/>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inline>
        </w:drawing>
      </w:r>
    </w:p>
    <w:p w:rsidR="00DF14E3" w:rsidRDefault="00DD7781">
      <w:pPr>
        <w:pStyle w:val="Signature"/>
        <w:rPr>
          <w:sz w:val="20"/>
        </w:rPr>
      </w:pPr>
      <w:r w:rsidRPr="00A40F72">
        <w:rPr>
          <w:sz w:val="20"/>
        </w:rPr>
        <w:t>Francis Gurry</w:t>
      </w:r>
    </w:p>
    <w:p w:rsidR="00DF14E3" w:rsidRDefault="00DF14E3" w:rsidP="00303729">
      <w:pPr>
        <w:rPr>
          <w:sz w:val="20"/>
        </w:rPr>
      </w:pPr>
    </w:p>
    <w:p w:rsidR="00DF14E3" w:rsidRDefault="00303729" w:rsidP="00303729">
      <w:pPr>
        <w:rPr>
          <w:b/>
          <w:sz w:val="20"/>
        </w:rPr>
      </w:pPr>
      <w:r w:rsidRPr="00A40F72">
        <w:rPr>
          <w:b/>
          <w:sz w:val="20"/>
        </w:rPr>
        <w:br w:type="page"/>
      </w:r>
    </w:p>
    <w:p w:rsidR="00DF14E3" w:rsidRDefault="00DF14E3" w:rsidP="00615DAC">
      <w:pPr>
        <w:jc w:val="center"/>
        <w:rPr>
          <w:b/>
          <w:sz w:val="20"/>
        </w:rPr>
      </w:pPr>
    </w:p>
    <w:p w:rsidR="00DF14E3" w:rsidRDefault="00DF14E3" w:rsidP="00615DAC">
      <w:pPr>
        <w:jc w:val="center"/>
        <w:rPr>
          <w:b/>
          <w:sz w:val="20"/>
        </w:rPr>
      </w:pPr>
    </w:p>
    <w:p w:rsidR="00DF14E3" w:rsidRDefault="00DF14E3" w:rsidP="00615DAC">
      <w:pPr>
        <w:jc w:val="center"/>
        <w:rPr>
          <w:b/>
          <w:sz w:val="20"/>
        </w:rPr>
      </w:pPr>
    </w:p>
    <w:p w:rsidR="00DF14E3" w:rsidRDefault="00DF14E3" w:rsidP="00615DAC">
      <w:pPr>
        <w:jc w:val="center"/>
        <w:rPr>
          <w:b/>
          <w:sz w:val="20"/>
        </w:rPr>
      </w:pPr>
    </w:p>
    <w:p w:rsidR="00DF14E3" w:rsidRDefault="00DF14E3" w:rsidP="00615DAC">
      <w:pPr>
        <w:jc w:val="center"/>
        <w:rPr>
          <w:b/>
          <w:sz w:val="20"/>
        </w:rPr>
      </w:pPr>
    </w:p>
    <w:p w:rsidR="00DF14E3" w:rsidRDefault="00DF14E3" w:rsidP="00615DAC">
      <w:pPr>
        <w:jc w:val="center"/>
        <w:rPr>
          <w:b/>
          <w:sz w:val="20"/>
        </w:rPr>
      </w:pPr>
    </w:p>
    <w:p w:rsidR="00DF14E3" w:rsidRDefault="00615DAC" w:rsidP="00615DAC">
      <w:pPr>
        <w:jc w:val="center"/>
        <w:rPr>
          <w:b/>
          <w:sz w:val="20"/>
        </w:rPr>
      </w:pPr>
      <w:r w:rsidRPr="00A40F72">
        <w:rPr>
          <w:b/>
          <w:sz w:val="20"/>
        </w:rPr>
        <w:t>Rapport de gestion financière</w:t>
      </w:r>
      <w:r w:rsidRPr="00A40F72">
        <w:rPr>
          <w:b/>
          <w:sz w:val="20"/>
        </w:rPr>
        <w:br/>
        <w:t>pour l</w:t>
      </w:r>
      <w:r w:rsidR="002D58F9">
        <w:rPr>
          <w:b/>
          <w:sz w:val="20"/>
        </w:rPr>
        <w:t>’</w:t>
      </w:r>
      <w:r w:rsidRPr="00A40F72">
        <w:rPr>
          <w:b/>
          <w:sz w:val="20"/>
        </w:rPr>
        <w:t>exercice biennal</w:t>
      </w:r>
      <w:r w:rsidR="000973F1" w:rsidRPr="00A40F72">
        <w:rPr>
          <w:b/>
          <w:sz w:val="20"/>
        </w:rPr>
        <w:t> </w:t>
      </w:r>
      <w:r w:rsidRPr="00A40F72">
        <w:rPr>
          <w:b/>
          <w:sz w:val="20"/>
        </w:rPr>
        <w:t>2014</w:t>
      </w:r>
      <w:r w:rsidR="0086355B">
        <w:rPr>
          <w:b/>
          <w:sz w:val="20"/>
        </w:rPr>
        <w:noBreakHyphen/>
      </w:r>
      <w:r w:rsidRPr="00A40F72">
        <w:rPr>
          <w:b/>
          <w:sz w:val="20"/>
        </w:rPr>
        <w:t>2015</w:t>
      </w:r>
    </w:p>
    <w:p w:rsidR="00DF14E3" w:rsidRDefault="00DF14E3" w:rsidP="00615DAC">
      <w:pPr>
        <w:jc w:val="center"/>
        <w:rPr>
          <w:b/>
          <w:sz w:val="20"/>
        </w:rPr>
      </w:pPr>
    </w:p>
    <w:p w:rsidR="00DF14E3" w:rsidRDefault="00DF14E3" w:rsidP="00615DAC">
      <w:pPr>
        <w:jc w:val="center"/>
        <w:rPr>
          <w:b/>
          <w:sz w:val="20"/>
        </w:rPr>
      </w:pPr>
    </w:p>
    <w:p w:rsidR="00DF14E3" w:rsidRDefault="00DF14E3" w:rsidP="00615DAC">
      <w:pPr>
        <w:jc w:val="center"/>
        <w:rPr>
          <w:b/>
          <w:sz w:val="20"/>
        </w:rPr>
      </w:pPr>
    </w:p>
    <w:p w:rsidR="00DF14E3" w:rsidRDefault="00DF14E3" w:rsidP="00615DAC">
      <w:pPr>
        <w:jc w:val="center"/>
        <w:rPr>
          <w:b/>
          <w:sz w:val="20"/>
        </w:rPr>
      </w:pPr>
    </w:p>
    <w:p w:rsidR="00DF14E3" w:rsidRDefault="00DF14E3" w:rsidP="00615DAC">
      <w:pPr>
        <w:jc w:val="center"/>
        <w:rPr>
          <w:b/>
          <w:sz w:val="20"/>
        </w:rPr>
      </w:pPr>
    </w:p>
    <w:p w:rsidR="00DF14E3" w:rsidRDefault="00DF14E3" w:rsidP="00615DAC">
      <w:pPr>
        <w:jc w:val="center"/>
        <w:rPr>
          <w:b/>
          <w:sz w:val="20"/>
        </w:rPr>
      </w:pPr>
    </w:p>
    <w:p w:rsidR="00DF14E3" w:rsidRDefault="00E243B8" w:rsidP="00E243B8">
      <w:pPr>
        <w:jc w:val="both"/>
        <w:rPr>
          <w:rFonts w:eastAsia="SimSun" w:cs="Arial"/>
          <w:sz w:val="20"/>
          <w:lang w:eastAsia="zh-CN"/>
        </w:rPr>
      </w:pPr>
      <w:r w:rsidRPr="00A40F72">
        <w:rPr>
          <w:rFonts w:eastAsia="SimSun" w:cs="Arial"/>
          <w:sz w:val="20"/>
          <w:lang w:eastAsia="zh-CN"/>
        </w:rPr>
        <w:t>Le présent rapport de gestion financière est exprimé en francs suisses et présente les résultats financiers de l</w:t>
      </w:r>
      <w:r w:rsidR="002D58F9">
        <w:rPr>
          <w:rFonts w:eastAsia="SimSun" w:cs="Arial"/>
          <w:sz w:val="20"/>
          <w:lang w:eastAsia="zh-CN"/>
        </w:rPr>
        <w:t>’</w:t>
      </w:r>
      <w:r w:rsidRPr="00A40F72">
        <w:rPr>
          <w:rFonts w:eastAsia="SimSun" w:cs="Arial"/>
          <w:sz w:val="20"/>
          <w:lang w:eastAsia="zh-CN"/>
        </w:rPr>
        <w:t>OMPI et des unions administrées par l</w:t>
      </w:r>
      <w:r w:rsidR="002D58F9">
        <w:rPr>
          <w:rFonts w:eastAsia="SimSun" w:cs="Arial"/>
          <w:sz w:val="20"/>
          <w:lang w:eastAsia="zh-CN"/>
        </w:rPr>
        <w:t>’</w:t>
      </w:r>
      <w:r w:rsidRPr="00A40F72">
        <w:rPr>
          <w:rFonts w:eastAsia="SimSun" w:cs="Arial"/>
          <w:sz w:val="20"/>
          <w:lang w:eastAsia="zh-CN"/>
        </w:rPr>
        <w:t>OMPI</w:t>
      </w:r>
      <w:r w:rsidRPr="00A40F72">
        <w:rPr>
          <w:rStyle w:val="FootnoteReference"/>
          <w:rFonts w:eastAsia="SimSun" w:cs="Arial"/>
          <w:sz w:val="20"/>
          <w:lang w:eastAsia="zh-CN"/>
        </w:rPr>
        <w:footnoteReference w:customMarkFollows="1" w:id="2"/>
        <w:t>*</w:t>
      </w:r>
      <w:r w:rsidRPr="00A40F72">
        <w:rPr>
          <w:rFonts w:eastAsia="SimSun" w:cs="Arial"/>
          <w:sz w:val="20"/>
          <w:lang w:eastAsia="zh-CN"/>
        </w:rPr>
        <w:t>.</w:t>
      </w:r>
    </w:p>
    <w:p w:rsidR="00DF14E3" w:rsidRDefault="00DF14E3" w:rsidP="00303729">
      <w:pPr>
        <w:jc w:val="both"/>
        <w:rPr>
          <w:rFonts w:eastAsia="SimSun" w:cs="Arial"/>
          <w:sz w:val="20"/>
          <w:lang w:eastAsia="zh-CN"/>
        </w:rPr>
      </w:pPr>
    </w:p>
    <w:p w:rsidR="00DF14E3" w:rsidRDefault="00E243B8" w:rsidP="00E243B8">
      <w:pPr>
        <w:jc w:val="both"/>
        <w:rPr>
          <w:rFonts w:eastAsia="SimSun" w:cs="Arial"/>
          <w:sz w:val="20"/>
          <w:lang w:eastAsia="zh-CN"/>
        </w:rPr>
      </w:pPr>
      <w:r w:rsidRPr="00A40F72">
        <w:rPr>
          <w:rFonts w:eastAsia="SimSun" w:cs="Arial"/>
          <w:sz w:val="20"/>
          <w:lang w:eastAsia="zh-CN"/>
        </w:rPr>
        <w:t>Les premières pages récapitulent les résultats, qui affichent un excédent de recettes de 133,1</w:t>
      </w:r>
      <w:r w:rsidR="000973F1" w:rsidRPr="00A40F72">
        <w:rPr>
          <w:rFonts w:eastAsia="SimSun" w:cs="Arial"/>
          <w:sz w:val="20"/>
          <w:lang w:eastAsia="zh-CN"/>
        </w:rPr>
        <w:t> </w:t>
      </w:r>
      <w:r w:rsidRPr="00A40F72">
        <w:rPr>
          <w:rFonts w:eastAsia="SimSun" w:cs="Arial"/>
          <w:sz w:val="20"/>
          <w:lang w:eastAsia="zh-CN"/>
        </w:rPr>
        <w:t>millions de francs suisses (pré</w:t>
      </w:r>
      <w:r w:rsidR="0086355B">
        <w:rPr>
          <w:rFonts w:eastAsia="SimSun" w:cs="Arial"/>
          <w:sz w:val="20"/>
          <w:lang w:eastAsia="zh-CN"/>
        </w:rPr>
        <w:noBreakHyphen/>
      </w:r>
      <w:r w:rsidRPr="00A40F72">
        <w:rPr>
          <w:rFonts w:eastAsia="SimSun" w:cs="Arial"/>
          <w:sz w:val="20"/>
          <w:lang w:eastAsia="zh-CN"/>
        </w:rPr>
        <w:t>IPSAS), la situation des différentes unions et celle des réserves et des principales provisio</w:t>
      </w:r>
      <w:r w:rsidR="0086355B" w:rsidRPr="00A40F72">
        <w:rPr>
          <w:rFonts w:eastAsia="SimSun" w:cs="Arial"/>
          <w:sz w:val="20"/>
          <w:lang w:eastAsia="zh-CN"/>
        </w:rPr>
        <w:t>ns</w:t>
      </w:r>
      <w:r w:rsidR="0086355B">
        <w:rPr>
          <w:rFonts w:eastAsia="SimSun" w:cs="Arial"/>
          <w:sz w:val="20"/>
          <w:lang w:eastAsia="zh-CN"/>
        </w:rPr>
        <w:t xml:space="preserve">.  </w:t>
      </w:r>
      <w:r w:rsidR="0086355B" w:rsidRPr="00A40F72">
        <w:rPr>
          <w:rFonts w:eastAsia="SimSun" w:cs="Arial"/>
          <w:sz w:val="20"/>
          <w:lang w:eastAsia="zh-CN"/>
        </w:rPr>
        <w:t>Ce</w:t>
      </w:r>
      <w:r w:rsidRPr="00A40F72">
        <w:rPr>
          <w:rFonts w:eastAsia="SimSun" w:cs="Arial"/>
          <w:sz w:val="20"/>
          <w:lang w:eastAsia="zh-CN"/>
        </w:rPr>
        <w:t xml:space="preserve"> résumé est suivi par le détail de la situation financière de l</w:t>
      </w:r>
      <w:r w:rsidR="002D58F9">
        <w:rPr>
          <w:rFonts w:eastAsia="SimSun" w:cs="Arial"/>
          <w:sz w:val="20"/>
          <w:lang w:eastAsia="zh-CN"/>
        </w:rPr>
        <w:t>’</w:t>
      </w:r>
      <w:r w:rsidRPr="00A40F72">
        <w:rPr>
          <w:rFonts w:eastAsia="SimSun" w:cs="Arial"/>
          <w:sz w:val="20"/>
          <w:lang w:eastAsia="zh-CN"/>
        </w:rPr>
        <w:t>Organisation durant l</w:t>
      </w:r>
      <w:r w:rsidR="002D58F9">
        <w:rPr>
          <w:rFonts w:eastAsia="SimSun" w:cs="Arial"/>
          <w:sz w:val="20"/>
          <w:lang w:eastAsia="zh-CN"/>
        </w:rPr>
        <w:t>’</w:t>
      </w:r>
      <w:r w:rsidRPr="00A40F72">
        <w:rPr>
          <w:rFonts w:eastAsia="SimSun" w:cs="Arial"/>
          <w:sz w:val="20"/>
          <w:lang w:eastAsia="zh-CN"/>
        </w:rPr>
        <w:t>exercice biennal et de ses actifs et passifs à la fin de</w:t>
      </w:r>
      <w:r w:rsidR="000973F1" w:rsidRPr="00A40F72">
        <w:rPr>
          <w:rFonts w:eastAsia="SimSun" w:cs="Arial"/>
          <w:sz w:val="20"/>
          <w:lang w:eastAsia="zh-CN"/>
        </w:rPr>
        <w:t> </w:t>
      </w:r>
      <w:r w:rsidRPr="00A40F72">
        <w:rPr>
          <w:rFonts w:eastAsia="SimSun" w:cs="Arial"/>
          <w:sz w:val="20"/>
          <w:lang w:eastAsia="zh-CN"/>
        </w:rPr>
        <w:t>2014 et 2015.</w:t>
      </w:r>
      <w:r w:rsidR="00303729" w:rsidRPr="00A40F72">
        <w:rPr>
          <w:rFonts w:eastAsia="SimSun" w:cs="Arial"/>
          <w:sz w:val="20"/>
          <w:lang w:eastAsia="zh-CN"/>
        </w:rPr>
        <w:t xml:space="preserve">  </w:t>
      </w:r>
      <w:r w:rsidRPr="00A40F72">
        <w:rPr>
          <w:rFonts w:eastAsia="SimSun" w:cs="Arial"/>
          <w:sz w:val="20"/>
          <w:lang w:eastAsia="zh-CN"/>
        </w:rPr>
        <w:t>Conformément à l</w:t>
      </w:r>
      <w:r w:rsidR="002D58F9">
        <w:rPr>
          <w:rFonts w:eastAsia="SimSun" w:cs="Arial"/>
          <w:sz w:val="20"/>
          <w:lang w:eastAsia="zh-CN"/>
        </w:rPr>
        <w:t>’</w:t>
      </w:r>
      <w:r w:rsidRPr="00A40F72">
        <w:rPr>
          <w:rFonts w:eastAsia="SimSun" w:cs="Arial"/>
          <w:sz w:val="20"/>
          <w:lang w:eastAsia="zh-CN"/>
        </w:rPr>
        <w:t>introduction par l</w:t>
      </w:r>
      <w:r w:rsidR="002D58F9">
        <w:rPr>
          <w:rFonts w:eastAsia="SimSun" w:cs="Arial"/>
          <w:sz w:val="20"/>
          <w:lang w:eastAsia="zh-CN"/>
        </w:rPr>
        <w:t>’</w:t>
      </w:r>
      <w:r w:rsidRPr="00A40F72">
        <w:rPr>
          <w:rFonts w:eastAsia="SimSun" w:cs="Arial"/>
          <w:sz w:val="20"/>
          <w:lang w:eastAsia="zh-CN"/>
        </w:rPr>
        <w:t>OMPI en</w:t>
      </w:r>
      <w:r w:rsidR="000973F1" w:rsidRPr="00A40F72">
        <w:rPr>
          <w:rFonts w:eastAsia="SimSun" w:cs="Arial"/>
          <w:sz w:val="20"/>
          <w:lang w:eastAsia="zh-CN"/>
        </w:rPr>
        <w:t> </w:t>
      </w:r>
      <w:r w:rsidRPr="00A40F72">
        <w:rPr>
          <w:rFonts w:eastAsia="SimSun" w:cs="Arial"/>
          <w:sz w:val="20"/>
          <w:lang w:eastAsia="zh-CN"/>
        </w:rPr>
        <w:t>2010 des normes</w:t>
      </w:r>
      <w:r w:rsidR="000973F1" w:rsidRPr="00A40F72">
        <w:rPr>
          <w:rFonts w:eastAsia="SimSun" w:cs="Arial"/>
          <w:sz w:val="20"/>
          <w:lang w:eastAsia="zh-CN"/>
        </w:rPr>
        <w:t> </w:t>
      </w:r>
      <w:r w:rsidRPr="00A40F72">
        <w:rPr>
          <w:rFonts w:eastAsia="SimSun" w:cs="Arial"/>
          <w:sz w:val="20"/>
          <w:lang w:eastAsia="zh-CN"/>
        </w:rPr>
        <w:t>IPSAS, l</w:t>
      </w:r>
      <w:r w:rsidR="002D58F9">
        <w:rPr>
          <w:rFonts w:eastAsia="SimSun" w:cs="Arial"/>
          <w:sz w:val="20"/>
          <w:lang w:eastAsia="zh-CN"/>
        </w:rPr>
        <w:t>’</w:t>
      </w:r>
      <w:r w:rsidRPr="00A40F72">
        <w:rPr>
          <w:rFonts w:eastAsia="SimSun" w:cs="Arial"/>
          <w:sz w:val="20"/>
          <w:lang w:eastAsia="zh-CN"/>
        </w:rPr>
        <w:t>Organisation produit désormais pour chaque année de l</w:t>
      </w:r>
      <w:r w:rsidR="002D58F9">
        <w:rPr>
          <w:rFonts w:eastAsia="SimSun" w:cs="Arial"/>
          <w:sz w:val="20"/>
          <w:lang w:eastAsia="zh-CN"/>
        </w:rPr>
        <w:t>’</w:t>
      </w:r>
      <w:r w:rsidRPr="00A40F72">
        <w:rPr>
          <w:rFonts w:eastAsia="SimSun" w:cs="Arial"/>
          <w:sz w:val="20"/>
          <w:lang w:eastAsia="zh-CN"/>
        </w:rPr>
        <w:t>exercice biennal une série d</w:t>
      </w:r>
      <w:r w:rsidR="002D58F9">
        <w:rPr>
          <w:rFonts w:eastAsia="SimSun" w:cs="Arial"/>
          <w:sz w:val="20"/>
          <w:lang w:eastAsia="zh-CN"/>
        </w:rPr>
        <w:t>’</w:t>
      </w:r>
      <w:r w:rsidRPr="00A40F72">
        <w:rPr>
          <w:rFonts w:eastAsia="SimSun" w:cs="Arial"/>
          <w:sz w:val="20"/>
          <w:lang w:eastAsia="zh-CN"/>
        </w:rPr>
        <w:t>états financiers, qui est soumise à un audit exter</w:t>
      </w:r>
      <w:r w:rsidR="0086355B" w:rsidRPr="00A40F72">
        <w:rPr>
          <w:rFonts w:eastAsia="SimSun" w:cs="Arial"/>
          <w:sz w:val="20"/>
          <w:lang w:eastAsia="zh-CN"/>
        </w:rPr>
        <w:t>ne</w:t>
      </w:r>
      <w:r w:rsidR="0086355B">
        <w:rPr>
          <w:rFonts w:eastAsia="SimSun" w:cs="Arial"/>
          <w:sz w:val="20"/>
          <w:lang w:eastAsia="zh-CN"/>
        </w:rPr>
        <w:t xml:space="preserve">.  </w:t>
      </w:r>
      <w:r w:rsidR="0086355B" w:rsidRPr="00A40F72">
        <w:rPr>
          <w:rFonts w:eastAsia="SimSun" w:cs="Arial"/>
          <w:sz w:val="20"/>
          <w:lang w:eastAsia="zh-CN"/>
        </w:rPr>
        <w:t>De</w:t>
      </w:r>
      <w:r w:rsidRPr="00A40F72">
        <w:rPr>
          <w:rFonts w:eastAsia="SimSun" w:cs="Arial"/>
          <w:sz w:val="20"/>
          <w:lang w:eastAsia="zh-CN"/>
        </w:rPr>
        <w:t>s copies des états financiers vérifiés avec les rapports du vérificateur externe des comptes sont disponibles sous la forme de documents distincts de l</w:t>
      </w:r>
      <w:r w:rsidR="002D58F9">
        <w:rPr>
          <w:rFonts w:eastAsia="SimSun" w:cs="Arial"/>
          <w:sz w:val="20"/>
          <w:lang w:eastAsia="zh-CN"/>
        </w:rPr>
        <w:t>’</w:t>
      </w:r>
      <w:r w:rsidRPr="00A40F72">
        <w:rPr>
          <w:rFonts w:eastAsia="SimSun" w:cs="Arial"/>
          <w:sz w:val="20"/>
          <w:lang w:eastAsia="zh-CN"/>
        </w:rPr>
        <w:t>Organisation.</w:t>
      </w:r>
    </w:p>
    <w:p w:rsidR="00DF14E3" w:rsidRDefault="00DF14E3" w:rsidP="00303729">
      <w:pPr>
        <w:jc w:val="both"/>
        <w:rPr>
          <w:rFonts w:eastAsia="SimSun" w:cs="Arial"/>
          <w:sz w:val="20"/>
          <w:lang w:eastAsia="zh-CN"/>
        </w:rPr>
      </w:pPr>
    </w:p>
    <w:p w:rsidR="00DF14E3" w:rsidRDefault="00E243B8" w:rsidP="00E243B8">
      <w:pPr>
        <w:jc w:val="both"/>
        <w:rPr>
          <w:rFonts w:eastAsia="SimSun" w:cs="Arial"/>
          <w:sz w:val="20"/>
          <w:lang w:eastAsia="zh-CN"/>
        </w:rPr>
      </w:pPr>
      <w:r w:rsidRPr="00A40F72">
        <w:rPr>
          <w:rFonts w:eastAsia="SimSun" w:cs="Arial"/>
          <w:sz w:val="20"/>
          <w:lang w:eastAsia="zh-CN"/>
        </w:rPr>
        <w:t>Les informations financières sont suivies de détails en ce qui concerne les contributions pour l</w:t>
      </w:r>
      <w:r w:rsidR="002D58F9">
        <w:rPr>
          <w:rFonts w:eastAsia="SimSun" w:cs="Arial"/>
          <w:sz w:val="20"/>
          <w:lang w:eastAsia="zh-CN"/>
        </w:rPr>
        <w:t>’</w:t>
      </w:r>
      <w:r w:rsidRPr="00A40F72">
        <w:rPr>
          <w:rFonts w:eastAsia="SimSun" w:cs="Arial"/>
          <w:sz w:val="20"/>
          <w:lang w:eastAsia="zh-CN"/>
        </w:rPr>
        <w:t>exercice biennal</w:t>
      </w:r>
      <w:r w:rsidR="000973F1" w:rsidRPr="00A40F72">
        <w:rPr>
          <w:rFonts w:eastAsia="SimSun" w:cs="Arial"/>
          <w:sz w:val="20"/>
          <w:lang w:eastAsia="zh-CN"/>
        </w:rPr>
        <w:t> </w:t>
      </w:r>
      <w:r w:rsidRPr="00A40F72">
        <w:rPr>
          <w:rFonts w:eastAsia="SimSun" w:cs="Arial"/>
          <w:sz w:val="20"/>
          <w:lang w:eastAsia="zh-CN"/>
        </w:rPr>
        <w:t>2014</w:t>
      </w:r>
      <w:r w:rsidR="0086355B">
        <w:rPr>
          <w:rFonts w:eastAsia="SimSun" w:cs="Arial"/>
          <w:sz w:val="20"/>
          <w:lang w:eastAsia="zh-CN"/>
        </w:rPr>
        <w:noBreakHyphen/>
      </w:r>
      <w:r w:rsidRPr="00A40F72">
        <w:rPr>
          <w:rFonts w:eastAsia="SimSun" w:cs="Arial"/>
          <w:sz w:val="20"/>
          <w:lang w:eastAsia="zh-CN"/>
        </w:rPr>
        <w:t>2015.</w:t>
      </w:r>
      <w:r w:rsidR="006A06AB" w:rsidRPr="00A40F72">
        <w:rPr>
          <w:rFonts w:eastAsia="SimSun" w:cs="Arial"/>
          <w:sz w:val="20"/>
          <w:lang w:eastAsia="zh-CN"/>
        </w:rPr>
        <w:t xml:space="preserve">  </w:t>
      </w:r>
      <w:r w:rsidRPr="00A40F72">
        <w:rPr>
          <w:rFonts w:eastAsia="SimSun" w:cs="Arial"/>
          <w:sz w:val="20"/>
          <w:lang w:eastAsia="zh-CN"/>
        </w:rPr>
        <w:t>La répartition de 388</w:t>
      </w:r>
      <w:r w:rsidR="000973F1" w:rsidRPr="00A40F72">
        <w:rPr>
          <w:rFonts w:eastAsia="SimSun" w:cs="Arial"/>
          <w:sz w:val="20"/>
          <w:lang w:eastAsia="zh-CN"/>
        </w:rPr>
        <w:t> </w:t>
      </w:r>
      <w:r w:rsidRPr="00A40F72">
        <w:rPr>
          <w:rFonts w:eastAsia="SimSun" w:cs="Arial"/>
          <w:sz w:val="20"/>
          <w:lang w:eastAsia="zh-CN"/>
        </w:rPr>
        <w:t>millions de francs suisses entre les États membres durant l</w:t>
      </w:r>
      <w:r w:rsidR="002D58F9">
        <w:rPr>
          <w:rFonts w:eastAsia="SimSun" w:cs="Arial"/>
          <w:sz w:val="20"/>
          <w:lang w:eastAsia="zh-CN"/>
        </w:rPr>
        <w:t>’</w:t>
      </w:r>
      <w:r w:rsidRPr="00A40F72">
        <w:rPr>
          <w:rFonts w:eastAsia="SimSun" w:cs="Arial"/>
          <w:sz w:val="20"/>
          <w:lang w:eastAsia="zh-CN"/>
        </w:rPr>
        <w:t xml:space="preserve">exercice biennal au titre des </w:t>
      </w:r>
      <w:r w:rsidR="00207FDF" w:rsidRPr="00A40F72">
        <w:rPr>
          <w:rFonts w:eastAsia="SimSun" w:cs="Arial"/>
          <w:sz w:val="20"/>
          <w:lang w:eastAsia="zh-CN"/>
        </w:rPr>
        <w:t>a</w:t>
      </w:r>
      <w:r w:rsidRPr="00A40F72">
        <w:rPr>
          <w:rFonts w:eastAsia="SimSun" w:cs="Arial"/>
          <w:sz w:val="20"/>
          <w:lang w:eastAsia="zh-CN"/>
        </w:rPr>
        <w:t xml:space="preserve">rrangements de Madrid et de </w:t>
      </w:r>
      <w:r w:rsidR="002D58F9">
        <w:rPr>
          <w:rFonts w:eastAsia="SimSun" w:cs="Arial"/>
          <w:sz w:val="20"/>
          <w:lang w:eastAsia="zh-CN"/>
        </w:rPr>
        <w:t>La Haye</w:t>
      </w:r>
      <w:r w:rsidRPr="00A40F72">
        <w:rPr>
          <w:rFonts w:eastAsia="SimSun" w:cs="Arial"/>
          <w:sz w:val="20"/>
          <w:lang w:eastAsia="zh-CN"/>
        </w:rPr>
        <w:t xml:space="preserve"> est expliquée dans un chapitre distinct.</w:t>
      </w:r>
    </w:p>
    <w:p w:rsidR="00DF14E3" w:rsidRDefault="00DF14E3" w:rsidP="00303729">
      <w:pPr>
        <w:jc w:val="both"/>
        <w:rPr>
          <w:rFonts w:eastAsia="SimSun" w:cs="Arial"/>
          <w:sz w:val="20"/>
          <w:lang w:eastAsia="zh-CN"/>
        </w:rPr>
      </w:pPr>
    </w:p>
    <w:p w:rsidR="00DF14E3" w:rsidRDefault="00E243B8" w:rsidP="00E243B8">
      <w:pPr>
        <w:jc w:val="both"/>
        <w:rPr>
          <w:rFonts w:eastAsia="SimSun" w:cs="Arial"/>
          <w:sz w:val="20"/>
          <w:lang w:eastAsia="zh-CN"/>
        </w:rPr>
      </w:pPr>
      <w:r w:rsidRPr="00A40F72">
        <w:rPr>
          <w:rFonts w:eastAsia="SimSun" w:cs="Arial"/>
          <w:sz w:val="20"/>
          <w:lang w:eastAsia="zh-CN"/>
        </w:rPr>
        <w:t>Par souci de transparence, les fonds fiduciaires ouverts par les États membres ont été traités comme une entité à part entière, indépendante des comptes de l</w:t>
      </w:r>
      <w:r w:rsidR="002D58F9">
        <w:rPr>
          <w:rFonts w:eastAsia="SimSun" w:cs="Arial"/>
          <w:sz w:val="20"/>
          <w:lang w:eastAsia="zh-CN"/>
        </w:rPr>
        <w:t>’</w:t>
      </w:r>
      <w:r w:rsidRPr="00A40F72">
        <w:rPr>
          <w:rFonts w:eastAsia="SimSun" w:cs="Arial"/>
          <w:sz w:val="20"/>
          <w:lang w:eastAsia="zh-CN"/>
        </w:rPr>
        <w:t>OMPI, et sont présentés dans un chapitre distinct.</w:t>
      </w:r>
    </w:p>
    <w:p w:rsidR="00DF14E3" w:rsidRDefault="00DF14E3" w:rsidP="00615DAC">
      <w:pPr>
        <w:pStyle w:val="Signature"/>
        <w:rPr>
          <w:sz w:val="20"/>
        </w:rPr>
      </w:pPr>
    </w:p>
    <w:p w:rsidR="00DF14E3" w:rsidRDefault="00DF14E3" w:rsidP="00615DAC">
      <w:pPr>
        <w:pStyle w:val="Signature"/>
        <w:rPr>
          <w:sz w:val="20"/>
        </w:rPr>
      </w:pPr>
    </w:p>
    <w:p w:rsidR="00DF14E3" w:rsidRDefault="00615DAC" w:rsidP="00615DAC">
      <w:pPr>
        <w:pStyle w:val="Signature"/>
        <w:rPr>
          <w:sz w:val="20"/>
        </w:rPr>
      </w:pPr>
      <w:r w:rsidRPr="00A40F72">
        <w:rPr>
          <w:sz w:val="20"/>
        </w:rPr>
        <w:t>Le Directeur général :</w:t>
      </w:r>
    </w:p>
    <w:p w:rsidR="00DF14E3" w:rsidRDefault="00DF14E3" w:rsidP="00615DAC">
      <w:pPr>
        <w:pStyle w:val="Signature"/>
        <w:rPr>
          <w:sz w:val="20"/>
        </w:rPr>
      </w:pPr>
    </w:p>
    <w:p w:rsidR="00DF14E3" w:rsidRDefault="00615DAC" w:rsidP="00615DAC">
      <w:pPr>
        <w:pStyle w:val="Signature"/>
        <w:ind w:left="4820"/>
        <w:rPr>
          <w:sz w:val="20"/>
        </w:rPr>
      </w:pPr>
      <w:r w:rsidRPr="00A40F72">
        <w:rPr>
          <w:noProof/>
          <w:sz w:val="20"/>
          <w:lang w:val="en-US"/>
        </w:rPr>
        <w:drawing>
          <wp:inline distT="0" distB="0" distL="0" distR="0" wp14:anchorId="40E87E7F" wp14:editId="3249A042">
            <wp:extent cx="1600200" cy="609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inline>
        </w:drawing>
      </w:r>
    </w:p>
    <w:p w:rsidR="00DF14E3" w:rsidRDefault="00615DAC" w:rsidP="00615DAC">
      <w:pPr>
        <w:pStyle w:val="Signature"/>
        <w:rPr>
          <w:sz w:val="20"/>
        </w:rPr>
      </w:pPr>
      <w:r w:rsidRPr="00A40F72">
        <w:rPr>
          <w:sz w:val="20"/>
        </w:rPr>
        <w:t>Francis Gurry</w:t>
      </w:r>
    </w:p>
    <w:p w:rsidR="00DF14E3" w:rsidRDefault="00DF14E3" w:rsidP="00615DAC"/>
    <w:p w:rsidR="00DF14E3" w:rsidRDefault="00DF14E3" w:rsidP="00FE496F">
      <w:pPr>
        <w:jc w:val="center"/>
        <w:rPr>
          <w:rFonts w:cs="Arial"/>
          <w:sz w:val="27"/>
          <w:szCs w:val="27"/>
        </w:rPr>
      </w:pPr>
    </w:p>
    <w:p w:rsidR="00303729" w:rsidRPr="00A40F72" w:rsidRDefault="00303729" w:rsidP="00FE496F">
      <w:pPr>
        <w:jc w:val="center"/>
        <w:rPr>
          <w:rFonts w:cs="Arial"/>
          <w:sz w:val="27"/>
          <w:szCs w:val="27"/>
        </w:rPr>
        <w:sectPr w:rsidR="00303729" w:rsidRPr="00A40F72" w:rsidSect="00615DAC">
          <w:headerReference w:type="even" r:id="rId15"/>
          <w:headerReference w:type="default" r:id="rId16"/>
          <w:footerReference w:type="even" r:id="rId17"/>
          <w:headerReference w:type="first" r:id="rId18"/>
          <w:footerReference w:type="first" r:id="rId19"/>
          <w:pgSz w:w="11907" w:h="16840" w:code="9"/>
          <w:pgMar w:top="1418" w:right="1418" w:bottom="1418" w:left="1418" w:header="510" w:footer="1021" w:gutter="0"/>
          <w:pgNumType w:fmt="lowerRoman"/>
          <w:cols w:space="720"/>
          <w:titlePg/>
        </w:sectPr>
      </w:pPr>
    </w:p>
    <w:p w:rsidR="00DF14E3" w:rsidRDefault="00761861" w:rsidP="00964EC3">
      <w:pPr>
        <w:jc w:val="center"/>
        <w:rPr>
          <w:rFonts w:cs="Arial"/>
          <w:b/>
          <w:caps/>
          <w:szCs w:val="27"/>
        </w:rPr>
      </w:pPr>
      <w:r w:rsidRPr="00A40F72">
        <w:rPr>
          <w:rFonts w:cs="Arial"/>
          <w:b/>
          <w:caps/>
          <w:szCs w:val="27"/>
        </w:rPr>
        <w:lastRenderedPageBreak/>
        <w:t>Table des matières</w:t>
      </w:r>
    </w:p>
    <w:p w:rsidR="00DF14E3" w:rsidRDefault="00DF14E3" w:rsidP="00964EC3">
      <w:pPr>
        <w:jc w:val="center"/>
        <w:rPr>
          <w:rFonts w:cs="Arial"/>
          <w:b/>
          <w:sz w:val="20"/>
        </w:rPr>
      </w:pPr>
    </w:p>
    <w:p w:rsidR="004636C5" w:rsidRDefault="00964EC3">
      <w:pPr>
        <w:pStyle w:val="TOC1"/>
        <w:rPr>
          <w:rFonts w:asciiTheme="minorHAnsi" w:eastAsiaTheme="minorEastAsia" w:hAnsiTheme="minorHAnsi" w:cstheme="minorBidi"/>
          <w:caps w:val="0"/>
          <w:szCs w:val="22"/>
          <w:lang w:eastAsia="fr-FR"/>
        </w:rPr>
      </w:pPr>
      <w:r w:rsidRPr="00A40F72">
        <w:rPr>
          <w:bCs/>
          <w:iCs/>
          <w:noProof w:val="0"/>
          <w:sz w:val="20"/>
        </w:rPr>
        <w:fldChar w:fldCharType="begin"/>
      </w:r>
      <w:r w:rsidRPr="00A40F72">
        <w:rPr>
          <w:bCs/>
          <w:iCs/>
          <w:noProof w:val="0"/>
          <w:sz w:val="20"/>
        </w:rPr>
        <w:instrText xml:space="preserve"> TOC \o "1-3" \h \z \t "HEADING 2 2,2" </w:instrText>
      </w:r>
      <w:r w:rsidRPr="00A40F72">
        <w:rPr>
          <w:bCs/>
          <w:iCs/>
          <w:noProof w:val="0"/>
          <w:sz w:val="20"/>
        </w:rPr>
        <w:fldChar w:fldCharType="separate"/>
      </w:r>
      <w:hyperlink w:anchor="_Toc454974855" w:history="1">
        <w:r w:rsidR="004636C5" w:rsidRPr="00555AC4">
          <w:rPr>
            <w:rStyle w:val="Hyperlink"/>
          </w:rPr>
          <w:t>Principaux paramètres financiers et autres</w:t>
        </w:r>
        <w:r w:rsidR="004636C5">
          <w:rPr>
            <w:webHidden/>
          </w:rPr>
          <w:tab/>
        </w:r>
        <w:r w:rsidR="004636C5">
          <w:rPr>
            <w:webHidden/>
          </w:rPr>
          <w:fldChar w:fldCharType="begin"/>
        </w:r>
        <w:r w:rsidR="004636C5">
          <w:rPr>
            <w:webHidden/>
          </w:rPr>
          <w:instrText xml:space="preserve"> PAGEREF _Toc454974855 \h </w:instrText>
        </w:r>
        <w:r w:rsidR="004636C5">
          <w:rPr>
            <w:webHidden/>
          </w:rPr>
        </w:r>
        <w:r w:rsidR="004636C5">
          <w:rPr>
            <w:webHidden/>
          </w:rPr>
          <w:fldChar w:fldCharType="separate"/>
        </w:r>
        <w:r w:rsidR="00860D95">
          <w:rPr>
            <w:webHidden/>
          </w:rPr>
          <w:t>6</w:t>
        </w:r>
        <w:r w:rsidR="004636C5">
          <w:rPr>
            <w:webHidden/>
          </w:rPr>
          <w:fldChar w:fldCharType="end"/>
        </w:r>
      </w:hyperlink>
    </w:p>
    <w:p w:rsidR="004636C5" w:rsidRDefault="00621505">
      <w:pPr>
        <w:pStyle w:val="TOC1"/>
        <w:rPr>
          <w:rFonts w:asciiTheme="minorHAnsi" w:eastAsiaTheme="minorEastAsia" w:hAnsiTheme="minorHAnsi" w:cstheme="minorBidi"/>
          <w:caps w:val="0"/>
          <w:szCs w:val="22"/>
          <w:lang w:eastAsia="fr-FR"/>
        </w:rPr>
      </w:pPr>
      <w:hyperlink w:anchor="_Toc454974856" w:history="1">
        <w:r w:rsidR="004636C5" w:rsidRPr="00555AC4">
          <w:rPr>
            <w:rStyle w:val="Hyperlink"/>
          </w:rPr>
          <w:t>Résumé des résultats par union</w:t>
        </w:r>
        <w:r w:rsidR="004636C5">
          <w:rPr>
            <w:webHidden/>
          </w:rPr>
          <w:tab/>
        </w:r>
        <w:r w:rsidR="004636C5">
          <w:rPr>
            <w:webHidden/>
          </w:rPr>
          <w:fldChar w:fldCharType="begin"/>
        </w:r>
        <w:r w:rsidR="004636C5">
          <w:rPr>
            <w:webHidden/>
          </w:rPr>
          <w:instrText xml:space="preserve"> PAGEREF _Toc454974856 \h </w:instrText>
        </w:r>
        <w:r w:rsidR="004636C5">
          <w:rPr>
            <w:webHidden/>
          </w:rPr>
        </w:r>
        <w:r w:rsidR="004636C5">
          <w:rPr>
            <w:webHidden/>
          </w:rPr>
          <w:fldChar w:fldCharType="separate"/>
        </w:r>
        <w:r w:rsidR="00860D95">
          <w:rPr>
            <w:webHidden/>
          </w:rPr>
          <w:t>7</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57" w:history="1">
        <w:r w:rsidR="004636C5" w:rsidRPr="00555AC4">
          <w:rPr>
            <w:rStyle w:val="Hyperlink"/>
          </w:rPr>
          <w:t>Tableau 1</w:t>
        </w:r>
        <w:r w:rsidR="004636C5">
          <w:rPr>
            <w:rFonts w:asciiTheme="minorHAnsi" w:eastAsiaTheme="minorEastAsia" w:hAnsiTheme="minorHAnsi" w:cstheme="minorBidi"/>
            <w:sz w:val="22"/>
            <w:szCs w:val="22"/>
            <w:lang w:eastAsia="fr-FR"/>
          </w:rPr>
          <w:tab/>
        </w:r>
        <w:r w:rsidR="004636C5" w:rsidRPr="00555AC4">
          <w:rPr>
            <w:rStyle w:val="Hyperlink"/>
          </w:rPr>
          <w:t>Fonds de réserve et de roulement par union à la fin de 2015</w:t>
        </w:r>
        <w:r w:rsidR="004636C5">
          <w:rPr>
            <w:webHidden/>
          </w:rPr>
          <w:tab/>
        </w:r>
        <w:r w:rsidR="004636C5">
          <w:rPr>
            <w:webHidden/>
          </w:rPr>
          <w:fldChar w:fldCharType="begin"/>
        </w:r>
        <w:r w:rsidR="004636C5">
          <w:rPr>
            <w:webHidden/>
          </w:rPr>
          <w:instrText xml:space="preserve"> PAGEREF _Toc454974857 \h </w:instrText>
        </w:r>
        <w:r w:rsidR="004636C5">
          <w:rPr>
            <w:webHidden/>
          </w:rPr>
        </w:r>
        <w:r w:rsidR="004636C5">
          <w:rPr>
            <w:webHidden/>
          </w:rPr>
          <w:fldChar w:fldCharType="separate"/>
        </w:r>
        <w:r w:rsidR="00860D95">
          <w:rPr>
            <w:webHidden/>
          </w:rPr>
          <w:t>7</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58" w:history="1">
        <w:r w:rsidR="004636C5" w:rsidRPr="00555AC4">
          <w:rPr>
            <w:rStyle w:val="Hyperlink"/>
          </w:rPr>
          <w:t>Tableau 2</w:t>
        </w:r>
        <w:r w:rsidR="004636C5">
          <w:rPr>
            <w:rFonts w:asciiTheme="minorHAnsi" w:eastAsiaTheme="minorEastAsia" w:hAnsiTheme="minorHAnsi" w:cstheme="minorBidi"/>
            <w:sz w:val="22"/>
            <w:szCs w:val="22"/>
            <w:lang w:eastAsia="fr-FR"/>
          </w:rPr>
          <w:tab/>
        </w:r>
        <w:r w:rsidR="004636C5" w:rsidRPr="00555AC4">
          <w:rPr>
            <w:rStyle w:val="Hyperlink"/>
          </w:rPr>
          <w:t>Recettes et dépenses par union au cours de l’exercice biennal 2014</w:t>
        </w:r>
        <w:r w:rsidR="004636C5" w:rsidRPr="00555AC4">
          <w:rPr>
            <w:rStyle w:val="Hyperlink"/>
          </w:rPr>
          <w:noBreakHyphen/>
          <w:t>2015 (sur une base budgétaire)*</w:t>
        </w:r>
        <w:r w:rsidR="004636C5">
          <w:rPr>
            <w:webHidden/>
          </w:rPr>
          <w:tab/>
        </w:r>
        <w:r w:rsidR="004636C5">
          <w:rPr>
            <w:webHidden/>
          </w:rPr>
          <w:fldChar w:fldCharType="begin"/>
        </w:r>
        <w:r w:rsidR="004636C5">
          <w:rPr>
            <w:webHidden/>
          </w:rPr>
          <w:instrText xml:space="preserve"> PAGEREF _Toc454974858 \h </w:instrText>
        </w:r>
        <w:r w:rsidR="004636C5">
          <w:rPr>
            <w:webHidden/>
          </w:rPr>
        </w:r>
        <w:r w:rsidR="004636C5">
          <w:rPr>
            <w:webHidden/>
          </w:rPr>
          <w:fldChar w:fldCharType="separate"/>
        </w:r>
        <w:r w:rsidR="00860D95">
          <w:rPr>
            <w:webHidden/>
          </w:rPr>
          <w:t>7</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59" w:history="1">
        <w:r w:rsidR="004636C5" w:rsidRPr="00555AC4">
          <w:rPr>
            <w:rStyle w:val="Hyperlink"/>
          </w:rPr>
          <w:t>Tableau 3</w:t>
        </w:r>
        <w:r w:rsidR="004636C5">
          <w:rPr>
            <w:rFonts w:asciiTheme="minorHAnsi" w:eastAsiaTheme="minorEastAsia" w:hAnsiTheme="minorHAnsi" w:cstheme="minorBidi"/>
            <w:sz w:val="22"/>
            <w:szCs w:val="22"/>
            <w:lang w:eastAsia="fr-FR"/>
          </w:rPr>
          <w:tab/>
        </w:r>
        <w:r w:rsidR="004636C5" w:rsidRPr="00555AC4">
          <w:rPr>
            <w:rStyle w:val="Hyperlink"/>
          </w:rPr>
          <w:t>Projets spéciaux financés sur les réserves à la fin de 2015</w:t>
        </w:r>
        <w:r w:rsidR="004636C5">
          <w:rPr>
            <w:webHidden/>
          </w:rPr>
          <w:tab/>
        </w:r>
        <w:r w:rsidR="004636C5">
          <w:rPr>
            <w:webHidden/>
          </w:rPr>
          <w:fldChar w:fldCharType="begin"/>
        </w:r>
        <w:r w:rsidR="004636C5">
          <w:rPr>
            <w:webHidden/>
          </w:rPr>
          <w:instrText xml:space="preserve"> PAGEREF _Toc454974859 \h </w:instrText>
        </w:r>
        <w:r w:rsidR="004636C5">
          <w:rPr>
            <w:webHidden/>
          </w:rPr>
        </w:r>
        <w:r w:rsidR="004636C5">
          <w:rPr>
            <w:webHidden/>
          </w:rPr>
          <w:fldChar w:fldCharType="separate"/>
        </w:r>
        <w:r w:rsidR="00860D95">
          <w:rPr>
            <w:webHidden/>
          </w:rPr>
          <w:t>8</w:t>
        </w:r>
        <w:r w:rsidR="004636C5">
          <w:rPr>
            <w:webHidden/>
          </w:rPr>
          <w:fldChar w:fldCharType="end"/>
        </w:r>
      </w:hyperlink>
    </w:p>
    <w:p w:rsidR="004636C5" w:rsidRDefault="00621505">
      <w:pPr>
        <w:pStyle w:val="TOC1"/>
        <w:rPr>
          <w:rFonts w:asciiTheme="minorHAnsi" w:eastAsiaTheme="minorEastAsia" w:hAnsiTheme="minorHAnsi" w:cstheme="minorBidi"/>
          <w:caps w:val="0"/>
          <w:szCs w:val="22"/>
          <w:lang w:eastAsia="fr-FR"/>
        </w:rPr>
      </w:pPr>
      <w:hyperlink w:anchor="_Toc454974860" w:history="1">
        <w:r w:rsidR="004636C5" w:rsidRPr="00555AC4">
          <w:rPr>
            <w:rStyle w:val="Hyperlink"/>
          </w:rPr>
          <w:t>BUDGET</w:t>
        </w:r>
        <w:r w:rsidR="004636C5">
          <w:rPr>
            <w:webHidden/>
          </w:rPr>
          <w:tab/>
        </w:r>
        <w:r w:rsidR="004636C5">
          <w:rPr>
            <w:webHidden/>
          </w:rPr>
          <w:fldChar w:fldCharType="begin"/>
        </w:r>
        <w:r w:rsidR="004636C5">
          <w:rPr>
            <w:webHidden/>
          </w:rPr>
          <w:instrText xml:space="preserve"> PAGEREF _Toc454974860 \h </w:instrText>
        </w:r>
        <w:r w:rsidR="004636C5">
          <w:rPr>
            <w:webHidden/>
          </w:rPr>
        </w:r>
        <w:r w:rsidR="004636C5">
          <w:rPr>
            <w:webHidden/>
          </w:rPr>
          <w:fldChar w:fldCharType="separate"/>
        </w:r>
        <w:r w:rsidR="00860D95">
          <w:rPr>
            <w:webHidden/>
          </w:rPr>
          <w:t>9</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61" w:history="1">
        <w:r w:rsidR="004636C5" w:rsidRPr="00555AC4">
          <w:rPr>
            <w:rStyle w:val="Hyperlink"/>
          </w:rPr>
          <w:t>Tableau 4</w:t>
        </w:r>
        <w:r w:rsidR="004636C5">
          <w:rPr>
            <w:rFonts w:asciiTheme="minorHAnsi" w:eastAsiaTheme="minorEastAsia" w:hAnsiTheme="minorHAnsi" w:cstheme="minorBidi"/>
            <w:sz w:val="22"/>
            <w:szCs w:val="22"/>
            <w:lang w:eastAsia="fr-FR"/>
          </w:rPr>
          <w:tab/>
        </w:r>
        <w:r w:rsidR="004636C5" w:rsidRPr="00555AC4">
          <w:rPr>
            <w:rStyle w:val="Hyperlink"/>
          </w:rPr>
          <w:t>Budget approuvé et virements par programme – exercice biennal 2014</w:t>
        </w:r>
        <w:r w:rsidR="004636C5" w:rsidRPr="00555AC4">
          <w:rPr>
            <w:rStyle w:val="Hyperlink"/>
          </w:rPr>
          <w:noBreakHyphen/>
          <w:t>2015</w:t>
        </w:r>
        <w:r w:rsidR="004636C5">
          <w:rPr>
            <w:webHidden/>
          </w:rPr>
          <w:tab/>
        </w:r>
        <w:r w:rsidR="004636C5">
          <w:rPr>
            <w:webHidden/>
          </w:rPr>
          <w:fldChar w:fldCharType="begin"/>
        </w:r>
        <w:r w:rsidR="004636C5">
          <w:rPr>
            <w:webHidden/>
          </w:rPr>
          <w:instrText xml:space="preserve"> PAGEREF _Toc454974861 \h </w:instrText>
        </w:r>
        <w:r w:rsidR="004636C5">
          <w:rPr>
            <w:webHidden/>
          </w:rPr>
        </w:r>
        <w:r w:rsidR="004636C5">
          <w:rPr>
            <w:webHidden/>
          </w:rPr>
          <w:fldChar w:fldCharType="separate"/>
        </w:r>
        <w:r w:rsidR="00860D95">
          <w:rPr>
            <w:webHidden/>
          </w:rPr>
          <w:t>10</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62" w:history="1">
        <w:r w:rsidR="004636C5" w:rsidRPr="00555AC4">
          <w:rPr>
            <w:rStyle w:val="Hyperlink"/>
          </w:rPr>
          <w:t>Tableau 5</w:t>
        </w:r>
        <w:r w:rsidR="004636C5">
          <w:rPr>
            <w:rFonts w:asciiTheme="minorHAnsi" w:eastAsiaTheme="minorEastAsia" w:hAnsiTheme="minorHAnsi" w:cstheme="minorBidi"/>
            <w:sz w:val="22"/>
            <w:szCs w:val="22"/>
            <w:lang w:eastAsia="fr-FR"/>
          </w:rPr>
          <w:tab/>
        </w:r>
        <w:r w:rsidR="004636C5" w:rsidRPr="00555AC4">
          <w:rPr>
            <w:rStyle w:val="Hyperlink"/>
          </w:rPr>
          <w:t>Nombre de postes par programme pour l’exercice biennal 2014</w:t>
        </w:r>
        <w:r w:rsidR="004636C5" w:rsidRPr="00555AC4">
          <w:rPr>
            <w:rStyle w:val="Hyperlink"/>
          </w:rPr>
          <w:noBreakHyphen/>
          <w:t>2015</w:t>
        </w:r>
        <w:r w:rsidR="004636C5">
          <w:rPr>
            <w:webHidden/>
          </w:rPr>
          <w:tab/>
        </w:r>
        <w:r w:rsidR="004636C5">
          <w:rPr>
            <w:webHidden/>
          </w:rPr>
          <w:fldChar w:fldCharType="begin"/>
        </w:r>
        <w:r w:rsidR="004636C5">
          <w:rPr>
            <w:webHidden/>
          </w:rPr>
          <w:instrText xml:space="preserve"> PAGEREF _Toc454974862 \h </w:instrText>
        </w:r>
        <w:r w:rsidR="004636C5">
          <w:rPr>
            <w:webHidden/>
          </w:rPr>
        </w:r>
        <w:r w:rsidR="004636C5">
          <w:rPr>
            <w:webHidden/>
          </w:rPr>
          <w:fldChar w:fldCharType="separate"/>
        </w:r>
        <w:r w:rsidR="00860D95">
          <w:rPr>
            <w:webHidden/>
          </w:rPr>
          <w:t>11</w:t>
        </w:r>
        <w:r w:rsidR="004636C5">
          <w:rPr>
            <w:webHidden/>
          </w:rPr>
          <w:fldChar w:fldCharType="end"/>
        </w:r>
      </w:hyperlink>
    </w:p>
    <w:p w:rsidR="004636C5" w:rsidRDefault="00621505">
      <w:pPr>
        <w:pStyle w:val="TOC1"/>
        <w:rPr>
          <w:rFonts w:asciiTheme="minorHAnsi" w:eastAsiaTheme="minorEastAsia" w:hAnsiTheme="minorHAnsi" w:cstheme="minorBidi"/>
          <w:caps w:val="0"/>
          <w:szCs w:val="22"/>
          <w:lang w:eastAsia="fr-FR"/>
        </w:rPr>
      </w:pPr>
      <w:hyperlink w:anchor="_Toc454974863" w:history="1">
        <w:r w:rsidR="004636C5" w:rsidRPr="00555AC4">
          <w:rPr>
            <w:rStyle w:val="Hyperlink"/>
          </w:rPr>
          <w:t>Dépenses</w:t>
        </w:r>
        <w:r w:rsidR="004636C5">
          <w:rPr>
            <w:webHidden/>
          </w:rPr>
          <w:tab/>
        </w:r>
        <w:r w:rsidR="004636C5">
          <w:rPr>
            <w:webHidden/>
          </w:rPr>
          <w:fldChar w:fldCharType="begin"/>
        </w:r>
        <w:r w:rsidR="004636C5">
          <w:rPr>
            <w:webHidden/>
          </w:rPr>
          <w:instrText xml:space="preserve"> PAGEREF _Toc454974863 \h </w:instrText>
        </w:r>
        <w:r w:rsidR="004636C5">
          <w:rPr>
            <w:webHidden/>
          </w:rPr>
        </w:r>
        <w:r w:rsidR="004636C5">
          <w:rPr>
            <w:webHidden/>
          </w:rPr>
          <w:fldChar w:fldCharType="separate"/>
        </w:r>
        <w:r w:rsidR="00860D95">
          <w:rPr>
            <w:webHidden/>
          </w:rPr>
          <w:t>12</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64" w:history="1">
        <w:r w:rsidR="004636C5" w:rsidRPr="00555AC4">
          <w:rPr>
            <w:rStyle w:val="Hyperlink"/>
          </w:rPr>
          <w:t>Tableau 6</w:t>
        </w:r>
        <w:r w:rsidR="004636C5">
          <w:rPr>
            <w:rFonts w:asciiTheme="minorHAnsi" w:eastAsiaTheme="minorEastAsia" w:hAnsiTheme="minorHAnsi" w:cstheme="minorBidi"/>
            <w:sz w:val="22"/>
            <w:szCs w:val="22"/>
            <w:lang w:eastAsia="fr-FR"/>
          </w:rPr>
          <w:tab/>
        </w:r>
        <w:r w:rsidR="004636C5" w:rsidRPr="00555AC4">
          <w:rPr>
            <w:rStyle w:val="Hyperlink"/>
          </w:rPr>
          <w:t>Budget et dépenses par programme – exercice biennal 2014</w:t>
        </w:r>
        <w:r w:rsidR="004636C5" w:rsidRPr="00555AC4">
          <w:rPr>
            <w:rStyle w:val="Hyperlink"/>
          </w:rPr>
          <w:noBreakHyphen/>
          <w:t>2015</w:t>
        </w:r>
        <w:r w:rsidR="004636C5">
          <w:rPr>
            <w:webHidden/>
          </w:rPr>
          <w:tab/>
        </w:r>
        <w:r w:rsidR="004636C5">
          <w:rPr>
            <w:webHidden/>
          </w:rPr>
          <w:fldChar w:fldCharType="begin"/>
        </w:r>
        <w:r w:rsidR="004636C5">
          <w:rPr>
            <w:webHidden/>
          </w:rPr>
          <w:instrText xml:space="preserve"> PAGEREF _Toc454974864 \h </w:instrText>
        </w:r>
        <w:r w:rsidR="004636C5">
          <w:rPr>
            <w:webHidden/>
          </w:rPr>
        </w:r>
        <w:r w:rsidR="004636C5">
          <w:rPr>
            <w:webHidden/>
          </w:rPr>
          <w:fldChar w:fldCharType="separate"/>
        </w:r>
        <w:r w:rsidR="00860D95">
          <w:rPr>
            <w:webHidden/>
          </w:rPr>
          <w:t>12</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65" w:history="1">
        <w:r w:rsidR="004636C5" w:rsidRPr="00555AC4">
          <w:rPr>
            <w:rStyle w:val="Hyperlink"/>
          </w:rPr>
          <w:t>Tableau 7</w:t>
        </w:r>
        <w:r w:rsidR="004636C5">
          <w:rPr>
            <w:rFonts w:asciiTheme="minorHAnsi" w:eastAsiaTheme="minorEastAsia" w:hAnsiTheme="minorHAnsi" w:cstheme="minorBidi"/>
            <w:sz w:val="22"/>
            <w:szCs w:val="22"/>
            <w:lang w:eastAsia="fr-FR"/>
          </w:rPr>
          <w:tab/>
        </w:r>
        <w:r w:rsidR="004636C5" w:rsidRPr="00555AC4">
          <w:rPr>
            <w:rStyle w:val="Hyperlink"/>
          </w:rPr>
          <w:t>Budget et dépenses par programme – exercice biennal 2014</w:t>
        </w:r>
        <w:r w:rsidR="004636C5" w:rsidRPr="00555AC4">
          <w:rPr>
            <w:rStyle w:val="Hyperlink"/>
          </w:rPr>
          <w:noBreakHyphen/>
          <w:t>2015</w:t>
        </w:r>
        <w:r w:rsidR="004636C5">
          <w:rPr>
            <w:webHidden/>
          </w:rPr>
          <w:tab/>
        </w:r>
        <w:r w:rsidR="004636C5">
          <w:rPr>
            <w:webHidden/>
          </w:rPr>
          <w:fldChar w:fldCharType="begin"/>
        </w:r>
        <w:r w:rsidR="004636C5">
          <w:rPr>
            <w:webHidden/>
          </w:rPr>
          <w:instrText xml:space="preserve"> PAGEREF _Toc454974865 \h </w:instrText>
        </w:r>
        <w:r w:rsidR="004636C5">
          <w:rPr>
            <w:webHidden/>
          </w:rPr>
        </w:r>
        <w:r w:rsidR="004636C5">
          <w:rPr>
            <w:webHidden/>
          </w:rPr>
          <w:fldChar w:fldCharType="separate"/>
        </w:r>
        <w:r w:rsidR="00860D95">
          <w:rPr>
            <w:webHidden/>
          </w:rPr>
          <w:t>13</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66" w:history="1">
        <w:r w:rsidR="004636C5" w:rsidRPr="00555AC4">
          <w:rPr>
            <w:rStyle w:val="Hyperlink"/>
            <w:rFonts w:eastAsiaTheme="minorHAnsi"/>
          </w:rPr>
          <w:t>Dépenses de personnel</w:t>
        </w:r>
        <w:r w:rsidR="004636C5">
          <w:rPr>
            <w:webHidden/>
          </w:rPr>
          <w:tab/>
        </w:r>
        <w:r w:rsidR="004636C5">
          <w:rPr>
            <w:webHidden/>
          </w:rPr>
          <w:fldChar w:fldCharType="begin"/>
        </w:r>
        <w:r w:rsidR="004636C5">
          <w:rPr>
            <w:webHidden/>
          </w:rPr>
          <w:instrText xml:space="preserve"> PAGEREF _Toc454974866 \h </w:instrText>
        </w:r>
        <w:r w:rsidR="004636C5">
          <w:rPr>
            <w:webHidden/>
          </w:rPr>
        </w:r>
        <w:r w:rsidR="004636C5">
          <w:rPr>
            <w:webHidden/>
          </w:rPr>
          <w:fldChar w:fldCharType="separate"/>
        </w:r>
        <w:r w:rsidR="00860D95">
          <w:rPr>
            <w:webHidden/>
          </w:rPr>
          <w:t>13</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67" w:history="1">
        <w:r w:rsidR="004636C5" w:rsidRPr="00555AC4">
          <w:rPr>
            <w:rStyle w:val="Hyperlink"/>
            <w:rFonts w:eastAsiaTheme="minorHAnsi"/>
          </w:rPr>
          <w:t>Évolution annuelle des dépenses de personnel</w:t>
        </w:r>
        <w:r w:rsidR="004636C5">
          <w:rPr>
            <w:webHidden/>
          </w:rPr>
          <w:tab/>
        </w:r>
        <w:r w:rsidR="004636C5">
          <w:rPr>
            <w:webHidden/>
          </w:rPr>
          <w:fldChar w:fldCharType="begin"/>
        </w:r>
        <w:r w:rsidR="004636C5">
          <w:rPr>
            <w:webHidden/>
          </w:rPr>
          <w:instrText xml:space="preserve"> PAGEREF _Toc454974867 \h </w:instrText>
        </w:r>
        <w:r w:rsidR="004636C5">
          <w:rPr>
            <w:webHidden/>
          </w:rPr>
        </w:r>
        <w:r w:rsidR="004636C5">
          <w:rPr>
            <w:webHidden/>
          </w:rPr>
          <w:fldChar w:fldCharType="separate"/>
        </w:r>
        <w:r w:rsidR="00860D95">
          <w:rPr>
            <w:webHidden/>
          </w:rPr>
          <w:t>14</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68" w:history="1">
        <w:r w:rsidR="004636C5" w:rsidRPr="00555AC4">
          <w:rPr>
            <w:rStyle w:val="Hyperlink"/>
            <w:rFonts w:eastAsiaTheme="minorHAnsi"/>
          </w:rPr>
          <w:t>Évolution des voyages et des bourses par année</w:t>
        </w:r>
        <w:r w:rsidR="004636C5">
          <w:rPr>
            <w:webHidden/>
          </w:rPr>
          <w:tab/>
        </w:r>
        <w:r w:rsidR="004636C5">
          <w:rPr>
            <w:webHidden/>
          </w:rPr>
          <w:fldChar w:fldCharType="begin"/>
        </w:r>
        <w:r w:rsidR="004636C5">
          <w:rPr>
            <w:webHidden/>
          </w:rPr>
          <w:instrText xml:space="preserve"> PAGEREF _Toc454974868 \h </w:instrText>
        </w:r>
        <w:r w:rsidR="004636C5">
          <w:rPr>
            <w:webHidden/>
          </w:rPr>
        </w:r>
        <w:r w:rsidR="004636C5">
          <w:rPr>
            <w:webHidden/>
          </w:rPr>
          <w:fldChar w:fldCharType="separate"/>
        </w:r>
        <w:r w:rsidR="00860D95">
          <w:rPr>
            <w:webHidden/>
          </w:rPr>
          <w:t>15</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69" w:history="1">
        <w:r w:rsidR="004636C5" w:rsidRPr="00555AC4">
          <w:rPr>
            <w:rStyle w:val="Hyperlink"/>
            <w:rFonts w:eastAsiaTheme="minorHAnsi"/>
          </w:rPr>
          <w:t>Services contractuels</w:t>
        </w:r>
        <w:r w:rsidR="004636C5">
          <w:rPr>
            <w:webHidden/>
          </w:rPr>
          <w:tab/>
        </w:r>
        <w:r w:rsidR="004636C5">
          <w:rPr>
            <w:webHidden/>
          </w:rPr>
          <w:fldChar w:fldCharType="begin"/>
        </w:r>
        <w:r w:rsidR="004636C5">
          <w:rPr>
            <w:webHidden/>
          </w:rPr>
          <w:instrText xml:space="preserve"> PAGEREF _Toc454974869 \h </w:instrText>
        </w:r>
        <w:r w:rsidR="004636C5">
          <w:rPr>
            <w:webHidden/>
          </w:rPr>
        </w:r>
        <w:r w:rsidR="004636C5">
          <w:rPr>
            <w:webHidden/>
          </w:rPr>
          <w:fldChar w:fldCharType="separate"/>
        </w:r>
        <w:r w:rsidR="00860D95">
          <w:rPr>
            <w:webHidden/>
          </w:rPr>
          <w:t>15</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70" w:history="1">
        <w:r w:rsidR="004636C5" w:rsidRPr="00555AC4">
          <w:rPr>
            <w:rStyle w:val="Hyperlink"/>
            <w:rFonts w:eastAsiaTheme="minorHAnsi"/>
          </w:rPr>
          <w:t>Évolution des dépenses pour services contractuels par année</w:t>
        </w:r>
        <w:r w:rsidR="004636C5">
          <w:rPr>
            <w:webHidden/>
          </w:rPr>
          <w:tab/>
        </w:r>
        <w:r w:rsidR="004636C5">
          <w:rPr>
            <w:webHidden/>
          </w:rPr>
          <w:fldChar w:fldCharType="begin"/>
        </w:r>
        <w:r w:rsidR="004636C5">
          <w:rPr>
            <w:webHidden/>
          </w:rPr>
          <w:instrText xml:space="preserve"> PAGEREF _Toc454974870 \h </w:instrText>
        </w:r>
        <w:r w:rsidR="004636C5">
          <w:rPr>
            <w:webHidden/>
          </w:rPr>
        </w:r>
        <w:r w:rsidR="004636C5">
          <w:rPr>
            <w:webHidden/>
          </w:rPr>
          <w:fldChar w:fldCharType="separate"/>
        </w:r>
        <w:r w:rsidR="00860D95">
          <w:rPr>
            <w:webHidden/>
          </w:rPr>
          <w:t>16</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71" w:history="1">
        <w:r w:rsidR="004636C5" w:rsidRPr="00555AC4">
          <w:rPr>
            <w:rStyle w:val="Hyperlink"/>
            <w:rFonts w:eastAsiaTheme="minorHAnsi"/>
          </w:rPr>
          <w:t>Dépenses de fonctionnement</w:t>
        </w:r>
        <w:r w:rsidR="004636C5">
          <w:rPr>
            <w:webHidden/>
          </w:rPr>
          <w:tab/>
        </w:r>
        <w:r w:rsidR="004636C5">
          <w:rPr>
            <w:webHidden/>
          </w:rPr>
          <w:fldChar w:fldCharType="begin"/>
        </w:r>
        <w:r w:rsidR="004636C5">
          <w:rPr>
            <w:webHidden/>
          </w:rPr>
          <w:instrText xml:space="preserve"> PAGEREF _Toc454974871 \h </w:instrText>
        </w:r>
        <w:r w:rsidR="004636C5">
          <w:rPr>
            <w:webHidden/>
          </w:rPr>
        </w:r>
        <w:r w:rsidR="004636C5">
          <w:rPr>
            <w:webHidden/>
          </w:rPr>
          <w:fldChar w:fldCharType="separate"/>
        </w:r>
        <w:r w:rsidR="00860D95">
          <w:rPr>
            <w:webHidden/>
          </w:rPr>
          <w:t>17</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72" w:history="1">
        <w:r w:rsidR="004636C5" w:rsidRPr="00555AC4">
          <w:rPr>
            <w:rStyle w:val="Hyperlink"/>
            <w:rFonts w:eastAsiaTheme="minorHAnsi"/>
          </w:rPr>
          <w:t>Évolution des dépenses de fonctionnement par année</w:t>
        </w:r>
        <w:r w:rsidR="004636C5">
          <w:rPr>
            <w:webHidden/>
          </w:rPr>
          <w:tab/>
        </w:r>
        <w:r w:rsidR="004636C5">
          <w:rPr>
            <w:webHidden/>
          </w:rPr>
          <w:fldChar w:fldCharType="begin"/>
        </w:r>
        <w:r w:rsidR="004636C5">
          <w:rPr>
            <w:webHidden/>
          </w:rPr>
          <w:instrText xml:space="preserve"> PAGEREF _Toc454974872 \h </w:instrText>
        </w:r>
        <w:r w:rsidR="004636C5">
          <w:rPr>
            <w:webHidden/>
          </w:rPr>
        </w:r>
        <w:r w:rsidR="004636C5">
          <w:rPr>
            <w:webHidden/>
          </w:rPr>
          <w:fldChar w:fldCharType="separate"/>
        </w:r>
        <w:r w:rsidR="00860D95">
          <w:rPr>
            <w:webHidden/>
          </w:rPr>
          <w:t>17</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73" w:history="1">
        <w:r w:rsidR="004636C5" w:rsidRPr="00555AC4">
          <w:rPr>
            <w:rStyle w:val="Hyperlink"/>
            <w:rFonts w:eastAsiaTheme="minorHAnsi"/>
          </w:rPr>
          <w:t>Matériel et fournitures</w:t>
        </w:r>
        <w:r w:rsidR="004636C5">
          <w:rPr>
            <w:webHidden/>
          </w:rPr>
          <w:tab/>
        </w:r>
        <w:r w:rsidR="004636C5">
          <w:rPr>
            <w:webHidden/>
          </w:rPr>
          <w:fldChar w:fldCharType="begin"/>
        </w:r>
        <w:r w:rsidR="004636C5">
          <w:rPr>
            <w:webHidden/>
          </w:rPr>
          <w:instrText xml:space="preserve"> PAGEREF _Toc454974873 \h </w:instrText>
        </w:r>
        <w:r w:rsidR="004636C5">
          <w:rPr>
            <w:webHidden/>
          </w:rPr>
        </w:r>
        <w:r w:rsidR="004636C5">
          <w:rPr>
            <w:webHidden/>
          </w:rPr>
          <w:fldChar w:fldCharType="separate"/>
        </w:r>
        <w:r w:rsidR="00860D95">
          <w:rPr>
            <w:webHidden/>
          </w:rPr>
          <w:t>18</w:t>
        </w:r>
        <w:r w:rsidR="004636C5">
          <w:rPr>
            <w:webHidden/>
          </w:rPr>
          <w:fldChar w:fldCharType="end"/>
        </w:r>
      </w:hyperlink>
    </w:p>
    <w:p w:rsidR="004636C5" w:rsidRDefault="00621505">
      <w:pPr>
        <w:pStyle w:val="TOC1"/>
        <w:rPr>
          <w:rFonts w:asciiTheme="minorHAnsi" w:eastAsiaTheme="minorEastAsia" w:hAnsiTheme="minorHAnsi" w:cstheme="minorBidi"/>
          <w:caps w:val="0"/>
          <w:szCs w:val="22"/>
          <w:lang w:eastAsia="fr-FR"/>
        </w:rPr>
      </w:pPr>
      <w:hyperlink w:anchor="_Toc454974874" w:history="1">
        <w:r w:rsidR="004636C5" w:rsidRPr="00555AC4">
          <w:rPr>
            <w:rStyle w:val="Hyperlink"/>
          </w:rPr>
          <w:t>reCettEs</w:t>
        </w:r>
        <w:r w:rsidR="004636C5">
          <w:rPr>
            <w:webHidden/>
          </w:rPr>
          <w:tab/>
        </w:r>
        <w:r w:rsidR="004636C5">
          <w:rPr>
            <w:webHidden/>
          </w:rPr>
          <w:fldChar w:fldCharType="begin"/>
        </w:r>
        <w:r w:rsidR="004636C5">
          <w:rPr>
            <w:webHidden/>
          </w:rPr>
          <w:instrText xml:space="preserve"> PAGEREF _Toc454974874 \h </w:instrText>
        </w:r>
        <w:r w:rsidR="004636C5">
          <w:rPr>
            <w:webHidden/>
          </w:rPr>
        </w:r>
        <w:r w:rsidR="004636C5">
          <w:rPr>
            <w:webHidden/>
          </w:rPr>
          <w:fldChar w:fldCharType="separate"/>
        </w:r>
        <w:r w:rsidR="00860D95">
          <w:rPr>
            <w:webHidden/>
          </w:rPr>
          <w:t>20</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75" w:history="1">
        <w:r w:rsidR="004636C5" w:rsidRPr="00555AC4">
          <w:rPr>
            <w:rStyle w:val="Hyperlink"/>
            <w:rFonts w:eastAsiaTheme="minorHAnsi"/>
          </w:rPr>
          <w:t>Tableau 8</w:t>
        </w:r>
        <w:r w:rsidR="004636C5">
          <w:rPr>
            <w:rFonts w:asciiTheme="minorHAnsi" w:eastAsiaTheme="minorEastAsia" w:hAnsiTheme="minorHAnsi" w:cstheme="minorBidi"/>
            <w:sz w:val="22"/>
            <w:szCs w:val="22"/>
            <w:lang w:eastAsia="fr-FR"/>
          </w:rPr>
          <w:tab/>
        </w:r>
        <w:r w:rsidR="004636C5" w:rsidRPr="00555AC4">
          <w:rPr>
            <w:rStyle w:val="Hyperlink"/>
            <w:rFonts w:eastAsiaTheme="minorHAnsi"/>
          </w:rPr>
          <w:t>Recettes pour l’exercice biennal 2014</w:t>
        </w:r>
        <w:r w:rsidR="004636C5" w:rsidRPr="00555AC4">
          <w:rPr>
            <w:rStyle w:val="Hyperlink"/>
            <w:rFonts w:eastAsiaTheme="minorHAnsi"/>
          </w:rPr>
          <w:noBreakHyphen/>
          <w:t>2015</w:t>
        </w:r>
        <w:r w:rsidR="004636C5">
          <w:rPr>
            <w:webHidden/>
          </w:rPr>
          <w:tab/>
        </w:r>
        <w:r w:rsidR="004636C5">
          <w:rPr>
            <w:webHidden/>
          </w:rPr>
          <w:fldChar w:fldCharType="begin"/>
        </w:r>
        <w:r w:rsidR="004636C5">
          <w:rPr>
            <w:webHidden/>
          </w:rPr>
          <w:instrText xml:space="preserve"> PAGEREF _Toc454974875 \h </w:instrText>
        </w:r>
        <w:r w:rsidR="004636C5">
          <w:rPr>
            <w:webHidden/>
          </w:rPr>
        </w:r>
        <w:r w:rsidR="004636C5">
          <w:rPr>
            <w:webHidden/>
          </w:rPr>
          <w:fldChar w:fldCharType="separate"/>
        </w:r>
        <w:r w:rsidR="00860D95">
          <w:rPr>
            <w:webHidden/>
          </w:rPr>
          <w:t>20</w:t>
        </w:r>
        <w:r w:rsidR="004636C5">
          <w:rPr>
            <w:webHidden/>
          </w:rPr>
          <w:fldChar w:fldCharType="end"/>
        </w:r>
      </w:hyperlink>
    </w:p>
    <w:p w:rsidR="004636C5" w:rsidRDefault="00621505">
      <w:pPr>
        <w:pStyle w:val="TOC1"/>
        <w:rPr>
          <w:rFonts w:asciiTheme="minorHAnsi" w:eastAsiaTheme="minorEastAsia" w:hAnsiTheme="minorHAnsi" w:cstheme="minorBidi"/>
          <w:caps w:val="0"/>
          <w:szCs w:val="22"/>
          <w:lang w:eastAsia="fr-FR"/>
        </w:rPr>
      </w:pPr>
      <w:hyperlink w:anchor="_Toc454974876" w:history="1">
        <w:r w:rsidR="004636C5" w:rsidRPr="00555AC4">
          <w:rPr>
            <w:rStyle w:val="Hyperlink"/>
          </w:rPr>
          <w:t>placEMENTS 2014</w:t>
        </w:r>
        <w:r w:rsidR="004636C5" w:rsidRPr="00555AC4">
          <w:rPr>
            <w:rStyle w:val="Hyperlink"/>
          </w:rPr>
          <w:noBreakHyphen/>
          <w:t>2015</w:t>
        </w:r>
        <w:r w:rsidR="004636C5">
          <w:rPr>
            <w:webHidden/>
          </w:rPr>
          <w:tab/>
        </w:r>
        <w:r w:rsidR="004636C5">
          <w:rPr>
            <w:webHidden/>
          </w:rPr>
          <w:fldChar w:fldCharType="begin"/>
        </w:r>
        <w:r w:rsidR="004636C5">
          <w:rPr>
            <w:webHidden/>
          </w:rPr>
          <w:instrText xml:space="preserve"> PAGEREF _Toc454974876 \h </w:instrText>
        </w:r>
        <w:r w:rsidR="004636C5">
          <w:rPr>
            <w:webHidden/>
          </w:rPr>
        </w:r>
        <w:r w:rsidR="004636C5">
          <w:rPr>
            <w:webHidden/>
          </w:rPr>
          <w:fldChar w:fldCharType="separate"/>
        </w:r>
        <w:r w:rsidR="00860D95">
          <w:rPr>
            <w:webHidden/>
          </w:rPr>
          <w:t>21</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77" w:history="1">
        <w:r w:rsidR="004636C5" w:rsidRPr="00555AC4">
          <w:rPr>
            <w:rStyle w:val="Hyperlink"/>
            <w:rFonts w:eastAsia="SimSun"/>
          </w:rPr>
          <w:t>Risques financiers</w:t>
        </w:r>
        <w:r w:rsidR="004636C5">
          <w:rPr>
            <w:webHidden/>
          </w:rPr>
          <w:tab/>
        </w:r>
        <w:r w:rsidR="004636C5">
          <w:rPr>
            <w:webHidden/>
          </w:rPr>
          <w:fldChar w:fldCharType="begin"/>
        </w:r>
        <w:r w:rsidR="004636C5">
          <w:rPr>
            <w:webHidden/>
          </w:rPr>
          <w:instrText xml:space="preserve"> PAGEREF _Toc454974877 \h </w:instrText>
        </w:r>
        <w:r w:rsidR="004636C5">
          <w:rPr>
            <w:webHidden/>
          </w:rPr>
        </w:r>
        <w:r w:rsidR="004636C5">
          <w:rPr>
            <w:webHidden/>
          </w:rPr>
          <w:fldChar w:fldCharType="separate"/>
        </w:r>
        <w:r w:rsidR="00860D95">
          <w:rPr>
            <w:webHidden/>
          </w:rPr>
          <w:t>21</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78" w:history="1">
        <w:r w:rsidR="004636C5" w:rsidRPr="00555AC4">
          <w:rPr>
            <w:rStyle w:val="Hyperlink"/>
            <w:rFonts w:eastAsia="SimSun"/>
          </w:rPr>
          <w:t>Tableau 9</w:t>
        </w:r>
        <w:r w:rsidR="004636C5">
          <w:rPr>
            <w:rFonts w:asciiTheme="minorHAnsi" w:eastAsiaTheme="minorEastAsia" w:hAnsiTheme="minorHAnsi" w:cstheme="minorBidi"/>
            <w:sz w:val="22"/>
            <w:szCs w:val="22"/>
            <w:lang w:eastAsia="fr-FR"/>
          </w:rPr>
          <w:tab/>
        </w:r>
        <w:r w:rsidR="004636C5" w:rsidRPr="00555AC4">
          <w:rPr>
            <w:rStyle w:val="Hyperlink"/>
            <w:rFonts w:eastAsia="SimSun"/>
          </w:rPr>
          <w:t>Placements en 2014 et 2015</w:t>
        </w:r>
        <w:r w:rsidR="004636C5">
          <w:rPr>
            <w:webHidden/>
          </w:rPr>
          <w:tab/>
        </w:r>
        <w:r w:rsidR="004636C5">
          <w:rPr>
            <w:webHidden/>
          </w:rPr>
          <w:fldChar w:fldCharType="begin"/>
        </w:r>
        <w:r w:rsidR="004636C5">
          <w:rPr>
            <w:webHidden/>
          </w:rPr>
          <w:instrText xml:space="preserve"> PAGEREF _Toc454974878 \h </w:instrText>
        </w:r>
        <w:r w:rsidR="004636C5">
          <w:rPr>
            <w:webHidden/>
          </w:rPr>
        </w:r>
        <w:r w:rsidR="004636C5">
          <w:rPr>
            <w:webHidden/>
          </w:rPr>
          <w:fldChar w:fldCharType="separate"/>
        </w:r>
        <w:r w:rsidR="00860D95">
          <w:rPr>
            <w:webHidden/>
          </w:rPr>
          <w:t>22</w:t>
        </w:r>
        <w:r w:rsidR="004636C5">
          <w:rPr>
            <w:webHidden/>
          </w:rPr>
          <w:fldChar w:fldCharType="end"/>
        </w:r>
      </w:hyperlink>
    </w:p>
    <w:p w:rsidR="004636C5" w:rsidRDefault="00621505">
      <w:pPr>
        <w:pStyle w:val="TOC1"/>
        <w:rPr>
          <w:rFonts w:asciiTheme="minorHAnsi" w:eastAsiaTheme="minorEastAsia" w:hAnsiTheme="minorHAnsi" w:cstheme="minorBidi"/>
          <w:caps w:val="0"/>
          <w:szCs w:val="22"/>
          <w:lang w:eastAsia="fr-FR"/>
        </w:rPr>
      </w:pPr>
      <w:hyperlink w:anchor="_Toc454974879" w:history="1">
        <w:r w:rsidR="004636C5" w:rsidRPr="00555AC4">
          <w:rPr>
            <w:rStyle w:val="Hyperlink"/>
          </w:rPr>
          <w:t>États financiers</w:t>
        </w:r>
        <w:r w:rsidR="004636C5">
          <w:rPr>
            <w:webHidden/>
          </w:rPr>
          <w:tab/>
        </w:r>
        <w:r w:rsidR="004636C5">
          <w:rPr>
            <w:webHidden/>
          </w:rPr>
          <w:fldChar w:fldCharType="begin"/>
        </w:r>
        <w:r w:rsidR="004636C5">
          <w:rPr>
            <w:webHidden/>
          </w:rPr>
          <w:instrText xml:space="preserve"> PAGEREF _Toc454974879 \h </w:instrText>
        </w:r>
        <w:r w:rsidR="004636C5">
          <w:rPr>
            <w:webHidden/>
          </w:rPr>
        </w:r>
        <w:r w:rsidR="004636C5">
          <w:rPr>
            <w:webHidden/>
          </w:rPr>
          <w:fldChar w:fldCharType="separate"/>
        </w:r>
        <w:r w:rsidR="00860D95">
          <w:rPr>
            <w:webHidden/>
          </w:rPr>
          <w:t>24</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80" w:history="1">
        <w:r w:rsidR="004636C5" w:rsidRPr="00555AC4">
          <w:rPr>
            <w:rStyle w:val="Hyperlink"/>
            <w:rFonts w:eastAsia="SimSun"/>
          </w:rPr>
          <w:t>État I</w:t>
        </w:r>
        <w:r w:rsidR="004636C5">
          <w:rPr>
            <w:rFonts w:asciiTheme="minorHAnsi" w:eastAsiaTheme="minorEastAsia" w:hAnsiTheme="minorHAnsi" w:cstheme="minorBidi"/>
            <w:sz w:val="22"/>
            <w:szCs w:val="22"/>
            <w:lang w:eastAsia="fr-FR"/>
          </w:rPr>
          <w:tab/>
        </w:r>
        <w:r w:rsidR="004636C5" w:rsidRPr="00555AC4">
          <w:rPr>
            <w:rStyle w:val="Hyperlink"/>
            <w:rFonts w:eastAsia="SimSun"/>
          </w:rPr>
          <w:t>État de la situation financière</w:t>
        </w:r>
        <w:r w:rsidR="004636C5">
          <w:rPr>
            <w:webHidden/>
          </w:rPr>
          <w:tab/>
        </w:r>
        <w:r w:rsidR="004636C5">
          <w:rPr>
            <w:webHidden/>
          </w:rPr>
          <w:fldChar w:fldCharType="begin"/>
        </w:r>
        <w:r w:rsidR="004636C5">
          <w:rPr>
            <w:webHidden/>
          </w:rPr>
          <w:instrText xml:space="preserve"> PAGEREF _Toc454974880 \h </w:instrText>
        </w:r>
        <w:r w:rsidR="004636C5">
          <w:rPr>
            <w:webHidden/>
          </w:rPr>
        </w:r>
        <w:r w:rsidR="004636C5">
          <w:rPr>
            <w:webHidden/>
          </w:rPr>
          <w:fldChar w:fldCharType="separate"/>
        </w:r>
        <w:r w:rsidR="00860D95">
          <w:rPr>
            <w:webHidden/>
          </w:rPr>
          <w:t>25</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81" w:history="1">
        <w:r w:rsidR="004636C5" w:rsidRPr="00555AC4">
          <w:rPr>
            <w:rStyle w:val="Hyperlink"/>
            <w:rFonts w:eastAsia="SimSun"/>
          </w:rPr>
          <w:t>État II</w:t>
        </w:r>
        <w:r w:rsidR="004636C5">
          <w:rPr>
            <w:rFonts w:asciiTheme="minorHAnsi" w:eastAsiaTheme="minorEastAsia" w:hAnsiTheme="minorHAnsi" w:cstheme="minorBidi"/>
            <w:sz w:val="22"/>
            <w:szCs w:val="22"/>
            <w:lang w:eastAsia="fr-FR"/>
          </w:rPr>
          <w:tab/>
        </w:r>
        <w:r w:rsidR="004636C5" w:rsidRPr="00555AC4">
          <w:rPr>
            <w:rStyle w:val="Hyperlink"/>
            <w:rFonts w:eastAsia="SimSun"/>
          </w:rPr>
          <w:t>État de la performance financière</w:t>
        </w:r>
        <w:r w:rsidR="004636C5">
          <w:rPr>
            <w:webHidden/>
          </w:rPr>
          <w:tab/>
        </w:r>
        <w:r w:rsidR="004636C5">
          <w:rPr>
            <w:webHidden/>
          </w:rPr>
          <w:fldChar w:fldCharType="begin"/>
        </w:r>
        <w:r w:rsidR="004636C5">
          <w:rPr>
            <w:webHidden/>
          </w:rPr>
          <w:instrText xml:space="preserve"> PAGEREF _Toc454974881 \h </w:instrText>
        </w:r>
        <w:r w:rsidR="004636C5">
          <w:rPr>
            <w:webHidden/>
          </w:rPr>
        </w:r>
        <w:r w:rsidR="004636C5">
          <w:rPr>
            <w:webHidden/>
          </w:rPr>
          <w:fldChar w:fldCharType="separate"/>
        </w:r>
        <w:r w:rsidR="00860D95">
          <w:rPr>
            <w:webHidden/>
          </w:rPr>
          <w:t>26</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82" w:history="1">
        <w:r w:rsidR="004636C5" w:rsidRPr="00555AC4">
          <w:rPr>
            <w:rStyle w:val="Hyperlink"/>
            <w:rFonts w:eastAsia="SimSun"/>
          </w:rPr>
          <w:t>État III</w:t>
        </w:r>
        <w:r w:rsidR="004636C5">
          <w:rPr>
            <w:rFonts w:asciiTheme="minorHAnsi" w:eastAsiaTheme="minorEastAsia" w:hAnsiTheme="minorHAnsi" w:cstheme="minorBidi"/>
            <w:sz w:val="22"/>
            <w:szCs w:val="22"/>
            <w:lang w:eastAsia="fr-FR"/>
          </w:rPr>
          <w:tab/>
        </w:r>
        <w:r w:rsidR="004636C5" w:rsidRPr="00555AC4">
          <w:rPr>
            <w:rStyle w:val="Hyperlink"/>
            <w:rFonts w:eastAsia="SimSun"/>
          </w:rPr>
          <w:t>État des variations des actifs nets</w:t>
        </w:r>
        <w:r w:rsidR="004636C5">
          <w:rPr>
            <w:webHidden/>
          </w:rPr>
          <w:tab/>
        </w:r>
        <w:r w:rsidR="004636C5">
          <w:rPr>
            <w:webHidden/>
          </w:rPr>
          <w:fldChar w:fldCharType="begin"/>
        </w:r>
        <w:r w:rsidR="004636C5">
          <w:rPr>
            <w:webHidden/>
          </w:rPr>
          <w:instrText xml:space="preserve"> PAGEREF _Toc454974882 \h </w:instrText>
        </w:r>
        <w:r w:rsidR="004636C5">
          <w:rPr>
            <w:webHidden/>
          </w:rPr>
        </w:r>
        <w:r w:rsidR="004636C5">
          <w:rPr>
            <w:webHidden/>
          </w:rPr>
          <w:fldChar w:fldCharType="separate"/>
        </w:r>
        <w:r w:rsidR="00860D95">
          <w:rPr>
            <w:webHidden/>
          </w:rPr>
          <w:t>27</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83" w:history="1">
        <w:r w:rsidR="004636C5" w:rsidRPr="00555AC4">
          <w:rPr>
            <w:rStyle w:val="Hyperlink"/>
            <w:rFonts w:eastAsia="SimSun"/>
          </w:rPr>
          <w:t>État IV</w:t>
        </w:r>
        <w:r w:rsidR="004636C5">
          <w:rPr>
            <w:rFonts w:asciiTheme="minorHAnsi" w:eastAsiaTheme="minorEastAsia" w:hAnsiTheme="minorHAnsi" w:cstheme="minorBidi"/>
            <w:sz w:val="22"/>
            <w:szCs w:val="22"/>
            <w:lang w:eastAsia="fr-FR"/>
          </w:rPr>
          <w:tab/>
        </w:r>
        <w:r w:rsidR="004636C5" w:rsidRPr="00555AC4">
          <w:rPr>
            <w:rStyle w:val="Hyperlink"/>
            <w:rFonts w:eastAsia="SimSun"/>
          </w:rPr>
          <w:t>État des flux de trésorerie</w:t>
        </w:r>
        <w:r w:rsidR="004636C5">
          <w:rPr>
            <w:webHidden/>
          </w:rPr>
          <w:tab/>
        </w:r>
        <w:r w:rsidR="004636C5">
          <w:rPr>
            <w:webHidden/>
          </w:rPr>
          <w:fldChar w:fldCharType="begin"/>
        </w:r>
        <w:r w:rsidR="004636C5">
          <w:rPr>
            <w:webHidden/>
          </w:rPr>
          <w:instrText xml:space="preserve"> PAGEREF _Toc454974883 \h </w:instrText>
        </w:r>
        <w:r w:rsidR="004636C5">
          <w:rPr>
            <w:webHidden/>
          </w:rPr>
        </w:r>
        <w:r w:rsidR="004636C5">
          <w:rPr>
            <w:webHidden/>
          </w:rPr>
          <w:fldChar w:fldCharType="separate"/>
        </w:r>
        <w:r w:rsidR="00860D95">
          <w:rPr>
            <w:webHidden/>
          </w:rPr>
          <w:t>28</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84" w:history="1">
        <w:r w:rsidR="004636C5" w:rsidRPr="00555AC4">
          <w:rPr>
            <w:rStyle w:val="Hyperlink"/>
            <w:rFonts w:eastAsia="SimSun"/>
          </w:rPr>
          <w:t>ÉTAT V</w:t>
        </w:r>
        <w:r w:rsidR="004636C5">
          <w:rPr>
            <w:rFonts w:asciiTheme="minorHAnsi" w:eastAsiaTheme="minorEastAsia" w:hAnsiTheme="minorHAnsi" w:cstheme="minorBidi"/>
            <w:sz w:val="22"/>
            <w:szCs w:val="22"/>
            <w:lang w:eastAsia="fr-FR"/>
          </w:rPr>
          <w:tab/>
        </w:r>
        <w:r w:rsidR="004636C5" w:rsidRPr="00555AC4">
          <w:rPr>
            <w:rStyle w:val="Hyperlink"/>
            <w:rFonts w:eastAsia="SimSun"/>
          </w:rPr>
          <w:t>État de comparaison des montants budgétaires et des montants réels – recettes</w:t>
        </w:r>
        <w:r w:rsidR="004636C5">
          <w:rPr>
            <w:webHidden/>
          </w:rPr>
          <w:tab/>
        </w:r>
        <w:r w:rsidR="004636C5">
          <w:rPr>
            <w:webHidden/>
          </w:rPr>
          <w:fldChar w:fldCharType="begin"/>
        </w:r>
        <w:r w:rsidR="004636C5">
          <w:rPr>
            <w:webHidden/>
          </w:rPr>
          <w:instrText xml:space="preserve"> PAGEREF _Toc454974884 \h </w:instrText>
        </w:r>
        <w:r w:rsidR="004636C5">
          <w:rPr>
            <w:webHidden/>
          </w:rPr>
        </w:r>
        <w:r w:rsidR="004636C5">
          <w:rPr>
            <w:webHidden/>
          </w:rPr>
          <w:fldChar w:fldCharType="separate"/>
        </w:r>
        <w:r w:rsidR="00860D95">
          <w:rPr>
            <w:webHidden/>
          </w:rPr>
          <w:t>29</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85" w:history="1">
        <w:r w:rsidR="004636C5" w:rsidRPr="00555AC4">
          <w:rPr>
            <w:rStyle w:val="Hyperlink"/>
            <w:rFonts w:eastAsia="SimSun"/>
          </w:rPr>
          <w:t>ÉTAT V</w:t>
        </w:r>
        <w:r w:rsidR="004636C5">
          <w:rPr>
            <w:rFonts w:asciiTheme="minorHAnsi" w:eastAsiaTheme="minorEastAsia" w:hAnsiTheme="minorHAnsi" w:cstheme="minorBidi"/>
            <w:sz w:val="22"/>
            <w:szCs w:val="22"/>
            <w:lang w:eastAsia="fr-FR"/>
          </w:rPr>
          <w:tab/>
        </w:r>
        <w:r w:rsidR="004636C5" w:rsidRPr="00555AC4">
          <w:rPr>
            <w:rStyle w:val="Hyperlink"/>
            <w:rFonts w:eastAsia="SimSun"/>
          </w:rPr>
          <w:t>État de comparaison des montants budgétaires et des montants réels – dépenses</w:t>
        </w:r>
        <w:r w:rsidR="004636C5">
          <w:rPr>
            <w:webHidden/>
          </w:rPr>
          <w:tab/>
        </w:r>
        <w:r w:rsidR="004636C5">
          <w:rPr>
            <w:webHidden/>
          </w:rPr>
          <w:fldChar w:fldCharType="begin"/>
        </w:r>
        <w:r w:rsidR="004636C5">
          <w:rPr>
            <w:webHidden/>
          </w:rPr>
          <w:instrText xml:space="preserve"> PAGEREF _Toc454974885 \h </w:instrText>
        </w:r>
        <w:r w:rsidR="004636C5">
          <w:rPr>
            <w:webHidden/>
          </w:rPr>
        </w:r>
        <w:r w:rsidR="004636C5">
          <w:rPr>
            <w:webHidden/>
          </w:rPr>
          <w:fldChar w:fldCharType="separate"/>
        </w:r>
        <w:r w:rsidR="00860D95">
          <w:rPr>
            <w:webHidden/>
          </w:rPr>
          <w:t>30</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86" w:history="1">
        <w:r w:rsidR="004636C5" w:rsidRPr="00555AC4">
          <w:rPr>
            <w:rStyle w:val="Hyperlink"/>
            <w:rFonts w:eastAsia="SimSun"/>
          </w:rPr>
          <w:t>Analyse de l’état de la situation financière</w:t>
        </w:r>
        <w:r w:rsidR="004636C5">
          <w:rPr>
            <w:webHidden/>
          </w:rPr>
          <w:tab/>
        </w:r>
        <w:r w:rsidR="004636C5">
          <w:rPr>
            <w:webHidden/>
          </w:rPr>
          <w:fldChar w:fldCharType="begin"/>
        </w:r>
        <w:r w:rsidR="004636C5">
          <w:rPr>
            <w:webHidden/>
          </w:rPr>
          <w:instrText xml:space="preserve"> PAGEREF _Toc454974886 \h </w:instrText>
        </w:r>
        <w:r w:rsidR="004636C5">
          <w:rPr>
            <w:webHidden/>
          </w:rPr>
        </w:r>
        <w:r w:rsidR="004636C5">
          <w:rPr>
            <w:webHidden/>
          </w:rPr>
          <w:fldChar w:fldCharType="separate"/>
        </w:r>
        <w:r w:rsidR="00860D95">
          <w:rPr>
            <w:webHidden/>
          </w:rPr>
          <w:t>31</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87" w:history="1">
        <w:r w:rsidR="004636C5" w:rsidRPr="00555AC4">
          <w:rPr>
            <w:rStyle w:val="Hyperlink"/>
            <w:rFonts w:eastAsia="SimSun"/>
          </w:rPr>
          <w:t>Résumé des actifs et des passifs</w:t>
        </w:r>
        <w:r w:rsidR="004636C5">
          <w:rPr>
            <w:webHidden/>
          </w:rPr>
          <w:tab/>
        </w:r>
        <w:r w:rsidR="004636C5">
          <w:rPr>
            <w:webHidden/>
          </w:rPr>
          <w:fldChar w:fldCharType="begin"/>
        </w:r>
        <w:r w:rsidR="004636C5">
          <w:rPr>
            <w:webHidden/>
          </w:rPr>
          <w:instrText xml:space="preserve"> PAGEREF _Toc454974887 \h </w:instrText>
        </w:r>
        <w:r w:rsidR="004636C5">
          <w:rPr>
            <w:webHidden/>
          </w:rPr>
        </w:r>
        <w:r w:rsidR="004636C5">
          <w:rPr>
            <w:webHidden/>
          </w:rPr>
          <w:fldChar w:fldCharType="separate"/>
        </w:r>
        <w:r w:rsidR="00860D95">
          <w:rPr>
            <w:webHidden/>
          </w:rPr>
          <w:t>32</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88" w:history="1">
        <w:r w:rsidR="004636C5" w:rsidRPr="00555AC4">
          <w:rPr>
            <w:rStyle w:val="Hyperlink"/>
            <w:rFonts w:eastAsia="SimSun"/>
          </w:rPr>
          <w:t>Analyse de l’état de la performance financière</w:t>
        </w:r>
        <w:r w:rsidR="004636C5">
          <w:rPr>
            <w:webHidden/>
          </w:rPr>
          <w:tab/>
        </w:r>
        <w:r w:rsidR="004636C5">
          <w:rPr>
            <w:webHidden/>
          </w:rPr>
          <w:fldChar w:fldCharType="begin"/>
        </w:r>
        <w:r w:rsidR="004636C5">
          <w:rPr>
            <w:webHidden/>
          </w:rPr>
          <w:instrText xml:space="preserve"> PAGEREF _Toc454974888 \h </w:instrText>
        </w:r>
        <w:r w:rsidR="004636C5">
          <w:rPr>
            <w:webHidden/>
          </w:rPr>
        </w:r>
        <w:r w:rsidR="004636C5">
          <w:rPr>
            <w:webHidden/>
          </w:rPr>
          <w:fldChar w:fldCharType="separate"/>
        </w:r>
        <w:r w:rsidR="00860D95">
          <w:rPr>
            <w:webHidden/>
          </w:rPr>
          <w:t>39</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89" w:history="1">
        <w:r w:rsidR="004636C5" w:rsidRPr="00555AC4">
          <w:rPr>
            <w:rStyle w:val="Hyperlink"/>
            <w:rFonts w:eastAsia="SimSun"/>
          </w:rPr>
          <w:t>État de la position financière par source de financement</w:t>
        </w:r>
        <w:r w:rsidR="004636C5">
          <w:rPr>
            <w:webHidden/>
          </w:rPr>
          <w:tab/>
        </w:r>
        <w:r w:rsidR="004636C5">
          <w:rPr>
            <w:webHidden/>
          </w:rPr>
          <w:fldChar w:fldCharType="begin"/>
        </w:r>
        <w:r w:rsidR="004636C5">
          <w:rPr>
            <w:webHidden/>
          </w:rPr>
          <w:instrText xml:space="preserve"> PAGEREF _Toc454974889 \h </w:instrText>
        </w:r>
        <w:r w:rsidR="004636C5">
          <w:rPr>
            <w:webHidden/>
          </w:rPr>
        </w:r>
        <w:r w:rsidR="004636C5">
          <w:rPr>
            <w:webHidden/>
          </w:rPr>
          <w:fldChar w:fldCharType="separate"/>
        </w:r>
        <w:r w:rsidR="00860D95">
          <w:rPr>
            <w:webHidden/>
          </w:rPr>
          <w:t>44</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90" w:history="1">
        <w:r w:rsidR="004636C5" w:rsidRPr="00555AC4">
          <w:rPr>
            <w:rStyle w:val="Hyperlink"/>
            <w:rFonts w:eastAsia="SimSun"/>
          </w:rPr>
          <w:t>État de la performance financière par source de financement</w:t>
        </w:r>
        <w:r w:rsidR="004636C5">
          <w:rPr>
            <w:webHidden/>
          </w:rPr>
          <w:tab/>
        </w:r>
        <w:r w:rsidR="004636C5">
          <w:rPr>
            <w:webHidden/>
          </w:rPr>
          <w:fldChar w:fldCharType="begin"/>
        </w:r>
        <w:r w:rsidR="004636C5">
          <w:rPr>
            <w:webHidden/>
          </w:rPr>
          <w:instrText xml:space="preserve"> PAGEREF _Toc454974890 \h </w:instrText>
        </w:r>
        <w:r w:rsidR="004636C5">
          <w:rPr>
            <w:webHidden/>
          </w:rPr>
        </w:r>
        <w:r w:rsidR="004636C5">
          <w:rPr>
            <w:webHidden/>
          </w:rPr>
          <w:fldChar w:fldCharType="separate"/>
        </w:r>
        <w:r w:rsidR="00860D95">
          <w:rPr>
            <w:webHidden/>
          </w:rPr>
          <w:t>45</w:t>
        </w:r>
        <w:r w:rsidR="004636C5">
          <w:rPr>
            <w:webHidden/>
          </w:rPr>
          <w:fldChar w:fldCharType="end"/>
        </w:r>
      </w:hyperlink>
    </w:p>
    <w:p w:rsidR="004636C5" w:rsidRDefault="00621505">
      <w:pPr>
        <w:pStyle w:val="TOC1"/>
        <w:rPr>
          <w:rFonts w:asciiTheme="minorHAnsi" w:eastAsiaTheme="minorEastAsia" w:hAnsiTheme="minorHAnsi" w:cstheme="minorBidi"/>
          <w:caps w:val="0"/>
          <w:szCs w:val="22"/>
          <w:lang w:eastAsia="fr-FR"/>
        </w:rPr>
      </w:pPr>
      <w:hyperlink w:anchor="_Toc454974891" w:history="1">
        <w:r w:rsidR="004636C5" w:rsidRPr="00555AC4">
          <w:rPr>
            <w:rStyle w:val="Hyperlink"/>
          </w:rPr>
          <w:t>CONTRIBUTIONS ET FONDS DE ROULEMENT</w:t>
        </w:r>
        <w:r w:rsidR="004636C5">
          <w:rPr>
            <w:webHidden/>
          </w:rPr>
          <w:tab/>
        </w:r>
        <w:r w:rsidR="004636C5">
          <w:rPr>
            <w:webHidden/>
          </w:rPr>
          <w:fldChar w:fldCharType="begin"/>
        </w:r>
        <w:r w:rsidR="004636C5">
          <w:rPr>
            <w:webHidden/>
          </w:rPr>
          <w:instrText xml:space="preserve"> PAGEREF _Toc454974891 \h </w:instrText>
        </w:r>
        <w:r w:rsidR="004636C5">
          <w:rPr>
            <w:webHidden/>
          </w:rPr>
        </w:r>
        <w:r w:rsidR="004636C5">
          <w:rPr>
            <w:webHidden/>
          </w:rPr>
          <w:fldChar w:fldCharType="separate"/>
        </w:r>
        <w:r w:rsidR="00860D95">
          <w:rPr>
            <w:webHidden/>
          </w:rPr>
          <w:t>46</w:t>
        </w:r>
        <w:r w:rsidR="004636C5">
          <w:rPr>
            <w:webHidden/>
          </w:rPr>
          <w:fldChar w:fldCharType="end"/>
        </w:r>
      </w:hyperlink>
    </w:p>
    <w:p w:rsidR="004636C5" w:rsidRDefault="00621505">
      <w:pPr>
        <w:pStyle w:val="TOC2"/>
        <w:tabs>
          <w:tab w:val="left" w:pos="2973"/>
        </w:tabs>
        <w:rPr>
          <w:rFonts w:asciiTheme="minorHAnsi" w:eastAsiaTheme="minorEastAsia" w:hAnsiTheme="minorHAnsi" w:cstheme="minorBidi"/>
          <w:sz w:val="22"/>
          <w:szCs w:val="22"/>
          <w:lang w:eastAsia="fr-FR"/>
        </w:rPr>
      </w:pPr>
      <w:hyperlink w:anchor="_Toc454974892" w:history="1">
        <w:r w:rsidR="004636C5" w:rsidRPr="00555AC4">
          <w:rPr>
            <w:rStyle w:val="Hyperlink"/>
            <w:rFonts w:eastAsia="SimSun"/>
          </w:rPr>
          <w:t>Tableau 10 et tableau 10</w:t>
        </w:r>
        <w:r w:rsidR="004636C5" w:rsidRPr="00555AC4">
          <w:rPr>
            <w:rStyle w:val="Hyperlink"/>
            <w:rFonts w:eastAsia="SimSun"/>
            <w:i/>
          </w:rPr>
          <w:t>bis</w:t>
        </w:r>
        <w:r w:rsidR="004636C5">
          <w:rPr>
            <w:rFonts w:asciiTheme="minorHAnsi" w:eastAsiaTheme="minorEastAsia" w:hAnsiTheme="minorHAnsi" w:cstheme="minorBidi"/>
            <w:sz w:val="22"/>
            <w:szCs w:val="22"/>
            <w:lang w:eastAsia="fr-FR"/>
          </w:rPr>
          <w:tab/>
        </w:r>
        <w:r w:rsidR="004636C5" w:rsidRPr="00555AC4">
          <w:rPr>
            <w:rStyle w:val="Hyperlink"/>
            <w:rFonts w:eastAsia="SimSun"/>
          </w:rPr>
          <w:t>Contributions selon le système de contribution unique</w:t>
        </w:r>
        <w:r w:rsidR="004636C5">
          <w:rPr>
            <w:webHidden/>
          </w:rPr>
          <w:tab/>
        </w:r>
        <w:r w:rsidR="004636C5">
          <w:rPr>
            <w:webHidden/>
          </w:rPr>
          <w:fldChar w:fldCharType="begin"/>
        </w:r>
        <w:r w:rsidR="004636C5">
          <w:rPr>
            <w:webHidden/>
          </w:rPr>
          <w:instrText xml:space="preserve"> PAGEREF _Toc454974892 \h </w:instrText>
        </w:r>
        <w:r w:rsidR="004636C5">
          <w:rPr>
            <w:webHidden/>
          </w:rPr>
        </w:r>
        <w:r w:rsidR="004636C5">
          <w:rPr>
            <w:webHidden/>
          </w:rPr>
          <w:fldChar w:fldCharType="separate"/>
        </w:r>
        <w:r w:rsidR="00860D95">
          <w:rPr>
            <w:webHidden/>
          </w:rPr>
          <w:t>46</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93" w:history="1">
        <w:r w:rsidR="004636C5" w:rsidRPr="00555AC4">
          <w:rPr>
            <w:rStyle w:val="Hyperlink"/>
          </w:rPr>
          <w:t>Tableau 11</w:t>
        </w:r>
        <w:r w:rsidR="004636C5">
          <w:rPr>
            <w:rFonts w:asciiTheme="minorHAnsi" w:eastAsiaTheme="minorEastAsia" w:hAnsiTheme="minorHAnsi" w:cstheme="minorBidi"/>
            <w:sz w:val="22"/>
            <w:szCs w:val="22"/>
            <w:lang w:eastAsia="fr-FR"/>
          </w:rPr>
          <w:tab/>
        </w:r>
        <w:r w:rsidR="004636C5" w:rsidRPr="00555AC4">
          <w:rPr>
            <w:rStyle w:val="Hyperlink"/>
          </w:rPr>
          <w:t>Contributions reçues d’avance</w:t>
        </w:r>
        <w:r w:rsidR="004636C5">
          <w:rPr>
            <w:webHidden/>
          </w:rPr>
          <w:tab/>
        </w:r>
        <w:r w:rsidR="004636C5">
          <w:rPr>
            <w:webHidden/>
          </w:rPr>
          <w:fldChar w:fldCharType="begin"/>
        </w:r>
        <w:r w:rsidR="004636C5">
          <w:rPr>
            <w:webHidden/>
          </w:rPr>
          <w:instrText xml:space="preserve"> PAGEREF _Toc454974893 \h </w:instrText>
        </w:r>
        <w:r w:rsidR="004636C5">
          <w:rPr>
            <w:webHidden/>
          </w:rPr>
        </w:r>
        <w:r w:rsidR="004636C5">
          <w:rPr>
            <w:webHidden/>
          </w:rPr>
          <w:fldChar w:fldCharType="separate"/>
        </w:r>
        <w:r w:rsidR="00860D95">
          <w:rPr>
            <w:webHidden/>
          </w:rPr>
          <w:t>53</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94" w:history="1">
        <w:r w:rsidR="004636C5" w:rsidRPr="00555AC4">
          <w:rPr>
            <w:rStyle w:val="Hyperlink"/>
          </w:rPr>
          <w:t>Tableau 12</w:t>
        </w:r>
        <w:r w:rsidR="004636C5">
          <w:rPr>
            <w:rFonts w:asciiTheme="minorHAnsi" w:eastAsiaTheme="minorEastAsia" w:hAnsiTheme="minorHAnsi" w:cstheme="minorBidi"/>
            <w:sz w:val="22"/>
            <w:szCs w:val="22"/>
            <w:lang w:eastAsia="fr-FR"/>
          </w:rPr>
          <w:tab/>
        </w:r>
        <w:r w:rsidR="004636C5" w:rsidRPr="00555AC4">
          <w:rPr>
            <w:rStyle w:val="Hyperlink"/>
          </w:rPr>
          <w:t>Fonds de roulement au 31 décembre 2015</w:t>
        </w:r>
        <w:r w:rsidR="004636C5">
          <w:rPr>
            <w:webHidden/>
          </w:rPr>
          <w:tab/>
        </w:r>
        <w:r w:rsidR="004636C5">
          <w:rPr>
            <w:webHidden/>
          </w:rPr>
          <w:fldChar w:fldCharType="begin"/>
        </w:r>
        <w:r w:rsidR="004636C5">
          <w:rPr>
            <w:webHidden/>
          </w:rPr>
          <w:instrText xml:space="preserve"> PAGEREF _Toc454974894 \h </w:instrText>
        </w:r>
        <w:r w:rsidR="004636C5">
          <w:rPr>
            <w:webHidden/>
          </w:rPr>
        </w:r>
        <w:r w:rsidR="004636C5">
          <w:rPr>
            <w:webHidden/>
          </w:rPr>
          <w:fldChar w:fldCharType="separate"/>
        </w:r>
        <w:r w:rsidR="00860D95">
          <w:rPr>
            <w:webHidden/>
          </w:rPr>
          <w:t>54</w:t>
        </w:r>
        <w:r w:rsidR="004636C5">
          <w:rPr>
            <w:webHidden/>
          </w:rPr>
          <w:fldChar w:fldCharType="end"/>
        </w:r>
      </w:hyperlink>
    </w:p>
    <w:p w:rsidR="004636C5" w:rsidRDefault="00621505">
      <w:pPr>
        <w:pStyle w:val="TOC1"/>
        <w:rPr>
          <w:rFonts w:asciiTheme="minorHAnsi" w:eastAsiaTheme="minorEastAsia" w:hAnsiTheme="minorHAnsi" w:cstheme="minorBidi"/>
          <w:caps w:val="0"/>
          <w:szCs w:val="22"/>
          <w:lang w:eastAsia="fr-FR"/>
        </w:rPr>
      </w:pPr>
      <w:hyperlink w:anchor="_Toc454974895" w:history="1">
        <w:r w:rsidR="004636C5" w:rsidRPr="00555AC4">
          <w:rPr>
            <w:rStyle w:val="Hyperlink"/>
          </w:rPr>
          <w:t>RÉPARTITION MADRID ET LA HAYE</w:t>
        </w:r>
        <w:r w:rsidR="004636C5">
          <w:rPr>
            <w:webHidden/>
          </w:rPr>
          <w:tab/>
        </w:r>
        <w:r w:rsidR="004636C5">
          <w:rPr>
            <w:webHidden/>
          </w:rPr>
          <w:fldChar w:fldCharType="begin"/>
        </w:r>
        <w:r w:rsidR="004636C5">
          <w:rPr>
            <w:webHidden/>
          </w:rPr>
          <w:instrText xml:space="preserve"> PAGEREF _Toc454974895 \h </w:instrText>
        </w:r>
        <w:r w:rsidR="004636C5">
          <w:rPr>
            <w:webHidden/>
          </w:rPr>
        </w:r>
        <w:r w:rsidR="004636C5">
          <w:rPr>
            <w:webHidden/>
          </w:rPr>
          <w:fldChar w:fldCharType="separate"/>
        </w:r>
        <w:r w:rsidR="00860D95">
          <w:rPr>
            <w:webHidden/>
          </w:rPr>
          <w:t>59</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96" w:history="1">
        <w:r w:rsidR="004636C5" w:rsidRPr="00555AC4">
          <w:rPr>
            <w:rStyle w:val="Hyperlink"/>
          </w:rPr>
          <w:t>Union de Madrid – Émoluments supplémentaires – 2014</w:t>
        </w:r>
        <w:r w:rsidR="004636C5">
          <w:rPr>
            <w:webHidden/>
          </w:rPr>
          <w:tab/>
        </w:r>
        <w:r w:rsidR="004636C5">
          <w:rPr>
            <w:webHidden/>
          </w:rPr>
          <w:fldChar w:fldCharType="begin"/>
        </w:r>
        <w:r w:rsidR="004636C5">
          <w:rPr>
            <w:webHidden/>
          </w:rPr>
          <w:instrText xml:space="preserve"> PAGEREF _Toc454974896 \h </w:instrText>
        </w:r>
        <w:r w:rsidR="004636C5">
          <w:rPr>
            <w:webHidden/>
          </w:rPr>
        </w:r>
        <w:r w:rsidR="004636C5">
          <w:rPr>
            <w:webHidden/>
          </w:rPr>
          <w:fldChar w:fldCharType="separate"/>
        </w:r>
        <w:r w:rsidR="00860D95">
          <w:rPr>
            <w:webHidden/>
          </w:rPr>
          <w:t>59</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97" w:history="1">
        <w:r w:rsidR="004636C5" w:rsidRPr="00555AC4">
          <w:rPr>
            <w:rStyle w:val="Hyperlink"/>
          </w:rPr>
          <w:t>Union de Madrid – Compléments d’émoluments – 2014</w:t>
        </w:r>
        <w:r w:rsidR="004636C5">
          <w:rPr>
            <w:webHidden/>
          </w:rPr>
          <w:tab/>
        </w:r>
        <w:r w:rsidR="004636C5">
          <w:rPr>
            <w:webHidden/>
          </w:rPr>
          <w:fldChar w:fldCharType="begin"/>
        </w:r>
        <w:r w:rsidR="004636C5">
          <w:rPr>
            <w:webHidden/>
          </w:rPr>
          <w:instrText xml:space="preserve"> PAGEREF _Toc454974897 \h </w:instrText>
        </w:r>
        <w:r w:rsidR="004636C5">
          <w:rPr>
            <w:webHidden/>
          </w:rPr>
        </w:r>
        <w:r w:rsidR="004636C5">
          <w:rPr>
            <w:webHidden/>
          </w:rPr>
          <w:fldChar w:fldCharType="separate"/>
        </w:r>
        <w:r w:rsidR="00860D95">
          <w:rPr>
            <w:webHidden/>
          </w:rPr>
          <w:t>61</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98" w:history="1">
        <w:r w:rsidR="004636C5" w:rsidRPr="00555AC4">
          <w:rPr>
            <w:rStyle w:val="Hyperlink"/>
          </w:rPr>
          <w:t>Union de Madrid – Total des émoluments en 2014</w:t>
        </w:r>
        <w:r w:rsidR="004636C5">
          <w:rPr>
            <w:webHidden/>
          </w:rPr>
          <w:tab/>
        </w:r>
        <w:r w:rsidR="004636C5">
          <w:rPr>
            <w:webHidden/>
          </w:rPr>
          <w:fldChar w:fldCharType="begin"/>
        </w:r>
        <w:r w:rsidR="004636C5">
          <w:rPr>
            <w:webHidden/>
          </w:rPr>
          <w:instrText xml:space="preserve"> PAGEREF _Toc454974898 \h </w:instrText>
        </w:r>
        <w:r w:rsidR="004636C5">
          <w:rPr>
            <w:webHidden/>
          </w:rPr>
        </w:r>
        <w:r w:rsidR="004636C5">
          <w:rPr>
            <w:webHidden/>
          </w:rPr>
          <w:fldChar w:fldCharType="separate"/>
        </w:r>
        <w:r w:rsidR="00860D95">
          <w:rPr>
            <w:webHidden/>
          </w:rPr>
          <w:t>63</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899" w:history="1">
        <w:r w:rsidR="004636C5" w:rsidRPr="00555AC4">
          <w:rPr>
            <w:rStyle w:val="Hyperlink"/>
          </w:rPr>
          <w:t>Union de Madrid – Émoluments supplémentaires – 2015</w:t>
        </w:r>
        <w:r w:rsidR="004636C5">
          <w:rPr>
            <w:webHidden/>
          </w:rPr>
          <w:tab/>
        </w:r>
        <w:r w:rsidR="004636C5">
          <w:rPr>
            <w:webHidden/>
          </w:rPr>
          <w:fldChar w:fldCharType="begin"/>
        </w:r>
        <w:r w:rsidR="004636C5">
          <w:rPr>
            <w:webHidden/>
          </w:rPr>
          <w:instrText xml:space="preserve"> PAGEREF _Toc454974899 \h </w:instrText>
        </w:r>
        <w:r w:rsidR="004636C5">
          <w:rPr>
            <w:webHidden/>
          </w:rPr>
        </w:r>
        <w:r w:rsidR="004636C5">
          <w:rPr>
            <w:webHidden/>
          </w:rPr>
          <w:fldChar w:fldCharType="separate"/>
        </w:r>
        <w:r w:rsidR="00860D95">
          <w:rPr>
            <w:webHidden/>
          </w:rPr>
          <w:t>64</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900" w:history="1">
        <w:r w:rsidR="004636C5" w:rsidRPr="00555AC4">
          <w:rPr>
            <w:rStyle w:val="Hyperlink"/>
          </w:rPr>
          <w:t>Union de Madrid – Compléments d’émoluments – 2015</w:t>
        </w:r>
        <w:r w:rsidR="004636C5">
          <w:rPr>
            <w:webHidden/>
          </w:rPr>
          <w:tab/>
        </w:r>
        <w:r w:rsidR="004636C5">
          <w:rPr>
            <w:webHidden/>
          </w:rPr>
          <w:fldChar w:fldCharType="begin"/>
        </w:r>
        <w:r w:rsidR="004636C5">
          <w:rPr>
            <w:webHidden/>
          </w:rPr>
          <w:instrText xml:space="preserve"> PAGEREF _Toc454974900 \h </w:instrText>
        </w:r>
        <w:r w:rsidR="004636C5">
          <w:rPr>
            <w:webHidden/>
          </w:rPr>
        </w:r>
        <w:r w:rsidR="004636C5">
          <w:rPr>
            <w:webHidden/>
          </w:rPr>
          <w:fldChar w:fldCharType="separate"/>
        </w:r>
        <w:r w:rsidR="00860D95">
          <w:rPr>
            <w:webHidden/>
          </w:rPr>
          <w:t>66</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901" w:history="1">
        <w:r w:rsidR="004636C5" w:rsidRPr="00555AC4">
          <w:rPr>
            <w:rStyle w:val="Hyperlink"/>
          </w:rPr>
          <w:t>Union de Madrid – Total des émoluments en 2015</w:t>
        </w:r>
        <w:r w:rsidR="004636C5">
          <w:rPr>
            <w:webHidden/>
          </w:rPr>
          <w:tab/>
        </w:r>
        <w:r w:rsidR="004636C5">
          <w:rPr>
            <w:webHidden/>
          </w:rPr>
          <w:fldChar w:fldCharType="begin"/>
        </w:r>
        <w:r w:rsidR="004636C5">
          <w:rPr>
            <w:webHidden/>
          </w:rPr>
          <w:instrText xml:space="preserve"> PAGEREF _Toc454974901 \h </w:instrText>
        </w:r>
        <w:r w:rsidR="004636C5">
          <w:rPr>
            <w:webHidden/>
          </w:rPr>
        </w:r>
        <w:r w:rsidR="004636C5">
          <w:rPr>
            <w:webHidden/>
          </w:rPr>
          <w:fldChar w:fldCharType="separate"/>
        </w:r>
        <w:r w:rsidR="00860D95">
          <w:rPr>
            <w:webHidden/>
          </w:rPr>
          <w:t>68</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902" w:history="1">
        <w:r w:rsidR="004636C5" w:rsidRPr="00555AC4">
          <w:rPr>
            <w:rStyle w:val="Hyperlink"/>
          </w:rPr>
          <w:t>Protocole relatif à l’Arrangement de Madrid – Taxes individuelles – 2014</w:t>
        </w:r>
        <w:r w:rsidR="004636C5">
          <w:rPr>
            <w:webHidden/>
          </w:rPr>
          <w:tab/>
        </w:r>
        <w:r w:rsidR="004636C5">
          <w:rPr>
            <w:webHidden/>
          </w:rPr>
          <w:fldChar w:fldCharType="begin"/>
        </w:r>
        <w:r w:rsidR="004636C5">
          <w:rPr>
            <w:webHidden/>
          </w:rPr>
          <w:instrText xml:space="preserve"> PAGEREF _Toc454974902 \h </w:instrText>
        </w:r>
        <w:r w:rsidR="004636C5">
          <w:rPr>
            <w:webHidden/>
          </w:rPr>
        </w:r>
        <w:r w:rsidR="004636C5">
          <w:rPr>
            <w:webHidden/>
          </w:rPr>
          <w:fldChar w:fldCharType="separate"/>
        </w:r>
        <w:r w:rsidR="00860D95">
          <w:rPr>
            <w:webHidden/>
          </w:rPr>
          <w:t>69</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903" w:history="1">
        <w:r w:rsidR="004636C5" w:rsidRPr="00555AC4">
          <w:rPr>
            <w:rStyle w:val="Hyperlink"/>
          </w:rPr>
          <w:t>Protocole relatif à l’Arrangement de Madrid – Taxes individuelles – 2015</w:t>
        </w:r>
        <w:r w:rsidR="004636C5">
          <w:rPr>
            <w:webHidden/>
          </w:rPr>
          <w:tab/>
        </w:r>
        <w:r w:rsidR="004636C5">
          <w:rPr>
            <w:webHidden/>
          </w:rPr>
          <w:fldChar w:fldCharType="begin"/>
        </w:r>
        <w:r w:rsidR="004636C5">
          <w:rPr>
            <w:webHidden/>
          </w:rPr>
          <w:instrText xml:space="preserve"> PAGEREF _Toc454974903 \h </w:instrText>
        </w:r>
        <w:r w:rsidR="004636C5">
          <w:rPr>
            <w:webHidden/>
          </w:rPr>
        </w:r>
        <w:r w:rsidR="004636C5">
          <w:rPr>
            <w:webHidden/>
          </w:rPr>
          <w:fldChar w:fldCharType="separate"/>
        </w:r>
        <w:r w:rsidR="00860D95">
          <w:rPr>
            <w:webHidden/>
          </w:rPr>
          <w:t>71</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904" w:history="1">
        <w:r w:rsidR="004636C5" w:rsidRPr="00555AC4">
          <w:rPr>
            <w:rStyle w:val="Hyperlink"/>
          </w:rPr>
          <w:t>Union de La Haye – Taxes étatiques et taxes de désignation – 2014</w:t>
        </w:r>
        <w:r w:rsidR="004636C5">
          <w:rPr>
            <w:webHidden/>
          </w:rPr>
          <w:tab/>
        </w:r>
        <w:r w:rsidR="004636C5">
          <w:rPr>
            <w:webHidden/>
          </w:rPr>
          <w:fldChar w:fldCharType="begin"/>
        </w:r>
        <w:r w:rsidR="004636C5">
          <w:rPr>
            <w:webHidden/>
          </w:rPr>
          <w:instrText xml:space="preserve"> PAGEREF _Toc454974904 \h </w:instrText>
        </w:r>
        <w:r w:rsidR="004636C5">
          <w:rPr>
            <w:webHidden/>
          </w:rPr>
        </w:r>
        <w:r w:rsidR="004636C5">
          <w:rPr>
            <w:webHidden/>
          </w:rPr>
          <w:fldChar w:fldCharType="separate"/>
        </w:r>
        <w:r w:rsidR="00860D95">
          <w:rPr>
            <w:webHidden/>
          </w:rPr>
          <w:t>73</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905" w:history="1">
        <w:r w:rsidR="004636C5" w:rsidRPr="00555AC4">
          <w:rPr>
            <w:rStyle w:val="Hyperlink"/>
          </w:rPr>
          <w:t>Union de La Haye – Taxes étatiques et taxes de désignations – 2015</w:t>
        </w:r>
        <w:r w:rsidR="004636C5">
          <w:rPr>
            <w:webHidden/>
          </w:rPr>
          <w:tab/>
        </w:r>
        <w:r w:rsidR="004636C5">
          <w:rPr>
            <w:webHidden/>
          </w:rPr>
          <w:fldChar w:fldCharType="begin"/>
        </w:r>
        <w:r w:rsidR="004636C5">
          <w:rPr>
            <w:webHidden/>
          </w:rPr>
          <w:instrText xml:space="preserve"> PAGEREF _Toc454974905 \h </w:instrText>
        </w:r>
        <w:r w:rsidR="004636C5">
          <w:rPr>
            <w:webHidden/>
          </w:rPr>
        </w:r>
        <w:r w:rsidR="004636C5">
          <w:rPr>
            <w:webHidden/>
          </w:rPr>
          <w:fldChar w:fldCharType="separate"/>
        </w:r>
        <w:r w:rsidR="00860D95">
          <w:rPr>
            <w:webHidden/>
          </w:rPr>
          <w:t>74</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906" w:history="1">
        <w:r w:rsidR="004636C5" w:rsidRPr="00555AC4">
          <w:rPr>
            <w:rStyle w:val="Hyperlink"/>
          </w:rPr>
          <w:t>Unions de Madrid et de La Haye – Répartition 2014</w:t>
        </w:r>
        <w:r w:rsidR="004636C5">
          <w:rPr>
            <w:webHidden/>
          </w:rPr>
          <w:tab/>
        </w:r>
        <w:r w:rsidR="004636C5">
          <w:rPr>
            <w:webHidden/>
          </w:rPr>
          <w:fldChar w:fldCharType="begin"/>
        </w:r>
        <w:r w:rsidR="004636C5">
          <w:rPr>
            <w:webHidden/>
          </w:rPr>
          <w:instrText xml:space="preserve"> PAGEREF _Toc454974906 \h </w:instrText>
        </w:r>
        <w:r w:rsidR="004636C5">
          <w:rPr>
            <w:webHidden/>
          </w:rPr>
        </w:r>
        <w:r w:rsidR="004636C5">
          <w:rPr>
            <w:webHidden/>
          </w:rPr>
          <w:fldChar w:fldCharType="separate"/>
        </w:r>
        <w:r w:rsidR="00860D95">
          <w:rPr>
            <w:webHidden/>
          </w:rPr>
          <w:t>75</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907" w:history="1">
        <w:r w:rsidR="004636C5" w:rsidRPr="00555AC4">
          <w:rPr>
            <w:rStyle w:val="Hyperlink"/>
          </w:rPr>
          <w:t>Unions de Madrid et de La Haye – Répartition 2015</w:t>
        </w:r>
        <w:r w:rsidR="004636C5">
          <w:rPr>
            <w:webHidden/>
          </w:rPr>
          <w:tab/>
        </w:r>
        <w:r w:rsidR="004636C5">
          <w:rPr>
            <w:webHidden/>
          </w:rPr>
          <w:fldChar w:fldCharType="begin"/>
        </w:r>
        <w:r w:rsidR="004636C5">
          <w:rPr>
            <w:webHidden/>
          </w:rPr>
          <w:instrText xml:space="preserve"> PAGEREF _Toc454974907 \h </w:instrText>
        </w:r>
        <w:r w:rsidR="004636C5">
          <w:rPr>
            <w:webHidden/>
          </w:rPr>
        </w:r>
        <w:r w:rsidR="004636C5">
          <w:rPr>
            <w:webHidden/>
          </w:rPr>
          <w:fldChar w:fldCharType="separate"/>
        </w:r>
        <w:r w:rsidR="00860D95">
          <w:rPr>
            <w:webHidden/>
          </w:rPr>
          <w:t>77</w:t>
        </w:r>
        <w:r w:rsidR="004636C5">
          <w:rPr>
            <w:webHidden/>
          </w:rPr>
          <w:fldChar w:fldCharType="end"/>
        </w:r>
      </w:hyperlink>
    </w:p>
    <w:p w:rsidR="004636C5" w:rsidRDefault="00621505">
      <w:pPr>
        <w:pStyle w:val="TOC2"/>
        <w:rPr>
          <w:rFonts w:asciiTheme="minorHAnsi" w:eastAsiaTheme="minorEastAsia" w:hAnsiTheme="minorHAnsi" w:cstheme="minorBidi"/>
          <w:sz w:val="22"/>
          <w:szCs w:val="22"/>
          <w:lang w:eastAsia="fr-FR"/>
        </w:rPr>
      </w:pPr>
      <w:hyperlink w:anchor="_Toc454974908" w:history="1">
        <w:r w:rsidR="004636C5" w:rsidRPr="00555AC4">
          <w:rPr>
            <w:rStyle w:val="Hyperlink"/>
          </w:rPr>
          <w:t>Unions de Madrid et de La Haye – Récapitulation 2014</w:t>
        </w:r>
        <w:r w:rsidR="004636C5" w:rsidRPr="00555AC4">
          <w:rPr>
            <w:rStyle w:val="Hyperlink"/>
          </w:rPr>
          <w:noBreakHyphen/>
          <w:t>2015</w:t>
        </w:r>
        <w:r w:rsidR="004636C5">
          <w:rPr>
            <w:webHidden/>
          </w:rPr>
          <w:tab/>
        </w:r>
        <w:r w:rsidR="004636C5">
          <w:rPr>
            <w:webHidden/>
          </w:rPr>
          <w:fldChar w:fldCharType="begin"/>
        </w:r>
        <w:r w:rsidR="004636C5">
          <w:rPr>
            <w:webHidden/>
          </w:rPr>
          <w:instrText xml:space="preserve"> PAGEREF _Toc454974908 \h </w:instrText>
        </w:r>
        <w:r w:rsidR="004636C5">
          <w:rPr>
            <w:webHidden/>
          </w:rPr>
        </w:r>
        <w:r w:rsidR="004636C5">
          <w:rPr>
            <w:webHidden/>
          </w:rPr>
          <w:fldChar w:fldCharType="separate"/>
        </w:r>
        <w:r w:rsidR="00860D95">
          <w:rPr>
            <w:webHidden/>
          </w:rPr>
          <w:t>79</w:t>
        </w:r>
        <w:r w:rsidR="004636C5">
          <w:rPr>
            <w:webHidden/>
          </w:rPr>
          <w:fldChar w:fldCharType="end"/>
        </w:r>
      </w:hyperlink>
    </w:p>
    <w:p w:rsidR="004636C5" w:rsidRDefault="00621505">
      <w:pPr>
        <w:pStyle w:val="TOC1"/>
        <w:rPr>
          <w:rFonts w:asciiTheme="minorHAnsi" w:eastAsiaTheme="minorEastAsia" w:hAnsiTheme="minorHAnsi" w:cstheme="minorBidi"/>
          <w:caps w:val="0"/>
          <w:szCs w:val="22"/>
          <w:lang w:eastAsia="fr-FR"/>
        </w:rPr>
      </w:pPr>
      <w:hyperlink w:anchor="_Toc454974909" w:history="1">
        <w:r w:rsidR="004636C5" w:rsidRPr="00555AC4">
          <w:rPr>
            <w:rStyle w:val="Hyperlink"/>
          </w:rPr>
          <w:t>Fonds fiduciaire</w:t>
        </w:r>
        <w:r w:rsidR="004636C5">
          <w:rPr>
            <w:webHidden/>
          </w:rPr>
          <w:tab/>
        </w:r>
        <w:r w:rsidR="004636C5">
          <w:rPr>
            <w:webHidden/>
          </w:rPr>
          <w:fldChar w:fldCharType="begin"/>
        </w:r>
        <w:r w:rsidR="004636C5">
          <w:rPr>
            <w:webHidden/>
          </w:rPr>
          <w:instrText xml:space="preserve"> PAGEREF _Toc454974909 \h </w:instrText>
        </w:r>
        <w:r w:rsidR="004636C5">
          <w:rPr>
            <w:webHidden/>
          </w:rPr>
        </w:r>
        <w:r w:rsidR="004636C5">
          <w:rPr>
            <w:webHidden/>
          </w:rPr>
          <w:fldChar w:fldCharType="separate"/>
        </w:r>
        <w:r w:rsidR="00860D95">
          <w:rPr>
            <w:webHidden/>
          </w:rPr>
          <w:t>81</w:t>
        </w:r>
        <w:r w:rsidR="004636C5">
          <w:rPr>
            <w:webHidden/>
          </w:rPr>
          <w:fldChar w:fldCharType="end"/>
        </w:r>
      </w:hyperlink>
    </w:p>
    <w:p w:rsidR="00DF14E3" w:rsidRDefault="00964EC3" w:rsidP="00151747">
      <w:pPr>
        <w:rPr>
          <w:rStyle w:val="NORMALTEXT"/>
        </w:rPr>
      </w:pPr>
      <w:r w:rsidRPr="00A40F72">
        <w:rPr>
          <w:bCs/>
          <w:iCs/>
          <w:sz w:val="20"/>
        </w:rPr>
        <w:fldChar w:fldCharType="end"/>
      </w:r>
    </w:p>
    <w:p w:rsidR="007E2865" w:rsidRPr="00A40F72" w:rsidRDefault="007E2865" w:rsidP="007E2865">
      <w:pPr>
        <w:rPr>
          <w:lang w:eastAsia="da-DK"/>
        </w:rPr>
        <w:sectPr w:rsidR="007E2865" w:rsidRPr="00A40F72" w:rsidSect="00615DAC">
          <w:pgSz w:w="11907" w:h="16840" w:code="9"/>
          <w:pgMar w:top="1418" w:right="1418" w:bottom="1418" w:left="1418" w:header="510" w:footer="1021" w:gutter="0"/>
          <w:pgNumType w:fmt="lowerRoman"/>
          <w:cols w:space="720"/>
          <w:titlePg/>
          <w:docGrid w:linePitch="326"/>
        </w:sectPr>
      </w:pPr>
    </w:p>
    <w:p w:rsidR="00DF14E3" w:rsidRDefault="00B6289B" w:rsidP="00B6289B">
      <w:pPr>
        <w:pStyle w:val="Heading1"/>
      </w:pPr>
      <w:bookmarkStart w:id="5" w:name="_Toc454974855"/>
      <w:r w:rsidRPr="00A40F72">
        <w:lastRenderedPageBreak/>
        <w:t>Principaux paramètres financiers et autres</w:t>
      </w:r>
      <w:bookmarkEnd w:id="5"/>
    </w:p>
    <w:p w:rsidR="00DF14E3" w:rsidRDefault="00DF14E3" w:rsidP="00026A54">
      <w:pPr>
        <w:rPr>
          <w:sz w:val="20"/>
          <w:lang w:eastAsia="da-DK"/>
        </w:rPr>
      </w:pPr>
    </w:p>
    <w:p w:rsidR="00DF14E3" w:rsidRDefault="00EC0614" w:rsidP="00026A54">
      <w:pPr>
        <w:rPr>
          <w:sz w:val="20"/>
          <w:lang w:eastAsia="da-DK"/>
        </w:rPr>
      </w:pPr>
      <w:r w:rsidRPr="00A40F72">
        <w:rPr>
          <w:noProof/>
          <w:lang w:val="en-US"/>
        </w:rPr>
        <w:drawing>
          <wp:inline distT="0" distB="0" distL="0" distR="0" wp14:anchorId="1D03F16E" wp14:editId="3B51BADD">
            <wp:extent cx="5760085" cy="56857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5685735"/>
                    </a:xfrm>
                    <a:prstGeom prst="rect">
                      <a:avLst/>
                    </a:prstGeom>
                    <a:noFill/>
                    <a:ln>
                      <a:noFill/>
                    </a:ln>
                  </pic:spPr>
                </pic:pic>
              </a:graphicData>
            </a:graphic>
          </wp:inline>
        </w:drawing>
      </w:r>
    </w:p>
    <w:p w:rsidR="00DF14E3" w:rsidRDefault="00DF14E3" w:rsidP="00755735">
      <w:pPr>
        <w:rPr>
          <w:rStyle w:val="NORMALTEXT"/>
          <w:sz w:val="20"/>
        </w:rPr>
      </w:pPr>
    </w:p>
    <w:p w:rsidR="00DF14E3" w:rsidRDefault="00A0118B" w:rsidP="00755735">
      <w:pPr>
        <w:rPr>
          <w:rStyle w:val="NORMALTEXT"/>
          <w:sz w:val="16"/>
        </w:rPr>
      </w:pPr>
      <w:r w:rsidRPr="00A40F72">
        <w:rPr>
          <w:rStyle w:val="NORMALTEXT"/>
          <w:sz w:val="16"/>
        </w:rPr>
        <w:t xml:space="preserve">Toute différence avec les chiffres présentés dans les tableaux figurant dans le présent rapport </w:t>
      </w:r>
      <w:r w:rsidR="00207FDF" w:rsidRPr="00A40F72">
        <w:rPr>
          <w:rStyle w:val="NORMALTEXT"/>
          <w:sz w:val="16"/>
        </w:rPr>
        <w:t>est</w:t>
      </w:r>
      <w:r w:rsidRPr="00A40F72">
        <w:rPr>
          <w:rStyle w:val="NORMALTEXT"/>
          <w:sz w:val="16"/>
        </w:rPr>
        <w:t xml:space="preserve"> </w:t>
      </w:r>
      <w:r w:rsidR="00207FDF" w:rsidRPr="00A40F72">
        <w:rPr>
          <w:rStyle w:val="NORMALTEXT"/>
          <w:sz w:val="16"/>
        </w:rPr>
        <w:t>due</w:t>
      </w:r>
      <w:r w:rsidRPr="00A40F72">
        <w:rPr>
          <w:rStyle w:val="NORMALTEXT"/>
          <w:sz w:val="16"/>
        </w:rPr>
        <w:t xml:space="preserve"> au fait que les montants ont été arrondis</w:t>
      </w:r>
      <w:r w:rsidR="00C53F92" w:rsidRPr="00A40F72">
        <w:rPr>
          <w:rStyle w:val="NORMALTEXT"/>
          <w:sz w:val="16"/>
        </w:rPr>
        <w:t>.</w:t>
      </w:r>
    </w:p>
    <w:p w:rsidR="00DF14E3" w:rsidRDefault="00026A54" w:rsidP="00755735">
      <w:pPr>
        <w:rPr>
          <w:rStyle w:val="NORMALTEXT"/>
          <w:sz w:val="20"/>
        </w:rPr>
      </w:pPr>
      <w:r w:rsidRPr="00A40F72">
        <w:rPr>
          <w:rStyle w:val="NORMALTEXT"/>
          <w:sz w:val="20"/>
        </w:rPr>
        <w:br w:type="page"/>
      </w:r>
    </w:p>
    <w:p w:rsidR="00DF14E3" w:rsidRDefault="00D22E65" w:rsidP="00D22E65">
      <w:pPr>
        <w:pStyle w:val="Heading1"/>
      </w:pPr>
      <w:bookmarkStart w:id="6" w:name="_Toc395262463"/>
      <w:bookmarkStart w:id="7" w:name="_Toc454974856"/>
      <w:r w:rsidRPr="00A40F72">
        <w:lastRenderedPageBreak/>
        <w:t>Résumé des résultats par union</w:t>
      </w:r>
      <w:bookmarkEnd w:id="6"/>
      <w:bookmarkEnd w:id="7"/>
    </w:p>
    <w:p w:rsidR="00DF14E3" w:rsidRDefault="00DF14E3" w:rsidP="00755735">
      <w:pPr>
        <w:rPr>
          <w:rStyle w:val="NORMALTEXT"/>
          <w:sz w:val="20"/>
        </w:rPr>
      </w:pPr>
    </w:p>
    <w:p w:rsidR="00DF14E3" w:rsidRDefault="00C960E1" w:rsidP="00332135">
      <w:pPr>
        <w:jc w:val="both"/>
        <w:rPr>
          <w:sz w:val="20"/>
        </w:rPr>
      </w:pPr>
      <w:r w:rsidRPr="00A40F72">
        <w:rPr>
          <w:sz w:val="20"/>
        </w:rPr>
        <w:t>Le résumé des résultats f</w:t>
      </w:r>
      <w:r w:rsidR="00B901A7" w:rsidRPr="00A40F72">
        <w:rPr>
          <w:sz w:val="20"/>
        </w:rPr>
        <w:t>inancie</w:t>
      </w:r>
      <w:r w:rsidRPr="00A40F72">
        <w:rPr>
          <w:sz w:val="20"/>
        </w:rPr>
        <w:t>r</w:t>
      </w:r>
      <w:r w:rsidR="00B901A7" w:rsidRPr="00A40F72">
        <w:rPr>
          <w:sz w:val="20"/>
        </w:rPr>
        <w:t xml:space="preserve">s </w:t>
      </w:r>
      <w:r w:rsidRPr="00A40F72">
        <w:rPr>
          <w:sz w:val="20"/>
        </w:rPr>
        <w:t>par</w:t>
      </w:r>
      <w:r w:rsidR="00B901A7" w:rsidRPr="00A40F72">
        <w:rPr>
          <w:sz w:val="20"/>
        </w:rPr>
        <w:t xml:space="preserve"> </w:t>
      </w:r>
      <w:r w:rsidR="009927A3" w:rsidRPr="00A40F72">
        <w:rPr>
          <w:sz w:val="20"/>
        </w:rPr>
        <w:t>u</w:t>
      </w:r>
      <w:r w:rsidR="00B901A7" w:rsidRPr="00A40F72">
        <w:rPr>
          <w:sz w:val="20"/>
        </w:rPr>
        <w:t xml:space="preserve">nion, </w:t>
      </w:r>
      <w:r w:rsidR="002D58F9">
        <w:rPr>
          <w:sz w:val="20"/>
        </w:rPr>
        <w:t>y compris</w:t>
      </w:r>
      <w:r w:rsidRPr="00A40F72">
        <w:rPr>
          <w:sz w:val="20"/>
        </w:rPr>
        <w:t xml:space="preserve"> les soldes de clôture</w:t>
      </w:r>
      <w:r w:rsidR="00B901A7" w:rsidRPr="00A40F72">
        <w:rPr>
          <w:sz w:val="20"/>
        </w:rPr>
        <w:t xml:space="preserve"> </w:t>
      </w:r>
      <w:r w:rsidRPr="00A40F72">
        <w:rPr>
          <w:sz w:val="20"/>
        </w:rPr>
        <w:t xml:space="preserve">des </w:t>
      </w:r>
      <w:r w:rsidR="009927A3" w:rsidRPr="00A40F72">
        <w:rPr>
          <w:sz w:val="20"/>
        </w:rPr>
        <w:t>f</w:t>
      </w:r>
      <w:r w:rsidRPr="00A40F72">
        <w:rPr>
          <w:sz w:val="20"/>
        </w:rPr>
        <w:t>onds de réserve et de roulement, figure dans le t</w:t>
      </w:r>
      <w:r w:rsidR="0086225B" w:rsidRPr="00A40F72">
        <w:rPr>
          <w:sz w:val="20"/>
        </w:rPr>
        <w:t>able</w:t>
      </w:r>
      <w:r w:rsidRPr="00A40F72">
        <w:rPr>
          <w:sz w:val="20"/>
        </w:rPr>
        <w:t>au </w:t>
      </w:r>
      <w:r w:rsidR="0086225B" w:rsidRPr="00A40F72">
        <w:rPr>
          <w:sz w:val="20"/>
        </w:rPr>
        <w:t xml:space="preserve">1 </w:t>
      </w:r>
      <w:r w:rsidRPr="00A40F72">
        <w:rPr>
          <w:sz w:val="20"/>
        </w:rPr>
        <w:t>ci</w:t>
      </w:r>
      <w:r w:rsidR="0086355B">
        <w:rPr>
          <w:sz w:val="20"/>
        </w:rPr>
        <w:noBreakHyphen/>
      </w:r>
      <w:r w:rsidRPr="00A40F72">
        <w:rPr>
          <w:sz w:val="20"/>
        </w:rPr>
        <w:t>dessous</w:t>
      </w:r>
      <w:r w:rsidR="0086225B" w:rsidRPr="00A40F72">
        <w:rPr>
          <w:sz w:val="20"/>
        </w:rPr>
        <w:t>.</w:t>
      </w:r>
    </w:p>
    <w:p w:rsidR="00DF14E3" w:rsidRDefault="00DF14E3" w:rsidP="00332135">
      <w:pPr>
        <w:jc w:val="both"/>
        <w:rPr>
          <w:sz w:val="20"/>
        </w:rPr>
      </w:pPr>
    </w:p>
    <w:p w:rsidR="00DF14E3" w:rsidRDefault="00C960E1" w:rsidP="00332135">
      <w:pPr>
        <w:jc w:val="both"/>
        <w:rPr>
          <w:sz w:val="20"/>
        </w:rPr>
      </w:pPr>
      <w:r w:rsidRPr="00A40F72">
        <w:rPr>
          <w:sz w:val="20"/>
        </w:rPr>
        <w:t>L</w:t>
      </w:r>
      <w:r w:rsidR="002D58F9">
        <w:rPr>
          <w:sz w:val="20"/>
        </w:rPr>
        <w:t>’</w:t>
      </w:r>
      <w:r w:rsidRPr="00A40F72">
        <w:rPr>
          <w:sz w:val="20"/>
        </w:rPr>
        <w:t>exercice biennal</w:t>
      </w:r>
      <w:r w:rsidR="000973F1" w:rsidRPr="00A40F72">
        <w:rPr>
          <w:sz w:val="20"/>
        </w:rPr>
        <w:t> </w:t>
      </w:r>
      <w:r w:rsidRPr="00A40F72">
        <w:rPr>
          <w:sz w:val="20"/>
        </w:rPr>
        <w:t>2014</w:t>
      </w:r>
      <w:r w:rsidR="0086355B">
        <w:rPr>
          <w:sz w:val="20"/>
        </w:rPr>
        <w:noBreakHyphen/>
      </w:r>
      <w:r w:rsidRPr="00A40F72">
        <w:rPr>
          <w:sz w:val="20"/>
        </w:rPr>
        <w:t>2015 s</w:t>
      </w:r>
      <w:r w:rsidR="002D58F9">
        <w:rPr>
          <w:sz w:val="20"/>
        </w:rPr>
        <w:t>’</w:t>
      </w:r>
      <w:r w:rsidRPr="00A40F72">
        <w:rPr>
          <w:sz w:val="20"/>
        </w:rPr>
        <w:t xml:space="preserve">est soldé par un excédent </w:t>
      </w:r>
      <w:r w:rsidR="009927A3" w:rsidRPr="00A40F72">
        <w:rPr>
          <w:sz w:val="20"/>
        </w:rPr>
        <w:t xml:space="preserve">global </w:t>
      </w:r>
      <w:r w:rsidR="00B901A7" w:rsidRPr="00A40F72">
        <w:rPr>
          <w:sz w:val="20"/>
        </w:rPr>
        <w:t>d</w:t>
      </w:r>
      <w:r w:rsidR="009927A3" w:rsidRPr="00A40F72">
        <w:rPr>
          <w:sz w:val="20"/>
        </w:rPr>
        <w:t>e</w:t>
      </w:r>
      <w:r w:rsidR="00B901A7" w:rsidRPr="00A40F72">
        <w:rPr>
          <w:sz w:val="20"/>
        </w:rPr>
        <w:t xml:space="preserve"> 70</w:t>
      </w:r>
      <w:r w:rsidR="009927A3" w:rsidRPr="00A40F72">
        <w:rPr>
          <w:sz w:val="20"/>
        </w:rPr>
        <w:t>,</w:t>
      </w:r>
      <w:r w:rsidR="00B901A7" w:rsidRPr="00A40F72">
        <w:rPr>
          <w:sz w:val="20"/>
        </w:rPr>
        <w:t>2</w:t>
      </w:r>
      <w:r w:rsidR="009927A3" w:rsidRPr="00A40F72">
        <w:rPr>
          <w:sz w:val="20"/>
        </w:rPr>
        <w:t> </w:t>
      </w:r>
      <w:r w:rsidR="00B901A7" w:rsidRPr="00A40F72">
        <w:rPr>
          <w:sz w:val="20"/>
        </w:rPr>
        <w:t>million</w:t>
      </w:r>
      <w:r w:rsidR="009927A3" w:rsidRPr="00A40F72">
        <w:rPr>
          <w:sz w:val="20"/>
        </w:rPr>
        <w:t>s</w:t>
      </w:r>
      <w:r w:rsidR="00B901A7" w:rsidRPr="00A40F72">
        <w:rPr>
          <w:sz w:val="20"/>
        </w:rPr>
        <w:t xml:space="preserve"> </w:t>
      </w:r>
      <w:r w:rsidR="009927A3" w:rsidRPr="00A40F72">
        <w:rPr>
          <w:sz w:val="20"/>
        </w:rPr>
        <w:t>de</w:t>
      </w:r>
      <w:r w:rsidR="00B901A7" w:rsidRPr="00A40F72">
        <w:rPr>
          <w:sz w:val="20"/>
        </w:rPr>
        <w:t xml:space="preserve"> francs</w:t>
      </w:r>
      <w:r w:rsidR="009927A3" w:rsidRPr="00A40F72">
        <w:rPr>
          <w:sz w:val="20"/>
        </w:rPr>
        <w:t> suisses sur la base des normes</w:t>
      </w:r>
      <w:r w:rsidR="000973F1" w:rsidRPr="00A40F72">
        <w:rPr>
          <w:sz w:val="20"/>
        </w:rPr>
        <w:t> </w:t>
      </w:r>
      <w:r w:rsidR="009927A3" w:rsidRPr="00A40F72">
        <w:rPr>
          <w:sz w:val="20"/>
        </w:rPr>
        <w:t>IP</w:t>
      </w:r>
      <w:r w:rsidR="0086355B" w:rsidRPr="00A40F72">
        <w:rPr>
          <w:sz w:val="20"/>
        </w:rPr>
        <w:t>SAS</w:t>
      </w:r>
      <w:r w:rsidR="0086355B">
        <w:rPr>
          <w:sz w:val="20"/>
        </w:rPr>
        <w:t xml:space="preserve">.  </w:t>
      </w:r>
      <w:r w:rsidR="0086355B" w:rsidRPr="00A40F72">
        <w:rPr>
          <w:sz w:val="20"/>
        </w:rPr>
        <w:t>Le</w:t>
      </w:r>
      <w:r w:rsidR="00B901A7" w:rsidRPr="00A40F72">
        <w:rPr>
          <w:sz w:val="20"/>
        </w:rPr>
        <w:t xml:space="preserve"> total </w:t>
      </w:r>
      <w:r w:rsidR="009927A3" w:rsidRPr="00A40F72">
        <w:rPr>
          <w:sz w:val="20"/>
        </w:rPr>
        <w:t>des fonds de réserve et de roulement s</w:t>
      </w:r>
      <w:r w:rsidR="002D58F9">
        <w:rPr>
          <w:sz w:val="20"/>
        </w:rPr>
        <w:t>’</w:t>
      </w:r>
      <w:r w:rsidR="009927A3" w:rsidRPr="00A40F72">
        <w:rPr>
          <w:sz w:val="20"/>
        </w:rPr>
        <w:t>élevait à</w:t>
      </w:r>
      <w:r w:rsidR="00B901A7" w:rsidRPr="00A40F72">
        <w:rPr>
          <w:sz w:val="20"/>
        </w:rPr>
        <w:t xml:space="preserve"> 279</w:t>
      </w:r>
      <w:r w:rsidR="009927A3" w:rsidRPr="00A40F72">
        <w:rPr>
          <w:sz w:val="20"/>
        </w:rPr>
        <w:t>,</w:t>
      </w:r>
      <w:r w:rsidR="00B901A7" w:rsidRPr="00A40F72">
        <w:rPr>
          <w:sz w:val="20"/>
        </w:rPr>
        <w:t>1</w:t>
      </w:r>
      <w:r w:rsidR="009927A3" w:rsidRPr="00A40F72">
        <w:rPr>
          <w:sz w:val="20"/>
        </w:rPr>
        <w:t> </w:t>
      </w:r>
      <w:r w:rsidR="00B901A7" w:rsidRPr="00A40F72">
        <w:rPr>
          <w:sz w:val="20"/>
        </w:rPr>
        <w:t>million</w:t>
      </w:r>
      <w:r w:rsidR="009927A3" w:rsidRPr="00A40F72">
        <w:rPr>
          <w:sz w:val="20"/>
        </w:rPr>
        <w:t>s</w:t>
      </w:r>
      <w:r w:rsidR="00B901A7" w:rsidRPr="00A40F72">
        <w:rPr>
          <w:sz w:val="20"/>
        </w:rPr>
        <w:t xml:space="preserve"> </w:t>
      </w:r>
      <w:r w:rsidR="009927A3" w:rsidRPr="00A40F72">
        <w:rPr>
          <w:sz w:val="20"/>
        </w:rPr>
        <w:t>de</w:t>
      </w:r>
      <w:r w:rsidR="00B901A7" w:rsidRPr="00A40F72">
        <w:rPr>
          <w:sz w:val="20"/>
        </w:rPr>
        <w:t xml:space="preserve"> francs</w:t>
      </w:r>
      <w:r w:rsidR="009927A3" w:rsidRPr="00A40F72">
        <w:rPr>
          <w:sz w:val="20"/>
        </w:rPr>
        <w:t> suisses au terme de l</w:t>
      </w:r>
      <w:r w:rsidR="002D58F9">
        <w:rPr>
          <w:sz w:val="20"/>
        </w:rPr>
        <w:t>’</w:t>
      </w:r>
      <w:r w:rsidR="009927A3" w:rsidRPr="00A40F72">
        <w:rPr>
          <w:sz w:val="20"/>
        </w:rPr>
        <w:t>exercice biennal</w:t>
      </w:r>
      <w:r w:rsidR="00B901A7" w:rsidRPr="00A40F72">
        <w:rPr>
          <w:sz w:val="20"/>
        </w:rPr>
        <w:t>.</w:t>
      </w:r>
    </w:p>
    <w:p w:rsidR="00DF14E3" w:rsidRDefault="00DF14E3" w:rsidP="00535E9B">
      <w:pPr>
        <w:rPr>
          <w:sz w:val="20"/>
        </w:rPr>
      </w:pPr>
    </w:p>
    <w:p w:rsidR="00DF14E3" w:rsidRDefault="006233D3" w:rsidP="00493156">
      <w:pPr>
        <w:pStyle w:val="Heading2"/>
        <w:tabs>
          <w:tab w:val="left" w:pos="1134"/>
        </w:tabs>
        <w:rPr>
          <w:sz w:val="20"/>
          <w:szCs w:val="20"/>
          <w:lang w:val="fr-FR"/>
        </w:rPr>
      </w:pPr>
      <w:bookmarkStart w:id="8" w:name="_Toc454974857"/>
      <w:r w:rsidRPr="00A40F72">
        <w:rPr>
          <w:sz w:val="20"/>
          <w:szCs w:val="20"/>
          <w:lang w:val="fr-FR"/>
        </w:rPr>
        <w:t>Table</w:t>
      </w:r>
      <w:r w:rsidR="00847FA4" w:rsidRPr="00A40F72">
        <w:rPr>
          <w:sz w:val="20"/>
          <w:szCs w:val="20"/>
          <w:lang w:val="fr-FR"/>
        </w:rPr>
        <w:t>au</w:t>
      </w:r>
      <w:r w:rsidR="009927A3" w:rsidRPr="00A40F72">
        <w:rPr>
          <w:sz w:val="20"/>
          <w:szCs w:val="20"/>
          <w:lang w:val="fr-FR"/>
        </w:rPr>
        <w:t> </w:t>
      </w:r>
      <w:r w:rsidRPr="00A40F72">
        <w:rPr>
          <w:sz w:val="20"/>
          <w:szCs w:val="20"/>
          <w:lang w:val="fr-FR"/>
        </w:rPr>
        <w:t>1</w:t>
      </w:r>
      <w:r w:rsidRPr="00A40F72">
        <w:rPr>
          <w:sz w:val="20"/>
          <w:szCs w:val="20"/>
          <w:lang w:val="fr-FR"/>
        </w:rPr>
        <w:tab/>
      </w:r>
      <w:r w:rsidR="0086225B" w:rsidRPr="00A40F72">
        <w:rPr>
          <w:sz w:val="20"/>
          <w:szCs w:val="20"/>
          <w:lang w:val="fr-FR"/>
        </w:rPr>
        <w:t>Fonds de réserve et de roulement par union à la fin de</w:t>
      </w:r>
      <w:r w:rsidR="000973F1" w:rsidRPr="00A40F72">
        <w:rPr>
          <w:sz w:val="20"/>
          <w:szCs w:val="20"/>
          <w:lang w:val="fr-FR"/>
        </w:rPr>
        <w:t> </w:t>
      </w:r>
      <w:r w:rsidRPr="00A40F72">
        <w:rPr>
          <w:sz w:val="20"/>
          <w:szCs w:val="20"/>
          <w:lang w:val="fr-FR"/>
        </w:rPr>
        <w:t>201</w:t>
      </w:r>
      <w:r w:rsidR="00A77ABC" w:rsidRPr="00A40F72">
        <w:rPr>
          <w:sz w:val="20"/>
          <w:szCs w:val="20"/>
          <w:lang w:val="fr-FR"/>
        </w:rPr>
        <w:t>5</w:t>
      </w:r>
      <w:bookmarkEnd w:id="8"/>
    </w:p>
    <w:p w:rsidR="00DF14E3" w:rsidRDefault="001E493E" w:rsidP="006F34E5">
      <w:pPr>
        <w:rPr>
          <w:i/>
          <w:sz w:val="20"/>
          <w:lang w:eastAsia="da-DK"/>
        </w:rPr>
      </w:pPr>
      <w:r w:rsidRPr="00A40F72">
        <w:rPr>
          <w:i/>
          <w:sz w:val="20"/>
          <w:lang w:eastAsia="da-DK"/>
        </w:rPr>
        <w:t>(</w:t>
      </w:r>
      <w:proofErr w:type="gramStart"/>
      <w:r w:rsidR="0086225B" w:rsidRPr="00A40F72">
        <w:rPr>
          <w:i/>
          <w:sz w:val="20"/>
          <w:lang w:eastAsia="da-DK"/>
        </w:rPr>
        <w:t>en</w:t>
      </w:r>
      <w:proofErr w:type="gramEnd"/>
      <w:r w:rsidR="0086225B" w:rsidRPr="00A40F72">
        <w:rPr>
          <w:i/>
          <w:sz w:val="20"/>
          <w:lang w:eastAsia="da-DK"/>
        </w:rPr>
        <w:t xml:space="preserve"> milliers de francs suisses</w:t>
      </w:r>
      <w:r w:rsidRPr="00A40F72">
        <w:rPr>
          <w:i/>
          <w:sz w:val="20"/>
          <w:lang w:eastAsia="da-DK"/>
        </w:rPr>
        <w:t>)</w:t>
      </w:r>
    </w:p>
    <w:p w:rsidR="00DF14E3" w:rsidRDefault="00DF14E3" w:rsidP="00EC0614">
      <w:pPr>
        <w:rPr>
          <w:lang w:eastAsia="da-DK"/>
        </w:rPr>
      </w:pPr>
    </w:p>
    <w:p w:rsidR="00DF14E3" w:rsidRDefault="00EC0614" w:rsidP="00EC0614">
      <w:pPr>
        <w:rPr>
          <w:lang w:eastAsia="da-DK"/>
        </w:rPr>
      </w:pPr>
      <w:r w:rsidRPr="00A40F72">
        <w:rPr>
          <w:noProof/>
          <w:lang w:val="en-US"/>
        </w:rPr>
        <w:drawing>
          <wp:inline distT="0" distB="0" distL="0" distR="0" wp14:anchorId="497A8913" wp14:editId="7CE9811B">
            <wp:extent cx="5760085" cy="220580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2205807"/>
                    </a:xfrm>
                    <a:prstGeom prst="rect">
                      <a:avLst/>
                    </a:prstGeom>
                    <a:noFill/>
                    <a:ln>
                      <a:noFill/>
                    </a:ln>
                  </pic:spPr>
                </pic:pic>
              </a:graphicData>
            </a:graphic>
          </wp:inline>
        </w:drawing>
      </w:r>
    </w:p>
    <w:p w:rsidR="00DF14E3" w:rsidRDefault="00C960E1" w:rsidP="005B669A">
      <w:pPr>
        <w:rPr>
          <w:iCs/>
          <w:sz w:val="16"/>
        </w:rPr>
      </w:pPr>
      <w:r w:rsidRPr="00A40F72">
        <w:rPr>
          <w:i/>
          <w:sz w:val="16"/>
          <w:szCs w:val="16"/>
        </w:rPr>
        <w:t>*</w:t>
      </w:r>
      <w:r w:rsidRPr="00A40F72">
        <w:rPr>
          <w:rStyle w:val="NORMALTEXT"/>
          <w:sz w:val="16"/>
        </w:rPr>
        <w:t>Toute différence avec les chiffres figurant dans les états financiers tient au fait que les montants ont été arrondis.</w:t>
      </w:r>
    </w:p>
    <w:p w:rsidR="00DF14E3" w:rsidRDefault="00847FA4" w:rsidP="00847FA4">
      <w:pPr>
        <w:rPr>
          <w:i/>
          <w:sz w:val="16"/>
          <w:szCs w:val="16"/>
        </w:rPr>
      </w:pPr>
      <w:r w:rsidRPr="00A40F72">
        <w:rPr>
          <w:i/>
          <w:sz w:val="16"/>
          <w:szCs w:val="16"/>
        </w:rPr>
        <w:t>**Fonds de réserve et de roulement (FRR)</w:t>
      </w:r>
    </w:p>
    <w:p w:rsidR="00DF14E3" w:rsidRDefault="00847FA4" w:rsidP="00847FA4">
      <w:pPr>
        <w:rPr>
          <w:i/>
          <w:sz w:val="16"/>
          <w:szCs w:val="16"/>
        </w:rPr>
      </w:pPr>
      <w:r w:rsidRPr="00A40F72">
        <w:rPr>
          <w:i/>
          <w:sz w:val="16"/>
          <w:szCs w:val="16"/>
        </w:rPr>
        <w:t>***L</w:t>
      </w:r>
      <w:r w:rsidR="002D58F9">
        <w:rPr>
          <w:i/>
          <w:sz w:val="16"/>
          <w:szCs w:val="16"/>
        </w:rPr>
        <w:t>’</w:t>
      </w:r>
      <w:r w:rsidRPr="00A40F72">
        <w:rPr>
          <w:i/>
          <w:sz w:val="16"/>
          <w:szCs w:val="16"/>
        </w:rPr>
        <w:t>Union de Madrid a assuré le financement de la contribution de l</w:t>
      </w:r>
      <w:r w:rsidR="002D58F9">
        <w:rPr>
          <w:i/>
          <w:sz w:val="16"/>
          <w:szCs w:val="16"/>
        </w:rPr>
        <w:t>’</w:t>
      </w:r>
      <w:r w:rsidRPr="00A40F72">
        <w:rPr>
          <w:i/>
          <w:sz w:val="16"/>
          <w:szCs w:val="16"/>
        </w:rPr>
        <w:t xml:space="preserve">Union de </w:t>
      </w:r>
      <w:r w:rsidR="002D58F9">
        <w:rPr>
          <w:i/>
          <w:sz w:val="16"/>
          <w:szCs w:val="16"/>
        </w:rPr>
        <w:t>La Haye</w:t>
      </w:r>
      <w:r w:rsidRPr="00A40F72">
        <w:rPr>
          <w:i/>
          <w:sz w:val="16"/>
          <w:szCs w:val="16"/>
        </w:rPr>
        <w:t xml:space="preserve"> de 3</w:t>
      </w:r>
      <w:r w:rsidR="000973F1" w:rsidRPr="00A40F72">
        <w:rPr>
          <w:i/>
          <w:sz w:val="16"/>
          <w:szCs w:val="16"/>
        </w:rPr>
        <w:t> </w:t>
      </w:r>
      <w:r w:rsidRPr="00A40F72">
        <w:rPr>
          <w:i/>
          <w:sz w:val="16"/>
          <w:szCs w:val="16"/>
        </w:rPr>
        <w:t>millions de francs suisses au programme de modernisation informatique des systèmes d</w:t>
      </w:r>
      <w:r w:rsidR="002D58F9">
        <w:rPr>
          <w:i/>
          <w:sz w:val="16"/>
          <w:szCs w:val="16"/>
        </w:rPr>
        <w:t>’</w:t>
      </w:r>
      <w:r w:rsidRPr="00A40F72">
        <w:rPr>
          <w:i/>
          <w:sz w:val="16"/>
          <w:szCs w:val="16"/>
        </w:rPr>
        <w:t xml:space="preserve">enregistrement de Madrid et de </w:t>
      </w:r>
      <w:r w:rsidR="002D58F9">
        <w:rPr>
          <w:i/>
          <w:sz w:val="16"/>
          <w:szCs w:val="16"/>
        </w:rPr>
        <w:t>La Ha</w:t>
      </w:r>
      <w:r w:rsidR="0086355B">
        <w:rPr>
          <w:i/>
          <w:sz w:val="16"/>
          <w:szCs w:val="16"/>
        </w:rPr>
        <w:t xml:space="preserve">ye.  </w:t>
      </w:r>
      <w:r w:rsidR="0086355B" w:rsidRPr="00A40F72">
        <w:rPr>
          <w:i/>
          <w:sz w:val="16"/>
          <w:szCs w:val="16"/>
        </w:rPr>
        <w:t>Ce</w:t>
      </w:r>
      <w:r w:rsidRPr="00A40F72">
        <w:rPr>
          <w:i/>
          <w:sz w:val="16"/>
          <w:szCs w:val="16"/>
        </w:rPr>
        <w:t>tte somme sera remboursée par l</w:t>
      </w:r>
      <w:r w:rsidR="002D58F9">
        <w:rPr>
          <w:i/>
          <w:sz w:val="16"/>
          <w:szCs w:val="16"/>
        </w:rPr>
        <w:t>’</w:t>
      </w:r>
      <w:r w:rsidRPr="00A40F72">
        <w:rPr>
          <w:i/>
          <w:sz w:val="16"/>
          <w:szCs w:val="16"/>
        </w:rPr>
        <w:t xml:space="preserve">Union de </w:t>
      </w:r>
      <w:r w:rsidR="002D58F9">
        <w:rPr>
          <w:i/>
          <w:sz w:val="16"/>
          <w:szCs w:val="16"/>
        </w:rPr>
        <w:t>La Haye</w:t>
      </w:r>
      <w:r w:rsidRPr="00A40F72">
        <w:rPr>
          <w:i/>
          <w:sz w:val="16"/>
          <w:szCs w:val="16"/>
        </w:rPr>
        <w:t xml:space="preserve"> à l</w:t>
      </w:r>
      <w:r w:rsidR="002D58F9">
        <w:rPr>
          <w:i/>
          <w:sz w:val="16"/>
          <w:szCs w:val="16"/>
        </w:rPr>
        <w:t>’</w:t>
      </w:r>
      <w:r w:rsidRPr="00A40F72">
        <w:rPr>
          <w:i/>
          <w:sz w:val="16"/>
          <w:szCs w:val="16"/>
        </w:rPr>
        <w:t>Union de Madrid dès que le niveau des réserves de l</w:t>
      </w:r>
      <w:r w:rsidR="002D58F9">
        <w:rPr>
          <w:i/>
          <w:sz w:val="16"/>
          <w:szCs w:val="16"/>
        </w:rPr>
        <w:t>’</w:t>
      </w:r>
      <w:r w:rsidRPr="00A40F72">
        <w:rPr>
          <w:i/>
          <w:sz w:val="16"/>
          <w:szCs w:val="16"/>
        </w:rPr>
        <w:t xml:space="preserve">Union de </w:t>
      </w:r>
      <w:r w:rsidR="002D58F9">
        <w:rPr>
          <w:i/>
          <w:sz w:val="16"/>
          <w:szCs w:val="16"/>
        </w:rPr>
        <w:t>La Haye</w:t>
      </w:r>
      <w:r w:rsidRPr="00A40F72">
        <w:rPr>
          <w:i/>
          <w:sz w:val="16"/>
          <w:szCs w:val="16"/>
        </w:rPr>
        <w:t xml:space="preserve"> le permettra.</w:t>
      </w:r>
    </w:p>
    <w:p w:rsidR="00DF14E3" w:rsidRDefault="00DF14E3" w:rsidP="005B669A"/>
    <w:p w:rsidR="00DF14E3" w:rsidRDefault="004040D8" w:rsidP="00332135">
      <w:pPr>
        <w:jc w:val="both"/>
        <w:rPr>
          <w:sz w:val="20"/>
        </w:rPr>
      </w:pPr>
      <w:r w:rsidRPr="00A40F72">
        <w:rPr>
          <w:sz w:val="20"/>
        </w:rPr>
        <w:t>Le t</w:t>
      </w:r>
      <w:r w:rsidR="00C208D4" w:rsidRPr="00A40F72">
        <w:rPr>
          <w:sz w:val="20"/>
        </w:rPr>
        <w:t>able</w:t>
      </w:r>
      <w:r w:rsidRPr="00A40F72">
        <w:rPr>
          <w:sz w:val="20"/>
        </w:rPr>
        <w:t>au </w:t>
      </w:r>
      <w:r w:rsidR="00C208D4" w:rsidRPr="00A40F72">
        <w:rPr>
          <w:sz w:val="20"/>
        </w:rPr>
        <w:t xml:space="preserve">2 </w:t>
      </w:r>
      <w:r w:rsidRPr="00A40F72">
        <w:rPr>
          <w:sz w:val="20"/>
        </w:rPr>
        <w:t>ci</w:t>
      </w:r>
      <w:r w:rsidR="0086355B">
        <w:rPr>
          <w:sz w:val="20"/>
        </w:rPr>
        <w:noBreakHyphen/>
      </w:r>
      <w:r w:rsidRPr="00A40F72">
        <w:rPr>
          <w:sz w:val="20"/>
        </w:rPr>
        <w:t>dessous établit une</w:t>
      </w:r>
      <w:r w:rsidR="00C208D4" w:rsidRPr="00A40F72">
        <w:rPr>
          <w:sz w:val="20"/>
        </w:rPr>
        <w:t xml:space="preserve"> compar</w:t>
      </w:r>
      <w:r w:rsidRPr="00A40F72">
        <w:rPr>
          <w:sz w:val="20"/>
        </w:rPr>
        <w:t>a</w:t>
      </w:r>
      <w:r w:rsidR="00C208D4" w:rsidRPr="00A40F72">
        <w:rPr>
          <w:sz w:val="20"/>
        </w:rPr>
        <w:t xml:space="preserve">ison </w:t>
      </w:r>
      <w:r w:rsidRPr="00A40F72">
        <w:rPr>
          <w:sz w:val="20"/>
        </w:rPr>
        <w:t>entre les résultats budgétaires de l</w:t>
      </w:r>
      <w:r w:rsidR="002D58F9">
        <w:rPr>
          <w:sz w:val="20"/>
        </w:rPr>
        <w:t>’</w:t>
      </w:r>
      <w:r w:rsidRPr="00A40F72">
        <w:rPr>
          <w:sz w:val="20"/>
        </w:rPr>
        <w:t xml:space="preserve">exercice </w:t>
      </w:r>
      <w:r w:rsidR="00C208D4" w:rsidRPr="00A40F72">
        <w:rPr>
          <w:sz w:val="20"/>
        </w:rPr>
        <w:t>2014</w:t>
      </w:r>
      <w:r w:rsidR="0086355B">
        <w:rPr>
          <w:sz w:val="20"/>
        </w:rPr>
        <w:noBreakHyphen/>
      </w:r>
      <w:r w:rsidRPr="00A40F72">
        <w:rPr>
          <w:sz w:val="20"/>
        </w:rPr>
        <w:t>20</w:t>
      </w:r>
      <w:r w:rsidR="00C208D4" w:rsidRPr="00A40F72">
        <w:rPr>
          <w:sz w:val="20"/>
        </w:rPr>
        <w:t xml:space="preserve">15 </w:t>
      </w:r>
      <w:r w:rsidRPr="00A40F72">
        <w:rPr>
          <w:sz w:val="20"/>
        </w:rPr>
        <w:t>et le budget approuvé par les unions pour l</w:t>
      </w:r>
      <w:r w:rsidR="002D58F9">
        <w:rPr>
          <w:sz w:val="20"/>
        </w:rPr>
        <w:t>’</w:t>
      </w:r>
      <w:r w:rsidRPr="00A40F72">
        <w:rPr>
          <w:sz w:val="20"/>
        </w:rPr>
        <w:t>exercic</w:t>
      </w:r>
      <w:r w:rsidR="00C208D4" w:rsidRPr="00A40F72">
        <w:rPr>
          <w:sz w:val="20"/>
        </w:rPr>
        <w:t>e 2014</w:t>
      </w:r>
      <w:r w:rsidR="0086355B">
        <w:rPr>
          <w:sz w:val="20"/>
        </w:rPr>
        <w:noBreakHyphen/>
      </w:r>
      <w:r w:rsidRPr="00A40F72">
        <w:rPr>
          <w:sz w:val="20"/>
        </w:rPr>
        <w:t>20</w:t>
      </w:r>
      <w:r w:rsidR="00C208D4" w:rsidRPr="00A40F72">
        <w:rPr>
          <w:sz w:val="20"/>
        </w:rPr>
        <w:t xml:space="preserve">15.  </w:t>
      </w:r>
      <w:r w:rsidRPr="00A40F72">
        <w:rPr>
          <w:sz w:val="20"/>
        </w:rPr>
        <w:t>Sur les cinq u</w:t>
      </w:r>
      <w:r w:rsidR="00C208D4" w:rsidRPr="00A40F72">
        <w:rPr>
          <w:sz w:val="20"/>
        </w:rPr>
        <w:t>nions,</w:t>
      </w:r>
      <w:r w:rsidR="00C74F22" w:rsidRPr="00A40F72">
        <w:rPr>
          <w:sz w:val="20"/>
        </w:rPr>
        <w:t xml:space="preserve"> le PCT</w:t>
      </w:r>
      <w:r w:rsidR="00C208D4" w:rsidRPr="00A40F72">
        <w:rPr>
          <w:sz w:val="20"/>
        </w:rPr>
        <w:t xml:space="preserve">, Madrid </w:t>
      </w:r>
      <w:r w:rsidRPr="00A40F72">
        <w:rPr>
          <w:sz w:val="20"/>
        </w:rPr>
        <w:t>et les unions financées par des c</w:t>
      </w:r>
      <w:r w:rsidR="00C208D4" w:rsidRPr="00A40F72">
        <w:rPr>
          <w:sz w:val="20"/>
        </w:rPr>
        <w:t xml:space="preserve">ontributions </w:t>
      </w:r>
      <w:r w:rsidRPr="00A40F72">
        <w:rPr>
          <w:sz w:val="20"/>
        </w:rPr>
        <w:t>ont affiché des excédents</w:t>
      </w:r>
      <w:r w:rsidR="00C208D4" w:rsidRPr="00A40F72">
        <w:rPr>
          <w:sz w:val="20"/>
        </w:rPr>
        <w:t xml:space="preserve"> budg</w:t>
      </w:r>
      <w:r w:rsidRPr="00A40F72">
        <w:rPr>
          <w:sz w:val="20"/>
        </w:rPr>
        <w:t>é</w:t>
      </w:r>
      <w:r w:rsidR="00C208D4" w:rsidRPr="00A40F72">
        <w:rPr>
          <w:sz w:val="20"/>
        </w:rPr>
        <w:t>ta</w:t>
      </w:r>
      <w:r w:rsidRPr="00A40F72">
        <w:rPr>
          <w:sz w:val="20"/>
        </w:rPr>
        <w:t>i</w:t>
      </w:r>
      <w:r w:rsidR="00C208D4" w:rsidRPr="00A40F72">
        <w:rPr>
          <w:sz w:val="20"/>
        </w:rPr>
        <w:t xml:space="preserve">res, </w:t>
      </w:r>
      <w:r w:rsidRPr="00A40F72">
        <w:rPr>
          <w:sz w:val="20"/>
        </w:rPr>
        <w:t xml:space="preserve">supérieurs aux </w:t>
      </w:r>
      <w:r w:rsidR="00C208D4" w:rsidRPr="00A40F72">
        <w:rPr>
          <w:sz w:val="20"/>
        </w:rPr>
        <w:t>estimat</w:t>
      </w:r>
      <w:r w:rsidRPr="00A40F72">
        <w:rPr>
          <w:sz w:val="20"/>
        </w:rPr>
        <w:t>ions budgétair</w:t>
      </w:r>
      <w:r w:rsidR="0086355B" w:rsidRPr="00A40F72">
        <w:rPr>
          <w:sz w:val="20"/>
        </w:rPr>
        <w:t>es</w:t>
      </w:r>
      <w:r w:rsidR="0086355B">
        <w:rPr>
          <w:sz w:val="20"/>
        </w:rPr>
        <w:t xml:space="preserve">.  </w:t>
      </w:r>
      <w:r w:rsidR="0086355B" w:rsidRPr="00A40F72">
        <w:rPr>
          <w:sz w:val="20"/>
        </w:rPr>
        <w:t>Le</w:t>
      </w:r>
      <w:r w:rsidRPr="00A40F72">
        <w:rPr>
          <w:sz w:val="20"/>
        </w:rPr>
        <w:t xml:space="preserve">s unions de </w:t>
      </w:r>
      <w:r w:rsidR="002D58F9">
        <w:rPr>
          <w:sz w:val="20"/>
        </w:rPr>
        <w:t>La Haye</w:t>
      </w:r>
      <w:r w:rsidR="00C208D4" w:rsidRPr="00A40F72">
        <w:rPr>
          <w:sz w:val="20"/>
        </w:rPr>
        <w:t xml:space="preserve"> </w:t>
      </w:r>
      <w:r w:rsidRPr="00A40F72">
        <w:rPr>
          <w:sz w:val="20"/>
        </w:rPr>
        <w:t xml:space="preserve">et </w:t>
      </w:r>
      <w:r w:rsidR="00C208D4" w:rsidRPr="00A40F72">
        <w:rPr>
          <w:sz w:val="20"/>
        </w:rPr>
        <w:t>d</w:t>
      </w:r>
      <w:r w:rsidRPr="00A40F72">
        <w:rPr>
          <w:sz w:val="20"/>
        </w:rPr>
        <w:t>e</w:t>
      </w:r>
      <w:r w:rsidR="00C208D4" w:rsidRPr="00A40F72">
        <w:rPr>
          <w:sz w:val="20"/>
        </w:rPr>
        <w:t xml:space="preserve"> Lisbon</w:t>
      </w:r>
      <w:r w:rsidRPr="00A40F72">
        <w:rPr>
          <w:sz w:val="20"/>
        </w:rPr>
        <w:t>ne</w:t>
      </w:r>
      <w:r w:rsidR="00C208D4" w:rsidRPr="00A40F72">
        <w:rPr>
          <w:sz w:val="20"/>
        </w:rPr>
        <w:t xml:space="preserve"> </w:t>
      </w:r>
      <w:r w:rsidRPr="00A40F72">
        <w:rPr>
          <w:sz w:val="20"/>
        </w:rPr>
        <w:t>ont terminé l</w:t>
      </w:r>
      <w:r w:rsidR="002D58F9">
        <w:rPr>
          <w:sz w:val="20"/>
        </w:rPr>
        <w:t>’</w:t>
      </w:r>
      <w:r w:rsidRPr="00A40F72">
        <w:rPr>
          <w:sz w:val="20"/>
        </w:rPr>
        <w:t>exercice biennal avec des dé</w:t>
      </w:r>
      <w:r w:rsidR="00C208D4" w:rsidRPr="00A40F72">
        <w:rPr>
          <w:sz w:val="20"/>
        </w:rPr>
        <w:t>ficits</w:t>
      </w:r>
      <w:r w:rsidRPr="00A40F72">
        <w:rPr>
          <w:sz w:val="20"/>
        </w:rPr>
        <w:t xml:space="preserve"> inférieurs à ceux qui étaient prév</w:t>
      </w:r>
      <w:r w:rsidR="0086355B" w:rsidRPr="00A40F72">
        <w:rPr>
          <w:sz w:val="20"/>
        </w:rPr>
        <w:t>us</w:t>
      </w:r>
      <w:r w:rsidR="0086355B">
        <w:rPr>
          <w:sz w:val="20"/>
        </w:rPr>
        <w:t xml:space="preserve">.  </w:t>
      </w:r>
      <w:r w:rsidR="0086355B" w:rsidRPr="00A40F72">
        <w:rPr>
          <w:sz w:val="20"/>
        </w:rPr>
        <w:t>L</w:t>
      </w:r>
      <w:r w:rsidR="0086355B">
        <w:rPr>
          <w:sz w:val="20"/>
        </w:rPr>
        <w:t>’</w:t>
      </w:r>
      <w:r w:rsidR="0086355B" w:rsidRPr="00A40F72">
        <w:rPr>
          <w:sz w:val="20"/>
        </w:rPr>
        <w:t>a</w:t>
      </w:r>
      <w:r w:rsidR="00C208D4" w:rsidRPr="00A40F72">
        <w:rPr>
          <w:sz w:val="20"/>
        </w:rPr>
        <w:t xml:space="preserve">llocation </w:t>
      </w:r>
      <w:r w:rsidR="00E6014D" w:rsidRPr="00A40F72">
        <w:rPr>
          <w:sz w:val="20"/>
        </w:rPr>
        <w:t>des dépenses</w:t>
      </w:r>
      <w:r w:rsidR="00C208D4" w:rsidRPr="00A40F72">
        <w:rPr>
          <w:sz w:val="20"/>
        </w:rPr>
        <w:t xml:space="preserve"> direct</w:t>
      </w:r>
      <w:r w:rsidR="00E6014D" w:rsidRPr="00A40F72">
        <w:rPr>
          <w:sz w:val="20"/>
        </w:rPr>
        <w:t>es</w:t>
      </w:r>
      <w:r w:rsidR="00C208D4" w:rsidRPr="00A40F72">
        <w:rPr>
          <w:sz w:val="20"/>
        </w:rPr>
        <w:t xml:space="preserve"> </w:t>
      </w:r>
      <w:r w:rsidR="00E6014D" w:rsidRPr="00A40F72">
        <w:rPr>
          <w:sz w:val="20"/>
        </w:rPr>
        <w:t>et</w:t>
      </w:r>
      <w:r w:rsidR="00C208D4" w:rsidRPr="00A40F72">
        <w:rPr>
          <w:sz w:val="20"/>
        </w:rPr>
        <w:t xml:space="preserve"> indirecte</w:t>
      </w:r>
      <w:r w:rsidR="00E6014D" w:rsidRPr="00A40F72">
        <w:rPr>
          <w:sz w:val="20"/>
        </w:rPr>
        <w:t>s</w:t>
      </w:r>
      <w:r w:rsidR="00C208D4" w:rsidRPr="00A40F72">
        <w:rPr>
          <w:sz w:val="20"/>
        </w:rPr>
        <w:t xml:space="preserve"> </w:t>
      </w:r>
      <w:r w:rsidR="00E6014D" w:rsidRPr="00A40F72">
        <w:rPr>
          <w:sz w:val="20"/>
        </w:rPr>
        <w:t>aux u</w:t>
      </w:r>
      <w:r w:rsidR="00C208D4" w:rsidRPr="00A40F72">
        <w:rPr>
          <w:sz w:val="20"/>
        </w:rPr>
        <w:t xml:space="preserve">nions </w:t>
      </w:r>
      <w:r w:rsidR="00E6014D" w:rsidRPr="00A40F72">
        <w:rPr>
          <w:sz w:val="20"/>
        </w:rPr>
        <w:t>a été réalisée</w:t>
      </w:r>
      <w:r w:rsidR="00C208D4" w:rsidRPr="00A40F72">
        <w:rPr>
          <w:sz w:val="20"/>
        </w:rPr>
        <w:t xml:space="preserve"> </w:t>
      </w:r>
      <w:r w:rsidR="00E6014D" w:rsidRPr="00A40F72">
        <w:rPr>
          <w:sz w:val="20"/>
        </w:rPr>
        <w:t xml:space="preserve">conformément à la </w:t>
      </w:r>
      <w:r w:rsidR="00C208D4" w:rsidRPr="00A40F72">
        <w:rPr>
          <w:sz w:val="20"/>
        </w:rPr>
        <w:t>m</w:t>
      </w:r>
      <w:r w:rsidR="00E6014D" w:rsidRPr="00A40F72">
        <w:rPr>
          <w:sz w:val="20"/>
        </w:rPr>
        <w:t>é</w:t>
      </w:r>
      <w:r w:rsidR="00C208D4" w:rsidRPr="00A40F72">
        <w:rPr>
          <w:sz w:val="20"/>
        </w:rPr>
        <w:t>thodolog</w:t>
      </w:r>
      <w:r w:rsidR="00E6014D" w:rsidRPr="00A40F72">
        <w:rPr>
          <w:sz w:val="20"/>
        </w:rPr>
        <w:t>ie</w:t>
      </w:r>
      <w:r w:rsidR="00C208D4" w:rsidRPr="00A40F72">
        <w:rPr>
          <w:sz w:val="20"/>
        </w:rPr>
        <w:t xml:space="preserve"> adopt</w:t>
      </w:r>
      <w:r w:rsidR="00E6014D" w:rsidRPr="00A40F72">
        <w:rPr>
          <w:sz w:val="20"/>
        </w:rPr>
        <w:t>é</w:t>
      </w:r>
      <w:r w:rsidR="00C208D4" w:rsidRPr="00A40F72">
        <w:rPr>
          <w:sz w:val="20"/>
        </w:rPr>
        <w:t xml:space="preserve">e </w:t>
      </w:r>
      <w:r w:rsidR="00E6014D" w:rsidRPr="00A40F72">
        <w:rPr>
          <w:sz w:val="20"/>
        </w:rPr>
        <w:t>par les a</w:t>
      </w:r>
      <w:r w:rsidR="00C208D4" w:rsidRPr="00A40F72">
        <w:rPr>
          <w:sz w:val="20"/>
        </w:rPr>
        <w:t>ssembl</w:t>
      </w:r>
      <w:r w:rsidR="00E6014D" w:rsidRPr="00A40F72">
        <w:rPr>
          <w:sz w:val="20"/>
        </w:rPr>
        <w:t>é</w:t>
      </w:r>
      <w:r w:rsidR="00C208D4" w:rsidRPr="00A40F72">
        <w:rPr>
          <w:sz w:val="20"/>
        </w:rPr>
        <w:t xml:space="preserve">es </w:t>
      </w:r>
      <w:r w:rsidR="00E6014D" w:rsidRPr="00A40F72">
        <w:rPr>
          <w:sz w:val="20"/>
        </w:rPr>
        <w:t>des</w:t>
      </w:r>
      <w:r w:rsidR="00C208D4" w:rsidRPr="00A40F72">
        <w:rPr>
          <w:sz w:val="20"/>
        </w:rPr>
        <w:t xml:space="preserve"> </w:t>
      </w:r>
      <w:r w:rsidR="00E6014D" w:rsidRPr="00A40F72">
        <w:rPr>
          <w:rFonts w:cs="Arial"/>
          <w:sz w:val="20"/>
        </w:rPr>
        <w:t>É</w:t>
      </w:r>
      <w:r w:rsidR="00E6014D" w:rsidRPr="00A40F72">
        <w:rPr>
          <w:sz w:val="20"/>
        </w:rPr>
        <w:t>tats m</w:t>
      </w:r>
      <w:r w:rsidR="00C208D4" w:rsidRPr="00A40F72">
        <w:rPr>
          <w:sz w:val="20"/>
        </w:rPr>
        <w:t xml:space="preserve">embres </w:t>
      </w:r>
      <w:r w:rsidR="00E6014D" w:rsidRPr="00A40F72">
        <w:rPr>
          <w:sz w:val="20"/>
        </w:rPr>
        <w:t>de</w:t>
      </w:r>
      <w:r w:rsidR="00C208D4" w:rsidRPr="00A40F72">
        <w:rPr>
          <w:sz w:val="20"/>
        </w:rPr>
        <w:t xml:space="preserve"> </w:t>
      </w:r>
      <w:r w:rsidR="00E6014D" w:rsidRPr="00A40F72">
        <w:rPr>
          <w:sz w:val="20"/>
        </w:rPr>
        <w:t>l</w:t>
      </w:r>
      <w:r w:rsidR="002D58F9">
        <w:rPr>
          <w:sz w:val="20"/>
        </w:rPr>
        <w:t>’</w:t>
      </w:r>
      <w:r w:rsidR="00E6014D" w:rsidRPr="00A40F72">
        <w:rPr>
          <w:sz w:val="20"/>
        </w:rPr>
        <w:t>OMPI dans le cadre de l</w:t>
      </w:r>
      <w:r w:rsidR="002D58F9">
        <w:rPr>
          <w:sz w:val="20"/>
        </w:rPr>
        <w:t>’</w:t>
      </w:r>
      <w:r w:rsidR="00E6014D" w:rsidRPr="00A40F72">
        <w:rPr>
          <w:sz w:val="20"/>
        </w:rPr>
        <w:t>approbation du programme et budget pour l</w:t>
      </w:r>
      <w:r w:rsidR="002D58F9">
        <w:rPr>
          <w:sz w:val="20"/>
        </w:rPr>
        <w:t>’</w:t>
      </w:r>
      <w:r w:rsidR="00E6014D" w:rsidRPr="00A40F72">
        <w:rPr>
          <w:sz w:val="20"/>
        </w:rPr>
        <w:t>exercice biennal </w:t>
      </w:r>
      <w:r w:rsidR="00C208D4" w:rsidRPr="00A40F72">
        <w:rPr>
          <w:sz w:val="20"/>
        </w:rPr>
        <w:t>2014</w:t>
      </w:r>
      <w:r w:rsidR="0086355B">
        <w:rPr>
          <w:sz w:val="20"/>
        </w:rPr>
        <w:noBreakHyphen/>
      </w:r>
      <w:r w:rsidR="00E6014D" w:rsidRPr="00A40F72">
        <w:rPr>
          <w:sz w:val="20"/>
        </w:rPr>
        <w:t>20</w:t>
      </w:r>
      <w:r w:rsidR="00C208D4" w:rsidRPr="00A40F72">
        <w:rPr>
          <w:sz w:val="20"/>
        </w:rPr>
        <w:t>15 (</w:t>
      </w:r>
      <w:r w:rsidR="00E6014D" w:rsidRPr="00A40F72">
        <w:rPr>
          <w:sz w:val="20"/>
        </w:rPr>
        <w:t>a</w:t>
      </w:r>
      <w:r w:rsidR="00C208D4" w:rsidRPr="00A40F72">
        <w:rPr>
          <w:sz w:val="20"/>
        </w:rPr>
        <w:t>nnex</w:t>
      </w:r>
      <w:r w:rsidR="00E6014D" w:rsidRPr="00A40F72">
        <w:rPr>
          <w:sz w:val="20"/>
        </w:rPr>
        <w:t>e </w:t>
      </w:r>
      <w:r w:rsidR="00C208D4" w:rsidRPr="00A40F72">
        <w:rPr>
          <w:sz w:val="20"/>
        </w:rPr>
        <w:t>III).</w:t>
      </w:r>
    </w:p>
    <w:p w:rsidR="00DF14E3" w:rsidRDefault="00DF14E3" w:rsidP="00C208D4">
      <w:pPr>
        <w:rPr>
          <w:sz w:val="20"/>
        </w:rPr>
      </w:pPr>
    </w:p>
    <w:p w:rsidR="00DF14E3" w:rsidRDefault="00847FA4" w:rsidP="00847FA4">
      <w:pPr>
        <w:pStyle w:val="Heading2"/>
        <w:tabs>
          <w:tab w:val="clear" w:pos="567"/>
          <w:tab w:val="left" w:pos="0"/>
        </w:tabs>
        <w:rPr>
          <w:sz w:val="20"/>
          <w:szCs w:val="20"/>
          <w:lang w:val="fr-FR"/>
        </w:rPr>
      </w:pPr>
      <w:bookmarkStart w:id="9" w:name="_Toc454974858"/>
      <w:r w:rsidRPr="00A40F72">
        <w:rPr>
          <w:sz w:val="20"/>
          <w:szCs w:val="20"/>
          <w:lang w:val="fr-FR"/>
        </w:rPr>
        <w:t>Tableau</w:t>
      </w:r>
      <w:r w:rsidR="000973F1" w:rsidRPr="00A40F72">
        <w:rPr>
          <w:sz w:val="20"/>
          <w:szCs w:val="20"/>
          <w:lang w:val="fr-FR"/>
        </w:rPr>
        <w:t> </w:t>
      </w:r>
      <w:r w:rsidRPr="00A40F72">
        <w:rPr>
          <w:b w:val="0"/>
          <w:sz w:val="20"/>
          <w:szCs w:val="20"/>
          <w:lang w:val="fr-FR"/>
        </w:rPr>
        <w:t>2</w:t>
      </w:r>
      <w:r w:rsidRPr="00A40F72">
        <w:rPr>
          <w:b w:val="0"/>
          <w:sz w:val="20"/>
          <w:szCs w:val="20"/>
          <w:lang w:val="fr-FR"/>
        </w:rPr>
        <w:tab/>
        <w:t>Recettes et dépenses par union au cours de l</w:t>
      </w:r>
      <w:r w:rsidR="002D58F9">
        <w:rPr>
          <w:b w:val="0"/>
          <w:sz w:val="20"/>
          <w:szCs w:val="20"/>
          <w:lang w:val="fr-FR"/>
        </w:rPr>
        <w:t>’</w:t>
      </w:r>
      <w:r w:rsidRPr="00A40F72">
        <w:rPr>
          <w:b w:val="0"/>
          <w:sz w:val="20"/>
          <w:szCs w:val="20"/>
          <w:lang w:val="fr-FR"/>
        </w:rPr>
        <w:t>exercice biennal</w:t>
      </w:r>
      <w:r w:rsidR="000973F1" w:rsidRPr="00A40F72">
        <w:rPr>
          <w:b w:val="0"/>
          <w:sz w:val="20"/>
          <w:szCs w:val="20"/>
          <w:lang w:val="fr-FR"/>
        </w:rPr>
        <w:t> </w:t>
      </w:r>
      <w:r w:rsidRPr="00A40F72">
        <w:rPr>
          <w:b w:val="0"/>
          <w:sz w:val="20"/>
          <w:szCs w:val="20"/>
          <w:lang w:val="fr-FR"/>
        </w:rPr>
        <w:t>2014</w:t>
      </w:r>
      <w:r w:rsidR="0086355B">
        <w:rPr>
          <w:b w:val="0"/>
          <w:sz w:val="20"/>
          <w:szCs w:val="20"/>
          <w:lang w:val="fr-FR"/>
        </w:rPr>
        <w:noBreakHyphen/>
      </w:r>
      <w:r w:rsidRPr="00A40F72">
        <w:rPr>
          <w:b w:val="0"/>
          <w:sz w:val="20"/>
          <w:szCs w:val="20"/>
          <w:lang w:val="fr-FR"/>
        </w:rPr>
        <w:t>2015 (sur une base budgétaire)*</w:t>
      </w:r>
      <w:bookmarkEnd w:id="9"/>
    </w:p>
    <w:p w:rsidR="00DF14E3" w:rsidRDefault="00847FA4" w:rsidP="00847FA4">
      <w:pPr>
        <w:rPr>
          <w:i/>
          <w:sz w:val="20"/>
        </w:rPr>
      </w:pPr>
      <w:r w:rsidRPr="00A40F72">
        <w:rPr>
          <w:i/>
          <w:sz w:val="20"/>
        </w:rPr>
        <w:t>(</w:t>
      </w:r>
      <w:proofErr w:type="gramStart"/>
      <w:r w:rsidRPr="00A40F72">
        <w:rPr>
          <w:i/>
          <w:sz w:val="20"/>
        </w:rPr>
        <w:t>en</w:t>
      </w:r>
      <w:proofErr w:type="gramEnd"/>
      <w:r w:rsidRPr="00A40F72">
        <w:rPr>
          <w:i/>
          <w:sz w:val="20"/>
        </w:rPr>
        <w:t xml:space="preserve"> milliers de francs suisses)</w:t>
      </w:r>
    </w:p>
    <w:p w:rsidR="00DF14E3" w:rsidRDefault="00DF14E3" w:rsidP="00EC0614"/>
    <w:p w:rsidR="00DF14E3" w:rsidRDefault="00EC0614" w:rsidP="00EC0614">
      <w:pPr>
        <w:jc w:val="center"/>
      </w:pPr>
      <w:r w:rsidRPr="00A40F72">
        <w:rPr>
          <w:noProof/>
          <w:lang w:val="en-US"/>
        </w:rPr>
        <w:drawing>
          <wp:inline distT="0" distB="0" distL="0" distR="0" wp14:anchorId="250AD588" wp14:editId="2BAE8B77">
            <wp:extent cx="5760085" cy="14941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1494171"/>
                    </a:xfrm>
                    <a:prstGeom prst="rect">
                      <a:avLst/>
                    </a:prstGeom>
                    <a:noFill/>
                    <a:ln>
                      <a:noFill/>
                    </a:ln>
                  </pic:spPr>
                </pic:pic>
              </a:graphicData>
            </a:graphic>
          </wp:inline>
        </w:drawing>
      </w:r>
    </w:p>
    <w:p w:rsidR="00DF14E3" w:rsidRDefault="00E6014D" w:rsidP="00C208D4">
      <w:pPr>
        <w:rPr>
          <w:iCs/>
          <w:sz w:val="16"/>
        </w:rPr>
      </w:pPr>
      <w:r w:rsidRPr="00A40F72">
        <w:rPr>
          <w:i/>
          <w:sz w:val="16"/>
          <w:szCs w:val="16"/>
        </w:rPr>
        <w:t>*</w:t>
      </w:r>
      <w:r w:rsidRPr="00A40F72">
        <w:rPr>
          <w:rStyle w:val="NORMALTEXT"/>
          <w:sz w:val="16"/>
        </w:rPr>
        <w:t>Toute différence avec les chiffres figurant dans les états financiers tient au fait que les montants ont été arrondis.</w:t>
      </w:r>
    </w:p>
    <w:p w:rsidR="00DF14E3" w:rsidRDefault="00E609B0">
      <w:pPr>
        <w:rPr>
          <w:i/>
          <w:sz w:val="16"/>
          <w:szCs w:val="16"/>
        </w:rPr>
      </w:pPr>
      <w:r w:rsidRPr="00A40F72">
        <w:rPr>
          <w:i/>
          <w:sz w:val="16"/>
          <w:szCs w:val="16"/>
        </w:rPr>
        <w:br w:type="page"/>
      </w:r>
    </w:p>
    <w:p w:rsidR="00DF14E3" w:rsidRDefault="00DF14E3" w:rsidP="00C208D4">
      <w:pPr>
        <w:rPr>
          <w:i/>
          <w:sz w:val="16"/>
          <w:szCs w:val="16"/>
        </w:rPr>
      </w:pPr>
    </w:p>
    <w:p w:rsidR="00DF14E3" w:rsidRDefault="00AE77B2" w:rsidP="00332135">
      <w:pPr>
        <w:jc w:val="both"/>
        <w:rPr>
          <w:sz w:val="20"/>
        </w:rPr>
      </w:pPr>
      <w:r w:rsidRPr="00A40F72">
        <w:rPr>
          <w:sz w:val="20"/>
        </w:rPr>
        <w:t xml:space="preserve">Le résumé des projets spéciaux financés </w:t>
      </w:r>
      <w:r w:rsidR="00486F5D" w:rsidRPr="00A40F72">
        <w:rPr>
          <w:sz w:val="20"/>
        </w:rPr>
        <w:t>au moyen</w:t>
      </w:r>
      <w:r w:rsidRPr="00A40F72">
        <w:rPr>
          <w:sz w:val="20"/>
        </w:rPr>
        <w:t xml:space="preserve"> </w:t>
      </w:r>
      <w:r w:rsidR="00486F5D" w:rsidRPr="00A40F72">
        <w:rPr>
          <w:sz w:val="20"/>
        </w:rPr>
        <w:t>d</w:t>
      </w:r>
      <w:r w:rsidRPr="00A40F72">
        <w:rPr>
          <w:sz w:val="20"/>
        </w:rPr>
        <w:t>es réserves qui étaient en cours d</w:t>
      </w:r>
      <w:r w:rsidR="002D58F9">
        <w:rPr>
          <w:sz w:val="20"/>
        </w:rPr>
        <w:t>’</w:t>
      </w:r>
      <w:r w:rsidRPr="00A40F72">
        <w:rPr>
          <w:sz w:val="20"/>
        </w:rPr>
        <w:t>exécution durant l</w:t>
      </w:r>
      <w:r w:rsidR="002D58F9">
        <w:rPr>
          <w:sz w:val="20"/>
        </w:rPr>
        <w:t>’</w:t>
      </w:r>
      <w:r w:rsidRPr="00A40F72">
        <w:rPr>
          <w:sz w:val="20"/>
        </w:rPr>
        <w:t>exercice biennal</w:t>
      </w:r>
      <w:r w:rsidR="000973F1" w:rsidRPr="00A40F72">
        <w:rPr>
          <w:sz w:val="20"/>
        </w:rPr>
        <w:t> </w:t>
      </w:r>
      <w:r w:rsidR="00C208D4" w:rsidRPr="00A40F72">
        <w:rPr>
          <w:sz w:val="20"/>
        </w:rPr>
        <w:t>2014</w:t>
      </w:r>
      <w:r w:rsidR="0086355B">
        <w:rPr>
          <w:sz w:val="20"/>
        </w:rPr>
        <w:noBreakHyphen/>
      </w:r>
      <w:r w:rsidRPr="00A40F72">
        <w:rPr>
          <w:sz w:val="20"/>
        </w:rPr>
        <w:t>20</w:t>
      </w:r>
      <w:r w:rsidR="00C208D4" w:rsidRPr="00A40F72">
        <w:rPr>
          <w:sz w:val="20"/>
        </w:rPr>
        <w:t xml:space="preserve">15 </w:t>
      </w:r>
      <w:r w:rsidRPr="00A40F72">
        <w:rPr>
          <w:sz w:val="20"/>
        </w:rPr>
        <w:t>est présenté ci</w:t>
      </w:r>
      <w:r w:rsidR="0086355B">
        <w:rPr>
          <w:sz w:val="20"/>
        </w:rPr>
        <w:noBreakHyphen/>
      </w:r>
      <w:r w:rsidRPr="00A40F72">
        <w:rPr>
          <w:sz w:val="20"/>
        </w:rPr>
        <w:t>dessous dans le t</w:t>
      </w:r>
      <w:r w:rsidR="00C208D4" w:rsidRPr="00A40F72">
        <w:rPr>
          <w:sz w:val="20"/>
        </w:rPr>
        <w:t>able</w:t>
      </w:r>
      <w:r w:rsidRPr="00A40F72">
        <w:rPr>
          <w:sz w:val="20"/>
        </w:rPr>
        <w:t>au </w:t>
      </w:r>
      <w:r w:rsidR="00C208D4" w:rsidRPr="00A40F72">
        <w:rPr>
          <w:sz w:val="20"/>
        </w:rPr>
        <w:t xml:space="preserve">3.  </w:t>
      </w:r>
      <w:r w:rsidRPr="00A40F72">
        <w:rPr>
          <w:sz w:val="20"/>
        </w:rPr>
        <w:t>Le solde total restant pour les projets à la fin de 2015 s</w:t>
      </w:r>
      <w:r w:rsidR="002D58F9">
        <w:rPr>
          <w:sz w:val="20"/>
        </w:rPr>
        <w:t>’</w:t>
      </w:r>
      <w:r w:rsidRPr="00A40F72">
        <w:rPr>
          <w:sz w:val="20"/>
        </w:rPr>
        <w:t>élevait à 23,7 millions de francs suiss</w:t>
      </w:r>
      <w:r w:rsidR="0086355B" w:rsidRPr="00A40F72">
        <w:rPr>
          <w:sz w:val="20"/>
        </w:rPr>
        <w:t>es</w:t>
      </w:r>
      <w:r w:rsidR="0086355B">
        <w:rPr>
          <w:sz w:val="20"/>
        </w:rPr>
        <w:t xml:space="preserve">.  </w:t>
      </w:r>
      <w:r w:rsidR="0086355B" w:rsidRPr="00A40F72">
        <w:rPr>
          <w:sz w:val="20"/>
        </w:rPr>
        <w:t>Co</w:t>
      </w:r>
      <w:r w:rsidR="00486F5D" w:rsidRPr="00A40F72">
        <w:rPr>
          <w:sz w:val="20"/>
        </w:rPr>
        <w:t>nformément aux</w:t>
      </w:r>
      <w:r w:rsidR="00C208D4" w:rsidRPr="00A40F72">
        <w:rPr>
          <w:sz w:val="20"/>
        </w:rPr>
        <w:t xml:space="preserve"> recomm</w:t>
      </w:r>
      <w:r w:rsidR="00486F5D" w:rsidRPr="00A40F72">
        <w:rPr>
          <w:sz w:val="20"/>
        </w:rPr>
        <w:t>a</w:t>
      </w:r>
      <w:r w:rsidR="00C208D4" w:rsidRPr="00A40F72">
        <w:rPr>
          <w:sz w:val="20"/>
        </w:rPr>
        <w:t xml:space="preserve">ndations </w:t>
      </w:r>
      <w:r w:rsidR="00486F5D" w:rsidRPr="00A40F72">
        <w:rPr>
          <w:sz w:val="20"/>
        </w:rPr>
        <w:t>du vérificateur externe des comptes</w:t>
      </w:r>
      <w:r w:rsidR="00C208D4" w:rsidRPr="00A40F72">
        <w:rPr>
          <w:sz w:val="20"/>
        </w:rPr>
        <w:t xml:space="preserve">, </w:t>
      </w:r>
      <w:r w:rsidR="00486F5D" w:rsidRPr="00A40F72">
        <w:rPr>
          <w:sz w:val="20"/>
        </w:rPr>
        <w:t>les états financiers annuels pour </w:t>
      </w:r>
      <w:r w:rsidR="00C208D4" w:rsidRPr="00A40F72">
        <w:rPr>
          <w:sz w:val="20"/>
        </w:rPr>
        <w:t xml:space="preserve">2015 </w:t>
      </w:r>
      <w:r w:rsidR="00486F5D" w:rsidRPr="00A40F72">
        <w:rPr>
          <w:sz w:val="20"/>
        </w:rPr>
        <w:t>font apparaître une réserve</w:t>
      </w:r>
      <w:r w:rsidR="00C208D4" w:rsidRPr="00A40F72">
        <w:rPr>
          <w:sz w:val="20"/>
        </w:rPr>
        <w:t xml:space="preserve"> </w:t>
      </w:r>
      <w:r w:rsidR="00486F5D" w:rsidRPr="00A40F72">
        <w:rPr>
          <w:sz w:val="20"/>
        </w:rPr>
        <w:t>di</w:t>
      </w:r>
      <w:r w:rsidR="00C208D4" w:rsidRPr="00A40F72">
        <w:rPr>
          <w:sz w:val="20"/>
        </w:rPr>
        <w:t>st</w:t>
      </w:r>
      <w:r w:rsidR="00486F5D" w:rsidRPr="00A40F72">
        <w:rPr>
          <w:sz w:val="20"/>
        </w:rPr>
        <w:t>inct</w:t>
      </w:r>
      <w:r w:rsidR="00C208D4" w:rsidRPr="00A40F72">
        <w:rPr>
          <w:sz w:val="20"/>
        </w:rPr>
        <w:t xml:space="preserve">e </w:t>
      </w:r>
      <w:r w:rsidR="00486F5D" w:rsidRPr="00A40F72">
        <w:rPr>
          <w:sz w:val="20"/>
        </w:rPr>
        <w:t xml:space="preserve">pour les projets spéciaux financés au moyen des </w:t>
      </w:r>
      <w:r w:rsidR="00C208D4" w:rsidRPr="00A40F72">
        <w:rPr>
          <w:sz w:val="20"/>
        </w:rPr>
        <w:t>r</w:t>
      </w:r>
      <w:r w:rsidR="00486F5D" w:rsidRPr="00A40F72">
        <w:rPr>
          <w:sz w:val="20"/>
        </w:rPr>
        <w:t>é</w:t>
      </w:r>
      <w:r w:rsidR="00C208D4" w:rsidRPr="00A40F72">
        <w:rPr>
          <w:sz w:val="20"/>
        </w:rPr>
        <w:t>serve</w:t>
      </w:r>
      <w:r w:rsidR="00486F5D" w:rsidRPr="00A40F72">
        <w:rPr>
          <w:sz w:val="20"/>
        </w:rPr>
        <w:t>s</w:t>
      </w:r>
      <w:r w:rsidR="00C208D4" w:rsidRPr="00A40F72">
        <w:rPr>
          <w:sz w:val="20"/>
        </w:rPr>
        <w:t xml:space="preserve"> (</w:t>
      </w:r>
      <w:r w:rsidR="00486F5D" w:rsidRPr="00A40F72">
        <w:rPr>
          <w:rFonts w:cs="Arial"/>
          <w:sz w:val="20"/>
        </w:rPr>
        <w:t>É</w:t>
      </w:r>
      <w:r w:rsidR="00486F5D" w:rsidRPr="00A40F72">
        <w:rPr>
          <w:sz w:val="20"/>
        </w:rPr>
        <w:t>tat </w:t>
      </w:r>
      <w:r w:rsidR="00C208D4" w:rsidRPr="00A40F72">
        <w:rPr>
          <w:sz w:val="20"/>
        </w:rPr>
        <w:t xml:space="preserve">I </w:t>
      </w:r>
      <w:r w:rsidR="00486F5D" w:rsidRPr="00A40F72">
        <w:rPr>
          <w:sz w:val="20"/>
        </w:rPr>
        <w:t>des états f</w:t>
      </w:r>
      <w:r w:rsidR="00C208D4" w:rsidRPr="00A40F72">
        <w:rPr>
          <w:sz w:val="20"/>
        </w:rPr>
        <w:t>inanci</w:t>
      </w:r>
      <w:r w:rsidR="00486F5D" w:rsidRPr="00A40F72">
        <w:rPr>
          <w:sz w:val="20"/>
        </w:rPr>
        <w:t>er</w:t>
      </w:r>
      <w:r w:rsidR="00C208D4" w:rsidRPr="00A40F72">
        <w:rPr>
          <w:sz w:val="20"/>
        </w:rPr>
        <w:t xml:space="preserve">s </w:t>
      </w:r>
      <w:r w:rsidR="00486F5D" w:rsidRPr="00A40F72">
        <w:rPr>
          <w:sz w:val="20"/>
        </w:rPr>
        <w:t>pou</w:t>
      </w:r>
      <w:r w:rsidR="00C208D4" w:rsidRPr="00A40F72">
        <w:rPr>
          <w:sz w:val="20"/>
        </w:rPr>
        <w:t>r</w:t>
      </w:r>
      <w:r w:rsidR="00486F5D" w:rsidRPr="00A40F72">
        <w:rPr>
          <w:sz w:val="20"/>
        </w:rPr>
        <w:t> </w:t>
      </w:r>
      <w:r w:rsidR="00C208D4" w:rsidRPr="00A40F72">
        <w:rPr>
          <w:sz w:val="20"/>
        </w:rPr>
        <w:t>2015).</w:t>
      </w:r>
    </w:p>
    <w:p w:rsidR="00DF14E3" w:rsidRDefault="00DF14E3" w:rsidP="00E609B0">
      <w:pPr>
        <w:rPr>
          <w:sz w:val="20"/>
        </w:rPr>
      </w:pPr>
    </w:p>
    <w:p w:rsidR="00DF14E3" w:rsidRDefault="00847FA4" w:rsidP="00847FA4">
      <w:pPr>
        <w:pStyle w:val="Heading2"/>
        <w:tabs>
          <w:tab w:val="clear" w:pos="567"/>
        </w:tabs>
        <w:ind w:left="1134" w:hanging="1134"/>
        <w:rPr>
          <w:sz w:val="20"/>
          <w:szCs w:val="20"/>
          <w:lang w:val="fr-FR"/>
        </w:rPr>
      </w:pPr>
      <w:bookmarkStart w:id="10" w:name="_Toc454974859"/>
      <w:r w:rsidRPr="00A40F72">
        <w:rPr>
          <w:sz w:val="20"/>
          <w:szCs w:val="20"/>
          <w:lang w:val="fr-FR"/>
        </w:rPr>
        <w:t>Tableau</w:t>
      </w:r>
      <w:r w:rsidR="000973F1" w:rsidRPr="00A40F72">
        <w:rPr>
          <w:sz w:val="20"/>
          <w:szCs w:val="20"/>
          <w:lang w:val="fr-FR"/>
        </w:rPr>
        <w:t> </w:t>
      </w:r>
      <w:r w:rsidRPr="00A40F72">
        <w:rPr>
          <w:b w:val="0"/>
          <w:sz w:val="20"/>
          <w:szCs w:val="20"/>
          <w:lang w:val="fr-FR"/>
        </w:rPr>
        <w:t>3</w:t>
      </w:r>
      <w:r w:rsidRPr="00A40F72">
        <w:rPr>
          <w:b w:val="0"/>
          <w:sz w:val="20"/>
          <w:szCs w:val="20"/>
          <w:lang w:val="fr-FR"/>
        </w:rPr>
        <w:tab/>
        <w:t>Projets spéciaux financés sur les réserves à la fin de</w:t>
      </w:r>
      <w:r w:rsidR="000973F1" w:rsidRPr="00A40F72">
        <w:rPr>
          <w:b w:val="0"/>
          <w:sz w:val="20"/>
          <w:szCs w:val="20"/>
          <w:lang w:val="fr-FR"/>
        </w:rPr>
        <w:t> </w:t>
      </w:r>
      <w:r w:rsidRPr="00A40F72">
        <w:rPr>
          <w:b w:val="0"/>
          <w:sz w:val="20"/>
          <w:szCs w:val="20"/>
          <w:lang w:val="fr-FR"/>
        </w:rPr>
        <w:t>2015</w:t>
      </w:r>
      <w:bookmarkEnd w:id="10"/>
    </w:p>
    <w:p w:rsidR="00DF14E3" w:rsidRDefault="00847FA4" w:rsidP="00847FA4">
      <w:pPr>
        <w:rPr>
          <w:i/>
          <w:sz w:val="20"/>
        </w:rPr>
      </w:pPr>
      <w:r w:rsidRPr="00A40F72">
        <w:rPr>
          <w:i/>
          <w:sz w:val="20"/>
        </w:rPr>
        <w:t>(</w:t>
      </w:r>
      <w:proofErr w:type="gramStart"/>
      <w:r w:rsidRPr="00A40F72">
        <w:rPr>
          <w:i/>
          <w:sz w:val="20"/>
        </w:rPr>
        <w:t>en</w:t>
      </w:r>
      <w:proofErr w:type="gramEnd"/>
      <w:r w:rsidRPr="00A40F72">
        <w:rPr>
          <w:i/>
          <w:sz w:val="20"/>
        </w:rPr>
        <w:t xml:space="preserve"> milliers de francs suisses)</w:t>
      </w:r>
    </w:p>
    <w:p w:rsidR="00DF14E3" w:rsidRDefault="00DF14E3" w:rsidP="00EC0614"/>
    <w:p w:rsidR="00DF14E3" w:rsidRDefault="00EC0614" w:rsidP="00EC0614">
      <w:pPr>
        <w:jc w:val="center"/>
        <w:rPr>
          <w:rFonts w:cs="Arial"/>
          <w:bCs/>
        </w:rPr>
      </w:pPr>
      <w:r w:rsidRPr="00A40F72">
        <w:rPr>
          <w:noProof/>
          <w:lang w:val="en-US"/>
        </w:rPr>
        <w:drawing>
          <wp:inline distT="0" distB="0" distL="0" distR="0" wp14:anchorId="62290B87" wp14:editId="5BAC15D4">
            <wp:extent cx="5760085" cy="294605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2946053"/>
                    </a:xfrm>
                    <a:prstGeom prst="rect">
                      <a:avLst/>
                    </a:prstGeom>
                    <a:noFill/>
                    <a:ln>
                      <a:noFill/>
                    </a:ln>
                  </pic:spPr>
                </pic:pic>
              </a:graphicData>
            </a:graphic>
          </wp:inline>
        </w:drawing>
      </w:r>
    </w:p>
    <w:p w:rsidR="00DF14E3" w:rsidRDefault="00EC0614" w:rsidP="00EC0614">
      <w:pPr>
        <w:rPr>
          <w:rFonts w:cs="Arial"/>
          <w:i/>
          <w:iCs/>
          <w:sz w:val="16"/>
          <w:lang w:eastAsia="fr-FR"/>
        </w:rPr>
      </w:pPr>
      <w:r w:rsidRPr="00A40F72">
        <w:rPr>
          <w:rFonts w:cs="Arial"/>
          <w:i/>
          <w:iCs/>
          <w:sz w:val="16"/>
          <w:lang w:eastAsia="fr-FR"/>
        </w:rPr>
        <w:t>*Le projet de renforcement des normes de sûreté et de sécurité concernant les bâtiments existants de l</w:t>
      </w:r>
      <w:r w:rsidR="002D58F9">
        <w:rPr>
          <w:rFonts w:cs="Arial"/>
          <w:i/>
          <w:iCs/>
          <w:sz w:val="16"/>
          <w:lang w:eastAsia="fr-FR"/>
        </w:rPr>
        <w:t>’</w:t>
      </w:r>
      <w:r w:rsidRPr="00A40F72">
        <w:rPr>
          <w:rFonts w:cs="Arial"/>
          <w:i/>
          <w:iCs/>
          <w:sz w:val="16"/>
          <w:lang w:eastAsia="fr-FR"/>
        </w:rPr>
        <w:t>OMPI a été achevé en</w:t>
      </w:r>
      <w:r w:rsidR="000738C2">
        <w:rPr>
          <w:rFonts w:cs="Arial"/>
          <w:i/>
          <w:iCs/>
          <w:sz w:val="16"/>
          <w:lang w:eastAsia="fr-FR"/>
        </w:rPr>
        <w:t> </w:t>
      </w:r>
      <w:r w:rsidRPr="00A40F72">
        <w:rPr>
          <w:rFonts w:cs="Arial"/>
          <w:i/>
          <w:iCs/>
          <w:sz w:val="16"/>
          <w:lang w:eastAsia="fr-FR"/>
        </w:rPr>
        <w:t>2015.  Le solde non utilisé du budget alloué au projet sera réaffecté aux réserves conformément au rapport final du projet (WO/PBC/24/12).</w:t>
      </w:r>
    </w:p>
    <w:p w:rsidR="00DF14E3" w:rsidRDefault="00EC0614" w:rsidP="00EC0614">
      <w:pPr>
        <w:rPr>
          <w:rFonts w:cs="Arial"/>
          <w:i/>
          <w:iCs/>
          <w:sz w:val="16"/>
          <w:lang w:eastAsia="fr-FR"/>
        </w:rPr>
      </w:pPr>
      <w:r w:rsidRPr="00A40F72">
        <w:rPr>
          <w:rFonts w:cs="Arial"/>
          <w:i/>
          <w:iCs/>
          <w:sz w:val="16"/>
          <w:lang w:eastAsia="fr-FR"/>
        </w:rPr>
        <w:t>**La provision additionnelle d</w:t>
      </w:r>
      <w:r w:rsidR="002D58F9">
        <w:rPr>
          <w:rFonts w:cs="Arial"/>
          <w:i/>
          <w:iCs/>
          <w:sz w:val="16"/>
          <w:lang w:eastAsia="fr-FR"/>
        </w:rPr>
        <w:t>’</w:t>
      </w:r>
      <w:r w:rsidRPr="00A40F72">
        <w:rPr>
          <w:rFonts w:cs="Arial"/>
          <w:i/>
          <w:iCs/>
          <w:sz w:val="16"/>
          <w:lang w:eastAsia="fr-FR"/>
        </w:rPr>
        <w:t>un montant maximal de 3,5</w:t>
      </w:r>
      <w:r w:rsidR="000738C2">
        <w:rPr>
          <w:rFonts w:cs="Arial"/>
          <w:i/>
          <w:iCs/>
          <w:sz w:val="16"/>
          <w:lang w:eastAsia="fr-FR"/>
        </w:rPr>
        <w:t> </w:t>
      </w:r>
      <w:r w:rsidRPr="00A40F72">
        <w:rPr>
          <w:rFonts w:cs="Arial"/>
          <w:i/>
          <w:iCs/>
          <w:sz w:val="16"/>
          <w:lang w:eastAsia="fr-FR"/>
        </w:rPr>
        <w:t>millions de francs suisses au titre du budget ordinaire pour</w:t>
      </w:r>
      <w:r w:rsidR="000738C2">
        <w:rPr>
          <w:rFonts w:cs="Arial"/>
          <w:i/>
          <w:iCs/>
          <w:sz w:val="16"/>
          <w:lang w:eastAsia="fr-FR"/>
        </w:rPr>
        <w:t> </w:t>
      </w:r>
      <w:r w:rsidRPr="00A40F72">
        <w:rPr>
          <w:rFonts w:cs="Arial"/>
          <w:i/>
          <w:iCs/>
          <w:sz w:val="16"/>
          <w:lang w:eastAsia="fr-FR"/>
        </w:rPr>
        <w:t>2014</w:t>
      </w:r>
      <w:r w:rsidR="0086355B">
        <w:rPr>
          <w:rFonts w:cs="Arial"/>
          <w:i/>
          <w:iCs/>
          <w:sz w:val="16"/>
          <w:lang w:eastAsia="fr-FR"/>
        </w:rPr>
        <w:noBreakHyphen/>
      </w:r>
      <w:r w:rsidRPr="00A40F72">
        <w:rPr>
          <w:rFonts w:cs="Arial"/>
          <w:i/>
          <w:iCs/>
          <w:sz w:val="16"/>
          <w:lang w:eastAsia="fr-FR"/>
        </w:rPr>
        <w:t>2015 a été approuvée à titre exceptionnel par les assemblées des États membres de l</w:t>
      </w:r>
      <w:r w:rsidR="002D58F9">
        <w:rPr>
          <w:rFonts w:cs="Arial"/>
          <w:i/>
          <w:iCs/>
          <w:sz w:val="16"/>
          <w:lang w:eastAsia="fr-FR"/>
        </w:rPr>
        <w:t>’</w:t>
      </w:r>
      <w:r w:rsidRPr="00A40F72">
        <w:rPr>
          <w:rFonts w:cs="Arial"/>
          <w:i/>
          <w:iCs/>
          <w:sz w:val="16"/>
          <w:lang w:eastAsia="fr-FR"/>
        </w:rPr>
        <w:t xml:space="preserve">OMPI en </w:t>
      </w:r>
      <w:r w:rsidR="002D58F9" w:rsidRPr="00A40F72">
        <w:rPr>
          <w:rFonts w:cs="Arial"/>
          <w:i/>
          <w:iCs/>
          <w:sz w:val="16"/>
          <w:lang w:eastAsia="fr-FR"/>
        </w:rPr>
        <w:t>octobre</w:t>
      </w:r>
      <w:r w:rsidR="002D58F9">
        <w:rPr>
          <w:rFonts w:cs="Arial"/>
          <w:i/>
          <w:iCs/>
          <w:sz w:val="16"/>
          <w:lang w:eastAsia="fr-FR"/>
        </w:rPr>
        <w:t> </w:t>
      </w:r>
      <w:r w:rsidR="002D58F9" w:rsidRPr="00A40F72">
        <w:rPr>
          <w:rFonts w:cs="Arial"/>
          <w:i/>
          <w:iCs/>
          <w:sz w:val="16"/>
          <w:lang w:eastAsia="fr-FR"/>
        </w:rPr>
        <w:t>20</w:t>
      </w:r>
      <w:r w:rsidRPr="00A40F72">
        <w:rPr>
          <w:rFonts w:cs="Arial"/>
          <w:i/>
          <w:iCs/>
          <w:sz w:val="16"/>
          <w:lang w:eastAsia="fr-FR"/>
        </w:rPr>
        <w:t>15 pour les dépenses liées à l</w:t>
      </w:r>
      <w:r w:rsidR="002D58F9">
        <w:rPr>
          <w:rFonts w:cs="Arial"/>
          <w:i/>
          <w:iCs/>
          <w:sz w:val="16"/>
          <w:lang w:eastAsia="fr-FR"/>
        </w:rPr>
        <w:t>’</w:t>
      </w:r>
      <w:r w:rsidRPr="00A40F72">
        <w:rPr>
          <w:rFonts w:cs="Arial"/>
          <w:i/>
          <w:iCs/>
          <w:sz w:val="16"/>
          <w:lang w:eastAsia="fr-FR"/>
        </w:rPr>
        <w:t>achèvement et la clôture du projet de nouvelle salle de conférence (document A/55/13).  Tout solde non utilisé de cette provision ne peut faire l</w:t>
      </w:r>
      <w:r w:rsidR="002D58F9">
        <w:rPr>
          <w:rFonts w:cs="Arial"/>
          <w:i/>
          <w:iCs/>
          <w:sz w:val="16"/>
          <w:lang w:eastAsia="fr-FR"/>
        </w:rPr>
        <w:t>’</w:t>
      </w:r>
      <w:r w:rsidRPr="00A40F72">
        <w:rPr>
          <w:rFonts w:cs="Arial"/>
          <w:i/>
          <w:iCs/>
          <w:sz w:val="16"/>
          <w:lang w:eastAsia="fr-FR"/>
        </w:rPr>
        <w:t>objet d</w:t>
      </w:r>
      <w:r w:rsidR="002D58F9">
        <w:rPr>
          <w:rFonts w:cs="Arial"/>
          <w:i/>
          <w:iCs/>
          <w:sz w:val="16"/>
          <w:lang w:eastAsia="fr-FR"/>
        </w:rPr>
        <w:t>’</w:t>
      </w:r>
      <w:r w:rsidRPr="00A40F72">
        <w:rPr>
          <w:rFonts w:cs="Arial"/>
          <w:i/>
          <w:iCs/>
          <w:sz w:val="16"/>
          <w:lang w:eastAsia="fr-FR"/>
        </w:rPr>
        <w:t>un report à l</w:t>
      </w:r>
      <w:r w:rsidR="002D58F9">
        <w:rPr>
          <w:rFonts w:cs="Arial"/>
          <w:i/>
          <w:iCs/>
          <w:sz w:val="16"/>
          <w:lang w:eastAsia="fr-FR"/>
        </w:rPr>
        <w:t>’</w:t>
      </w:r>
      <w:r w:rsidRPr="00A40F72">
        <w:rPr>
          <w:rFonts w:cs="Arial"/>
          <w:i/>
          <w:iCs/>
          <w:sz w:val="16"/>
          <w:lang w:eastAsia="fr-FR"/>
        </w:rPr>
        <w:t>exercice budgétaire suivant.</w:t>
      </w:r>
    </w:p>
    <w:p w:rsidR="002D58F9" w:rsidRDefault="00EC0614" w:rsidP="00EC0614">
      <w:pPr>
        <w:rPr>
          <w:rFonts w:cs="Arial"/>
          <w:i/>
          <w:iCs/>
          <w:sz w:val="16"/>
          <w:lang w:eastAsia="fr-FR"/>
        </w:rPr>
      </w:pPr>
      <w:r w:rsidRPr="00A40F72">
        <w:rPr>
          <w:rFonts w:cs="Arial"/>
          <w:i/>
          <w:iCs/>
          <w:sz w:val="16"/>
          <w:lang w:eastAsia="fr-FR"/>
        </w:rPr>
        <w:t>***Compte tenu des ajustements liés à l</w:t>
      </w:r>
      <w:r w:rsidR="002D58F9">
        <w:rPr>
          <w:rFonts w:cs="Arial"/>
          <w:i/>
          <w:iCs/>
          <w:sz w:val="16"/>
          <w:lang w:eastAsia="fr-FR"/>
        </w:rPr>
        <w:t>’</w:t>
      </w:r>
      <w:r w:rsidRPr="00A40F72">
        <w:rPr>
          <w:rFonts w:cs="Arial"/>
          <w:i/>
          <w:iCs/>
          <w:sz w:val="16"/>
          <w:lang w:eastAsia="fr-FR"/>
        </w:rPr>
        <w:t>annulation d</w:t>
      </w:r>
      <w:r w:rsidR="002D58F9">
        <w:rPr>
          <w:rFonts w:cs="Arial"/>
          <w:i/>
          <w:iCs/>
          <w:sz w:val="16"/>
          <w:lang w:eastAsia="fr-FR"/>
        </w:rPr>
        <w:t>’</w:t>
      </w:r>
      <w:r w:rsidRPr="00A40F72">
        <w:rPr>
          <w:rFonts w:cs="Arial"/>
          <w:i/>
          <w:iCs/>
          <w:sz w:val="16"/>
          <w:lang w:eastAsia="fr-FR"/>
        </w:rPr>
        <w:t>engagements non liquidés pour des périodes antérieures pour les projets de construction comptabilisés sur la rubrique des recettes diverses.</w:t>
      </w:r>
    </w:p>
    <w:p w:rsidR="00DF14E3" w:rsidRDefault="00DF14E3" w:rsidP="00EC0614">
      <w:pPr>
        <w:rPr>
          <w:rFonts w:cs="Arial"/>
        </w:rPr>
      </w:pPr>
    </w:p>
    <w:p w:rsidR="00DF14E3" w:rsidRDefault="00847FA4" w:rsidP="00847FA4">
      <w:pPr>
        <w:pStyle w:val="Heading1"/>
      </w:pPr>
      <w:bookmarkStart w:id="11" w:name="_Toc454974860"/>
      <w:r w:rsidRPr="00A40F72">
        <w:lastRenderedPageBreak/>
        <w:t>BUDGET</w:t>
      </w:r>
      <w:bookmarkEnd w:id="11"/>
    </w:p>
    <w:p w:rsidR="00DF14E3" w:rsidRDefault="00DF14E3" w:rsidP="005635D4">
      <w:pPr>
        <w:rPr>
          <w:sz w:val="20"/>
          <w:lang w:eastAsia="da-DK"/>
        </w:rPr>
      </w:pPr>
    </w:p>
    <w:p w:rsidR="00DF14E3" w:rsidRDefault="00232EB5" w:rsidP="00847FA4">
      <w:pPr>
        <w:rPr>
          <w:b/>
          <w:sz w:val="20"/>
        </w:rPr>
      </w:pPr>
      <w:r w:rsidRPr="00A40F72">
        <w:rPr>
          <w:b/>
          <w:sz w:val="20"/>
        </w:rPr>
        <w:t>Budget </w:t>
      </w:r>
      <w:r w:rsidR="00847FA4" w:rsidRPr="00A40F72">
        <w:rPr>
          <w:b/>
          <w:sz w:val="20"/>
        </w:rPr>
        <w:t>2014</w:t>
      </w:r>
      <w:r w:rsidR="0086355B">
        <w:rPr>
          <w:b/>
          <w:sz w:val="20"/>
        </w:rPr>
        <w:noBreakHyphen/>
      </w:r>
      <w:r w:rsidR="00847FA4" w:rsidRPr="00A40F72">
        <w:rPr>
          <w:b/>
          <w:sz w:val="20"/>
        </w:rPr>
        <w:t>2015</w:t>
      </w:r>
    </w:p>
    <w:p w:rsidR="00DF14E3" w:rsidRDefault="00DF14E3" w:rsidP="00847FA4">
      <w:pPr>
        <w:jc w:val="both"/>
        <w:rPr>
          <w:sz w:val="20"/>
        </w:rPr>
      </w:pPr>
    </w:p>
    <w:p w:rsidR="00DF14E3" w:rsidRDefault="00847FA4" w:rsidP="00847FA4">
      <w:pPr>
        <w:jc w:val="both"/>
        <w:rPr>
          <w:sz w:val="20"/>
        </w:rPr>
      </w:pPr>
      <w:r w:rsidRPr="00A40F72">
        <w:rPr>
          <w:sz w:val="20"/>
        </w:rPr>
        <w:t>Le programme et budget pour l</w:t>
      </w:r>
      <w:r w:rsidR="002D58F9">
        <w:rPr>
          <w:sz w:val="20"/>
        </w:rPr>
        <w:t>’</w:t>
      </w:r>
      <w:r w:rsidRPr="00A40F72">
        <w:rPr>
          <w:sz w:val="20"/>
        </w:rPr>
        <w:t>exercice biennal</w:t>
      </w:r>
      <w:r w:rsidR="000973F1" w:rsidRPr="00A40F72">
        <w:rPr>
          <w:sz w:val="20"/>
        </w:rPr>
        <w:t> </w:t>
      </w:r>
      <w:r w:rsidRPr="00A40F72">
        <w:rPr>
          <w:sz w:val="20"/>
        </w:rPr>
        <w:t>2014</w:t>
      </w:r>
      <w:r w:rsidR="0086355B">
        <w:rPr>
          <w:sz w:val="20"/>
        </w:rPr>
        <w:noBreakHyphen/>
      </w:r>
      <w:r w:rsidRPr="00A40F72">
        <w:rPr>
          <w:sz w:val="20"/>
        </w:rPr>
        <w:t>2015 a été approuvé par la cinquante</w:t>
      </w:r>
      <w:r w:rsidR="0086355B">
        <w:rPr>
          <w:sz w:val="20"/>
        </w:rPr>
        <w:noBreakHyphen/>
      </w:r>
      <w:r w:rsidRPr="00A40F72">
        <w:rPr>
          <w:sz w:val="20"/>
        </w:rPr>
        <w:t>deuxième série de réunions des assemblées des États membres en décembre</w:t>
      </w:r>
      <w:r w:rsidR="00232EB5" w:rsidRPr="00A40F72">
        <w:rPr>
          <w:sz w:val="20"/>
        </w:rPr>
        <w:t> </w:t>
      </w:r>
      <w:r w:rsidRPr="00A40F72">
        <w:rPr>
          <w:sz w:val="20"/>
        </w:rPr>
        <w:t>2013 (document A/52/15).</w:t>
      </w:r>
      <w:r w:rsidR="00A77ABC" w:rsidRPr="00A40F72">
        <w:rPr>
          <w:sz w:val="20"/>
        </w:rPr>
        <w:t xml:space="preserve">  </w:t>
      </w:r>
      <w:r w:rsidR="008E1878" w:rsidRPr="00A40F72">
        <w:rPr>
          <w:sz w:val="20"/>
        </w:rPr>
        <w:t>L</w:t>
      </w:r>
      <w:r w:rsidR="00A77ABC" w:rsidRPr="00A40F72">
        <w:rPr>
          <w:sz w:val="20"/>
        </w:rPr>
        <w:t>e</w:t>
      </w:r>
      <w:r w:rsidR="00C51B8C" w:rsidRPr="00A40F72">
        <w:rPr>
          <w:sz w:val="20"/>
        </w:rPr>
        <w:t> </w:t>
      </w:r>
      <w:r w:rsidR="00A77ABC" w:rsidRPr="00A40F72">
        <w:rPr>
          <w:sz w:val="20"/>
        </w:rPr>
        <w:t xml:space="preserve">budget </w:t>
      </w:r>
      <w:r w:rsidR="008E1878" w:rsidRPr="00A40F72">
        <w:rPr>
          <w:sz w:val="20"/>
        </w:rPr>
        <w:t xml:space="preserve">total a été </w:t>
      </w:r>
      <w:r w:rsidR="00A77ABC" w:rsidRPr="00A40F72">
        <w:rPr>
          <w:sz w:val="20"/>
        </w:rPr>
        <w:t>appro</w:t>
      </w:r>
      <w:r w:rsidR="008E1878" w:rsidRPr="00A40F72">
        <w:rPr>
          <w:sz w:val="20"/>
        </w:rPr>
        <w:t xml:space="preserve">uvé à hauteur de </w:t>
      </w:r>
      <w:r w:rsidR="00A77ABC" w:rsidRPr="00A40F72">
        <w:rPr>
          <w:sz w:val="20"/>
        </w:rPr>
        <w:t>674</w:t>
      </w:r>
      <w:r w:rsidR="008E1878" w:rsidRPr="00A40F72">
        <w:rPr>
          <w:sz w:val="20"/>
        </w:rPr>
        <w:t> </w:t>
      </w:r>
      <w:r w:rsidR="00A77ABC" w:rsidRPr="00A40F72">
        <w:rPr>
          <w:sz w:val="20"/>
        </w:rPr>
        <w:t>million</w:t>
      </w:r>
      <w:r w:rsidR="008E1878" w:rsidRPr="00A40F72">
        <w:rPr>
          <w:sz w:val="20"/>
        </w:rPr>
        <w:t>s</w:t>
      </w:r>
      <w:r w:rsidR="00A77ABC" w:rsidRPr="00A40F72">
        <w:rPr>
          <w:sz w:val="20"/>
        </w:rPr>
        <w:t xml:space="preserve"> </w:t>
      </w:r>
      <w:r w:rsidR="008E1878" w:rsidRPr="00A40F72">
        <w:rPr>
          <w:sz w:val="20"/>
        </w:rPr>
        <w:t>de</w:t>
      </w:r>
      <w:r w:rsidR="00A77ABC" w:rsidRPr="00A40F72">
        <w:rPr>
          <w:sz w:val="20"/>
        </w:rPr>
        <w:t xml:space="preserve"> francs </w:t>
      </w:r>
      <w:r w:rsidR="008E1878" w:rsidRPr="00A40F72">
        <w:rPr>
          <w:sz w:val="20"/>
        </w:rPr>
        <w:t>suisses, les dépenses de</w:t>
      </w:r>
      <w:r w:rsidR="00A77ABC" w:rsidRPr="00A40F72">
        <w:rPr>
          <w:sz w:val="20"/>
        </w:rPr>
        <w:t xml:space="preserve"> personnel </w:t>
      </w:r>
      <w:r w:rsidR="008E1878" w:rsidRPr="00A40F72">
        <w:rPr>
          <w:sz w:val="20"/>
        </w:rPr>
        <w:t xml:space="preserve">représentant </w:t>
      </w:r>
      <w:r w:rsidR="00A77ABC" w:rsidRPr="00A40F72">
        <w:rPr>
          <w:sz w:val="20"/>
        </w:rPr>
        <w:t>447</w:t>
      </w:r>
      <w:r w:rsidR="00774D99" w:rsidRPr="00A40F72">
        <w:rPr>
          <w:sz w:val="20"/>
        </w:rPr>
        <w:t> </w:t>
      </w:r>
      <w:r w:rsidR="00A77ABC" w:rsidRPr="00A40F72">
        <w:rPr>
          <w:sz w:val="20"/>
        </w:rPr>
        <w:t>million</w:t>
      </w:r>
      <w:r w:rsidR="008E1878" w:rsidRPr="00A40F72">
        <w:rPr>
          <w:sz w:val="20"/>
        </w:rPr>
        <w:t>s</w:t>
      </w:r>
      <w:r w:rsidR="00A77ABC" w:rsidRPr="00A40F72">
        <w:rPr>
          <w:sz w:val="20"/>
        </w:rPr>
        <w:t xml:space="preserve"> </w:t>
      </w:r>
      <w:r w:rsidR="008E1878" w:rsidRPr="00A40F72">
        <w:rPr>
          <w:sz w:val="20"/>
        </w:rPr>
        <w:t>de</w:t>
      </w:r>
      <w:r w:rsidR="00A77ABC" w:rsidRPr="00A40F72">
        <w:rPr>
          <w:sz w:val="20"/>
        </w:rPr>
        <w:t xml:space="preserve"> francs </w:t>
      </w:r>
      <w:r w:rsidR="008E1878" w:rsidRPr="00A40F72">
        <w:rPr>
          <w:sz w:val="20"/>
        </w:rPr>
        <w:t xml:space="preserve">suisses et les dépenses autres que celles </w:t>
      </w:r>
      <w:r w:rsidR="00A77ABC" w:rsidRPr="00A40F72">
        <w:rPr>
          <w:sz w:val="20"/>
        </w:rPr>
        <w:t>d</w:t>
      </w:r>
      <w:r w:rsidR="008E1878" w:rsidRPr="00A40F72">
        <w:rPr>
          <w:sz w:val="20"/>
        </w:rPr>
        <w:t xml:space="preserve">e </w:t>
      </w:r>
      <w:r w:rsidR="00A77ABC" w:rsidRPr="00A40F72">
        <w:rPr>
          <w:sz w:val="20"/>
        </w:rPr>
        <w:t xml:space="preserve">personnel </w:t>
      </w:r>
      <w:r w:rsidR="008E1878" w:rsidRPr="00A40F72">
        <w:rPr>
          <w:sz w:val="20"/>
        </w:rPr>
        <w:t>se montant</w:t>
      </w:r>
      <w:r w:rsidR="00A77ABC" w:rsidRPr="00A40F72">
        <w:rPr>
          <w:sz w:val="20"/>
        </w:rPr>
        <w:t xml:space="preserve"> </w:t>
      </w:r>
      <w:r w:rsidR="008E1878" w:rsidRPr="00A40F72">
        <w:rPr>
          <w:sz w:val="20"/>
        </w:rPr>
        <w:t xml:space="preserve">à </w:t>
      </w:r>
      <w:r w:rsidR="00A77ABC" w:rsidRPr="00A40F72">
        <w:rPr>
          <w:sz w:val="20"/>
        </w:rPr>
        <w:t>227</w:t>
      </w:r>
      <w:r w:rsidR="008E1878" w:rsidRPr="00A40F72">
        <w:rPr>
          <w:sz w:val="20"/>
        </w:rPr>
        <w:t> </w:t>
      </w:r>
      <w:r w:rsidR="00A77ABC" w:rsidRPr="00A40F72">
        <w:rPr>
          <w:sz w:val="20"/>
        </w:rPr>
        <w:t>million</w:t>
      </w:r>
      <w:r w:rsidR="008E1878" w:rsidRPr="00A40F72">
        <w:rPr>
          <w:sz w:val="20"/>
        </w:rPr>
        <w:t>s</w:t>
      </w:r>
      <w:r w:rsidR="00A77ABC" w:rsidRPr="00A40F72">
        <w:rPr>
          <w:sz w:val="20"/>
        </w:rPr>
        <w:t xml:space="preserve"> </w:t>
      </w:r>
      <w:r w:rsidR="008E1878" w:rsidRPr="00A40F72">
        <w:rPr>
          <w:sz w:val="20"/>
        </w:rPr>
        <w:t>de</w:t>
      </w:r>
      <w:r w:rsidR="00A77ABC" w:rsidRPr="00A40F72">
        <w:rPr>
          <w:sz w:val="20"/>
        </w:rPr>
        <w:t xml:space="preserve"> francs</w:t>
      </w:r>
      <w:r w:rsidR="008E1878" w:rsidRPr="00A40F72">
        <w:rPr>
          <w:sz w:val="20"/>
        </w:rPr>
        <w:t xml:space="preserve"> suiss</w:t>
      </w:r>
      <w:r w:rsidR="0086355B" w:rsidRPr="00A40F72">
        <w:rPr>
          <w:sz w:val="20"/>
        </w:rPr>
        <w:t>es</w:t>
      </w:r>
      <w:r w:rsidR="0086355B">
        <w:rPr>
          <w:sz w:val="20"/>
        </w:rPr>
        <w:t xml:space="preserve">.  </w:t>
      </w:r>
      <w:r w:rsidR="0086355B" w:rsidRPr="00A40F72">
        <w:rPr>
          <w:sz w:val="20"/>
        </w:rPr>
        <w:t>Le</w:t>
      </w:r>
      <w:r w:rsidR="008E1878" w:rsidRPr="00A40F72">
        <w:rPr>
          <w:sz w:val="20"/>
        </w:rPr>
        <w:t xml:space="preserve"> budget</w:t>
      </w:r>
      <w:r w:rsidR="00A77ABC" w:rsidRPr="00A40F72">
        <w:rPr>
          <w:sz w:val="20"/>
        </w:rPr>
        <w:t xml:space="preserve"> </w:t>
      </w:r>
      <w:r w:rsidR="008E1878" w:rsidRPr="00A40F72">
        <w:rPr>
          <w:sz w:val="20"/>
        </w:rPr>
        <w:t>f</w:t>
      </w:r>
      <w:r w:rsidR="00A77ABC" w:rsidRPr="00A40F72">
        <w:rPr>
          <w:sz w:val="20"/>
        </w:rPr>
        <w:t xml:space="preserve">inal </w:t>
      </w:r>
      <w:r w:rsidR="008E1878" w:rsidRPr="00A40F72">
        <w:rPr>
          <w:sz w:val="20"/>
        </w:rPr>
        <w:t>après virements</w:t>
      </w:r>
      <w:r w:rsidR="00A77ABC" w:rsidRPr="00A40F72">
        <w:rPr>
          <w:sz w:val="20"/>
        </w:rPr>
        <w:t xml:space="preserve"> </w:t>
      </w:r>
      <w:r w:rsidR="008E1878" w:rsidRPr="00A40F72">
        <w:rPr>
          <w:sz w:val="20"/>
        </w:rPr>
        <w:t>s</w:t>
      </w:r>
      <w:r w:rsidR="002D58F9">
        <w:rPr>
          <w:sz w:val="20"/>
        </w:rPr>
        <w:t>’</w:t>
      </w:r>
      <w:r w:rsidR="008E1878" w:rsidRPr="00A40F72">
        <w:rPr>
          <w:sz w:val="20"/>
        </w:rPr>
        <w:t>est élevé</w:t>
      </w:r>
      <w:r w:rsidR="00A77ABC" w:rsidRPr="00A40F72">
        <w:rPr>
          <w:sz w:val="20"/>
        </w:rPr>
        <w:t xml:space="preserve"> </w:t>
      </w:r>
      <w:r w:rsidR="008E1878" w:rsidRPr="00A40F72">
        <w:rPr>
          <w:sz w:val="20"/>
        </w:rPr>
        <w:t>à</w:t>
      </w:r>
      <w:r w:rsidR="00A77ABC" w:rsidRPr="00A40F72">
        <w:rPr>
          <w:sz w:val="20"/>
        </w:rPr>
        <w:t xml:space="preserve"> 674</w:t>
      </w:r>
      <w:r w:rsidR="008E1878" w:rsidRPr="00A40F72">
        <w:rPr>
          <w:sz w:val="20"/>
        </w:rPr>
        <w:t> </w:t>
      </w:r>
      <w:r w:rsidR="00A77ABC" w:rsidRPr="00A40F72">
        <w:rPr>
          <w:sz w:val="20"/>
        </w:rPr>
        <w:t>million</w:t>
      </w:r>
      <w:r w:rsidR="008E1878" w:rsidRPr="00A40F72">
        <w:rPr>
          <w:sz w:val="20"/>
        </w:rPr>
        <w:t>s</w:t>
      </w:r>
      <w:r w:rsidR="00A77ABC" w:rsidRPr="00A40F72">
        <w:rPr>
          <w:sz w:val="20"/>
        </w:rPr>
        <w:t xml:space="preserve"> </w:t>
      </w:r>
      <w:r w:rsidR="008E1878" w:rsidRPr="00A40F72">
        <w:rPr>
          <w:sz w:val="20"/>
        </w:rPr>
        <w:t xml:space="preserve">de </w:t>
      </w:r>
      <w:r w:rsidR="00A77ABC" w:rsidRPr="00A40F72">
        <w:rPr>
          <w:sz w:val="20"/>
        </w:rPr>
        <w:t>francs</w:t>
      </w:r>
      <w:r w:rsidR="008E1878" w:rsidRPr="00A40F72">
        <w:rPr>
          <w:sz w:val="20"/>
        </w:rPr>
        <w:t xml:space="preserve"> suisses</w:t>
      </w:r>
      <w:r w:rsidR="00A77ABC" w:rsidRPr="00A40F72">
        <w:rPr>
          <w:sz w:val="20"/>
        </w:rPr>
        <w:t xml:space="preserve">, </w:t>
      </w:r>
      <w:r w:rsidR="008E1878" w:rsidRPr="00A40F72">
        <w:rPr>
          <w:sz w:val="20"/>
        </w:rPr>
        <w:t>les dépenses de</w:t>
      </w:r>
      <w:r w:rsidR="00A77ABC" w:rsidRPr="00A40F72">
        <w:rPr>
          <w:sz w:val="20"/>
        </w:rPr>
        <w:t xml:space="preserve"> personnel </w:t>
      </w:r>
      <w:r w:rsidR="008E1878" w:rsidRPr="00A40F72">
        <w:rPr>
          <w:sz w:val="20"/>
        </w:rPr>
        <w:t xml:space="preserve">représentant </w:t>
      </w:r>
      <w:r w:rsidR="00A77ABC" w:rsidRPr="00A40F72">
        <w:rPr>
          <w:sz w:val="20"/>
        </w:rPr>
        <w:t>439</w:t>
      </w:r>
      <w:r w:rsidR="008E1878" w:rsidRPr="00A40F72">
        <w:rPr>
          <w:sz w:val="20"/>
        </w:rPr>
        <w:t>,</w:t>
      </w:r>
      <w:r w:rsidR="00A77ABC" w:rsidRPr="00A40F72">
        <w:rPr>
          <w:sz w:val="20"/>
        </w:rPr>
        <w:t>4</w:t>
      </w:r>
      <w:r w:rsidR="008E1878" w:rsidRPr="00A40F72">
        <w:rPr>
          <w:sz w:val="20"/>
        </w:rPr>
        <w:t> </w:t>
      </w:r>
      <w:r w:rsidR="00A77ABC" w:rsidRPr="00A40F72">
        <w:rPr>
          <w:sz w:val="20"/>
        </w:rPr>
        <w:t>million</w:t>
      </w:r>
      <w:r w:rsidR="008E1878" w:rsidRPr="00A40F72">
        <w:rPr>
          <w:sz w:val="20"/>
        </w:rPr>
        <w:t>s</w:t>
      </w:r>
      <w:r w:rsidR="00A77ABC" w:rsidRPr="00A40F72">
        <w:rPr>
          <w:sz w:val="20"/>
        </w:rPr>
        <w:t xml:space="preserve"> </w:t>
      </w:r>
      <w:r w:rsidR="008E1878" w:rsidRPr="00A40F72">
        <w:rPr>
          <w:sz w:val="20"/>
        </w:rPr>
        <w:t>de</w:t>
      </w:r>
      <w:r w:rsidR="00A77ABC" w:rsidRPr="00A40F72">
        <w:rPr>
          <w:sz w:val="20"/>
        </w:rPr>
        <w:t xml:space="preserve"> francs </w:t>
      </w:r>
      <w:r w:rsidR="008E1878" w:rsidRPr="00A40F72">
        <w:rPr>
          <w:sz w:val="20"/>
        </w:rPr>
        <w:t xml:space="preserve">suisses et les dépenses autres que celles de </w:t>
      </w:r>
      <w:r w:rsidR="00A77ABC" w:rsidRPr="00A40F72">
        <w:rPr>
          <w:sz w:val="20"/>
        </w:rPr>
        <w:t xml:space="preserve">personnel </w:t>
      </w:r>
      <w:r w:rsidR="008E1878" w:rsidRPr="00A40F72">
        <w:rPr>
          <w:sz w:val="20"/>
        </w:rPr>
        <w:t xml:space="preserve">se montant à </w:t>
      </w:r>
      <w:r w:rsidR="00A77ABC" w:rsidRPr="00A40F72">
        <w:rPr>
          <w:sz w:val="20"/>
        </w:rPr>
        <w:t>234</w:t>
      </w:r>
      <w:r w:rsidR="008E1878" w:rsidRPr="00A40F72">
        <w:rPr>
          <w:sz w:val="20"/>
        </w:rPr>
        <w:t>,</w:t>
      </w:r>
      <w:r w:rsidR="00A77ABC" w:rsidRPr="00A40F72">
        <w:rPr>
          <w:sz w:val="20"/>
        </w:rPr>
        <w:t>6</w:t>
      </w:r>
      <w:r w:rsidR="008E1878" w:rsidRPr="00A40F72">
        <w:rPr>
          <w:sz w:val="20"/>
        </w:rPr>
        <w:t> </w:t>
      </w:r>
      <w:r w:rsidR="00A77ABC" w:rsidRPr="00A40F72">
        <w:rPr>
          <w:sz w:val="20"/>
        </w:rPr>
        <w:t>million</w:t>
      </w:r>
      <w:r w:rsidR="008E1878" w:rsidRPr="00A40F72">
        <w:rPr>
          <w:sz w:val="20"/>
        </w:rPr>
        <w:t>s</w:t>
      </w:r>
      <w:r w:rsidR="00A77ABC" w:rsidRPr="00A40F72">
        <w:rPr>
          <w:sz w:val="20"/>
        </w:rPr>
        <w:t xml:space="preserve"> </w:t>
      </w:r>
      <w:r w:rsidR="008E1878" w:rsidRPr="00A40F72">
        <w:rPr>
          <w:sz w:val="20"/>
        </w:rPr>
        <w:t>de</w:t>
      </w:r>
      <w:r w:rsidR="00A77ABC" w:rsidRPr="00A40F72">
        <w:rPr>
          <w:sz w:val="20"/>
        </w:rPr>
        <w:t xml:space="preserve"> francs</w:t>
      </w:r>
      <w:r w:rsidR="008E1878" w:rsidRPr="00A40F72">
        <w:rPr>
          <w:sz w:val="20"/>
        </w:rPr>
        <w:t xml:space="preserve"> suisses</w:t>
      </w:r>
      <w:r w:rsidR="00A77ABC" w:rsidRPr="00A40F72">
        <w:rPr>
          <w:sz w:val="20"/>
        </w:rPr>
        <w:t xml:space="preserve"> (</w:t>
      </w:r>
      <w:r w:rsidR="008E1878" w:rsidRPr="00A40F72">
        <w:rPr>
          <w:sz w:val="20"/>
        </w:rPr>
        <w:t>t</w:t>
      </w:r>
      <w:r w:rsidR="00A77ABC" w:rsidRPr="00A40F72">
        <w:rPr>
          <w:sz w:val="20"/>
        </w:rPr>
        <w:t>able</w:t>
      </w:r>
      <w:r w:rsidR="008E1878" w:rsidRPr="00A40F72">
        <w:rPr>
          <w:sz w:val="20"/>
        </w:rPr>
        <w:t>au </w:t>
      </w:r>
      <w:r w:rsidR="00A77ABC" w:rsidRPr="00A40F72">
        <w:rPr>
          <w:sz w:val="20"/>
        </w:rPr>
        <w:t>7).</w:t>
      </w:r>
    </w:p>
    <w:p w:rsidR="00DF14E3" w:rsidRDefault="00DF14E3" w:rsidP="00332135">
      <w:pPr>
        <w:jc w:val="both"/>
        <w:rPr>
          <w:b/>
          <w:sz w:val="20"/>
        </w:rPr>
      </w:pPr>
    </w:p>
    <w:p w:rsidR="00DF14E3" w:rsidRDefault="00553B44" w:rsidP="00553B44">
      <w:pPr>
        <w:jc w:val="both"/>
        <w:rPr>
          <w:b/>
          <w:sz w:val="20"/>
        </w:rPr>
      </w:pPr>
      <w:r w:rsidRPr="00A40F72">
        <w:rPr>
          <w:b/>
          <w:sz w:val="20"/>
        </w:rPr>
        <w:t>Transferts</w:t>
      </w:r>
    </w:p>
    <w:p w:rsidR="00DF14E3" w:rsidRDefault="00DF14E3" w:rsidP="00332135">
      <w:pPr>
        <w:jc w:val="both"/>
        <w:rPr>
          <w:b/>
          <w:sz w:val="20"/>
        </w:rPr>
      </w:pPr>
    </w:p>
    <w:p w:rsidR="00DF14E3" w:rsidRDefault="008E1878" w:rsidP="00553B44">
      <w:pPr>
        <w:jc w:val="both"/>
        <w:rPr>
          <w:sz w:val="20"/>
        </w:rPr>
      </w:pPr>
      <w:r w:rsidRPr="00A40F72">
        <w:rPr>
          <w:sz w:val="20"/>
        </w:rPr>
        <w:t>Les virements de ressources financières effectués entre les programmes durant l</w:t>
      </w:r>
      <w:r w:rsidR="002D58F9">
        <w:rPr>
          <w:sz w:val="20"/>
        </w:rPr>
        <w:t>’</w:t>
      </w:r>
      <w:r w:rsidRPr="00A40F72">
        <w:rPr>
          <w:sz w:val="20"/>
        </w:rPr>
        <w:t>exercice biennal</w:t>
      </w:r>
      <w:r w:rsidR="000973F1" w:rsidRPr="00A40F72">
        <w:rPr>
          <w:sz w:val="20"/>
        </w:rPr>
        <w:t> </w:t>
      </w:r>
      <w:r w:rsidR="00A77ABC" w:rsidRPr="00A40F72">
        <w:rPr>
          <w:sz w:val="20"/>
        </w:rPr>
        <w:t>2014</w:t>
      </w:r>
      <w:r w:rsidR="0086355B">
        <w:rPr>
          <w:sz w:val="20"/>
        </w:rPr>
        <w:noBreakHyphen/>
      </w:r>
      <w:r w:rsidRPr="00A40F72">
        <w:rPr>
          <w:sz w:val="20"/>
        </w:rPr>
        <w:t>20</w:t>
      </w:r>
      <w:r w:rsidR="00A77ABC" w:rsidRPr="00A40F72">
        <w:rPr>
          <w:sz w:val="20"/>
        </w:rPr>
        <w:t xml:space="preserve">15 </w:t>
      </w:r>
      <w:r w:rsidRPr="00A40F72">
        <w:rPr>
          <w:sz w:val="20"/>
        </w:rPr>
        <w:t>sont résumés dans le ta</w:t>
      </w:r>
      <w:r w:rsidR="00A77ABC" w:rsidRPr="00A40F72">
        <w:rPr>
          <w:sz w:val="20"/>
        </w:rPr>
        <w:t>ble</w:t>
      </w:r>
      <w:r w:rsidRPr="00A40F72">
        <w:rPr>
          <w:sz w:val="20"/>
        </w:rPr>
        <w:t>au </w:t>
      </w:r>
      <w:r w:rsidR="00A77ABC" w:rsidRPr="00A40F72">
        <w:rPr>
          <w:sz w:val="20"/>
        </w:rPr>
        <w:t xml:space="preserve">4.  </w:t>
      </w:r>
      <w:r w:rsidRPr="00A40F72">
        <w:rPr>
          <w:sz w:val="20"/>
        </w:rPr>
        <w:t>Ces virements ont été effectués conformément à la règle 5.5 du Règlement financier et du règlement d</w:t>
      </w:r>
      <w:r w:rsidR="002D58F9">
        <w:rPr>
          <w:sz w:val="20"/>
        </w:rPr>
        <w:t>’</w:t>
      </w:r>
      <w:r w:rsidRPr="00A40F72">
        <w:rPr>
          <w:sz w:val="20"/>
        </w:rPr>
        <w:t>exécution de l</w:t>
      </w:r>
      <w:r w:rsidR="002D58F9">
        <w:rPr>
          <w:sz w:val="20"/>
        </w:rPr>
        <w:t>’</w:t>
      </w:r>
      <w:r w:rsidRPr="00A40F72">
        <w:rPr>
          <w:sz w:val="20"/>
        </w:rPr>
        <w:t>OMPI, où il est dit que : “le Directeur général peut procéder à des virements d</w:t>
      </w:r>
      <w:r w:rsidR="002D58F9">
        <w:rPr>
          <w:sz w:val="20"/>
        </w:rPr>
        <w:t>’</w:t>
      </w:r>
      <w:r w:rsidRPr="00A40F72">
        <w:rPr>
          <w:sz w:val="20"/>
        </w:rPr>
        <w:t>un programme du programme et budget à un autre pour chaque exercice financier à raison d</w:t>
      </w:r>
      <w:r w:rsidR="002D58F9">
        <w:rPr>
          <w:sz w:val="20"/>
        </w:rPr>
        <w:t>’</w:t>
      </w:r>
      <w:r w:rsidRPr="00A40F72">
        <w:rPr>
          <w:sz w:val="20"/>
        </w:rPr>
        <w:t>un maximum de 5% du montant correspondant à la dotation biennale du programme bénéficiaire ou de 1% du budget total, le montant le plus élevé étant retenu, lorsque ces virements sont nécessaires au bon fonctionnement des services”.</w:t>
      </w:r>
      <w:r w:rsidR="00A77ABC" w:rsidRPr="00A40F72">
        <w:rPr>
          <w:sz w:val="20"/>
        </w:rPr>
        <w:t xml:space="preserve">  </w:t>
      </w:r>
      <w:r w:rsidR="00553B44" w:rsidRPr="00A40F72">
        <w:rPr>
          <w:sz w:val="20"/>
        </w:rPr>
        <w:t>Les principaux virements effectués d</w:t>
      </w:r>
      <w:r w:rsidR="002D58F9">
        <w:rPr>
          <w:sz w:val="20"/>
        </w:rPr>
        <w:t>’</w:t>
      </w:r>
      <w:r w:rsidR="00553B44" w:rsidRPr="00A40F72">
        <w:rPr>
          <w:sz w:val="20"/>
        </w:rPr>
        <w:t>un programme à un autre durant l</w:t>
      </w:r>
      <w:r w:rsidR="002D58F9">
        <w:rPr>
          <w:sz w:val="20"/>
        </w:rPr>
        <w:t>’</w:t>
      </w:r>
      <w:r w:rsidR="00553B44" w:rsidRPr="00A40F72">
        <w:rPr>
          <w:sz w:val="20"/>
        </w:rPr>
        <w:t>exercice biennal</w:t>
      </w:r>
      <w:r w:rsidR="000973F1" w:rsidRPr="00A40F72">
        <w:rPr>
          <w:sz w:val="20"/>
        </w:rPr>
        <w:t> </w:t>
      </w:r>
      <w:r w:rsidR="00553B44" w:rsidRPr="00A40F72">
        <w:rPr>
          <w:sz w:val="20"/>
        </w:rPr>
        <w:t>2014</w:t>
      </w:r>
      <w:r w:rsidR="0086355B">
        <w:rPr>
          <w:sz w:val="20"/>
        </w:rPr>
        <w:noBreakHyphen/>
      </w:r>
      <w:r w:rsidR="00553B44" w:rsidRPr="00A40F72">
        <w:rPr>
          <w:sz w:val="20"/>
        </w:rPr>
        <w:t>2015 ont été les suivants</w:t>
      </w:r>
      <w:r w:rsidR="002F55F7" w:rsidRPr="00A40F72">
        <w:rPr>
          <w:sz w:val="20"/>
        </w:rPr>
        <w:t> </w:t>
      </w:r>
      <w:r w:rsidR="00553B44" w:rsidRPr="00A40F72">
        <w:rPr>
          <w:sz w:val="20"/>
        </w:rPr>
        <w:t>:</w:t>
      </w:r>
    </w:p>
    <w:p w:rsidR="00DF14E3" w:rsidRDefault="00DF14E3" w:rsidP="00332135">
      <w:pPr>
        <w:jc w:val="both"/>
        <w:rPr>
          <w:sz w:val="20"/>
        </w:rPr>
      </w:pPr>
    </w:p>
    <w:p w:rsidR="00DF14E3" w:rsidRDefault="002F55F7" w:rsidP="002F55F7">
      <w:pPr>
        <w:pStyle w:val="ListParagraph"/>
        <w:numPr>
          <w:ilvl w:val="0"/>
          <w:numId w:val="18"/>
        </w:numPr>
        <w:spacing w:after="0" w:line="240" w:lineRule="auto"/>
        <w:contextualSpacing w:val="0"/>
        <w:jc w:val="both"/>
        <w:rPr>
          <w:rFonts w:ascii="Arial" w:hAnsi="Arial"/>
          <w:sz w:val="20"/>
          <w:szCs w:val="20"/>
        </w:rPr>
      </w:pPr>
      <w:r w:rsidRPr="00A40F72">
        <w:rPr>
          <w:rFonts w:ascii="Arial" w:hAnsi="Arial"/>
          <w:sz w:val="20"/>
          <w:szCs w:val="20"/>
        </w:rPr>
        <w:t>virement</w:t>
      </w:r>
      <w:r w:rsidR="00A77ABC" w:rsidRPr="00A40F72">
        <w:rPr>
          <w:rFonts w:ascii="Arial" w:hAnsi="Arial"/>
          <w:sz w:val="20"/>
          <w:szCs w:val="20"/>
        </w:rPr>
        <w:t xml:space="preserve"> </w:t>
      </w:r>
      <w:r w:rsidRPr="00A40F72">
        <w:rPr>
          <w:rFonts w:ascii="Arial" w:hAnsi="Arial"/>
          <w:sz w:val="20"/>
          <w:szCs w:val="20"/>
        </w:rPr>
        <w:t>de</w:t>
      </w:r>
      <w:r w:rsidR="00A77ABC" w:rsidRPr="00A40F72">
        <w:rPr>
          <w:rFonts w:ascii="Arial" w:hAnsi="Arial"/>
          <w:sz w:val="20"/>
          <w:szCs w:val="20"/>
        </w:rPr>
        <w:t xml:space="preserve"> 3</w:t>
      </w:r>
      <w:r w:rsidRPr="00A40F72">
        <w:rPr>
          <w:rFonts w:ascii="Arial" w:hAnsi="Arial"/>
          <w:sz w:val="20"/>
          <w:szCs w:val="20"/>
        </w:rPr>
        <w:t>,</w:t>
      </w:r>
      <w:r w:rsidR="00A77ABC" w:rsidRPr="00A40F72">
        <w:rPr>
          <w:rFonts w:ascii="Arial" w:hAnsi="Arial"/>
          <w:sz w:val="20"/>
          <w:szCs w:val="20"/>
        </w:rPr>
        <w:t>5</w:t>
      </w:r>
      <w:r w:rsidRPr="00A40F72">
        <w:rPr>
          <w:rFonts w:ascii="Arial" w:hAnsi="Arial"/>
          <w:sz w:val="20"/>
          <w:szCs w:val="20"/>
        </w:rPr>
        <w:t> </w:t>
      </w:r>
      <w:r w:rsidR="00A77ABC" w:rsidRPr="00A40F72">
        <w:rPr>
          <w:rFonts w:ascii="Arial" w:hAnsi="Arial"/>
          <w:sz w:val="20"/>
          <w:szCs w:val="20"/>
        </w:rPr>
        <w:t>million</w:t>
      </w:r>
      <w:r w:rsidRPr="00A40F72">
        <w:rPr>
          <w:rFonts w:ascii="Arial" w:hAnsi="Arial"/>
          <w:sz w:val="20"/>
          <w:szCs w:val="20"/>
        </w:rPr>
        <w:t>s</w:t>
      </w:r>
      <w:r w:rsidR="00A77ABC" w:rsidRPr="00A40F72">
        <w:rPr>
          <w:rFonts w:ascii="Arial" w:hAnsi="Arial"/>
          <w:sz w:val="20"/>
          <w:szCs w:val="20"/>
        </w:rPr>
        <w:t xml:space="preserve"> </w:t>
      </w:r>
      <w:r w:rsidRPr="00A40F72">
        <w:rPr>
          <w:rFonts w:ascii="Arial" w:hAnsi="Arial"/>
          <w:sz w:val="20"/>
          <w:szCs w:val="20"/>
        </w:rPr>
        <w:t>de</w:t>
      </w:r>
      <w:r w:rsidR="00A77ABC" w:rsidRPr="00A40F72">
        <w:rPr>
          <w:rFonts w:ascii="Arial" w:hAnsi="Arial"/>
          <w:sz w:val="20"/>
          <w:szCs w:val="20"/>
        </w:rPr>
        <w:t xml:space="preserve"> francs </w:t>
      </w:r>
      <w:r w:rsidRPr="00A40F72">
        <w:rPr>
          <w:rFonts w:ascii="Arial" w:hAnsi="Arial"/>
          <w:sz w:val="20"/>
          <w:szCs w:val="20"/>
        </w:rPr>
        <w:t>suisses en faveur du p</w:t>
      </w:r>
      <w:r w:rsidR="00A77ABC" w:rsidRPr="00A40F72">
        <w:rPr>
          <w:rFonts w:ascii="Arial" w:hAnsi="Arial"/>
          <w:sz w:val="20"/>
          <w:szCs w:val="20"/>
        </w:rPr>
        <w:t>rogram</w:t>
      </w:r>
      <w:r w:rsidRPr="00A40F72">
        <w:rPr>
          <w:rFonts w:ascii="Arial" w:hAnsi="Arial"/>
          <w:sz w:val="20"/>
          <w:szCs w:val="20"/>
        </w:rPr>
        <w:t>me </w:t>
      </w:r>
      <w:r w:rsidR="00A77ABC" w:rsidRPr="00A40F72">
        <w:rPr>
          <w:rFonts w:ascii="Arial" w:hAnsi="Arial"/>
          <w:sz w:val="20"/>
          <w:szCs w:val="20"/>
        </w:rPr>
        <w:t>29 (</w:t>
      </w:r>
      <w:r w:rsidRPr="00A40F72">
        <w:rPr>
          <w:rFonts w:ascii="Arial" w:hAnsi="Arial"/>
          <w:sz w:val="20"/>
          <w:szCs w:val="20"/>
        </w:rPr>
        <w:t>Nouvelle salle de c</w:t>
      </w:r>
      <w:r w:rsidR="00A77ABC" w:rsidRPr="00A40F72">
        <w:rPr>
          <w:rFonts w:ascii="Arial" w:hAnsi="Arial"/>
          <w:sz w:val="20"/>
          <w:szCs w:val="20"/>
        </w:rPr>
        <w:t>onf</w:t>
      </w:r>
      <w:r w:rsidRPr="00A40F72">
        <w:rPr>
          <w:rFonts w:ascii="Arial" w:hAnsi="Arial"/>
          <w:sz w:val="20"/>
          <w:szCs w:val="20"/>
        </w:rPr>
        <w:t>é</w:t>
      </w:r>
      <w:r w:rsidR="00A77ABC" w:rsidRPr="00A40F72">
        <w:rPr>
          <w:rFonts w:ascii="Arial" w:hAnsi="Arial"/>
          <w:sz w:val="20"/>
          <w:szCs w:val="20"/>
        </w:rPr>
        <w:t xml:space="preserve">rence), </w:t>
      </w:r>
      <w:r w:rsidRPr="00A40F72">
        <w:rPr>
          <w:rFonts w:ascii="Arial" w:hAnsi="Arial"/>
          <w:sz w:val="20"/>
          <w:szCs w:val="20"/>
        </w:rPr>
        <w:t>approuvé à titre exceptionnel par les a</w:t>
      </w:r>
      <w:r w:rsidR="00A77ABC" w:rsidRPr="00A40F72">
        <w:rPr>
          <w:rFonts w:ascii="Arial" w:hAnsi="Arial"/>
          <w:sz w:val="20"/>
          <w:szCs w:val="20"/>
        </w:rPr>
        <w:t>ssembl</w:t>
      </w:r>
      <w:r w:rsidRPr="00A40F72">
        <w:rPr>
          <w:rFonts w:ascii="Arial" w:hAnsi="Arial"/>
          <w:sz w:val="20"/>
          <w:szCs w:val="20"/>
        </w:rPr>
        <w:t>ée</w:t>
      </w:r>
      <w:r w:rsidR="00A77ABC" w:rsidRPr="00A40F72">
        <w:rPr>
          <w:rFonts w:ascii="Arial" w:hAnsi="Arial"/>
          <w:sz w:val="20"/>
          <w:szCs w:val="20"/>
        </w:rPr>
        <w:t xml:space="preserve">s </w:t>
      </w:r>
      <w:r w:rsidRPr="00A40F72">
        <w:rPr>
          <w:rFonts w:ascii="Arial" w:hAnsi="Arial"/>
          <w:sz w:val="20"/>
          <w:szCs w:val="20"/>
        </w:rPr>
        <w:t>des</w:t>
      </w:r>
      <w:r w:rsidR="00A77ABC" w:rsidRPr="00A40F72">
        <w:rPr>
          <w:rFonts w:ascii="Arial" w:hAnsi="Arial"/>
          <w:sz w:val="20"/>
          <w:szCs w:val="20"/>
        </w:rPr>
        <w:t xml:space="preserve"> </w:t>
      </w:r>
      <w:r w:rsidRPr="00A40F72">
        <w:rPr>
          <w:rFonts w:ascii="Arial" w:hAnsi="Arial" w:cs="Arial"/>
          <w:sz w:val="20"/>
          <w:szCs w:val="20"/>
        </w:rPr>
        <w:t>É</w:t>
      </w:r>
      <w:r w:rsidRPr="00A40F72">
        <w:rPr>
          <w:rFonts w:ascii="Arial" w:hAnsi="Arial"/>
          <w:sz w:val="20"/>
          <w:szCs w:val="20"/>
        </w:rPr>
        <w:t>tats me</w:t>
      </w:r>
      <w:r w:rsidR="00A77ABC" w:rsidRPr="00A40F72">
        <w:rPr>
          <w:rFonts w:ascii="Arial" w:hAnsi="Arial"/>
          <w:sz w:val="20"/>
          <w:szCs w:val="20"/>
        </w:rPr>
        <w:t xml:space="preserve">mbres </w:t>
      </w:r>
      <w:r w:rsidRPr="00A40F72">
        <w:rPr>
          <w:rFonts w:ascii="Arial" w:hAnsi="Arial"/>
          <w:sz w:val="20"/>
          <w:szCs w:val="20"/>
        </w:rPr>
        <w:t>de l</w:t>
      </w:r>
      <w:r w:rsidR="002D58F9">
        <w:rPr>
          <w:rFonts w:ascii="Arial" w:hAnsi="Arial"/>
          <w:sz w:val="20"/>
          <w:szCs w:val="20"/>
        </w:rPr>
        <w:t>’</w:t>
      </w:r>
      <w:r w:rsidRPr="00A40F72">
        <w:rPr>
          <w:rFonts w:ascii="Arial" w:hAnsi="Arial"/>
          <w:sz w:val="20"/>
          <w:szCs w:val="20"/>
        </w:rPr>
        <w:t>OMPI e</w:t>
      </w:r>
      <w:r w:rsidR="00A77ABC" w:rsidRPr="00A40F72">
        <w:rPr>
          <w:rFonts w:ascii="Arial" w:hAnsi="Arial"/>
          <w:sz w:val="20"/>
          <w:szCs w:val="20"/>
        </w:rPr>
        <w:t xml:space="preserve">n </w:t>
      </w:r>
      <w:r w:rsidRPr="00A40F72">
        <w:rPr>
          <w:rFonts w:ascii="Arial" w:hAnsi="Arial"/>
          <w:sz w:val="20"/>
          <w:szCs w:val="20"/>
        </w:rPr>
        <w:t>o</w:t>
      </w:r>
      <w:r w:rsidR="00A77ABC" w:rsidRPr="00A40F72">
        <w:rPr>
          <w:rFonts w:ascii="Arial" w:hAnsi="Arial"/>
          <w:sz w:val="20"/>
          <w:szCs w:val="20"/>
        </w:rPr>
        <w:t>ctobr</w:t>
      </w:r>
      <w:r w:rsidRPr="00A40F72">
        <w:rPr>
          <w:rFonts w:ascii="Arial" w:hAnsi="Arial"/>
          <w:sz w:val="20"/>
          <w:szCs w:val="20"/>
        </w:rPr>
        <w:t>e </w:t>
      </w:r>
      <w:r w:rsidR="00A77ABC" w:rsidRPr="00A40F72">
        <w:rPr>
          <w:rFonts w:ascii="Arial" w:hAnsi="Arial"/>
          <w:sz w:val="20"/>
          <w:szCs w:val="20"/>
        </w:rPr>
        <w:t xml:space="preserve">2015 </w:t>
      </w:r>
      <w:r w:rsidRPr="00A40F72">
        <w:rPr>
          <w:rFonts w:ascii="Arial" w:hAnsi="Arial"/>
          <w:sz w:val="20"/>
          <w:szCs w:val="20"/>
        </w:rPr>
        <w:t>pour l</w:t>
      </w:r>
      <w:r w:rsidR="00A77ABC" w:rsidRPr="00A40F72">
        <w:rPr>
          <w:rFonts w:ascii="Arial" w:hAnsi="Arial"/>
          <w:sz w:val="20"/>
          <w:szCs w:val="20"/>
        </w:rPr>
        <w:t>es d</w:t>
      </w:r>
      <w:r w:rsidRPr="00A40F72">
        <w:rPr>
          <w:rFonts w:ascii="Arial" w:hAnsi="Arial"/>
          <w:sz w:val="20"/>
          <w:szCs w:val="20"/>
        </w:rPr>
        <w:t>épenses nécessaires pour l</w:t>
      </w:r>
      <w:r w:rsidR="002D58F9">
        <w:rPr>
          <w:rFonts w:ascii="Arial" w:hAnsi="Arial"/>
          <w:sz w:val="20"/>
          <w:szCs w:val="20"/>
        </w:rPr>
        <w:t>’</w:t>
      </w:r>
      <w:r w:rsidRPr="00A40F72">
        <w:rPr>
          <w:rFonts w:ascii="Arial" w:hAnsi="Arial"/>
          <w:sz w:val="20"/>
          <w:szCs w:val="20"/>
        </w:rPr>
        <w:t>achèvement et la clôture du projet de nouvelle salle de conférence (document A/55/13);</w:t>
      </w:r>
    </w:p>
    <w:p w:rsidR="00DF14E3" w:rsidRDefault="00DF14E3" w:rsidP="00332135">
      <w:pPr>
        <w:pStyle w:val="ListParagraph"/>
        <w:jc w:val="both"/>
        <w:rPr>
          <w:rFonts w:ascii="Arial" w:hAnsi="Arial"/>
          <w:sz w:val="20"/>
          <w:szCs w:val="20"/>
        </w:rPr>
      </w:pPr>
    </w:p>
    <w:p w:rsidR="00DF14E3" w:rsidRDefault="002F55F7" w:rsidP="002F55F7">
      <w:pPr>
        <w:pStyle w:val="ListParagraph"/>
        <w:numPr>
          <w:ilvl w:val="0"/>
          <w:numId w:val="18"/>
        </w:numPr>
        <w:spacing w:after="0" w:line="240" w:lineRule="auto"/>
        <w:contextualSpacing w:val="0"/>
        <w:jc w:val="both"/>
        <w:rPr>
          <w:rFonts w:ascii="Arial" w:hAnsi="Arial"/>
          <w:sz w:val="20"/>
          <w:szCs w:val="20"/>
        </w:rPr>
      </w:pPr>
      <w:r w:rsidRPr="00A40F72">
        <w:rPr>
          <w:rFonts w:ascii="Arial" w:hAnsi="Arial"/>
          <w:sz w:val="20"/>
          <w:szCs w:val="20"/>
        </w:rPr>
        <w:t>virement de</w:t>
      </w:r>
      <w:r w:rsidR="00A77ABC" w:rsidRPr="00A40F72">
        <w:rPr>
          <w:rFonts w:ascii="Arial" w:hAnsi="Arial"/>
          <w:sz w:val="20"/>
          <w:szCs w:val="20"/>
        </w:rPr>
        <w:t xml:space="preserve"> 3</w:t>
      </w:r>
      <w:r w:rsidRPr="00A40F72">
        <w:rPr>
          <w:rFonts w:ascii="Arial" w:hAnsi="Arial"/>
          <w:sz w:val="20"/>
          <w:szCs w:val="20"/>
        </w:rPr>
        <w:t>,</w:t>
      </w:r>
      <w:r w:rsidR="00A77ABC" w:rsidRPr="00A40F72">
        <w:rPr>
          <w:rFonts w:ascii="Arial" w:hAnsi="Arial"/>
          <w:sz w:val="20"/>
          <w:szCs w:val="20"/>
        </w:rPr>
        <w:t>4</w:t>
      </w:r>
      <w:r w:rsidRPr="00A40F72">
        <w:rPr>
          <w:rFonts w:ascii="Arial" w:hAnsi="Arial"/>
          <w:sz w:val="20"/>
          <w:szCs w:val="20"/>
        </w:rPr>
        <w:t> </w:t>
      </w:r>
      <w:r w:rsidR="00A77ABC" w:rsidRPr="00A40F72">
        <w:rPr>
          <w:rFonts w:ascii="Arial" w:hAnsi="Arial"/>
          <w:sz w:val="20"/>
          <w:szCs w:val="20"/>
        </w:rPr>
        <w:t>million</w:t>
      </w:r>
      <w:r w:rsidRPr="00A40F72">
        <w:rPr>
          <w:rFonts w:ascii="Arial" w:hAnsi="Arial"/>
          <w:sz w:val="20"/>
          <w:szCs w:val="20"/>
        </w:rPr>
        <w:t>s</w:t>
      </w:r>
      <w:r w:rsidR="00A77ABC" w:rsidRPr="00A40F72">
        <w:rPr>
          <w:rFonts w:ascii="Arial" w:hAnsi="Arial"/>
          <w:sz w:val="20"/>
          <w:szCs w:val="20"/>
        </w:rPr>
        <w:t xml:space="preserve"> </w:t>
      </w:r>
      <w:r w:rsidRPr="00A40F72">
        <w:rPr>
          <w:rFonts w:ascii="Arial" w:hAnsi="Arial"/>
          <w:sz w:val="20"/>
          <w:szCs w:val="20"/>
        </w:rPr>
        <w:t>de</w:t>
      </w:r>
      <w:r w:rsidR="00A77ABC" w:rsidRPr="00A40F72">
        <w:rPr>
          <w:rFonts w:ascii="Arial" w:hAnsi="Arial"/>
          <w:sz w:val="20"/>
          <w:szCs w:val="20"/>
        </w:rPr>
        <w:t xml:space="preserve"> francs </w:t>
      </w:r>
      <w:r w:rsidRPr="00A40F72">
        <w:rPr>
          <w:rFonts w:ascii="Arial" w:hAnsi="Arial"/>
          <w:sz w:val="20"/>
          <w:szCs w:val="20"/>
        </w:rPr>
        <w:t>suisses en faveur du p</w:t>
      </w:r>
      <w:r w:rsidR="00A77ABC" w:rsidRPr="00A40F72">
        <w:rPr>
          <w:rFonts w:ascii="Arial" w:hAnsi="Arial"/>
          <w:sz w:val="20"/>
          <w:szCs w:val="20"/>
        </w:rPr>
        <w:t>rogram</w:t>
      </w:r>
      <w:r w:rsidRPr="00A40F72">
        <w:rPr>
          <w:rFonts w:ascii="Arial" w:hAnsi="Arial"/>
          <w:sz w:val="20"/>
          <w:szCs w:val="20"/>
        </w:rPr>
        <w:t>me </w:t>
      </w:r>
      <w:r w:rsidR="00A77ABC" w:rsidRPr="00A40F72">
        <w:rPr>
          <w:rFonts w:ascii="Arial" w:hAnsi="Arial"/>
          <w:sz w:val="20"/>
          <w:szCs w:val="20"/>
        </w:rPr>
        <w:t>25 (</w:t>
      </w:r>
      <w:r w:rsidRPr="00A40F72">
        <w:rPr>
          <w:rFonts w:ascii="Arial" w:hAnsi="Arial"/>
          <w:sz w:val="20"/>
          <w:szCs w:val="20"/>
        </w:rPr>
        <w:t>Technologies de l</w:t>
      </w:r>
      <w:r w:rsidR="002D58F9">
        <w:rPr>
          <w:rFonts w:ascii="Arial" w:hAnsi="Arial"/>
          <w:sz w:val="20"/>
          <w:szCs w:val="20"/>
        </w:rPr>
        <w:t>’</w:t>
      </w:r>
      <w:r w:rsidRPr="00A40F72">
        <w:rPr>
          <w:rFonts w:ascii="Arial" w:hAnsi="Arial"/>
          <w:sz w:val="20"/>
          <w:szCs w:val="20"/>
        </w:rPr>
        <w:t>information et de la communication)</w:t>
      </w:r>
      <w:r w:rsidR="00A77ABC" w:rsidRPr="00A40F72">
        <w:rPr>
          <w:rFonts w:ascii="Arial" w:hAnsi="Arial"/>
          <w:sz w:val="20"/>
          <w:szCs w:val="20"/>
        </w:rPr>
        <w:t xml:space="preserve">, </w:t>
      </w:r>
      <w:r w:rsidRPr="00A40F72">
        <w:rPr>
          <w:rFonts w:ascii="Arial" w:hAnsi="Arial"/>
          <w:sz w:val="20"/>
          <w:szCs w:val="20"/>
        </w:rPr>
        <w:t>dont</w:t>
      </w:r>
      <w:r w:rsidR="00A77ABC" w:rsidRPr="00A40F72">
        <w:rPr>
          <w:rFonts w:ascii="Arial" w:hAnsi="Arial"/>
          <w:sz w:val="20"/>
          <w:szCs w:val="20"/>
        </w:rPr>
        <w:t xml:space="preserve"> 3</w:t>
      </w:r>
      <w:r w:rsidRPr="00A40F72">
        <w:rPr>
          <w:rFonts w:ascii="Arial" w:hAnsi="Arial"/>
          <w:sz w:val="20"/>
          <w:szCs w:val="20"/>
        </w:rPr>
        <w:t> </w:t>
      </w:r>
      <w:r w:rsidR="00A77ABC" w:rsidRPr="00A40F72">
        <w:rPr>
          <w:rFonts w:ascii="Arial" w:hAnsi="Arial"/>
          <w:sz w:val="20"/>
          <w:szCs w:val="20"/>
        </w:rPr>
        <w:t>million</w:t>
      </w:r>
      <w:r w:rsidRPr="00A40F72">
        <w:rPr>
          <w:rFonts w:ascii="Arial" w:hAnsi="Arial"/>
          <w:sz w:val="20"/>
          <w:szCs w:val="20"/>
        </w:rPr>
        <w:t>s</w:t>
      </w:r>
      <w:r w:rsidR="00A77ABC" w:rsidRPr="00A40F72">
        <w:rPr>
          <w:rFonts w:ascii="Arial" w:hAnsi="Arial"/>
          <w:sz w:val="20"/>
          <w:szCs w:val="20"/>
        </w:rPr>
        <w:t xml:space="preserve"> </w:t>
      </w:r>
      <w:r w:rsidRPr="00A40F72">
        <w:rPr>
          <w:rFonts w:ascii="Arial" w:hAnsi="Arial"/>
          <w:sz w:val="20"/>
          <w:szCs w:val="20"/>
        </w:rPr>
        <w:t>de</w:t>
      </w:r>
      <w:r w:rsidR="00A77ABC" w:rsidRPr="00A40F72">
        <w:rPr>
          <w:rFonts w:ascii="Arial" w:hAnsi="Arial"/>
          <w:sz w:val="20"/>
          <w:szCs w:val="20"/>
        </w:rPr>
        <w:t xml:space="preserve"> francs </w:t>
      </w:r>
      <w:r w:rsidRPr="00A40F72">
        <w:rPr>
          <w:rFonts w:ascii="Arial" w:hAnsi="Arial"/>
          <w:sz w:val="20"/>
          <w:szCs w:val="20"/>
        </w:rPr>
        <w:t xml:space="preserve">suisses au titre des dépenses autres que les dépenses de </w:t>
      </w:r>
      <w:r w:rsidR="00A77ABC" w:rsidRPr="00A40F72">
        <w:rPr>
          <w:rFonts w:ascii="Arial" w:hAnsi="Arial"/>
          <w:sz w:val="20"/>
          <w:szCs w:val="20"/>
        </w:rPr>
        <w:t>personn</w:t>
      </w:r>
      <w:r w:rsidR="0086355B" w:rsidRPr="00A40F72">
        <w:rPr>
          <w:rFonts w:ascii="Arial" w:hAnsi="Arial"/>
          <w:sz w:val="20"/>
          <w:szCs w:val="20"/>
        </w:rPr>
        <w:t>el</w:t>
      </w:r>
      <w:r w:rsidR="0086355B">
        <w:rPr>
          <w:rFonts w:ascii="Arial" w:hAnsi="Arial"/>
          <w:sz w:val="20"/>
          <w:szCs w:val="20"/>
        </w:rPr>
        <w:t xml:space="preserve">.  </w:t>
      </w:r>
      <w:r w:rsidR="0086355B" w:rsidRPr="00A40F72">
        <w:rPr>
          <w:rFonts w:ascii="Arial" w:hAnsi="Arial"/>
          <w:sz w:val="20"/>
          <w:szCs w:val="20"/>
        </w:rPr>
        <w:t>Le</w:t>
      </w:r>
      <w:r w:rsidRPr="00A40F72">
        <w:rPr>
          <w:rFonts w:ascii="Arial" w:hAnsi="Arial"/>
          <w:sz w:val="20"/>
          <w:szCs w:val="20"/>
        </w:rPr>
        <w:t xml:space="preserve">s ressources additionnelles autres que les ressources en personnel </w:t>
      </w:r>
      <w:r w:rsidR="00453E72" w:rsidRPr="00A40F72">
        <w:rPr>
          <w:rFonts w:ascii="Arial" w:hAnsi="Arial"/>
          <w:sz w:val="20"/>
          <w:szCs w:val="20"/>
        </w:rPr>
        <w:t>étaient principalement destinées</w:t>
      </w:r>
      <w:r w:rsidR="00453E72" w:rsidRPr="00A40F72">
        <w:rPr>
          <w:rFonts w:ascii="Arial" w:hAnsi="Arial"/>
          <w:sz w:val="20"/>
        </w:rPr>
        <w:t> :</w:t>
      </w:r>
      <w:r w:rsidR="00A77ABC" w:rsidRPr="00A40F72">
        <w:rPr>
          <w:rFonts w:ascii="Arial" w:hAnsi="Arial"/>
          <w:sz w:val="20"/>
          <w:szCs w:val="20"/>
        </w:rPr>
        <w:t xml:space="preserve"> i)</w:t>
      </w:r>
      <w:r w:rsidR="00A14771" w:rsidRPr="00A40F72">
        <w:rPr>
          <w:rFonts w:ascii="Arial" w:hAnsi="Arial"/>
          <w:sz w:val="20"/>
          <w:szCs w:val="20"/>
        </w:rPr>
        <w:t> </w:t>
      </w:r>
      <w:r w:rsidR="006122D5" w:rsidRPr="00A40F72">
        <w:rPr>
          <w:rFonts w:ascii="Arial" w:hAnsi="Arial"/>
          <w:sz w:val="20"/>
          <w:szCs w:val="20"/>
        </w:rPr>
        <w:t xml:space="preserve">à </w:t>
      </w:r>
      <w:r w:rsidR="00453E72" w:rsidRPr="00A40F72">
        <w:rPr>
          <w:rFonts w:ascii="Arial" w:hAnsi="Arial"/>
          <w:sz w:val="20"/>
          <w:szCs w:val="20"/>
        </w:rPr>
        <w:t xml:space="preserve">la mise en </w:t>
      </w:r>
      <w:r w:rsidR="00AE46AD" w:rsidRPr="00A40F72">
        <w:rPr>
          <w:rFonts w:ascii="Arial" w:hAnsi="Arial"/>
          <w:sz w:val="20"/>
          <w:szCs w:val="20"/>
        </w:rPr>
        <w:t xml:space="preserve">œuvre </w:t>
      </w:r>
      <w:r w:rsidR="00453E72" w:rsidRPr="00A40F72">
        <w:rPr>
          <w:rFonts w:ascii="Arial" w:hAnsi="Arial"/>
          <w:sz w:val="20"/>
          <w:szCs w:val="20"/>
        </w:rPr>
        <w:t>d</w:t>
      </w:r>
      <w:r w:rsidR="002D58F9">
        <w:rPr>
          <w:rFonts w:ascii="Arial" w:hAnsi="Arial"/>
          <w:sz w:val="20"/>
          <w:szCs w:val="20"/>
        </w:rPr>
        <w:t>’</w:t>
      </w:r>
      <w:r w:rsidR="00453E72" w:rsidRPr="00A40F72">
        <w:rPr>
          <w:rFonts w:ascii="Arial" w:hAnsi="Arial"/>
          <w:sz w:val="20"/>
          <w:szCs w:val="20"/>
        </w:rPr>
        <w:t xml:space="preserve">une infrastructure </w:t>
      </w:r>
      <w:r w:rsidR="00A14771" w:rsidRPr="00A40F72">
        <w:rPr>
          <w:rFonts w:ascii="Arial" w:hAnsi="Arial"/>
          <w:sz w:val="20"/>
          <w:szCs w:val="20"/>
        </w:rPr>
        <w:t>ré</w:t>
      </w:r>
      <w:r w:rsidR="00453E72" w:rsidRPr="00A40F72">
        <w:rPr>
          <w:rFonts w:ascii="Arial" w:hAnsi="Arial"/>
          <w:sz w:val="20"/>
          <w:szCs w:val="20"/>
        </w:rPr>
        <w:t>si</w:t>
      </w:r>
      <w:r w:rsidR="00A14771" w:rsidRPr="00A40F72">
        <w:rPr>
          <w:rFonts w:ascii="Arial" w:hAnsi="Arial"/>
          <w:sz w:val="20"/>
          <w:szCs w:val="20"/>
        </w:rPr>
        <w:t>lient</w:t>
      </w:r>
      <w:r w:rsidR="00453E72" w:rsidRPr="00A40F72">
        <w:rPr>
          <w:rFonts w:ascii="Arial" w:hAnsi="Arial"/>
          <w:sz w:val="20"/>
          <w:szCs w:val="20"/>
        </w:rPr>
        <w:t>e pour les bureaux extérieurs de l</w:t>
      </w:r>
      <w:r w:rsidR="002D58F9">
        <w:rPr>
          <w:rFonts w:ascii="Arial" w:hAnsi="Arial"/>
          <w:sz w:val="20"/>
          <w:szCs w:val="20"/>
        </w:rPr>
        <w:t>’</w:t>
      </w:r>
      <w:r w:rsidR="00453E72" w:rsidRPr="00A40F72">
        <w:rPr>
          <w:rFonts w:ascii="Arial" w:hAnsi="Arial"/>
          <w:sz w:val="20"/>
          <w:szCs w:val="20"/>
        </w:rPr>
        <w:t>OMPI</w:t>
      </w:r>
      <w:r w:rsidR="00A77ABC" w:rsidRPr="00A40F72">
        <w:rPr>
          <w:rFonts w:ascii="Arial" w:hAnsi="Arial"/>
          <w:sz w:val="20"/>
        </w:rPr>
        <w:t>;</w:t>
      </w:r>
      <w:r w:rsidR="00453E72" w:rsidRPr="00A40F72">
        <w:rPr>
          <w:rFonts w:ascii="Arial" w:hAnsi="Arial"/>
          <w:sz w:val="20"/>
        </w:rPr>
        <w:t xml:space="preserve"> </w:t>
      </w:r>
      <w:r w:rsidR="00A77ABC" w:rsidRPr="00A40F72">
        <w:rPr>
          <w:rFonts w:ascii="Arial" w:hAnsi="Arial"/>
          <w:sz w:val="20"/>
        </w:rPr>
        <w:t xml:space="preserve"> </w:t>
      </w:r>
      <w:r w:rsidR="00A77ABC" w:rsidRPr="00A40F72">
        <w:rPr>
          <w:rFonts w:ascii="Arial" w:hAnsi="Arial"/>
          <w:sz w:val="20"/>
          <w:szCs w:val="20"/>
        </w:rPr>
        <w:t>ii)</w:t>
      </w:r>
      <w:r w:rsidR="00A14771" w:rsidRPr="00A40F72">
        <w:rPr>
          <w:rFonts w:ascii="Arial" w:hAnsi="Arial"/>
          <w:sz w:val="20"/>
          <w:szCs w:val="20"/>
        </w:rPr>
        <w:t> </w:t>
      </w:r>
      <w:r w:rsidR="006122D5" w:rsidRPr="00A40F72">
        <w:rPr>
          <w:rFonts w:ascii="Arial" w:hAnsi="Arial"/>
          <w:sz w:val="20"/>
          <w:szCs w:val="20"/>
        </w:rPr>
        <w:t xml:space="preserve">à </w:t>
      </w:r>
      <w:r w:rsidR="00453E72" w:rsidRPr="00A40F72">
        <w:rPr>
          <w:rFonts w:ascii="Arial" w:hAnsi="Arial"/>
          <w:sz w:val="20"/>
          <w:szCs w:val="20"/>
        </w:rPr>
        <w:t>l</w:t>
      </w:r>
      <w:r w:rsidR="002D58F9">
        <w:rPr>
          <w:rFonts w:ascii="Arial" w:hAnsi="Arial"/>
          <w:sz w:val="20"/>
          <w:szCs w:val="20"/>
        </w:rPr>
        <w:t>’</w:t>
      </w:r>
      <w:r w:rsidR="00453E72" w:rsidRPr="00A40F72">
        <w:rPr>
          <w:rFonts w:ascii="Arial" w:hAnsi="Arial"/>
          <w:sz w:val="20"/>
          <w:szCs w:val="20"/>
        </w:rPr>
        <w:t>acquisition d</w:t>
      </w:r>
      <w:r w:rsidR="00A77ABC" w:rsidRPr="00A40F72">
        <w:rPr>
          <w:rFonts w:ascii="Arial" w:hAnsi="Arial"/>
          <w:sz w:val="20"/>
          <w:szCs w:val="20"/>
        </w:rPr>
        <w:t>e licen</w:t>
      </w:r>
      <w:r w:rsidR="00453E72" w:rsidRPr="00A40F72">
        <w:rPr>
          <w:rFonts w:ascii="Arial" w:hAnsi="Arial"/>
          <w:sz w:val="20"/>
          <w:szCs w:val="20"/>
        </w:rPr>
        <w:t>c</w:t>
      </w:r>
      <w:r w:rsidR="00A77ABC" w:rsidRPr="00A40F72">
        <w:rPr>
          <w:rFonts w:ascii="Arial" w:hAnsi="Arial"/>
          <w:sz w:val="20"/>
          <w:szCs w:val="20"/>
        </w:rPr>
        <w:t xml:space="preserve">es </w:t>
      </w:r>
      <w:r w:rsidR="00453E72" w:rsidRPr="00A40F72">
        <w:rPr>
          <w:rFonts w:ascii="Arial" w:hAnsi="Arial"/>
          <w:sz w:val="20"/>
          <w:szCs w:val="20"/>
        </w:rPr>
        <w:t>pour la gestion des contenus à l</w:t>
      </w:r>
      <w:r w:rsidR="002D58F9">
        <w:rPr>
          <w:rFonts w:ascii="Arial" w:hAnsi="Arial"/>
          <w:sz w:val="20"/>
          <w:szCs w:val="20"/>
        </w:rPr>
        <w:t>’</w:t>
      </w:r>
      <w:r w:rsidR="00453E72" w:rsidRPr="00A40F72">
        <w:rPr>
          <w:rFonts w:ascii="Arial" w:hAnsi="Arial"/>
          <w:sz w:val="20"/>
          <w:szCs w:val="20"/>
        </w:rPr>
        <w:t>échelle de l</w:t>
      </w:r>
      <w:r w:rsidR="002D58F9">
        <w:rPr>
          <w:rFonts w:ascii="Arial" w:hAnsi="Arial"/>
          <w:sz w:val="20"/>
          <w:szCs w:val="20"/>
        </w:rPr>
        <w:t>’</w:t>
      </w:r>
      <w:r w:rsidR="00453E72" w:rsidRPr="00A40F72">
        <w:rPr>
          <w:rFonts w:ascii="Arial" w:hAnsi="Arial"/>
          <w:sz w:val="20"/>
          <w:szCs w:val="20"/>
        </w:rPr>
        <w:t>organisation</w:t>
      </w:r>
      <w:r w:rsidR="00A77ABC" w:rsidRPr="00A40F72">
        <w:rPr>
          <w:rFonts w:ascii="Arial" w:hAnsi="Arial"/>
          <w:sz w:val="20"/>
          <w:szCs w:val="20"/>
        </w:rPr>
        <w:t xml:space="preserve"> </w:t>
      </w:r>
      <w:r w:rsidR="00453E72" w:rsidRPr="00A40F72">
        <w:rPr>
          <w:rFonts w:ascii="Arial" w:hAnsi="Arial"/>
          <w:sz w:val="20"/>
          <w:szCs w:val="20"/>
        </w:rPr>
        <w:t>et</w:t>
      </w:r>
      <w:r w:rsidR="00A77ABC" w:rsidRPr="00A40F72">
        <w:rPr>
          <w:rFonts w:ascii="Arial" w:hAnsi="Arial"/>
          <w:sz w:val="20"/>
          <w:szCs w:val="20"/>
        </w:rPr>
        <w:t xml:space="preserve"> </w:t>
      </w:r>
      <w:r w:rsidR="00453E72" w:rsidRPr="00A40F72">
        <w:rPr>
          <w:rFonts w:ascii="Arial" w:hAnsi="Arial"/>
          <w:sz w:val="20"/>
          <w:szCs w:val="20"/>
        </w:rPr>
        <w:t xml:space="preserve">la </w:t>
      </w:r>
      <w:r w:rsidR="00AE46AD" w:rsidRPr="00A40F72">
        <w:rPr>
          <w:rFonts w:ascii="Arial" w:hAnsi="Arial"/>
          <w:sz w:val="20"/>
          <w:szCs w:val="20"/>
        </w:rPr>
        <w:t xml:space="preserve">base de données de gestion des </w:t>
      </w:r>
      <w:r w:rsidR="00A77ABC" w:rsidRPr="00A40F72">
        <w:rPr>
          <w:rFonts w:ascii="Arial" w:hAnsi="Arial"/>
          <w:sz w:val="20"/>
          <w:szCs w:val="20"/>
        </w:rPr>
        <w:t>configuration</w:t>
      </w:r>
      <w:r w:rsidR="00AE46AD" w:rsidRPr="00A40F72">
        <w:rPr>
          <w:rFonts w:ascii="Arial" w:hAnsi="Arial"/>
          <w:sz w:val="20"/>
          <w:szCs w:val="20"/>
        </w:rPr>
        <w:t>s</w:t>
      </w:r>
      <w:r w:rsidR="00AE46AD" w:rsidRPr="00A40F72">
        <w:rPr>
          <w:rFonts w:ascii="Arial" w:hAnsi="Arial"/>
          <w:sz w:val="20"/>
        </w:rPr>
        <w:t xml:space="preserve">; </w:t>
      </w:r>
      <w:r w:rsidR="00A77ABC" w:rsidRPr="00A40F72">
        <w:rPr>
          <w:rFonts w:ascii="Arial" w:hAnsi="Arial"/>
          <w:sz w:val="20"/>
        </w:rPr>
        <w:t xml:space="preserve"> </w:t>
      </w:r>
      <w:r w:rsidR="00A77ABC" w:rsidRPr="00A40F72">
        <w:rPr>
          <w:rFonts w:ascii="Arial" w:hAnsi="Arial"/>
          <w:sz w:val="20"/>
          <w:szCs w:val="20"/>
        </w:rPr>
        <w:t>iii)</w:t>
      </w:r>
      <w:r w:rsidR="00A14771" w:rsidRPr="00A40F72">
        <w:rPr>
          <w:rFonts w:ascii="Arial" w:hAnsi="Arial"/>
          <w:sz w:val="20"/>
          <w:szCs w:val="20"/>
        </w:rPr>
        <w:t> </w:t>
      </w:r>
      <w:r w:rsidR="006122D5" w:rsidRPr="00A40F72">
        <w:rPr>
          <w:rFonts w:ascii="Arial" w:hAnsi="Arial"/>
          <w:sz w:val="20"/>
          <w:szCs w:val="20"/>
        </w:rPr>
        <w:t xml:space="preserve">à </w:t>
      </w:r>
      <w:r w:rsidR="00AE46AD" w:rsidRPr="00A40F72">
        <w:rPr>
          <w:rFonts w:ascii="Arial" w:hAnsi="Arial"/>
          <w:sz w:val="20"/>
          <w:szCs w:val="20"/>
        </w:rPr>
        <w:t>l</w:t>
      </w:r>
      <w:r w:rsidR="002D58F9">
        <w:rPr>
          <w:rFonts w:ascii="Arial" w:hAnsi="Arial"/>
          <w:sz w:val="20"/>
          <w:szCs w:val="20"/>
        </w:rPr>
        <w:t>’</w:t>
      </w:r>
      <w:r w:rsidR="00AE46AD" w:rsidRPr="00A40F72">
        <w:rPr>
          <w:rFonts w:ascii="Arial" w:hAnsi="Arial"/>
          <w:sz w:val="20"/>
          <w:szCs w:val="20"/>
        </w:rPr>
        <w:t>achat d</w:t>
      </w:r>
      <w:r w:rsidR="002D58F9">
        <w:rPr>
          <w:rFonts w:ascii="Arial" w:hAnsi="Arial"/>
          <w:sz w:val="20"/>
          <w:szCs w:val="20"/>
        </w:rPr>
        <w:t>’</w:t>
      </w:r>
      <w:r w:rsidR="00AE46AD" w:rsidRPr="00A40F72">
        <w:rPr>
          <w:rFonts w:ascii="Arial" w:hAnsi="Arial"/>
          <w:sz w:val="20"/>
          <w:szCs w:val="20"/>
        </w:rPr>
        <w:t>ordinateurs portables</w:t>
      </w:r>
      <w:r w:rsidR="00A77ABC" w:rsidRPr="00A40F72">
        <w:rPr>
          <w:rFonts w:ascii="Arial" w:hAnsi="Arial"/>
          <w:sz w:val="20"/>
          <w:szCs w:val="20"/>
        </w:rPr>
        <w:t xml:space="preserve"> </w:t>
      </w:r>
      <w:r w:rsidR="00AE46AD" w:rsidRPr="00A40F72">
        <w:rPr>
          <w:rFonts w:ascii="Arial" w:hAnsi="Arial"/>
          <w:sz w:val="20"/>
          <w:szCs w:val="20"/>
        </w:rPr>
        <w:t>pour é</w:t>
      </w:r>
      <w:r w:rsidR="00A77ABC" w:rsidRPr="00A40F72">
        <w:rPr>
          <w:rFonts w:ascii="Arial" w:hAnsi="Arial"/>
          <w:sz w:val="20"/>
          <w:szCs w:val="20"/>
        </w:rPr>
        <w:t>quip</w:t>
      </w:r>
      <w:r w:rsidR="00AE46AD" w:rsidRPr="00A40F72">
        <w:rPr>
          <w:rFonts w:ascii="Arial" w:hAnsi="Arial"/>
          <w:sz w:val="20"/>
          <w:szCs w:val="20"/>
        </w:rPr>
        <w:t>er</w:t>
      </w:r>
      <w:r w:rsidR="00A77ABC" w:rsidRPr="00A40F72">
        <w:rPr>
          <w:rFonts w:ascii="Arial" w:hAnsi="Arial"/>
          <w:sz w:val="20"/>
          <w:szCs w:val="20"/>
        </w:rPr>
        <w:t xml:space="preserve"> </w:t>
      </w:r>
      <w:r w:rsidR="00AE46AD" w:rsidRPr="00A40F72">
        <w:rPr>
          <w:rFonts w:ascii="Arial" w:hAnsi="Arial"/>
          <w:sz w:val="20"/>
          <w:szCs w:val="20"/>
        </w:rPr>
        <w:t>le bâtiment</w:t>
      </w:r>
      <w:r w:rsidR="00A77ABC" w:rsidRPr="00A40F72">
        <w:rPr>
          <w:rFonts w:ascii="Arial" w:hAnsi="Arial"/>
          <w:sz w:val="20"/>
          <w:szCs w:val="20"/>
        </w:rPr>
        <w:t xml:space="preserve"> CAM </w:t>
      </w:r>
      <w:r w:rsidR="00AE46AD" w:rsidRPr="00A40F72">
        <w:rPr>
          <w:rFonts w:ascii="Arial" w:hAnsi="Arial"/>
          <w:sz w:val="20"/>
          <w:szCs w:val="20"/>
        </w:rPr>
        <w:t>de l</w:t>
      </w:r>
      <w:r w:rsidR="002D58F9">
        <w:rPr>
          <w:rFonts w:ascii="Arial" w:hAnsi="Arial"/>
          <w:sz w:val="20"/>
          <w:szCs w:val="20"/>
        </w:rPr>
        <w:t>’</w:t>
      </w:r>
      <w:r w:rsidR="00AE46AD" w:rsidRPr="00A40F72">
        <w:rPr>
          <w:rFonts w:ascii="Arial" w:hAnsi="Arial"/>
          <w:sz w:val="20"/>
          <w:szCs w:val="20"/>
        </w:rPr>
        <w:t>OMPI</w:t>
      </w:r>
      <w:r w:rsidR="00A77ABC" w:rsidRPr="00A40F72">
        <w:rPr>
          <w:rFonts w:ascii="Arial" w:hAnsi="Arial"/>
          <w:sz w:val="20"/>
          <w:szCs w:val="20"/>
        </w:rPr>
        <w:t xml:space="preserve"> </w:t>
      </w:r>
      <w:r w:rsidR="00A14771" w:rsidRPr="00A40F72">
        <w:rPr>
          <w:rFonts w:ascii="Arial" w:hAnsi="Arial"/>
          <w:sz w:val="20"/>
          <w:szCs w:val="20"/>
        </w:rPr>
        <w:t xml:space="preserve">et en faire un </w:t>
      </w:r>
      <w:r w:rsidR="000973F1" w:rsidRPr="00A40F72">
        <w:rPr>
          <w:rFonts w:ascii="Arial" w:hAnsi="Arial"/>
          <w:sz w:val="20"/>
          <w:szCs w:val="20"/>
        </w:rPr>
        <w:t>“</w:t>
      </w:r>
      <w:r w:rsidR="00A14771" w:rsidRPr="00A40F72">
        <w:rPr>
          <w:rFonts w:ascii="Arial" w:hAnsi="Arial"/>
          <w:sz w:val="20"/>
          <w:szCs w:val="20"/>
        </w:rPr>
        <w:t>site de secours</w:t>
      </w:r>
      <w:r w:rsidR="000973F1" w:rsidRPr="00A40F72">
        <w:rPr>
          <w:rFonts w:ascii="Arial" w:hAnsi="Arial"/>
          <w:sz w:val="20"/>
          <w:szCs w:val="20"/>
        </w:rPr>
        <w:t>”</w:t>
      </w:r>
      <w:r w:rsidR="00A77ABC" w:rsidRPr="00A40F72">
        <w:rPr>
          <w:rFonts w:ascii="Arial" w:hAnsi="Arial"/>
          <w:sz w:val="20"/>
          <w:szCs w:val="20"/>
        </w:rPr>
        <w:t xml:space="preserve"> </w:t>
      </w:r>
      <w:r w:rsidR="00AE46AD" w:rsidRPr="00A40F72">
        <w:rPr>
          <w:rFonts w:ascii="Arial" w:hAnsi="Arial"/>
          <w:sz w:val="20"/>
          <w:szCs w:val="20"/>
        </w:rPr>
        <w:t>en</w:t>
      </w:r>
      <w:r w:rsidR="00A77ABC" w:rsidRPr="00A40F72">
        <w:rPr>
          <w:rFonts w:ascii="Arial" w:hAnsi="Arial"/>
          <w:sz w:val="20"/>
          <w:szCs w:val="20"/>
        </w:rPr>
        <w:t xml:space="preserve"> cas </w:t>
      </w:r>
      <w:r w:rsidR="00A14771" w:rsidRPr="00A40F72">
        <w:rPr>
          <w:rFonts w:ascii="Arial" w:hAnsi="Arial"/>
          <w:sz w:val="20"/>
          <w:szCs w:val="20"/>
        </w:rPr>
        <w:t>de situation d</w:t>
      </w:r>
      <w:r w:rsidR="002D58F9">
        <w:rPr>
          <w:rFonts w:ascii="Arial" w:hAnsi="Arial"/>
          <w:sz w:val="20"/>
          <w:szCs w:val="20"/>
        </w:rPr>
        <w:t>’</w:t>
      </w:r>
      <w:r w:rsidR="00A14771" w:rsidRPr="00A40F72">
        <w:rPr>
          <w:rFonts w:ascii="Arial" w:hAnsi="Arial"/>
          <w:sz w:val="20"/>
          <w:szCs w:val="20"/>
        </w:rPr>
        <w:t xml:space="preserve">urgence </w:t>
      </w:r>
      <w:r w:rsidR="00A77ABC" w:rsidRPr="00A40F72">
        <w:rPr>
          <w:rFonts w:ascii="Arial" w:hAnsi="Arial"/>
          <w:sz w:val="20"/>
          <w:szCs w:val="20"/>
        </w:rPr>
        <w:t>locale</w:t>
      </w:r>
      <w:r w:rsidR="00A77ABC" w:rsidRPr="00A40F72">
        <w:rPr>
          <w:rFonts w:ascii="Arial" w:hAnsi="Arial"/>
          <w:sz w:val="20"/>
        </w:rPr>
        <w:t xml:space="preserve">; </w:t>
      </w:r>
      <w:r w:rsidR="00A14771" w:rsidRPr="00A40F72">
        <w:rPr>
          <w:rFonts w:ascii="Arial" w:hAnsi="Arial"/>
          <w:sz w:val="20"/>
        </w:rPr>
        <w:t xml:space="preserve"> </w:t>
      </w:r>
      <w:r w:rsidR="00A14771" w:rsidRPr="00A40F72">
        <w:rPr>
          <w:rFonts w:ascii="Arial" w:hAnsi="Arial"/>
          <w:sz w:val="20"/>
          <w:szCs w:val="20"/>
        </w:rPr>
        <w:t>i</w:t>
      </w:r>
      <w:r w:rsidR="00A77ABC" w:rsidRPr="00A40F72">
        <w:rPr>
          <w:rFonts w:ascii="Arial" w:hAnsi="Arial"/>
          <w:sz w:val="20"/>
          <w:szCs w:val="20"/>
        </w:rPr>
        <w:t>v)</w:t>
      </w:r>
      <w:r w:rsidR="00A14771" w:rsidRPr="00A40F72">
        <w:rPr>
          <w:rFonts w:ascii="Arial" w:hAnsi="Arial"/>
          <w:sz w:val="20"/>
          <w:szCs w:val="20"/>
        </w:rPr>
        <w:t> </w:t>
      </w:r>
      <w:r w:rsidR="006122D5" w:rsidRPr="00A40F72">
        <w:rPr>
          <w:rFonts w:ascii="Arial" w:hAnsi="Arial"/>
          <w:sz w:val="20"/>
          <w:szCs w:val="20"/>
        </w:rPr>
        <w:t xml:space="preserve">aux </w:t>
      </w:r>
      <w:r w:rsidR="00A77ABC" w:rsidRPr="00A40F72">
        <w:rPr>
          <w:rFonts w:ascii="Arial" w:hAnsi="Arial"/>
          <w:sz w:val="20"/>
          <w:szCs w:val="20"/>
        </w:rPr>
        <w:t>co</w:t>
      </w:r>
      <w:r w:rsidR="00A14771" w:rsidRPr="00A40F72">
        <w:rPr>
          <w:rFonts w:ascii="Arial" w:hAnsi="Arial"/>
          <w:sz w:val="20"/>
          <w:szCs w:val="20"/>
        </w:rPr>
        <w:t>û</w:t>
      </w:r>
      <w:r w:rsidR="00A77ABC" w:rsidRPr="00A40F72">
        <w:rPr>
          <w:rFonts w:ascii="Arial" w:hAnsi="Arial"/>
          <w:sz w:val="20"/>
          <w:szCs w:val="20"/>
        </w:rPr>
        <w:t>ts relat</w:t>
      </w:r>
      <w:r w:rsidR="00A14771" w:rsidRPr="00A40F72">
        <w:rPr>
          <w:rFonts w:ascii="Arial" w:hAnsi="Arial"/>
          <w:sz w:val="20"/>
          <w:szCs w:val="20"/>
        </w:rPr>
        <w:t>ifs à l</w:t>
      </w:r>
      <w:r w:rsidR="002D58F9">
        <w:rPr>
          <w:rFonts w:ascii="Arial" w:hAnsi="Arial"/>
          <w:sz w:val="20"/>
          <w:szCs w:val="20"/>
        </w:rPr>
        <w:t>’</w:t>
      </w:r>
      <w:r w:rsidR="00A14771" w:rsidRPr="00A40F72">
        <w:rPr>
          <w:rFonts w:ascii="Arial" w:hAnsi="Arial"/>
          <w:sz w:val="20"/>
          <w:szCs w:val="20"/>
        </w:rPr>
        <w:t>ét</w:t>
      </w:r>
      <w:r w:rsidR="00A77ABC" w:rsidRPr="00A40F72">
        <w:rPr>
          <w:rFonts w:ascii="Arial" w:hAnsi="Arial"/>
          <w:sz w:val="20"/>
          <w:szCs w:val="20"/>
        </w:rPr>
        <w:t>ud</w:t>
      </w:r>
      <w:r w:rsidR="00A14771" w:rsidRPr="00A40F72">
        <w:rPr>
          <w:rFonts w:ascii="Arial" w:hAnsi="Arial"/>
          <w:sz w:val="20"/>
          <w:szCs w:val="20"/>
        </w:rPr>
        <w:t>e</w:t>
      </w:r>
      <w:r w:rsidR="00A77ABC" w:rsidRPr="00A40F72">
        <w:rPr>
          <w:rFonts w:ascii="Arial" w:hAnsi="Arial"/>
          <w:sz w:val="20"/>
          <w:szCs w:val="20"/>
        </w:rPr>
        <w:t xml:space="preserve"> </w:t>
      </w:r>
      <w:r w:rsidR="00A14771" w:rsidRPr="00A40F72">
        <w:rPr>
          <w:rFonts w:ascii="Arial" w:hAnsi="Arial"/>
          <w:sz w:val="20"/>
          <w:szCs w:val="20"/>
        </w:rPr>
        <w:t>sur l</w:t>
      </w:r>
      <w:r w:rsidR="002D58F9">
        <w:rPr>
          <w:rFonts w:ascii="Arial" w:hAnsi="Arial"/>
          <w:sz w:val="20"/>
          <w:szCs w:val="20"/>
        </w:rPr>
        <w:t>’</w:t>
      </w:r>
      <w:r w:rsidR="00A77ABC" w:rsidRPr="00A40F72">
        <w:rPr>
          <w:rFonts w:ascii="Arial" w:hAnsi="Arial"/>
          <w:sz w:val="20"/>
          <w:szCs w:val="20"/>
        </w:rPr>
        <w:t>identi</w:t>
      </w:r>
      <w:r w:rsidR="00A14771" w:rsidRPr="00A40F72">
        <w:rPr>
          <w:rFonts w:ascii="Arial" w:hAnsi="Arial"/>
          <w:sz w:val="20"/>
          <w:szCs w:val="20"/>
        </w:rPr>
        <w:t xml:space="preserve">fication et la gestion des </w:t>
      </w:r>
      <w:r w:rsidR="00A77ABC" w:rsidRPr="00A40F72">
        <w:rPr>
          <w:rFonts w:ascii="Arial" w:hAnsi="Arial"/>
          <w:sz w:val="20"/>
          <w:szCs w:val="20"/>
        </w:rPr>
        <w:t>acc</w:t>
      </w:r>
      <w:r w:rsidR="00A14771" w:rsidRPr="00A40F72">
        <w:rPr>
          <w:rFonts w:ascii="Arial" w:hAnsi="Arial"/>
          <w:sz w:val="20"/>
          <w:szCs w:val="20"/>
        </w:rPr>
        <w:t>è</w:t>
      </w:r>
      <w:r w:rsidR="00A77ABC" w:rsidRPr="00A40F72">
        <w:rPr>
          <w:rFonts w:ascii="Arial" w:hAnsi="Arial"/>
          <w:sz w:val="20"/>
          <w:szCs w:val="20"/>
        </w:rPr>
        <w:t>s</w:t>
      </w:r>
      <w:r w:rsidR="00A77ABC" w:rsidRPr="00A40F72">
        <w:rPr>
          <w:rFonts w:ascii="Arial" w:hAnsi="Arial"/>
          <w:sz w:val="20"/>
        </w:rPr>
        <w:t xml:space="preserve">; </w:t>
      </w:r>
      <w:r w:rsidR="00A14771" w:rsidRPr="00A40F72">
        <w:rPr>
          <w:rFonts w:ascii="Arial" w:hAnsi="Arial"/>
          <w:sz w:val="20"/>
        </w:rPr>
        <w:t xml:space="preserve"> </w:t>
      </w:r>
      <w:r w:rsidR="00A77ABC" w:rsidRPr="00A40F72">
        <w:rPr>
          <w:rFonts w:ascii="Arial" w:hAnsi="Arial"/>
          <w:sz w:val="20"/>
          <w:szCs w:val="20"/>
        </w:rPr>
        <w:t>v)</w:t>
      </w:r>
      <w:r w:rsidR="00A14771" w:rsidRPr="00A40F72">
        <w:rPr>
          <w:rFonts w:ascii="Arial" w:hAnsi="Arial"/>
          <w:sz w:val="20"/>
          <w:szCs w:val="20"/>
        </w:rPr>
        <w:t> </w:t>
      </w:r>
      <w:r w:rsidR="006122D5" w:rsidRPr="00A40F72">
        <w:rPr>
          <w:rFonts w:ascii="Arial" w:hAnsi="Arial"/>
          <w:sz w:val="20"/>
          <w:szCs w:val="20"/>
        </w:rPr>
        <w:t xml:space="preserve">à </w:t>
      </w:r>
      <w:r w:rsidR="00A14771" w:rsidRPr="00A40F72">
        <w:rPr>
          <w:rFonts w:ascii="Arial" w:hAnsi="Arial"/>
          <w:sz w:val="20"/>
          <w:szCs w:val="20"/>
        </w:rPr>
        <w:t>l</w:t>
      </w:r>
      <w:r w:rsidR="002D58F9">
        <w:rPr>
          <w:rFonts w:ascii="Arial" w:hAnsi="Arial"/>
          <w:sz w:val="20"/>
          <w:szCs w:val="20"/>
        </w:rPr>
        <w:t>’</w:t>
      </w:r>
      <w:r w:rsidR="00A14771" w:rsidRPr="00A40F72">
        <w:rPr>
          <w:rFonts w:ascii="Arial" w:hAnsi="Arial"/>
          <w:sz w:val="20"/>
          <w:szCs w:val="20"/>
        </w:rPr>
        <w:t>achat d</w:t>
      </w:r>
      <w:r w:rsidR="00A77ABC" w:rsidRPr="00A40F72">
        <w:rPr>
          <w:rFonts w:ascii="Arial" w:hAnsi="Arial"/>
          <w:sz w:val="20"/>
          <w:szCs w:val="20"/>
        </w:rPr>
        <w:t xml:space="preserve">e </w:t>
      </w:r>
      <w:r w:rsidR="00A14771" w:rsidRPr="00A40F72">
        <w:rPr>
          <w:rFonts w:ascii="Arial" w:hAnsi="Arial"/>
          <w:sz w:val="20"/>
          <w:szCs w:val="20"/>
        </w:rPr>
        <w:t xml:space="preserve">solutions assurant la sécurité </w:t>
      </w:r>
      <w:r w:rsidR="00A77ABC" w:rsidRPr="00A40F72">
        <w:rPr>
          <w:rFonts w:ascii="Arial" w:hAnsi="Arial"/>
          <w:sz w:val="20"/>
          <w:szCs w:val="20"/>
        </w:rPr>
        <w:t>informati</w:t>
      </w:r>
      <w:r w:rsidR="00A14771" w:rsidRPr="00A40F72">
        <w:rPr>
          <w:rFonts w:ascii="Arial" w:hAnsi="Arial"/>
          <w:sz w:val="20"/>
          <w:szCs w:val="20"/>
        </w:rPr>
        <w:t>que afin d</w:t>
      </w:r>
      <w:r w:rsidR="002D58F9">
        <w:rPr>
          <w:rFonts w:ascii="Arial" w:hAnsi="Arial"/>
          <w:sz w:val="20"/>
          <w:szCs w:val="20"/>
        </w:rPr>
        <w:t>’</w:t>
      </w:r>
      <w:r w:rsidR="00A14771" w:rsidRPr="00A40F72">
        <w:rPr>
          <w:rFonts w:ascii="Arial" w:hAnsi="Arial"/>
          <w:sz w:val="20"/>
          <w:szCs w:val="20"/>
        </w:rPr>
        <w:t>améliorer les</w:t>
      </w:r>
      <w:r w:rsidR="00A77ABC" w:rsidRPr="00A40F72">
        <w:rPr>
          <w:rFonts w:ascii="Arial" w:hAnsi="Arial"/>
          <w:sz w:val="20"/>
          <w:szCs w:val="20"/>
        </w:rPr>
        <w:t xml:space="preserve"> capa</w:t>
      </w:r>
      <w:r w:rsidR="00A14771" w:rsidRPr="00A40F72">
        <w:rPr>
          <w:rFonts w:ascii="Arial" w:hAnsi="Arial"/>
          <w:sz w:val="20"/>
          <w:szCs w:val="20"/>
        </w:rPr>
        <w:t>c</w:t>
      </w:r>
      <w:r w:rsidR="00A77ABC" w:rsidRPr="00A40F72">
        <w:rPr>
          <w:rFonts w:ascii="Arial" w:hAnsi="Arial"/>
          <w:sz w:val="20"/>
          <w:szCs w:val="20"/>
        </w:rPr>
        <w:t>it</w:t>
      </w:r>
      <w:r w:rsidR="00A14771" w:rsidRPr="00A40F72">
        <w:rPr>
          <w:rFonts w:ascii="Arial" w:hAnsi="Arial"/>
          <w:sz w:val="20"/>
          <w:szCs w:val="20"/>
        </w:rPr>
        <w:t>é</w:t>
      </w:r>
      <w:r w:rsidR="00A77ABC" w:rsidRPr="00A40F72">
        <w:rPr>
          <w:rFonts w:ascii="Arial" w:hAnsi="Arial"/>
          <w:sz w:val="20"/>
          <w:szCs w:val="20"/>
        </w:rPr>
        <w:t xml:space="preserve">s </w:t>
      </w:r>
      <w:r w:rsidR="00A14771" w:rsidRPr="00A40F72">
        <w:rPr>
          <w:rFonts w:ascii="Arial" w:hAnsi="Arial"/>
          <w:sz w:val="20"/>
          <w:szCs w:val="20"/>
        </w:rPr>
        <w:t>de</w:t>
      </w:r>
      <w:r w:rsidR="00A77ABC" w:rsidRPr="00A40F72">
        <w:rPr>
          <w:rFonts w:ascii="Arial" w:hAnsi="Arial"/>
          <w:sz w:val="20"/>
          <w:szCs w:val="20"/>
        </w:rPr>
        <w:t xml:space="preserve"> protection </w:t>
      </w:r>
      <w:r w:rsidR="00A14771" w:rsidRPr="00A40F72">
        <w:rPr>
          <w:rFonts w:ascii="Arial" w:hAnsi="Arial"/>
          <w:sz w:val="20"/>
          <w:szCs w:val="20"/>
        </w:rPr>
        <w:t>et de ré</w:t>
      </w:r>
      <w:r w:rsidR="001F76A2" w:rsidRPr="00A40F72">
        <w:rPr>
          <w:rFonts w:ascii="Arial" w:hAnsi="Arial"/>
          <w:sz w:val="20"/>
          <w:szCs w:val="20"/>
        </w:rPr>
        <w:t>p</w:t>
      </w:r>
      <w:r w:rsidR="00A14771" w:rsidRPr="00A40F72">
        <w:rPr>
          <w:rFonts w:ascii="Arial" w:hAnsi="Arial"/>
          <w:sz w:val="20"/>
          <w:szCs w:val="20"/>
        </w:rPr>
        <w:t>on</w:t>
      </w:r>
      <w:r w:rsidR="001F76A2" w:rsidRPr="00A40F72">
        <w:rPr>
          <w:rFonts w:ascii="Arial" w:hAnsi="Arial"/>
          <w:sz w:val="20"/>
          <w:szCs w:val="20"/>
        </w:rPr>
        <w:t>se</w:t>
      </w:r>
      <w:r w:rsidR="00A14771" w:rsidRPr="00A40F72">
        <w:rPr>
          <w:rFonts w:ascii="Arial" w:hAnsi="Arial"/>
          <w:sz w:val="20"/>
          <w:szCs w:val="20"/>
        </w:rPr>
        <w:t xml:space="preserve"> aux</w:t>
      </w:r>
      <w:r w:rsidR="00A77ABC" w:rsidRPr="00A40F72">
        <w:rPr>
          <w:rFonts w:ascii="Arial" w:hAnsi="Arial"/>
          <w:sz w:val="20"/>
          <w:szCs w:val="20"/>
        </w:rPr>
        <w:t xml:space="preserve"> incidents</w:t>
      </w:r>
      <w:r w:rsidR="00A77ABC" w:rsidRPr="00A40F72">
        <w:rPr>
          <w:rFonts w:ascii="Arial" w:hAnsi="Arial"/>
          <w:sz w:val="20"/>
        </w:rPr>
        <w:t xml:space="preserve">; </w:t>
      </w:r>
      <w:r w:rsidR="001F76A2" w:rsidRPr="00A40F72">
        <w:rPr>
          <w:rFonts w:ascii="Arial" w:hAnsi="Arial"/>
          <w:sz w:val="20"/>
        </w:rPr>
        <w:t xml:space="preserve"> </w:t>
      </w:r>
      <w:r w:rsidR="001F76A2" w:rsidRPr="00A40F72">
        <w:rPr>
          <w:rFonts w:ascii="Arial" w:hAnsi="Arial"/>
          <w:sz w:val="20"/>
          <w:szCs w:val="20"/>
        </w:rPr>
        <w:t>et</w:t>
      </w:r>
      <w:r w:rsidR="00A77ABC" w:rsidRPr="00A40F72">
        <w:rPr>
          <w:rFonts w:ascii="Arial" w:hAnsi="Arial"/>
          <w:sz w:val="20"/>
          <w:szCs w:val="20"/>
        </w:rPr>
        <w:t xml:space="preserve"> vi)</w:t>
      </w:r>
      <w:r w:rsidR="001F76A2" w:rsidRPr="00A40F72">
        <w:rPr>
          <w:rFonts w:ascii="Arial" w:hAnsi="Arial"/>
          <w:sz w:val="20"/>
          <w:szCs w:val="20"/>
        </w:rPr>
        <w:t> </w:t>
      </w:r>
      <w:r w:rsidR="006122D5" w:rsidRPr="00A40F72">
        <w:rPr>
          <w:rFonts w:ascii="Arial" w:hAnsi="Arial"/>
          <w:sz w:val="20"/>
          <w:szCs w:val="20"/>
        </w:rPr>
        <w:t>au</w:t>
      </w:r>
      <w:r w:rsidR="00A77ABC" w:rsidRPr="00A40F72">
        <w:rPr>
          <w:rFonts w:ascii="Arial" w:hAnsi="Arial"/>
          <w:sz w:val="20"/>
          <w:szCs w:val="20"/>
        </w:rPr>
        <w:t xml:space="preserve"> re</w:t>
      </w:r>
      <w:r w:rsidR="001F76A2" w:rsidRPr="00A40F72">
        <w:rPr>
          <w:rFonts w:ascii="Arial" w:hAnsi="Arial"/>
          <w:sz w:val="20"/>
          <w:szCs w:val="20"/>
        </w:rPr>
        <w:t>m</w:t>
      </w:r>
      <w:r w:rsidR="00A77ABC" w:rsidRPr="00A40F72">
        <w:rPr>
          <w:rFonts w:ascii="Arial" w:hAnsi="Arial"/>
          <w:sz w:val="20"/>
          <w:szCs w:val="20"/>
        </w:rPr>
        <w:t xml:space="preserve">placement </w:t>
      </w:r>
      <w:r w:rsidR="001F76A2" w:rsidRPr="00A40F72">
        <w:rPr>
          <w:rFonts w:ascii="Arial" w:hAnsi="Arial"/>
          <w:sz w:val="20"/>
          <w:szCs w:val="20"/>
        </w:rPr>
        <w:t>de</w:t>
      </w:r>
      <w:r w:rsidR="00A77ABC" w:rsidRPr="00A40F72">
        <w:rPr>
          <w:rFonts w:ascii="Arial" w:hAnsi="Arial"/>
          <w:sz w:val="20"/>
          <w:szCs w:val="20"/>
        </w:rPr>
        <w:t xml:space="preserve"> </w:t>
      </w:r>
      <w:r w:rsidR="001F76A2" w:rsidRPr="00A40F72">
        <w:rPr>
          <w:rFonts w:ascii="Arial" w:hAnsi="Arial"/>
          <w:sz w:val="20"/>
          <w:szCs w:val="20"/>
        </w:rPr>
        <w:t>d</w:t>
      </w:r>
      <w:r w:rsidR="00A77ABC" w:rsidRPr="00A40F72">
        <w:rPr>
          <w:rFonts w:ascii="Arial" w:hAnsi="Arial"/>
          <w:sz w:val="20"/>
          <w:szCs w:val="20"/>
        </w:rPr>
        <w:t>i</w:t>
      </w:r>
      <w:r w:rsidR="001F76A2" w:rsidRPr="00A40F72">
        <w:rPr>
          <w:rFonts w:ascii="Arial" w:hAnsi="Arial"/>
          <w:sz w:val="20"/>
          <w:szCs w:val="20"/>
        </w:rPr>
        <w:t>ver</w:t>
      </w:r>
      <w:r w:rsidR="00A77ABC" w:rsidRPr="00A40F72">
        <w:rPr>
          <w:rFonts w:ascii="Arial" w:hAnsi="Arial"/>
          <w:sz w:val="20"/>
          <w:szCs w:val="20"/>
        </w:rPr>
        <w:t xml:space="preserve">s </w:t>
      </w:r>
      <w:r w:rsidR="001F76A2" w:rsidRPr="00A40F72">
        <w:rPr>
          <w:rFonts w:ascii="Arial" w:hAnsi="Arial"/>
          <w:sz w:val="20"/>
          <w:szCs w:val="20"/>
        </w:rPr>
        <w:t>é</w:t>
      </w:r>
      <w:r w:rsidR="00A77ABC" w:rsidRPr="00A40F72">
        <w:rPr>
          <w:rFonts w:ascii="Arial" w:hAnsi="Arial"/>
          <w:sz w:val="20"/>
          <w:szCs w:val="20"/>
        </w:rPr>
        <w:t>quip</w:t>
      </w:r>
      <w:r w:rsidR="001F76A2" w:rsidRPr="00A40F72">
        <w:rPr>
          <w:rFonts w:ascii="Arial" w:hAnsi="Arial"/>
          <w:sz w:val="20"/>
          <w:szCs w:val="20"/>
        </w:rPr>
        <w:t>e</w:t>
      </w:r>
      <w:r w:rsidR="00A77ABC" w:rsidRPr="00A40F72">
        <w:rPr>
          <w:rFonts w:ascii="Arial" w:hAnsi="Arial"/>
          <w:sz w:val="20"/>
          <w:szCs w:val="20"/>
        </w:rPr>
        <w:t>ment</w:t>
      </w:r>
      <w:r w:rsidR="001F76A2" w:rsidRPr="00A40F72">
        <w:rPr>
          <w:rFonts w:ascii="Arial" w:hAnsi="Arial"/>
          <w:sz w:val="20"/>
          <w:szCs w:val="20"/>
        </w:rPr>
        <w:t>s informatiques tels</w:t>
      </w:r>
      <w:r w:rsidR="00A77ABC" w:rsidRPr="00A40F72">
        <w:rPr>
          <w:rFonts w:ascii="Arial" w:hAnsi="Arial"/>
          <w:sz w:val="20"/>
          <w:szCs w:val="20"/>
        </w:rPr>
        <w:t xml:space="preserve"> </w:t>
      </w:r>
      <w:r w:rsidR="001F76A2" w:rsidRPr="00A40F72">
        <w:rPr>
          <w:rFonts w:ascii="Arial" w:hAnsi="Arial"/>
          <w:sz w:val="20"/>
          <w:szCs w:val="20"/>
        </w:rPr>
        <w:t>que</w:t>
      </w:r>
      <w:r w:rsidR="00A77ABC" w:rsidRPr="00A40F72">
        <w:rPr>
          <w:rFonts w:ascii="Arial" w:hAnsi="Arial"/>
          <w:sz w:val="20"/>
          <w:szCs w:val="20"/>
        </w:rPr>
        <w:t xml:space="preserve"> </w:t>
      </w:r>
      <w:r w:rsidR="001F76A2" w:rsidRPr="00A40F72">
        <w:rPr>
          <w:rFonts w:ascii="Arial" w:hAnsi="Arial"/>
          <w:sz w:val="20"/>
          <w:szCs w:val="20"/>
        </w:rPr>
        <w:t xml:space="preserve">téléphones </w:t>
      </w:r>
      <w:r w:rsidR="00A77ABC" w:rsidRPr="00A40F72">
        <w:rPr>
          <w:rFonts w:ascii="Arial" w:hAnsi="Arial"/>
          <w:sz w:val="20"/>
          <w:szCs w:val="20"/>
        </w:rPr>
        <w:t xml:space="preserve">mobiles, </w:t>
      </w:r>
      <w:r w:rsidR="001F76A2" w:rsidRPr="00A40F72">
        <w:rPr>
          <w:rFonts w:ascii="Arial" w:hAnsi="Arial"/>
          <w:sz w:val="20"/>
          <w:szCs w:val="20"/>
        </w:rPr>
        <w:t>ordinateurs portables et écrans</w:t>
      </w:r>
      <w:r w:rsidR="007F5ACC" w:rsidRPr="00A40F72">
        <w:rPr>
          <w:rFonts w:ascii="Arial" w:hAnsi="Arial"/>
          <w:sz w:val="20"/>
          <w:szCs w:val="20"/>
        </w:rPr>
        <w:t>;</w:t>
      </w:r>
    </w:p>
    <w:p w:rsidR="00DF14E3" w:rsidRDefault="00DF14E3" w:rsidP="00332135">
      <w:pPr>
        <w:pStyle w:val="ListParagraph"/>
        <w:jc w:val="both"/>
        <w:rPr>
          <w:rFonts w:ascii="Arial" w:hAnsi="Arial"/>
          <w:sz w:val="20"/>
          <w:szCs w:val="20"/>
        </w:rPr>
      </w:pPr>
    </w:p>
    <w:p w:rsidR="00DF14E3" w:rsidRDefault="007F5ACC" w:rsidP="007D4EAE">
      <w:pPr>
        <w:pStyle w:val="ListParagraph"/>
        <w:numPr>
          <w:ilvl w:val="0"/>
          <w:numId w:val="18"/>
        </w:numPr>
        <w:tabs>
          <w:tab w:val="left" w:pos="709"/>
        </w:tabs>
        <w:spacing w:after="0" w:line="240" w:lineRule="auto"/>
        <w:contextualSpacing w:val="0"/>
        <w:jc w:val="both"/>
        <w:rPr>
          <w:rFonts w:ascii="Arial" w:hAnsi="Arial"/>
          <w:sz w:val="20"/>
        </w:rPr>
      </w:pPr>
      <w:r w:rsidRPr="00A40F72">
        <w:rPr>
          <w:rFonts w:ascii="Arial" w:hAnsi="Arial"/>
          <w:sz w:val="20"/>
        </w:rPr>
        <w:t xml:space="preserve">virement </w:t>
      </w:r>
      <w:r w:rsidR="00A77ABC" w:rsidRPr="00A40F72">
        <w:rPr>
          <w:rFonts w:ascii="Arial" w:hAnsi="Arial"/>
          <w:sz w:val="20"/>
        </w:rPr>
        <w:t xml:space="preserve">net </w:t>
      </w:r>
      <w:r w:rsidRPr="00A40F72">
        <w:rPr>
          <w:rFonts w:ascii="Arial" w:hAnsi="Arial"/>
          <w:sz w:val="20"/>
        </w:rPr>
        <w:t xml:space="preserve">de </w:t>
      </w:r>
      <w:r w:rsidR="00A77ABC" w:rsidRPr="00A40F72">
        <w:rPr>
          <w:rFonts w:ascii="Arial" w:hAnsi="Arial"/>
          <w:sz w:val="20"/>
        </w:rPr>
        <w:t>2</w:t>
      </w:r>
      <w:r w:rsidRPr="00A40F72">
        <w:rPr>
          <w:rFonts w:ascii="Arial" w:hAnsi="Arial"/>
          <w:sz w:val="20"/>
        </w:rPr>
        <w:t>,</w:t>
      </w:r>
      <w:r w:rsidR="00A77ABC" w:rsidRPr="00A40F72">
        <w:rPr>
          <w:rFonts w:ascii="Arial" w:hAnsi="Arial"/>
          <w:sz w:val="20"/>
        </w:rPr>
        <w:t>2</w:t>
      </w:r>
      <w:r w:rsidRPr="00A40F72">
        <w:rPr>
          <w:rFonts w:ascii="Arial" w:hAnsi="Arial"/>
          <w:sz w:val="20"/>
        </w:rPr>
        <w:t> </w:t>
      </w:r>
      <w:r w:rsidR="00A77ABC" w:rsidRPr="00A40F72">
        <w:rPr>
          <w:rFonts w:ascii="Arial" w:hAnsi="Arial"/>
          <w:sz w:val="20"/>
        </w:rPr>
        <w:t>million</w:t>
      </w:r>
      <w:r w:rsidRPr="00A40F72">
        <w:rPr>
          <w:rFonts w:ascii="Arial" w:hAnsi="Arial"/>
          <w:sz w:val="20"/>
        </w:rPr>
        <w:t>s</w:t>
      </w:r>
      <w:r w:rsidR="00A77ABC" w:rsidRPr="00A40F72">
        <w:rPr>
          <w:rFonts w:ascii="Arial" w:hAnsi="Arial"/>
          <w:sz w:val="20"/>
        </w:rPr>
        <w:t xml:space="preserve"> </w:t>
      </w:r>
      <w:r w:rsidRPr="00A40F72">
        <w:rPr>
          <w:rFonts w:ascii="Arial" w:hAnsi="Arial"/>
          <w:sz w:val="20"/>
        </w:rPr>
        <w:t>de</w:t>
      </w:r>
      <w:r w:rsidR="00A77ABC" w:rsidRPr="00A40F72">
        <w:rPr>
          <w:rFonts w:ascii="Arial" w:hAnsi="Arial"/>
          <w:sz w:val="20"/>
        </w:rPr>
        <w:t xml:space="preserve"> francs </w:t>
      </w:r>
      <w:r w:rsidRPr="00A40F72">
        <w:rPr>
          <w:rFonts w:ascii="Arial" w:hAnsi="Arial"/>
          <w:sz w:val="20"/>
        </w:rPr>
        <w:t>suisses en faveur du p</w:t>
      </w:r>
      <w:r w:rsidR="00A77ABC" w:rsidRPr="00A40F72">
        <w:rPr>
          <w:rFonts w:ascii="Arial" w:hAnsi="Arial"/>
          <w:sz w:val="20"/>
        </w:rPr>
        <w:t>rogram</w:t>
      </w:r>
      <w:r w:rsidRPr="00A40F72">
        <w:rPr>
          <w:rFonts w:ascii="Arial" w:hAnsi="Arial"/>
          <w:sz w:val="20"/>
        </w:rPr>
        <w:t>me </w:t>
      </w:r>
      <w:r w:rsidR="00A77ABC" w:rsidRPr="00A40F72">
        <w:rPr>
          <w:rFonts w:ascii="Arial" w:hAnsi="Arial"/>
          <w:sz w:val="20"/>
        </w:rPr>
        <w:t>6 (</w:t>
      </w:r>
      <w:r w:rsidRPr="00A40F72">
        <w:rPr>
          <w:rFonts w:ascii="Arial" w:hAnsi="Arial"/>
          <w:sz w:val="20"/>
        </w:rPr>
        <w:t xml:space="preserve">systèmes de </w:t>
      </w:r>
      <w:r w:rsidR="00A77ABC" w:rsidRPr="00A40F72">
        <w:rPr>
          <w:rFonts w:ascii="Arial" w:hAnsi="Arial"/>
          <w:sz w:val="20"/>
        </w:rPr>
        <w:t xml:space="preserve">Madrid </w:t>
      </w:r>
      <w:r w:rsidRPr="00A40F72">
        <w:rPr>
          <w:rFonts w:ascii="Arial" w:hAnsi="Arial"/>
          <w:sz w:val="20"/>
        </w:rPr>
        <w:t xml:space="preserve">et </w:t>
      </w:r>
      <w:r w:rsidR="00A77ABC" w:rsidRPr="00A40F72">
        <w:rPr>
          <w:rFonts w:ascii="Arial" w:hAnsi="Arial"/>
          <w:sz w:val="20"/>
        </w:rPr>
        <w:t>d</w:t>
      </w:r>
      <w:r w:rsidRPr="00A40F72">
        <w:rPr>
          <w:rFonts w:ascii="Arial" w:hAnsi="Arial"/>
          <w:sz w:val="20"/>
        </w:rPr>
        <w:t>e</w:t>
      </w:r>
      <w:r w:rsidR="00A77ABC" w:rsidRPr="00A40F72">
        <w:rPr>
          <w:rFonts w:ascii="Arial" w:hAnsi="Arial"/>
          <w:sz w:val="20"/>
        </w:rPr>
        <w:t xml:space="preserve"> Lisbon</w:t>
      </w:r>
      <w:r w:rsidRPr="00A40F72">
        <w:rPr>
          <w:rFonts w:ascii="Arial" w:hAnsi="Arial"/>
          <w:sz w:val="20"/>
        </w:rPr>
        <w:t>n</w:t>
      </w:r>
      <w:r w:rsidR="00A77ABC" w:rsidRPr="00A40F72">
        <w:rPr>
          <w:rFonts w:ascii="Arial" w:hAnsi="Arial"/>
          <w:sz w:val="20"/>
        </w:rPr>
        <w:t xml:space="preserve">e), </w:t>
      </w:r>
      <w:r w:rsidRPr="00A40F72">
        <w:rPr>
          <w:rFonts w:ascii="Arial" w:hAnsi="Arial"/>
          <w:sz w:val="20"/>
        </w:rPr>
        <w:t xml:space="preserve">comprenant une augmentation des </w:t>
      </w:r>
      <w:r w:rsidR="007D4EAE" w:rsidRPr="00A40F72">
        <w:rPr>
          <w:rFonts w:ascii="Arial" w:hAnsi="Arial"/>
          <w:sz w:val="20"/>
        </w:rPr>
        <w:t>dépen</w:t>
      </w:r>
      <w:r w:rsidRPr="00A40F72">
        <w:rPr>
          <w:rFonts w:ascii="Arial" w:hAnsi="Arial"/>
          <w:sz w:val="20"/>
        </w:rPr>
        <w:t xml:space="preserve">ses autres que les </w:t>
      </w:r>
      <w:r w:rsidR="007D4EAE" w:rsidRPr="00A40F72">
        <w:rPr>
          <w:rFonts w:ascii="Arial" w:hAnsi="Arial"/>
          <w:sz w:val="20"/>
        </w:rPr>
        <w:t>dépens</w:t>
      </w:r>
      <w:r w:rsidRPr="00A40F72">
        <w:rPr>
          <w:rFonts w:ascii="Arial" w:hAnsi="Arial"/>
          <w:sz w:val="20"/>
        </w:rPr>
        <w:t xml:space="preserve">es </w:t>
      </w:r>
      <w:r w:rsidR="007D4EAE" w:rsidRPr="00A40F72">
        <w:rPr>
          <w:rFonts w:ascii="Arial" w:hAnsi="Arial"/>
          <w:sz w:val="20"/>
        </w:rPr>
        <w:t>d</w:t>
      </w:r>
      <w:r w:rsidRPr="00A40F72">
        <w:rPr>
          <w:rFonts w:ascii="Arial" w:hAnsi="Arial"/>
          <w:sz w:val="20"/>
        </w:rPr>
        <w:t>e p</w:t>
      </w:r>
      <w:r w:rsidR="00A77ABC" w:rsidRPr="00A40F72">
        <w:rPr>
          <w:rFonts w:ascii="Arial" w:hAnsi="Arial"/>
          <w:sz w:val="20"/>
        </w:rPr>
        <w:t xml:space="preserve">ersonnel </w:t>
      </w:r>
      <w:r w:rsidRPr="00A40F72">
        <w:rPr>
          <w:rFonts w:ascii="Arial" w:hAnsi="Arial"/>
          <w:sz w:val="20"/>
        </w:rPr>
        <w:t>de</w:t>
      </w:r>
      <w:r w:rsidR="00A77ABC" w:rsidRPr="00A40F72">
        <w:rPr>
          <w:rFonts w:ascii="Arial" w:hAnsi="Arial"/>
          <w:sz w:val="20"/>
        </w:rPr>
        <w:t xml:space="preserve"> 2</w:t>
      </w:r>
      <w:r w:rsidRPr="00A40F72">
        <w:rPr>
          <w:rFonts w:ascii="Arial" w:hAnsi="Arial"/>
          <w:sz w:val="20"/>
        </w:rPr>
        <w:t>,</w:t>
      </w:r>
      <w:r w:rsidR="00A77ABC" w:rsidRPr="00A40F72">
        <w:rPr>
          <w:rFonts w:ascii="Arial" w:hAnsi="Arial"/>
          <w:sz w:val="20"/>
        </w:rPr>
        <w:t>6</w:t>
      </w:r>
      <w:r w:rsidRPr="00A40F72">
        <w:rPr>
          <w:rFonts w:ascii="Arial" w:hAnsi="Arial"/>
          <w:sz w:val="20"/>
        </w:rPr>
        <w:t> </w:t>
      </w:r>
      <w:r w:rsidR="00A77ABC" w:rsidRPr="00A40F72">
        <w:rPr>
          <w:rFonts w:ascii="Arial" w:hAnsi="Arial"/>
          <w:sz w:val="20"/>
        </w:rPr>
        <w:t>million</w:t>
      </w:r>
      <w:r w:rsidRPr="00A40F72">
        <w:rPr>
          <w:rFonts w:ascii="Arial" w:hAnsi="Arial"/>
          <w:sz w:val="20"/>
        </w:rPr>
        <w:t>s</w:t>
      </w:r>
      <w:r w:rsidR="00A77ABC" w:rsidRPr="00A40F72">
        <w:rPr>
          <w:rFonts w:ascii="Arial" w:hAnsi="Arial"/>
          <w:sz w:val="20"/>
        </w:rPr>
        <w:t xml:space="preserve"> </w:t>
      </w:r>
      <w:r w:rsidRPr="00A40F72">
        <w:rPr>
          <w:rFonts w:ascii="Arial" w:hAnsi="Arial"/>
          <w:sz w:val="20"/>
        </w:rPr>
        <w:t>de</w:t>
      </w:r>
      <w:r w:rsidR="00A77ABC" w:rsidRPr="00A40F72">
        <w:rPr>
          <w:rFonts w:ascii="Arial" w:hAnsi="Arial"/>
          <w:sz w:val="20"/>
        </w:rPr>
        <w:t xml:space="preserve"> francs</w:t>
      </w:r>
      <w:r w:rsidRPr="00A40F72">
        <w:rPr>
          <w:rFonts w:ascii="Arial" w:hAnsi="Arial"/>
          <w:sz w:val="20"/>
        </w:rPr>
        <w:t xml:space="preserve"> suisses</w:t>
      </w:r>
      <w:r w:rsidR="00A77ABC" w:rsidRPr="00A40F72">
        <w:rPr>
          <w:rFonts w:ascii="Arial" w:hAnsi="Arial"/>
          <w:sz w:val="20"/>
        </w:rPr>
        <w:t xml:space="preserve">, </w:t>
      </w:r>
      <w:r w:rsidRPr="00A40F72">
        <w:rPr>
          <w:rFonts w:ascii="Arial" w:hAnsi="Arial"/>
          <w:sz w:val="20"/>
        </w:rPr>
        <w:t>compensée par un</w:t>
      </w:r>
      <w:r w:rsidR="00A77ABC" w:rsidRPr="00A40F72">
        <w:rPr>
          <w:rFonts w:ascii="Arial" w:hAnsi="Arial"/>
          <w:sz w:val="20"/>
        </w:rPr>
        <w:t>e r</w:t>
      </w:r>
      <w:r w:rsidRPr="00A40F72">
        <w:rPr>
          <w:rFonts w:ascii="Arial" w:hAnsi="Arial"/>
          <w:sz w:val="20"/>
        </w:rPr>
        <w:t>é</w:t>
      </w:r>
      <w:r w:rsidR="00A77ABC" w:rsidRPr="00A40F72">
        <w:rPr>
          <w:rFonts w:ascii="Arial" w:hAnsi="Arial"/>
          <w:sz w:val="20"/>
        </w:rPr>
        <w:t xml:space="preserve">duction </w:t>
      </w:r>
      <w:r w:rsidRPr="00A40F72">
        <w:rPr>
          <w:rFonts w:ascii="Arial" w:hAnsi="Arial"/>
          <w:sz w:val="20"/>
        </w:rPr>
        <w:t xml:space="preserve">des </w:t>
      </w:r>
      <w:r w:rsidR="007D4EAE" w:rsidRPr="00A40F72">
        <w:rPr>
          <w:rFonts w:ascii="Arial" w:hAnsi="Arial"/>
          <w:sz w:val="20"/>
        </w:rPr>
        <w:t>dépens</w:t>
      </w:r>
      <w:r w:rsidRPr="00A40F72">
        <w:rPr>
          <w:rFonts w:ascii="Arial" w:hAnsi="Arial"/>
          <w:sz w:val="20"/>
        </w:rPr>
        <w:t xml:space="preserve">es </w:t>
      </w:r>
      <w:r w:rsidR="007D4EAE" w:rsidRPr="00A40F72">
        <w:rPr>
          <w:rFonts w:ascii="Arial" w:hAnsi="Arial"/>
          <w:sz w:val="20"/>
        </w:rPr>
        <w:t>d</w:t>
      </w:r>
      <w:r w:rsidRPr="00A40F72">
        <w:rPr>
          <w:rFonts w:ascii="Arial" w:hAnsi="Arial"/>
          <w:sz w:val="20"/>
        </w:rPr>
        <w:t>e</w:t>
      </w:r>
      <w:r w:rsidR="00A77ABC" w:rsidRPr="00A40F72">
        <w:rPr>
          <w:rFonts w:ascii="Arial" w:hAnsi="Arial"/>
          <w:sz w:val="20"/>
        </w:rPr>
        <w:t xml:space="preserve"> personnel </w:t>
      </w:r>
      <w:r w:rsidRPr="00A40F72">
        <w:rPr>
          <w:rFonts w:ascii="Arial" w:hAnsi="Arial"/>
          <w:sz w:val="20"/>
        </w:rPr>
        <w:t>de</w:t>
      </w:r>
      <w:r w:rsidR="00A77ABC" w:rsidRPr="00A40F72">
        <w:rPr>
          <w:rFonts w:ascii="Arial" w:hAnsi="Arial"/>
          <w:sz w:val="20"/>
        </w:rPr>
        <w:t xml:space="preserve"> 0</w:t>
      </w:r>
      <w:r w:rsidRPr="00A40F72">
        <w:rPr>
          <w:rFonts w:ascii="Arial" w:hAnsi="Arial"/>
          <w:sz w:val="20"/>
        </w:rPr>
        <w:t>,</w:t>
      </w:r>
      <w:r w:rsidR="00A77ABC" w:rsidRPr="00A40F72">
        <w:rPr>
          <w:rFonts w:ascii="Arial" w:hAnsi="Arial"/>
          <w:sz w:val="20"/>
        </w:rPr>
        <w:t>4</w:t>
      </w:r>
      <w:r w:rsidRPr="00A40F72">
        <w:rPr>
          <w:rFonts w:ascii="Arial" w:hAnsi="Arial"/>
          <w:sz w:val="20"/>
        </w:rPr>
        <w:t> </w:t>
      </w:r>
      <w:r w:rsidR="00A77ABC" w:rsidRPr="00A40F72">
        <w:rPr>
          <w:rFonts w:ascii="Arial" w:hAnsi="Arial"/>
          <w:sz w:val="20"/>
        </w:rPr>
        <w:t xml:space="preserve">million </w:t>
      </w:r>
      <w:r w:rsidRPr="00A40F72">
        <w:rPr>
          <w:rFonts w:ascii="Arial" w:hAnsi="Arial"/>
          <w:sz w:val="20"/>
        </w:rPr>
        <w:t>de</w:t>
      </w:r>
      <w:r w:rsidR="00A77ABC" w:rsidRPr="00A40F72">
        <w:rPr>
          <w:rFonts w:ascii="Arial" w:hAnsi="Arial"/>
          <w:sz w:val="20"/>
        </w:rPr>
        <w:t xml:space="preserve"> francs</w:t>
      </w:r>
      <w:r w:rsidRPr="00A40F72">
        <w:rPr>
          <w:rFonts w:ascii="Arial" w:hAnsi="Arial"/>
          <w:sz w:val="20"/>
        </w:rPr>
        <w:t xml:space="preserve"> suiss</w:t>
      </w:r>
      <w:r w:rsidR="0086355B" w:rsidRPr="00A40F72">
        <w:rPr>
          <w:rFonts w:ascii="Arial" w:hAnsi="Arial"/>
          <w:sz w:val="20"/>
        </w:rPr>
        <w:t>es</w:t>
      </w:r>
      <w:r w:rsidR="0086355B">
        <w:rPr>
          <w:rFonts w:ascii="Arial" w:hAnsi="Arial"/>
          <w:sz w:val="20"/>
        </w:rPr>
        <w:t xml:space="preserve">.  </w:t>
      </w:r>
      <w:r w:rsidR="0086355B" w:rsidRPr="00A40F72">
        <w:rPr>
          <w:rFonts w:ascii="Arial" w:hAnsi="Arial"/>
          <w:sz w:val="20"/>
        </w:rPr>
        <w:t>Le</w:t>
      </w:r>
      <w:r w:rsidR="007D4EAE" w:rsidRPr="00A40F72">
        <w:rPr>
          <w:rFonts w:ascii="Arial" w:hAnsi="Arial"/>
          <w:sz w:val="20"/>
        </w:rPr>
        <w:t>s ressources</w:t>
      </w:r>
      <w:r w:rsidR="00A77ABC" w:rsidRPr="00A40F72">
        <w:rPr>
          <w:rFonts w:ascii="Arial" w:hAnsi="Arial"/>
          <w:sz w:val="20"/>
        </w:rPr>
        <w:t xml:space="preserve"> addition</w:t>
      </w:r>
      <w:r w:rsidR="007D4EAE" w:rsidRPr="00A40F72">
        <w:rPr>
          <w:rFonts w:ascii="Arial" w:hAnsi="Arial"/>
          <w:sz w:val="20"/>
        </w:rPr>
        <w:t xml:space="preserve">nelles autres que les ressources en </w:t>
      </w:r>
      <w:r w:rsidR="00A77ABC" w:rsidRPr="00A40F72">
        <w:rPr>
          <w:rFonts w:ascii="Arial" w:hAnsi="Arial"/>
          <w:sz w:val="20"/>
        </w:rPr>
        <w:t xml:space="preserve">personnel </w:t>
      </w:r>
      <w:r w:rsidR="007D4EAE" w:rsidRPr="00A40F72">
        <w:rPr>
          <w:rFonts w:ascii="Arial" w:hAnsi="Arial"/>
          <w:sz w:val="20"/>
        </w:rPr>
        <w:t>étaient principalement destinées à </w:t>
      </w:r>
      <w:r w:rsidR="00A77ABC" w:rsidRPr="00A40F72">
        <w:rPr>
          <w:rFonts w:ascii="Arial" w:hAnsi="Arial"/>
          <w:sz w:val="20"/>
        </w:rPr>
        <w:t>: i)</w:t>
      </w:r>
      <w:r w:rsidR="007D4EAE" w:rsidRPr="00A40F72">
        <w:rPr>
          <w:rFonts w:ascii="Arial" w:hAnsi="Arial"/>
          <w:sz w:val="20"/>
        </w:rPr>
        <w:t> appuyer l</w:t>
      </w:r>
      <w:r w:rsidR="002D58F9">
        <w:rPr>
          <w:rFonts w:ascii="Arial" w:hAnsi="Arial"/>
          <w:sz w:val="20"/>
        </w:rPr>
        <w:t>’</w:t>
      </w:r>
      <w:r w:rsidR="007D4EAE" w:rsidRPr="00A40F72">
        <w:rPr>
          <w:rFonts w:ascii="Arial" w:hAnsi="Arial"/>
          <w:sz w:val="20"/>
        </w:rPr>
        <w:t>initiative d</w:t>
      </w:r>
      <w:r w:rsidR="00A77ABC" w:rsidRPr="00A40F72">
        <w:rPr>
          <w:rFonts w:ascii="Arial" w:hAnsi="Arial"/>
          <w:sz w:val="20"/>
        </w:rPr>
        <w:t xml:space="preserve">e </w:t>
      </w:r>
      <w:r w:rsidR="007D4EAE" w:rsidRPr="00A40F72">
        <w:rPr>
          <w:rFonts w:ascii="Arial" w:hAnsi="Arial"/>
          <w:sz w:val="20"/>
        </w:rPr>
        <w:t xml:space="preserve">réforme du système de </w:t>
      </w:r>
      <w:r w:rsidR="00A77ABC" w:rsidRPr="00A40F72">
        <w:rPr>
          <w:rFonts w:ascii="Arial" w:hAnsi="Arial"/>
          <w:sz w:val="20"/>
        </w:rPr>
        <w:t xml:space="preserve">Madrid, </w:t>
      </w:r>
      <w:r w:rsidR="007D4EAE" w:rsidRPr="00A40F72">
        <w:rPr>
          <w:rFonts w:ascii="Arial" w:hAnsi="Arial"/>
          <w:sz w:val="20"/>
        </w:rPr>
        <w:t>notamment l</w:t>
      </w:r>
      <w:r w:rsidR="002D58F9">
        <w:rPr>
          <w:rFonts w:ascii="Arial" w:hAnsi="Arial"/>
          <w:sz w:val="20"/>
        </w:rPr>
        <w:t>’</w:t>
      </w:r>
      <w:r w:rsidR="007D4EAE" w:rsidRPr="00A40F72">
        <w:rPr>
          <w:rFonts w:ascii="Arial" w:hAnsi="Arial"/>
          <w:sz w:val="20"/>
        </w:rPr>
        <w:t>expansion du programme de bourses octroyées dans ce cadre</w:t>
      </w:r>
      <w:r w:rsidR="00A77ABC" w:rsidRPr="00A40F72">
        <w:rPr>
          <w:rFonts w:ascii="Arial" w:hAnsi="Arial"/>
          <w:sz w:val="20"/>
        </w:rPr>
        <w:t xml:space="preserve">; </w:t>
      </w:r>
      <w:r w:rsidR="007D4EAE" w:rsidRPr="00A40F72">
        <w:rPr>
          <w:rFonts w:ascii="Arial" w:hAnsi="Arial"/>
          <w:sz w:val="20"/>
        </w:rPr>
        <w:t xml:space="preserve"> i</w:t>
      </w:r>
      <w:r w:rsidR="00A77ABC" w:rsidRPr="00A40F72">
        <w:rPr>
          <w:rFonts w:ascii="Arial" w:hAnsi="Arial"/>
          <w:sz w:val="20"/>
        </w:rPr>
        <w:t>i)</w:t>
      </w:r>
      <w:r w:rsidR="007D4EAE" w:rsidRPr="00A40F72">
        <w:rPr>
          <w:rFonts w:ascii="Arial" w:hAnsi="Arial"/>
          <w:sz w:val="20"/>
        </w:rPr>
        <w:t> </w:t>
      </w:r>
      <w:r w:rsidR="00A77ABC" w:rsidRPr="00A40F72">
        <w:rPr>
          <w:rFonts w:ascii="Arial" w:hAnsi="Arial"/>
          <w:sz w:val="20"/>
        </w:rPr>
        <w:t>conv</w:t>
      </w:r>
      <w:r w:rsidR="007D4EAE" w:rsidRPr="00A40F72">
        <w:rPr>
          <w:rFonts w:ascii="Arial" w:hAnsi="Arial"/>
          <w:sz w:val="20"/>
        </w:rPr>
        <w:t>oquer une conférence d</w:t>
      </w:r>
      <w:r w:rsidR="00A77ABC" w:rsidRPr="00A40F72">
        <w:rPr>
          <w:rFonts w:ascii="Arial" w:hAnsi="Arial"/>
          <w:sz w:val="20"/>
        </w:rPr>
        <w:t>iplomati</w:t>
      </w:r>
      <w:r w:rsidR="007D4EAE" w:rsidRPr="00A40F72">
        <w:rPr>
          <w:rFonts w:ascii="Arial" w:hAnsi="Arial"/>
          <w:sz w:val="20"/>
        </w:rPr>
        <w:t>que pour l</w:t>
      </w:r>
      <w:r w:rsidR="002D58F9">
        <w:rPr>
          <w:rFonts w:ascii="Arial" w:hAnsi="Arial"/>
          <w:sz w:val="20"/>
        </w:rPr>
        <w:t>’</w:t>
      </w:r>
      <w:r w:rsidR="007D4EAE" w:rsidRPr="00A40F72">
        <w:rPr>
          <w:rFonts w:ascii="Arial" w:hAnsi="Arial"/>
          <w:sz w:val="20"/>
        </w:rPr>
        <w:t>a</w:t>
      </w:r>
      <w:r w:rsidR="00A77ABC" w:rsidRPr="00A40F72">
        <w:rPr>
          <w:rFonts w:ascii="Arial" w:hAnsi="Arial"/>
          <w:sz w:val="20"/>
        </w:rPr>
        <w:t xml:space="preserve">doption </w:t>
      </w:r>
      <w:r w:rsidR="007D4EAE" w:rsidRPr="00A40F72">
        <w:rPr>
          <w:rFonts w:ascii="Arial" w:hAnsi="Arial"/>
          <w:sz w:val="20"/>
        </w:rPr>
        <w:t>d</w:t>
      </w:r>
      <w:r w:rsidR="002D58F9">
        <w:rPr>
          <w:rFonts w:ascii="Arial" w:hAnsi="Arial"/>
          <w:sz w:val="20"/>
        </w:rPr>
        <w:t>’</w:t>
      </w:r>
      <w:r w:rsidR="007D4EAE" w:rsidRPr="00A40F72">
        <w:rPr>
          <w:rFonts w:ascii="Arial" w:hAnsi="Arial"/>
          <w:sz w:val="20"/>
        </w:rPr>
        <w:t>un Arrangement de Lisbonne révisé sur les appellations d</w:t>
      </w:r>
      <w:r w:rsidR="002D58F9">
        <w:rPr>
          <w:rFonts w:ascii="Arial" w:hAnsi="Arial"/>
          <w:sz w:val="20"/>
        </w:rPr>
        <w:t>’</w:t>
      </w:r>
      <w:r w:rsidR="007D4EAE" w:rsidRPr="00A40F72">
        <w:rPr>
          <w:rFonts w:ascii="Arial" w:hAnsi="Arial"/>
          <w:sz w:val="20"/>
        </w:rPr>
        <w:t>origine et les indications géographiques</w:t>
      </w:r>
      <w:r w:rsidR="00A77ABC" w:rsidRPr="00A40F72">
        <w:rPr>
          <w:rFonts w:ascii="Arial" w:hAnsi="Arial"/>
          <w:sz w:val="20"/>
        </w:rPr>
        <w:t>;  iii)</w:t>
      </w:r>
      <w:r w:rsidR="00774D99" w:rsidRPr="00A40F72">
        <w:rPr>
          <w:rFonts w:ascii="Arial" w:hAnsi="Arial"/>
          <w:sz w:val="20"/>
        </w:rPr>
        <w:t> </w:t>
      </w:r>
      <w:r w:rsidR="00206F46" w:rsidRPr="00A40F72">
        <w:rPr>
          <w:rFonts w:ascii="Arial" w:hAnsi="Arial"/>
          <w:sz w:val="20"/>
        </w:rPr>
        <w:t>appuyer les travaux dans le domaine informatique</w:t>
      </w:r>
      <w:r w:rsidR="00A77ABC" w:rsidRPr="00A40F72">
        <w:rPr>
          <w:rFonts w:ascii="Arial" w:hAnsi="Arial"/>
          <w:sz w:val="20"/>
        </w:rPr>
        <w:t xml:space="preserve">; </w:t>
      </w:r>
      <w:r w:rsidR="00206F46" w:rsidRPr="00A40F72">
        <w:rPr>
          <w:rFonts w:ascii="Arial" w:hAnsi="Arial"/>
          <w:sz w:val="20"/>
        </w:rPr>
        <w:t xml:space="preserve"> et</w:t>
      </w:r>
      <w:r w:rsidR="00A77ABC" w:rsidRPr="00A40F72">
        <w:rPr>
          <w:rFonts w:ascii="Arial" w:hAnsi="Arial"/>
          <w:sz w:val="20"/>
        </w:rPr>
        <w:t xml:space="preserve"> </w:t>
      </w:r>
      <w:r w:rsidR="007B39AF" w:rsidRPr="00A40F72">
        <w:rPr>
          <w:rFonts w:ascii="Arial" w:hAnsi="Arial"/>
          <w:sz w:val="20"/>
        </w:rPr>
        <w:t>iv</w:t>
      </w:r>
      <w:r w:rsidR="00A77ABC" w:rsidRPr="00A40F72">
        <w:rPr>
          <w:rFonts w:ascii="Arial" w:hAnsi="Arial"/>
          <w:sz w:val="20"/>
        </w:rPr>
        <w:t>)</w:t>
      </w:r>
      <w:r w:rsidR="000973F1" w:rsidRPr="00A40F72">
        <w:rPr>
          <w:rFonts w:ascii="Arial" w:hAnsi="Arial"/>
          <w:sz w:val="20"/>
        </w:rPr>
        <w:t> </w:t>
      </w:r>
      <w:r w:rsidR="00206F46" w:rsidRPr="00A40F72">
        <w:rPr>
          <w:rFonts w:ascii="Arial" w:hAnsi="Arial"/>
          <w:sz w:val="20"/>
        </w:rPr>
        <w:t>prendre en charge la participation de délégués supplémentaires aux a</w:t>
      </w:r>
      <w:r w:rsidR="00A77ABC" w:rsidRPr="00A40F72">
        <w:rPr>
          <w:rFonts w:ascii="Arial" w:hAnsi="Arial"/>
          <w:sz w:val="20"/>
        </w:rPr>
        <w:t>ssembl</w:t>
      </w:r>
      <w:r w:rsidR="00206F46" w:rsidRPr="00A40F72">
        <w:rPr>
          <w:rFonts w:ascii="Arial" w:hAnsi="Arial"/>
          <w:sz w:val="20"/>
        </w:rPr>
        <w:t>é</w:t>
      </w:r>
      <w:r w:rsidR="00A77ABC" w:rsidRPr="00A40F72">
        <w:rPr>
          <w:rFonts w:ascii="Arial" w:hAnsi="Arial"/>
          <w:sz w:val="20"/>
        </w:rPr>
        <w:t xml:space="preserve">es </w:t>
      </w:r>
      <w:r w:rsidR="00206F46" w:rsidRPr="00A40F72">
        <w:rPr>
          <w:rFonts w:ascii="Arial" w:hAnsi="Arial"/>
          <w:sz w:val="20"/>
        </w:rPr>
        <w:t>des unions d</w:t>
      </w:r>
      <w:r w:rsidR="00A77ABC" w:rsidRPr="00A40F72">
        <w:rPr>
          <w:rFonts w:ascii="Arial" w:hAnsi="Arial"/>
          <w:sz w:val="20"/>
        </w:rPr>
        <w:t xml:space="preserve">e Madrid </w:t>
      </w:r>
      <w:r w:rsidR="00206F46" w:rsidRPr="00A40F72">
        <w:rPr>
          <w:rFonts w:ascii="Arial" w:hAnsi="Arial"/>
          <w:sz w:val="20"/>
        </w:rPr>
        <w:t xml:space="preserve">et </w:t>
      </w:r>
      <w:r w:rsidR="00A77ABC" w:rsidRPr="00A40F72">
        <w:rPr>
          <w:rFonts w:ascii="Arial" w:hAnsi="Arial"/>
          <w:sz w:val="20"/>
        </w:rPr>
        <w:t>d</w:t>
      </w:r>
      <w:r w:rsidR="00206F46" w:rsidRPr="00A40F72">
        <w:rPr>
          <w:rFonts w:ascii="Arial" w:hAnsi="Arial"/>
          <w:sz w:val="20"/>
        </w:rPr>
        <w:t>e</w:t>
      </w:r>
      <w:r w:rsidR="00A77ABC" w:rsidRPr="00A40F72">
        <w:rPr>
          <w:rFonts w:ascii="Arial" w:hAnsi="Arial"/>
          <w:sz w:val="20"/>
        </w:rPr>
        <w:t xml:space="preserve"> </w:t>
      </w:r>
      <w:r w:rsidR="002D58F9">
        <w:rPr>
          <w:rFonts w:ascii="Arial" w:hAnsi="Arial"/>
          <w:sz w:val="20"/>
        </w:rPr>
        <w:t>La Haye</w:t>
      </w:r>
      <w:r w:rsidR="00A77ABC" w:rsidRPr="00A40F72">
        <w:rPr>
          <w:rFonts w:ascii="Arial" w:hAnsi="Arial"/>
          <w:sz w:val="20"/>
        </w:rPr>
        <w:t xml:space="preserve"> </w:t>
      </w:r>
      <w:r w:rsidR="00206F46" w:rsidRPr="00A40F72">
        <w:rPr>
          <w:rFonts w:ascii="Arial" w:hAnsi="Arial"/>
          <w:sz w:val="20"/>
        </w:rPr>
        <w:t>suite à la croissance de ces systèmes</w:t>
      </w:r>
      <w:r w:rsidR="006122D5" w:rsidRPr="00A40F72">
        <w:rPr>
          <w:rFonts w:ascii="Arial" w:hAnsi="Arial"/>
          <w:sz w:val="20"/>
        </w:rPr>
        <w:t>;</w:t>
      </w:r>
    </w:p>
    <w:p w:rsidR="00DF14E3" w:rsidRDefault="00DF14E3" w:rsidP="00332135">
      <w:pPr>
        <w:pStyle w:val="ListParagraph"/>
        <w:jc w:val="both"/>
        <w:rPr>
          <w:rFonts w:ascii="Arial" w:hAnsi="Arial"/>
          <w:sz w:val="20"/>
          <w:szCs w:val="20"/>
        </w:rPr>
      </w:pPr>
    </w:p>
    <w:p w:rsidR="00DF14E3" w:rsidRDefault="00206F46" w:rsidP="00206F46">
      <w:pPr>
        <w:pStyle w:val="ListParagraph"/>
        <w:numPr>
          <w:ilvl w:val="0"/>
          <w:numId w:val="18"/>
        </w:numPr>
        <w:tabs>
          <w:tab w:val="left" w:pos="709"/>
        </w:tabs>
        <w:spacing w:after="0" w:line="240" w:lineRule="auto"/>
        <w:contextualSpacing w:val="0"/>
        <w:jc w:val="both"/>
        <w:rPr>
          <w:rFonts w:ascii="Arial" w:hAnsi="Arial"/>
          <w:sz w:val="20"/>
          <w:szCs w:val="20"/>
        </w:rPr>
      </w:pPr>
      <w:r w:rsidRPr="00A40F72">
        <w:rPr>
          <w:rFonts w:ascii="Arial" w:hAnsi="Arial"/>
          <w:sz w:val="20"/>
          <w:szCs w:val="20"/>
        </w:rPr>
        <w:t>virement d</w:t>
      </w:r>
      <w:r w:rsidR="00A77ABC" w:rsidRPr="00A40F72">
        <w:rPr>
          <w:rFonts w:ascii="Arial" w:hAnsi="Arial"/>
          <w:sz w:val="20"/>
          <w:szCs w:val="20"/>
        </w:rPr>
        <w:t>e 1</w:t>
      </w:r>
      <w:r w:rsidRPr="00A40F72">
        <w:rPr>
          <w:rFonts w:ascii="Arial" w:hAnsi="Arial"/>
          <w:sz w:val="20"/>
          <w:szCs w:val="20"/>
        </w:rPr>
        <w:t>,</w:t>
      </w:r>
      <w:r w:rsidR="00A77ABC" w:rsidRPr="00A40F72">
        <w:rPr>
          <w:rFonts w:ascii="Arial" w:hAnsi="Arial"/>
          <w:sz w:val="20"/>
          <w:szCs w:val="20"/>
        </w:rPr>
        <w:t>9</w:t>
      </w:r>
      <w:r w:rsidRPr="00A40F72">
        <w:rPr>
          <w:rFonts w:ascii="Arial" w:hAnsi="Arial"/>
          <w:sz w:val="20"/>
          <w:szCs w:val="20"/>
        </w:rPr>
        <w:t> </w:t>
      </w:r>
      <w:r w:rsidR="000973F1" w:rsidRPr="00A40F72">
        <w:rPr>
          <w:rFonts w:ascii="Arial" w:hAnsi="Arial"/>
          <w:sz w:val="20"/>
          <w:szCs w:val="20"/>
        </w:rPr>
        <w:t>million</w:t>
      </w:r>
      <w:r w:rsidR="00A77ABC" w:rsidRPr="00A40F72">
        <w:rPr>
          <w:rFonts w:ascii="Arial" w:hAnsi="Arial"/>
          <w:sz w:val="20"/>
          <w:szCs w:val="20"/>
        </w:rPr>
        <w:t xml:space="preserve"> </w:t>
      </w:r>
      <w:r w:rsidRPr="00A40F72">
        <w:rPr>
          <w:rFonts w:ascii="Arial" w:hAnsi="Arial"/>
          <w:sz w:val="20"/>
          <w:szCs w:val="20"/>
        </w:rPr>
        <w:t>de</w:t>
      </w:r>
      <w:r w:rsidR="00A77ABC" w:rsidRPr="00A40F72">
        <w:rPr>
          <w:rFonts w:ascii="Arial" w:hAnsi="Arial"/>
          <w:sz w:val="20"/>
          <w:szCs w:val="20"/>
        </w:rPr>
        <w:t xml:space="preserve"> francs</w:t>
      </w:r>
      <w:r w:rsidRPr="00A40F72">
        <w:rPr>
          <w:rFonts w:ascii="Arial" w:hAnsi="Arial"/>
          <w:sz w:val="20"/>
          <w:szCs w:val="20"/>
        </w:rPr>
        <w:t xml:space="preserve"> suisses en faveur du p</w:t>
      </w:r>
      <w:r w:rsidR="00A77ABC" w:rsidRPr="00A40F72">
        <w:rPr>
          <w:rFonts w:ascii="Arial" w:hAnsi="Arial"/>
          <w:sz w:val="20"/>
          <w:szCs w:val="20"/>
        </w:rPr>
        <w:t>rogram</w:t>
      </w:r>
      <w:r w:rsidRPr="00A40F72">
        <w:rPr>
          <w:rFonts w:ascii="Arial" w:hAnsi="Arial"/>
          <w:sz w:val="20"/>
          <w:szCs w:val="20"/>
        </w:rPr>
        <w:t>me </w:t>
      </w:r>
      <w:r w:rsidR="00A77ABC" w:rsidRPr="00A40F72">
        <w:rPr>
          <w:rFonts w:ascii="Arial" w:hAnsi="Arial"/>
          <w:sz w:val="20"/>
          <w:szCs w:val="20"/>
        </w:rPr>
        <w:t>21 (</w:t>
      </w:r>
      <w:r w:rsidRPr="00A40F72">
        <w:rPr>
          <w:rFonts w:ascii="Arial" w:hAnsi="Arial"/>
          <w:sz w:val="20"/>
          <w:szCs w:val="20"/>
        </w:rPr>
        <w:t>Direction générale</w:t>
      </w:r>
      <w:r w:rsidR="00A77ABC" w:rsidRPr="00A40F72">
        <w:rPr>
          <w:rFonts w:ascii="Arial" w:hAnsi="Arial"/>
          <w:sz w:val="20"/>
          <w:szCs w:val="20"/>
        </w:rPr>
        <w:t xml:space="preserve">), </w:t>
      </w:r>
      <w:r w:rsidRPr="00A40F72">
        <w:rPr>
          <w:rFonts w:ascii="Arial" w:hAnsi="Arial"/>
          <w:sz w:val="20"/>
          <w:szCs w:val="20"/>
        </w:rPr>
        <w:t>comprenant une augmentation des dépenses de</w:t>
      </w:r>
      <w:r w:rsidR="00A77ABC" w:rsidRPr="00A40F72">
        <w:rPr>
          <w:rFonts w:ascii="Arial" w:hAnsi="Arial"/>
          <w:sz w:val="20"/>
          <w:szCs w:val="20"/>
        </w:rPr>
        <w:t xml:space="preserve"> personnel </w:t>
      </w:r>
      <w:r w:rsidRPr="00A40F72">
        <w:rPr>
          <w:rFonts w:ascii="Arial" w:hAnsi="Arial"/>
          <w:sz w:val="20"/>
          <w:szCs w:val="20"/>
        </w:rPr>
        <w:t>de l</w:t>
      </w:r>
      <w:r w:rsidR="002D58F9">
        <w:rPr>
          <w:rFonts w:ascii="Arial" w:hAnsi="Arial"/>
          <w:sz w:val="20"/>
          <w:szCs w:val="20"/>
        </w:rPr>
        <w:t>’</w:t>
      </w:r>
      <w:r w:rsidRPr="00A40F72">
        <w:rPr>
          <w:rFonts w:ascii="Arial" w:hAnsi="Arial"/>
          <w:sz w:val="20"/>
          <w:szCs w:val="20"/>
        </w:rPr>
        <w:t>ordre d</w:t>
      </w:r>
      <w:r w:rsidR="00A77ABC" w:rsidRPr="00A40F72">
        <w:rPr>
          <w:rFonts w:ascii="Arial" w:hAnsi="Arial"/>
          <w:sz w:val="20"/>
          <w:szCs w:val="20"/>
        </w:rPr>
        <w:t>e 1</w:t>
      </w:r>
      <w:r w:rsidRPr="00A40F72">
        <w:rPr>
          <w:rFonts w:ascii="Arial" w:hAnsi="Arial"/>
          <w:sz w:val="20"/>
          <w:szCs w:val="20"/>
        </w:rPr>
        <w:t> </w:t>
      </w:r>
      <w:r w:rsidR="00A77ABC" w:rsidRPr="00A40F72">
        <w:rPr>
          <w:rFonts w:ascii="Arial" w:hAnsi="Arial"/>
          <w:sz w:val="20"/>
          <w:szCs w:val="20"/>
        </w:rPr>
        <w:t xml:space="preserve">million </w:t>
      </w:r>
      <w:r w:rsidRPr="00A40F72">
        <w:rPr>
          <w:rFonts w:ascii="Arial" w:hAnsi="Arial"/>
          <w:sz w:val="20"/>
          <w:szCs w:val="20"/>
        </w:rPr>
        <w:t>de</w:t>
      </w:r>
      <w:r w:rsidR="00A77ABC" w:rsidRPr="00A40F72">
        <w:rPr>
          <w:rFonts w:ascii="Arial" w:hAnsi="Arial"/>
          <w:sz w:val="20"/>
          <w:szCs w:val="20"/>
        </w:rPr>
        <w:t xml:space="preserve"> francs </w:t>
      </w:r>
      <w:r w:rsidRPr="00A40F72">
        <w:rPr>
          <w:rFonts w:ascii="Arial" w:hAnsi="Arial"/>
          <w:sz w:val="20"/>
          <w:szCs w:val="20"/>
        </w:rPr>
        <w:t>suisses et une augmentation des dépenses autres que les dépenses de pe</w:t>
      </w:r>
      <w:r w:rsidR="00A77ABC" w:rsidRPr="00A40F72">
        <w:rPr>
          <w:rFonts w:ascii="Arial" w:hAnsi="Arial"/>
          <w:sz w:val="20"/>
          <w:szCs w:val="20"/>
        </w:rPr>
        <w:t xml:space="preserve">rsonnel </w:t>
      </w:r>
      <w:r w:rsidRPr="00A40F72">
        <w:rPr>
          <w:rFonts w:ascii="Arial" w:hAnsi="Arial"/>
          <w:sz w:val="20"/>
          <w:szCs w:val="20"/>
        </w:rPr>
        <w:t>d</w:t>
      </w:r>
      <w:r w:rsidR="00A77ABC" w:rsidRPr="00A40F72">
        <w:rPr>
          <w:rFonts w:ascii="Arial" w:hAnsi="Arial"/>
          <w:sz w:val="20"/>
          <w:szCs w:val="20"/>
        </w:rPr>
        <w:t>e 0</w:t>
      </w:r>
      <w:r w:rsidRPr="00A40F72">
        <w:rPr>
          <w:rFonts w:ascii="Arial" w:hAnsi="Arial"/>
          <w:sz w:val="20"/>
          <w:szCs w:val="20"/>
        </w:rPr>
        <w:t>,</w:t>
      </w:r>
      <w:r w:rsidR="00A77ABC" w:rsidRPr="00A40F72">
        <w:rPr>
          <w:rFonts w:ascii="Arial" w:hAnsi="Arial"/>
          <w:sz w:val="20"/>
          <w:szCs w:val="20"/>
        </w:rPr>
        <w:t>9</w:t>
      </w:r>
      <w:r w:rsidRPr="00A40F72">
        <w:rPr>
          <w:rFonts w:ascii="Arial" w:hAnsi="Arial"/>
          <w:sz w:val="20"/>
          <w:szCs w:val="20"/>
        </w:rPr>
        <w:t> </w:t>
      </w:r>
      <w:r w:rsidR="00A77ABC" w:rsidRPr="00A40F72">
        <w:rPr>
          <w:rFonts w:ascii="Arial" w:hAnsi="Arial"/>
          <w:sz w:val="20"/>
          <w:szCs w:val="20"/>
        </w:rPr>
        <w:t xml:space="preserve">million </w:t>
      </w:r>
      <w:r w:rsidRPr="00A40F72">
        <w:rPr>
          <w:rFonts w:ascii="Arial" w:hAnsi="Arial"/>
          <w:sz w:val="20"/>
          <w:szCs w:val="20"/>
        </w:rPr>
        <w:t>de</w:t>
      </w:r>
      <w:r w:rsidR="00A77ABC" w:rsidRPr="00A40F72">
        <w:rPr>
          <w:rFonts w:ascii="Arial" w:hAnsi="Arial"/>
          <w:sz w:val="20"/>
          <w:szCs w:val="20"/>
        </w:rPr>
        <w:t xml:space="preserve"> francs</w:t>
      </w:r>
      <w:r w:rsidRPr="00A40F72">
        <w:rPr>
          <w:rFonts w:ascii="Arial" w:hAnsi="Arial"/>
          <w:sz w:val="20"/>
          <w:szCs w:val="20"/>
        </w:rPr>
        <w:t xml:space="preserve"> suiss</w:t>
      </w:r>
      <w:r w:rsidR="0086355B" w:rsidRPr="00A40F72">
        <w:rPr>
          <w:rFonts w:ascii="Arial" w:hAnsi="Arial"/>
          <w:sz w:val="20"/>
          <w:szCs w:val="20"/>
        </w:rPr>
        <w:t>es</w:t>
      </w:r>
      <w:r w:rsidR="0086355B">
        <w:rPr>
          <w:rFonts w:ascii="Arial" w:hAnsi="Arial"/>
          <w:sz w:val="20"/>
          <w:szCs w:val="20"/>
        </w:rPr>
        <w:t xml:space="preserve">.  </w:t>
      </w:r>
      <w:r w:rsidR="0086355B" w:rsidRPr="00A40F72">
        <w:rPr>
          <w:rFonts w:ascii="Arial" w:hAnsi="Arial"/>
          <w:sz w:val="20"/>
          <w:szCs w:val="20"/>
        </w:rPr>
        <w:t>L</w:t>
      </w:r>
      <w:r w:rsidR="0086355B">
        <w:rPr>
          <w:rFonts w:ascii="Arial" w:hAnsi="Arial"/>
          <w:sz w:val="20"/>
          <w:szCs w:val="20"/>
        </w:rPr>
        <w:t>’</w:t>
      </w:r>
      <w:r w:rsidR="0086355B" w:rsidRPr="00A40F72">
        <w:rPr>
          <w:rFonts w:ascii="Arial" w:hAnsi="Arial"/>
          <w:sz w:val="20"/>
          <w:szCs w:val="20"/>
        </w:rPr>
        <w:t>a</w:t>
      </w:r>
      <w:r w:rsidRPr="00A40F72">
        <w:rPr>
          <w:rFonts w:ascii="Arial" w:hAnsi="Arial"/>
          <w:sz w:val="20"/>
          <w:szCs w:val="20"/>
        </w:rPr>
        <w:t>ugmentation des dépenses de</w:t>
      </w:r>
      <w:r w:rsidR="00A77ABC" w:rsidRPr="00A40F72">
        <w:rPr>
          <w:rFonts w:ascii="Arial" w:hAnsi="Arial"/>
          <w:sz w:val="20"/>
          <w:szCs w:val="20"/>
        </w:rPr>
        <w:t xml:space="preserve"> personnel </w:t>
      </w:r>
      <w:r w:rsidRPr="00A40F72">
        <w:rPr>
          <w:rFonts w:ascii="Arial" w:hAnsi="Arial"/>
          <w:sz w:val="20"/>
          <w:szCs w:val="20"/>
        </w:rPr>
        <w:t xml:space="preserve">découlait </w:t>
      </w:r>
      <w:r w:rsidRPr="00A40F72">
        <w:rPr>
          <w:rFonts w:ascii="Arial" w:hAnsi="Arial"/>
          <w:sz w:val="20"/>
          <w:szCs w:val="20"/>
        </w:rPr>
        <w:lastRenderedPageBreak/>
        <w:t>principalement</w:t>
      </w:r>
      <w:r w:rsidRPr="00A40F72">
        <w:rPr>
          <w:rFonts w:ascii="Arial" w:hAnsi="Arial"/>
          <w:sz w:val="20"/>
        </w:rPr>
        <w:t> </w:t>
      </w:r>
      <w:r w:rsidR="00A77ABC" w:rsidRPr="00A40F72">
        <w:rPr>
          <w:rFonts w:ascii="Arial" w:hAnsi="Arial"/>
          <w:sz w:val="20"/>
        </w:rPr>
        <w:t>:</w:t>
      </w:r>
      <w:r w:rsidR="00A77ABC" w:rsidRPr="00A40F72">
        <w:rPr>
          <w:rFonts w:ascii="Arial" w:hAnsi="Arial"/>
          <w:sz w:val="20"/>
          <w:szCs w:val="20"/>
        </w:rPr>
        <w:t xml:space="preserve"> i)</w:t>
      </w:r>
      <w:r w:rsidR="006249E4" w:rsidRPr="00A40F72">
        <w:rPr>
          <w:rFonts w:ascii="Arial" w:hAnsi="Arial"/>
          <w:sz w:val="20"/>
          <w:szCs w:val="20"/>
        </w:rPr>
        <w:t> </w:t>
      </w:r>
      <w:r w:rsidRPr="00A40F72">
        <w:rPr>
          <w:rFonts w:ascii="Arial" w:hAnsi="Arial"/>
          <w:sz w:val="20"/>
          <w:szCs w:val="20"/>
        </w:rPr>
        <w:t>du transfert de postes au programme suite à la fusion des activités événementielles avec la fonction du protocole</w:t>
      </w:r>
      <w:r w:rsidRPr="00A40F72">
        <w:rPr>
          <w:rFonts w:ascii="Arial" w:hAnsi="Arial"/>
          <w:sz w:val="20"/>
        </w:rPr>
        <w:t xml:space="preserve">;  </w:t>
      </w:r>
      <w:r w:rsidRPr="00A40F72">
        <w:rPr>
          <w:rFonts w:ascii="Arial" w:hAnsi="Arial"/>
          <w:sz w:val="20"/>
          <w:szCs w:val="20"/>
        </w:rPr>
        <w:t>ii)</w:t>
      </w:r>
      <w:r w:rsidR="006249E4" w:rsidRPr="00A40F72">
        <w:rPr>
          <w:rFonts w:ascii="Arial" w:hAnsi="Arial"/>
          <w:sz w:val="20"/>
          <w:szCs w:val="20"/>
        </w:rPr>
        <w:t> </w:t>
      </w:r>
      <w:r w:rsidRPr="00A40F72">
        <w:rPr>
          <w:rFonts w:ascii="Arial" w:hAnsi="Arial"/>
          <w:sz w:val="20"/>
          <w:szCs w:val="20"/>
        </w:rPr>
        <w:t>de la création du rôle de coordonnateur pour la poursuite des opérations</w:t>
      </w:r>
      <w:r w:rsidR="006249E4" w:rsidRPr="00A40F72">
        <w:rPr>
          <w:rFonts w:ascii="Arial" w:hAnsi="Arial"/>
          <w:sz w:val="20"/>
        </w:rPr>
        <w:t>;</w:t>
      </w:r>
      <w:r w:rsidRPr="00A40F72">
        <w:rPr>
          <w:rFonts w:ascii="Arial" w:hAnsi="Arial"/>
          <w:sz w:val="20"/>
        </w:rPr>
        <w:t xml:space="preserve"> </w:t>
      </w:r>
      <w:r w:rsidR="006249E4" w:rsidRPr="00A40F72">
        <w:rPr>
          <w:rFonts w:ascii="Arial" w:hAnsi="Arial"/>
          <w:sz w:val="20"/>
        </w:rPr>
        <w:t xml:space="preserve"> </w:t>
      </w:r>
      <w:r w:rsidRPr="00A40F72">
        <w:rPr>
          <w:rFonts w:ascii="Arial" w:hAnsi="Arial"/>
          <w:sz w:val="20"/>
          <w:szCs w:val="20"/>
        </w:rPr>
        <w:t>et iii) du renforcement du Bureau du conseiller juridique pour faire face à l</w:t>
      </w:r>
      <w:r w:rsidR="002D58F9">
        <w:rPr>
          <w:rFonts w:ascii="Arial" w:hAnsi="Arial"/>
          <w:sz w:val="20"/>
          <w:szCs w:val="20"/>
        </w:rPr>
        <w:t>’</w:t>
      </w:r>
      <w:r w:rsidRPr="00A40F72">
        <w:rPr>
          <w:rFonts w:ascii="Arial" w:hAnsi="Arial"/>
          <w:sz w:val="20"/>
          <w:szCs w:val="20"/>
        </w:rPr>
        <w:t>augmentation de la demande de services juridiqu</w:t>
      </w:r>
      <w:r w:rsidR="0086355B" w:rsidRPr="00A40F72">
        <w:rPr>
          <w:rFonts w:ascii="Arial" w:hAnsi="Arial"/>
          <w:sz w:val="20"/>
          <w:szCs w:val="20"/>
        </w:rPr>
        <w:t>es</w:t>
      </w:r>
      <w:r w:rsidR="0086355B">
        <w:rPr>
          <w:rFonts w:ascii="Arial" w:hAnsi="Arial"/>
          <w:sz w:val="20"/>
          <w:szCs w:val="20"/>
        </w:rPr>
        <w:t xml:space="preserve">.  </w:t>
      </w:r>
      <w:r w:rsidR="0086355B" w:rsidRPr="00A40F72">
        <w:rPr>
          <w:rFonts w:ascii="Arial" w:hAnsi="Arial"/>
          <w:sz w:val="20"/>
          <w:szCs w:val="20"/>
        </w:rPr>
        <w:t>L</w:t>
      </w:r>
      <w:r w:rsidR="0086355B">
        <w:rPr>
          <w:rFonts w:ascii="Arial" w:hAnsi="Arial"/>
          <w:sz w:val="20"/>
          <w:szCs w:val="20"/>
        </w:rPr>
        <w:t>’</w:t>
      </w:r>
      <w:r w:rsidR="0086355B" w:rsidRPr="00A40F72">
        <w:rPr>
          <w:rFonts w:ascii="Arial" w:hAnsi="Arial"/>
          <w:sz w:val="20"/>
          <w:szCs w:val="20"/>
        </w:rPr>
        <w:t>a</w:t>
      </w:r>
      <w:r w:rsidR="00922783" w:rsidRPr="00A40F72">
        <w:rPr>
          <w:rFonts w:ascii="Arial" w:hAnsi="Arial"/>
          <w:sz w:val="20"/>
          <w:szCs w:val="20"/>
        </w:rPr>
        <w:t xml:space="preserve">ugmentation des dépenses autres que les dépenses de </w:t>
      </w:r>
      <w:r w:rsidR="00A77ABC" w:rsidRPr="00A40F72">
        <w:rPr>
          <w:rFonts w:ascii="Arial" w:hAnsi="Arial"/>
          <w:sz w:val="20"/>
          <w:szCs w:val="20"/>
        </w:rPr>
        <w:t xml:space="preserve">personnel </w:t>
      </w:r>
      <w:r w:rsidR="00922783" w:rsidRPr="00A40F72">
        <w:rPr>
          <w:rFonts w:ascii="Arial" w:hAnsi="Arial"/>
          <w:sz w:val="20"/>
          <w:szCs w:val="20"/>
        </w:rPr>
        <w:t xml:space="preserve">découlait principalement des besoins supplémentaires </w:t>
      </w:r>
      <w:r w:rsidR="006249E4" w:rsidRPr="00A40F72">
        <w:rPr>
          <w:rFonts w:ascii="Arial" w:hAnsi="Arial"/>
          <w:sz w:val="20"/>
          <w:szCs w:val="20"/>
        </w:rPr>
        <w:t>en vue d</w:t>
      </w:r>
      <w:r w:rsidR="002D58F9">
        <w:rPr>
          <w:rFonts w:ascii="Arial" w:hAnsi="Arial"/>
          <w:sz w:val="20"/>
          <w:szCs w:val="20"/>
        </w:rPr>
        <w:t>’</w:t>
      </w:r>
      <w:r w:rsidR="006249E4" w:rsidRPr="00A40F72">
        <w:rPr>
          <w:rFonts w:ascii="Arial" w:hAnsi="Arial"/>
          <w:sz w:val="20"/>
          <w:szCs w:val="20"/>
        </w:rPr>
        <w:t xml:space="preserve">assurer </w:t>
      </w:r>
      <w:r w:rsidR="00922783" w:rsidRPr="00A40F72">
        <w:rPr>
          <w:rFonts w:ascii="Arial" w:hAnsi="Arial"/>
          <w:sz w:val="20"/>
          <w:szCs w:val="20"/>
        </w:rPr>
        <w:t xml:space="preserve">un engagement accru </w:t>
      </w:r>
      <w:r w:rsidR="006249E4" w:rsidRPr="00A40F72">
        <w:rPr>
          <w:rFonts w:ascii="Arial" w:hAnsi="Arial"/>
          <w:sz w:val="20"/>
          <w:szCs w:val="20"/>
        </w:rPr>
        <w:t xml:space="preserve">et efficace </w:t>
      </w:r>
      <w:r w:rsidR="00922783" w:rsidRPr="00A40F72">
        <w:rPr>
          <w:rFonts w:ascii="Arial" w:hAnsi="Arial"/>
          <w:sz w:val="20"/>
          <w:szCs w:val="20"/>
        </w:rPr>
        <w:t xml:space="preserve">auprès des </w:t>
      </w:r>
      <w:r w:rsidR="00922783" w:rsidRPr="00A40F72">
        <w:rPr>
          <w:rFonts w:ascii="Arial" w:hAnsi="Arial" w:cs="Arial"/>
          <w:sz w:val="20"/>
          <w:szCs w:val="20"/>
        </w:rPr>
        <w:t>É</w:t>
      </w:r>
      <w:r w:rsidR="00922783" w:rsidRPr="00A40F72">
        <w:rPr>
          <w:rFonts w:ascii="Arial" w:hAnsi="Arial"/>
          <w:sz w:val="20"/>
          <w:szCs w:val="20"/>
        </w:rPr>
        <w:t>tats</w:t>
      </w:r>
      <w:r w:rsidR="00A77ABC" w:rsidRPr="00A40F72">
        <w:rPr>
          <w:rFonts w:ascii="Arial" w:hAnsi="Arial"/>
          <w:sz w:val="20"/>
          <w:szCs w:val="20"/>
        </w:rPr>
        <w:t xml:space="preserve"> </w:t>
      </w:r>
      <w:r w:rsidR="00922783" w:rsidRPr="00A40F72">
        <w:rPr>
          <w:rFonts w:ascii="Arial" w:hAnsi="Arial"/>
          <w:sz w:val="20"/>
          <w:szCs w:val="20"/>
        </w:rPr>
        <w:t>m</w:t>
      </w:r>
      <w:r w:rsidR="006249E4" w:rsidRPr="00A40F72">
        <w:rPr>
          <w:rFonts w:ascii="Arial" w:hAnsi="Arial"/>
          <w:sz w:val="20"/>
          <w:szCs w:val="20"/>
        </w:rPr>
        <w:t>embres;</w:t>
      </w:r>
    </w:p>
    <w:p w:rsidR="00DF14E3" w:rsidRDefault="00DF14E3" w:rsidP="00332135">
      <w:pPr>
        <w:pStyle w:val="ListParagraph"/>
        <w:jc w:val="both"/>
        <w:rPr>
          <w:rFonts w:ascii="Arial" w:hAnsi="Arial"/>
          <w:sz w:val="20"/>
          <w:szCs w:val="20"/>
        </w:rPr>
      </w:pPr>
    </w:p>
    <w:p w:rsidR="00DF14E3" w:rsidRDefault="00922783" w:rsidP="00B237FA">
      <w:pPr>
        <w:pStyle w:val="ListParagraph"/>
        <w:numPr>
          <w:ilvl w:val="0"/>
          <w:numId w:val="18"/>
        </w:numPr>
        <w:tabs>
          <w:tab w:val="left" w:pos="709"/>
        </w:tabs>
        <w:spacing w:after="0" w:line="240" w:lineRule="auto"/>
        <w:contextualSpacing w:val="0"/>
        <w:jc w:val="both"/>
        <w:rPr>
          <w:rFonts w:ascii="Arial" w:hAnsi="Arial"/>
          <w:sz w:val="20"/>
          <w:szCs w:val="20"/>
        </w:rPr>
      </w:pPr>
      <w:r w:rsidRPr="00A40F72">
        <w:rPr>
          <w:rFonts w:ascii="Arial" w:hAnsi="Arial"/>
          <w:sz w:val="20"/>
          <w:szCs w:val="20"/>
        </w:rPr>
        <w:t>virement</w:t>
      </w:r>
      <w:r w:rsidR="00A77ABC" w:rsidRPr="00A40F72">
        <w:rPr>
          <w:rFonts w:ascii="Arial" w:hAnsi="Arial"/>
          <w:sz w:val="20"/>
          <w:szCs w:val="20"/>
        </w:rPr>
        <w:t xml:space="preserve"> </w:t>
      </w:r>
      <w:r w:rsidRPr="00A40F72">
        <w:rPr>
          <w:rFonts w:ascii="Arial" w:hAnsi="Arial"/>
          <w:sz w:val="20"/>
          <w:szCs w:val="20"/>
        </w:rPr>
        <w:t>de</w:t>
      </w:r>
      <w:r w:rsidR="00A77ABC" w:rsidRPr="00A40F72">
        <w:rPr>
          <w:rFonts w:ascii="Arial" w:hAnsi="Arial"/>
          <w:sz w:val="20"/>
          <w:szCs w:val="20"/>
        </w:rPr>
        <w:t xml:space="preserve"> 0</w:t>
      </w:r>
      <w:r w:rsidRPr="00A40F72">
        <w:rPr>
          <w:rFonts w:ascii="Arial" w:hAnsi="Arial"/>
          <w:sz w:val="20"/>
          <w:szCs w:val="20"/>
        </w:rPr>
        <w:t>,</w:t>
      </w:r>
      <w:r w:rsidR="00A77ABC" w:rsidRPr="00A40F72">
        <w:rPr>
          <w:rFonts w:ascii="Arial" w:hAnsi="Arial"/>
          <w:sz w:val="20"/>
          <w:szCs w:val="20"/>
        </w:rPr>
        <w:t>5</w:t>
      </w:r>
      <w:r w:rsidRPr="00A40F72">
        <w:rPr>
          <w:rFonts w:ascii="Arial" w:hAnsi="Arial"/>
          <w:sz w:val="20"/>
          <w:szCs w:val="20"/>
        </w:rPr>
        <w:t> </w:t>
      </w:r>
      <w:r w:rsidR="00A77ABC" w:rsidRPr="00A40F72">
        <w:rPr>
          <w:rFonts w:ascii="Arial" w:hAnsi="Arial"/>
          <w:sz w:val="20"/>
          <w:szCs w:val="20"/>
        </w:rPr>
        <w:t xml:space="preserve">million </w:t>
      </w:r>
      <w:r w:rsidRPr="00A40F72">
        <w:rPr>
          <w:rFonts w:ascii="Arial" w:hAnsi="Arial"/>
          <w:sz w:val="20"/>
          <w:szCs w:val="20"/>
        </w:rPr>
        <w:t>de</w:t>
      </w:r>
      <w:r w:rsidR="00A77ABC" w:rsidRPr="00A40F72">
        <w:rPr>
          <w:rFonts w:ascii="Arial" w:hAnsi="Arial"/>
          <w:sz w:val="20"/>
          <w:szCs w:val="20"/>
        </w:rPr>
        <w:t xml:space="preserve"> francs </w:t>
      </w:r>
      <w:r w:rsidRPr="00A40F72">
        <w:rPr>
          <w:rFonts w:ascii="Arial" w:hAnsi="Arial"/>
          <w:sz w:val="20"/>
          <w:szCs w:val="20"/>
        </w:rPr>
        <w:t>suisses en faveur des</w:t>
      </w:r>
      <w:r w:rsidR="00A77ABC" w:rsidRPr="00A40F72">
        <w:rPr>
          <w:rFonts w:ascii="Arial" w:hAnsi="Arial"/>
          <w:sz w:val="20"/>
          <w:szCs w:val="20"/>
        </w:rPr>
        <w:t xml:space="preserve"> </w:t>
      </w:r>
      <w:r w:rsidRPr="00A40F72">
        <w:rPr>
          <w:rFonts w:ascii="Arial" w:hAnsi="Arial"/>
          <w:sz w:val="20"/>
          <w:szCs w:val="20"/>
        </w:rPr>
        <w:t>p</w:t>
      </w:r>
      <w:r w:rsidR="00A77ABC" w:rsidRPr="00A40F72">
        <w:rPr>
          <w:rFonts w:ascii="Arial" w:hAnsi="Arial"/>
          <w:sz w:val="20"/>
          <w:szCs w:val="20"/>
        </w:rPr>
        <w:t>rogram</w:t>
      </w:r>
      <w:r w:rsidRPr="00A40F72">
        <w:rPr>
          <w:rFonts w:ascii="Arial" w:hAnsi="Arial"/>
          <w:sz w:val="20"/>
          <w:szCs w:val="20"/>
        </w:rPr>
        <w:t>mes </w:t>
      </w:r>
      <w:r w:rsidR="00A77ABC" w:rsidRPr="00A40F72">
        <w:rPr>
          <w:rFonts w:ascii="Arial" w:hAnsi="Arial"/>
          <w:sz w:val="20"/>
          <w:szCs w:val="20"/>
        </w:rPr>
        <w:t>3 (</w:t>
      </w:r>
      <w:r w:rsidRPr="00A40F72">
        <w:rPr>
          <w:rFonts w:ascii="Arial" w:hAnsi="Arial"/>
          <w:sz w:val="20"/>
          <w:szCs w:val="20"/>
        </w:rPr>
        <w:t>Droit d</w:t>
      </w:r>
      <w:r w:rsidR="002D58F9">
        <w:rPr>
          <w:rFonts w:ascii="Arial" w:hAnsi="Arial"/>
          <w:sz w:val="20"/>
          <w:szCs w:val="20"/>
        </w:rPr>
        <w:t>’</w:t>
      </w:r>
      <w:r w:rsidRPr="00A40F72">
        <w:rPr>
          <w:rFonts w:ascii="Arial" w:hAnsi="Arial"/>
          <w:sz w:val="20"/>
          <w:szCs w:val="20"/>
        </w:rPr>
        <w:t>auteur et droits connexes</w:t>
      </w:r>
      <w:r w:rsidR="00A77ABC" w:rsidRPr="00A40F72">
        <w:rPr>
          <w:rFonts w:ascii="Arial" w:hAnsi="Arial"/>
          <w:sz w:val="20"/>
          <w:szCs w:val="20"/>
        </w:rPr>
        <w:t>), 5</w:t>
      </w:r>
      <w:r w:rsidR="00332135" w:rsidRPr="00A40F72">
        <w:rPr>
          <w:rFonts w:ascii="Arial" w:hAnsi="Arial"/>
          <w:sz w:val="20"/>
          <w:szCs w:val="20"/>
        </w:rPr>
        <w:t> </w:t>
      </w:r>
      <w:r w:rsidR="00A77ABC" w:rsidRPr="00A40F72">
        <w:rPr>
          <w:rFonts w:ascii="Arial" w:hAnsi="Arial"/>
          <w:sz w:val="20"/>
          <w:szCs w:val="20"/>
        </w:rPr>
        <w:t>(</w:t>
      </w:r>
      <w:r w:rsidRPr="00A40F72">
        <w:rPr>
          <w:rFonts w:ascii="Arial" w:hAnsi="Arial"/>
          <w:sz w:val="20"/>
          <w:szCs w:val="20"/>
        </w:rPr>
        <w:t>Système du </w:t>
      </w:r>
      <w:r w:rsidR="00A77ABC" w:rsidRPr="00A40F72">
        <w:rPr>
          <w:rFonts w:ascii="Arial" w:hAnsi="Arial"/>
          <w:sz w:val="20"/>
          <w:szCs w:val="20"/>
        </w:rPr>
        <w:t>PCT), 9</w:t>
      </w:r>
      <w:r w:rsidRPr="00A40F72">
        <w:rPr>
          <w:rFonts w:ascii="Arial" w:hAnsi="Arial"/>
          <w:sz w:val="20"/>
          <w:szCs w:val="20"/>
        </w:rPr>
        <w:t> </w:t>
      </w:r>
      <w:r w:rsidR="00A77ABC" w:rsidRPr="00A40F72">
        <w:rPr>
          <w:rFonts w:ascii="Arial" w:hAnsi="Arial"/>
          <w:sz w:val="20"/>
          <w:szCs w:val="20"/>
        </w:rPr>
        <w:t>(</w:t>
      </w:r>
      <w:r w:rsidR="00B237FA" w:rsidRPr="00A40F72">
        <w:rPr>
          <w:rFonts w:ascii="Arial" w:hAnsi="Arial"/>
          <w:sz w:val="20"/>
          <w:szCs w:val="20"/>
        </w:rPr>
        <w:t>Afrique, pays arabes, Asie et Pacifique, pays d</w:t>
      </w:r>
      <w:r w:rsidR="002D58F9">
        <w:rPr>
          <w:rFonts w:ascii="Arial" w:hAnsi="Arial"/>
          <w:sz w:val="20"/>
          <w:szCs w:val="20"/>
        </w:rPr>
        <w:t>’</w:t>
      </w:r>
      <w:r w:rsidR="00B237FA" w:rsidRPr="00A40F72">
        <w:rPr>
          <w:rFonts w:ascii="Arial" w:hAnsi="Arial"/>
          <w:sz w:val="20"/>
          <w:szCs w:val="20"/>
        </w:rPr>
        <w:t>Amérique latine et des Caraïbes, pays les moins avancés</w:t>
      </w:r>
      <w:r w:rsidR="00A77ABC" w:rsidRPr="00A40F72">
        <w:rPr>
          <w:rFonts w:ascii="Arial" w:hAnsi="Arial"/>
          <w:sz w:val="20"/>
          <w:szCs w:val="20"/>
        </w:rPr>
        <w:t xml:space="preserve">) </w:t>
      </w:r>
      <w:r w:rsidR="00B237FA" w:rsidRPr="00A40F72">
        <w:rPr>
          <w:rFonts w:ascii="Arial" w:hAnsi="Arial"/>
          <w:sz w:val="20"/>
          <w:szCs w:val="20"/>
        </w:rPr>
        <w:t>et</w:t>
      </w:r>
      <w:r w:rsidR="00A77ABC" w:rsidRPr="00A40F72">
        <w:rPr>
          <w:rFonts w:ascii="Arial" w:hAnsi="Arial"/>
          <w:sz w:val="20"/>
          <w:szCs w:val="20"/>
        </w:rPr>
        <w:t xml:space="preserve"> 14</w:t>
      </w:r>
      <w:r w:rsidR="00B237FA" w:rsidRPr="00A40F72">
        <w:rPr>
          <w:rFonts w:ascii="Arial" w:hAnsi="Arial"/>
          <w:sz w:val="20"/>
          <w:szCs w:val="20"/>
        </w:rPr>
        <w:t> </w:t>
      </w:r>
      <w:r w:rsidR="00A77ABC" w:rsidRPr="00A40F72">
        <w:rPr>
          <w:rFonts w:ascii="Arial" w:hAnsi="Arial"/>
          <w:sz w:val="20"/>
          <w:szCs w:val="20"/>
        </w:rPr>
        <w:t>(</w:t>
      </w:r>
      <w:r w:rsidR="00B237FA" w:rsidRPr="00A40F72">
        <w:rPr>
          <w:rFonts w:ascii="Arial" w:hAnsi="Arial"/>
          <w:sz w:val="20"/>
          <w:szCs w:val="20"/>
        </w:rPr>
        <w:t>Services d</w:t>
      </w:r>
      <w:r w:rsidR="002D58F9">
        <w:rPr>
          <w:rFonts w:ascii="Arial" w:hAnsi="Arial"/>
          <w:sz w:val="20"/>
          <w:szCs w:val="20"/>
        </w:rPr>
        <w:t>’</w:t>
      </w:r>
      <w:r w:rsidR="00B237FA" w:rsidRPr="00A40F72">
        <w:rPr>
          <w:rFonts w:ascii="Arial" w:hAnsi="Arial"/>
          <w:sz w:val="20"/>
          <w:szCs w:val="20"/>
        </w:rPr>
        <w:t>accès à l</w:t>
      </w:r>
      <w:r w:rsidR="002D58F9">
        <w:rPr>
          <w:rFonts w:ascii="Arial" w:hAnsi="Arial"/>
          <w:sz w:val="20"/>
          <w:szCs w:val="20"/>
        </w:rPr>
        <w:t>’</w:t>
      </w:r>
      <w:r w:rsidR="00B237FA" w:rsidRPr="00A40F72">
        <w:rPr>
          <w:rFonts w:ascii="Arial" w:hAnsi="Arial"/>
          <w:sz w:val="20"/>
          <w:szCs w:val="20"/>
        </w:rPr>
        <w:t>information et aux savoirs</w:t>
      </w:r>
      <w:r w:rsidR="00A77ABC" w:rsidRPr="00A40F72">
        <w:rPr>
          <w:rFonts w:ascii="Arial" w:hAnsi="Arial"/>
          <w:sz w:val="20"/>
          <w:szCs w:val="20"/>
        </w:rPr>
        <w:t xml:space="preserve">) </w:t>
      </w:r>
      <w:r w:rsidR="00B237FA" w:rsidRPr="00A40F72">
        <w:rPr>
          <w:rFonts w:ascii="Arial" w:hAnsi="Arial"/>
          <w:sz w:val="20"/>
          <w:szCs w:val="20"/>
        </w:rPr>
        <w:t>pour divers projets relevant du Plan d</w:t>
      </w:r>
      <w:r w:rsidR="002D58F9">
        <w:rPr>
          <w:rFonts w:ascii="Arial" w:hAnsi="Arial"/>
          <w:sz w:val="20"/>
          <w:szCs w:val="20"/>
        </w:rPr>
        <w:t>’</w:t>
      </w:r>
      <w:r w:rsidR="00B237FA" w:rsidRPr="00A40F72">
        <w:rPr>
          <w:rFonts w:ascii="Arial" w:hAnsi="Arial"/>
          <w:sz w:val="20"/>
          <w:szCs w:val="20"/>
        </w:rPr>
        <w:t>action pour le dé</w:t>
      </w:r>
      <w:r w:rsidR="00A77ABC" w:rsidRPr="00A40F72">
        <w:rPr>
          <w:rFonts w:ascii="Arial" w:hAnsi="Arial"/>
          <w:sz w:val="20"/>
          <w:szCs w:val="20"/>
        </w:rPr>
        <w:t>velop</w:t>
      </w:r>
      <w:r w:rsidR="00B237FA" w:rsidRPr="00A40F72">
        <w:rPr>
          <w:rFonts w:ascii="Arial" w:hAnsi="Arial"/>
          <w:sz w:val="20"/>
          <w:szCs w:val="20"/>
        </w:rPr>
        <w:t>pe</w:t>
      </w:r>
      <w:r w:rsidR="00A77ABC" w:rsidRPr="00A40F72">
        <w:rPr>
          <w:rFonts w:ascii="Arial" w:hAnsi="Arial"/>
          <w:sz w:val="20"/>
          <w:szCs w:val="20"/>
        </w:rPr>
        <w:t xml:space="preserve">ment </w:t>
      </w:r>
      <w:r w:rsidR="00B237FA" w:rsidRPr="00A40F72">
        <w:rPr>
          <w:rFonts w:ascii="Arial" w:hAnsi="Arial"/>
          <w:sz w:val="20"/>
          <w:szCs w:val="20"/>
        </w:rPr>
        <w:t xml:space="preserve">suite à leur </w:t>
      </w:r>
      <w:r w:rsidR="00A77ABC" w:rsidRPr="00A40F72">
        <w:rPr>
          <w:rFonts w:ascii="Arial" w:hAnsi="Arial"/>
          <w:sz w:val="20"/>
          <w:szCs w:val="20"/>
        </w:rPr>
        <w:t>appro</w:t>
      </w:r>
      <w:r w:rsidR="00B237FA" w:rsidRPr="00A40F72">
        <w:rPr>
          <w:rFonts w:ascii="Arial" w:hAnsi="Arial"/>
          <w:sz w:val="20"/>
          <w:szCs w:val="20"/>
        </w:rPr>
        <w:t>b</w:t>
      </w:r>
      <w:r w:rsidR="00A77ABC" w:rsidRPr="00A40F72">
        <w:rPr>
          <w:rFonts w:ascii="Arial" w:hAnsi="Arial"/>
          <w:sz w:val="20"/>
          <w:szCs w:val="20"/>
        </w:rPr>
        <w:t>a</w:t>
      </w:r>
      <w:r w:rsidR="00B237FA" w:rsidRPr="00A40F72">
        <w:rPr>
          <w:rFonts w:ascii="Arial" w:hAnsi="Arial"/>
          <w:sz w:val="20"/>
          <w:szCs w:val="20"/>
        </w:rPr>
        <w:t>tion par</w:t>
      </w:r>
      <w:r w:rsidR="00C74F22" w:rsidRPr="00A40F72">
        <w:rPr>
          <w:rFonts w:ascii="Arial" w:hAnsi="Arial"/>
          <w:sz w:val="20"/>
          <w:szCs w:val="20"/>
        </w:rPr>
        <w:t xml:space="preserve"> le C</w:t>
      </w:r>
      <w:r w:rsidR="0086355B" w:rsidRPr="00A40F72">
        <w:rPr>
          <w:rFonts w:ascii="Arial" w:hAnsi="Arial"/>
          <w:sz w:val="20"/>
          <w:szCs w:val="20"/>
        </w:rPr>
        <w:t>DIP</w:t>
      </w:r>
      <w:r w:rsidR="0086355B">
        <w:rPr>
          <w:rFonts w:ascii="Arial" w:hAnsi="Arial"/>
          <w:sz w:val="20"/>
          <w:szCs w:val="20"/>
        </w:rPr>
        <w:t xml:space="preserve">.  </w:t>
      </w:r>
      <w:r w:rsidR="0086355B" w:rsidRPr="00A40F72">
        <w:rPr>
          <w:rFonts w:ascii="Arial" w:hAnsi="Arial"/>
          <w:sz w:val="20"/>
          <w:szCs w:val="20"/>
        </w:rPr>
        <w:t>Le</w:t>
      </w:r>
      <w:r w:rsidR="00B237FA" w:rsidRPr="00A40F72">
        <w:rPr>
          <w:rFonts w:ascii="Arial" w:hAnsi="Arial"/>
          <w:sz w:val="20"/>
          <w:szCs w:val="20"/>
        </w:rPr>
        <w:t xml:space="preserve"> budget global après virements pour les projets relevant du Plan d</w:t>
      </w:r>
      <w:r w:rsidR="002D58F9">
        <w:rPr>
          <w:rFonts w:ascii="Arial" w:hAnsi="Arial"/>
          <w:sz w:val="20"/>
          <w:szCs w:val="20"/>
        </w:rPr>
        <w:t>’</w:t>
      </w:r>
      <w:r w:rsidR="00B237FA" w:rsidRPr="00A40F72">
        <w:rPr>
          <w:rFonts w:ascii="Arial" w:hAnsi="Arial"/>
          <w:sz w:val="20"/>
          <w:szCs w:val="20"/>
        </w:rPr>
        <w:t>action pour le dé</w:t>
      </w:r>
      <w:r w:rsidR="00A77ABC" w:rsidRPr="00A40F72">
        <w:rPr>
          <w:rFonts w:ascii="Arial" w:hAnsi="Arial"/>
          <w:sz w:val="20"/>
          <w:szCs w:val="20"/>
        </w:rPr>
        <w:t>velop</w:t>
      </w:r>
      <w:r w:rsidR="00B237FA" w:rsidRPr="00A40F72">
        <w:rPr>
          <w:rFonts w:ascii="Arial" w:hAnsi="Arial"/>
          <w:sz w:val="20"/>
          <w:szCs w:val="20"/>
        </w:rPr>
        <w:t>pe</w:t>
      </w:r>
      <w:r w:rsidR="00A77ABC" w:rsidRPr="00A40F72">
        <w:rPr>
          <w:rFonts w:ascii="Arial" w:hAnsi="Arial"/>
          <w:sz w:val="20"/>
          <w:szCs w:val="20"/>
        </w:rPr>
        <w:t xml:space="preserve">ment </w:t>
      </w:r>
      <w:r w:rsidR="00B237FA" w:rsidRPr="00A40F72">
        <w:rPr>
          <w:rFonts w:ascii="Arial" w:hAnsi="Arial"/>
          <w:sz w:val="20"/>
          <w:szCs w:val="20"/>
        </w:rPr>
        <w:t>dans le cadre du budget ordinaire s</w:t>
      </w:r>
      <w:r w:rsidR="002D58F9">
        <w:rPr>
          <w:rFonts w:ascii="Arial" w:hAnsi="Arial"/>
          <w:sz w:val="20"/>
          <w:szCs w:val="20"/>
        </w:rPr>
        <w:t>’</w:t>
      </w:r>
      <w:r w:rsidR="00B237FA" w:rsidRPr="00A40F72">
        <w:rPr>
          <w:rFonts w:ascii="Arial" w:hAnsi="Arial"/>
          <w:sz w:val="20"/>
          <w:szCs w:val="20"/>
        </w:rPr>
        <w:t>élevait à</w:t>
      </w:r>
      <w:r w:rsidR="00A77ABC" w:rsidRPr="00A40F72">
        <w:rPr>
          <w:rFonts w:ascii="Arial" w:hAnsi="Arial"/>
          <w:sz w:val="20"/>
          <w:szCs w:val="20"/>
        </w:rPr>
        <w:t xml:space="preserve"> 2</w:t>
      </w:r>
      <w:r w:rsidR="00B237FA" w:rsidRPr="00A40F72">
        <w:rPr>
          <w:rFonts w:ascii="Arial" w:hAnsi="Arial"/>
          <w:sz w:val="20"/>
          <w:szCs w:val="20"/>
        </w:rPr>
        <w:t>,</w:t>
      </w:r>
      <w:r w:rsidR="00A77ABC" w:rsidRPr="00A40F72">
        <w:rPr>
          <w:rFonts w:ascii="Arial" w:hAnsi="Arial"/>
          <w:sz w:val="20"/>
          <w:szCs w:val="20"/>
        </w:rPr>
        <w:t>1</w:t>
      </w:r>
      <w:r w:rsidR="00B237FA" w:rsidRPr="00A40F72">
        <w:rPr>
          <w:rFonts w:ascii="Arial" w:hAnsi="Arial"/>
          <w:sz w:val="20"/>
          <w:szCs w:val="20"/>
        </w:rPr>
        <w:t> </w:t>
      </w:r>
      <w:r w:rsidR="00A77ABC" w:rsidRPr="00A40F72">
        <w:rPr>
          <w:rFonts w:ascii="Arial" w:hAnsi="Arial"/>
          <w:sz w:val="20"/>
          <w:szCs w:val="20"/>
        </w:rPr>
        <w:t>million</w:t>
      </w:r>
      <w:r w:rsidR="00B237FA" w:rsidRPr="00A40F72">
        <w:rPr>
          <w:rFonts w:ascii="Arial" w:hAnsi="Arial"/>
          <w:sz w:val="20"/>
          <w:szCs w:val="20"/>
        </w:rPr>
        <w:t>s</w:t>
      </w:r>
      <w:r w:rsidR="00A77ABC" w:rsidRPr="00A40F72">
        <w:rPr>
          <w:rFonts w:ascii="Arial" w:hAnsi="Arial"/>
          <w:sz w:val="20"/>
          <w:szCs w:val="20"/>
        </w:rPr>
        <w:t xml:space="preserve"> </w:t>
      </w:r>
      <w:r w:rsidR="00B237FA" w:rsidRPr="00A40F72">
        <w:rPr>
          <w:rFonts w:ascii="Arial" w:hAnsi="Arial"/>
          <w:sz w:val="20"/>
          <w:szCs w:val="20"/>
        </w:rPr>
        <w:t>de</w:t>
      </w:r>
      <w:r w:rsidR="00A77ABC" w:rsidRPr="00A40F72">
        <w:rPr>
          <w:rFonts w:ascii="Arial" w:hAnsi="Arial"/>
          <w:sz w:val="20"/>
          <w:szCs w:val="20"/>
        </w:rPr>
        <w:t xml:space="preserve"> francs </w:t>
      </w:r>
      <w:r w:rsidR="00B237FA" w:rsidRPr="00A40F72">
        <w:rPr>
          <w:rFonts w:ascii="Arial" w:hAnsi="Arial"/>
          <w:sz w:val="20"/>
          <w:szCs w:val="20"/>
        </w:rPr>
        <w:t>suisses pour l</w:t>
      </w:r>
      <w:r w:rsidR="002D58F9">
        <w:rPr>
          <w:rFonts w:ascii="Arial" w:hAnsi="Arial"/>
          <w:sz w:val="20"/>
          <w:szCs w:val="20"/>
        </w:rPr>
        <w:t>’</w:t>
      </w:r>
      <w:r w:rsidR="00B237FA" w:rsidRPr="00A40F72">
        <w:rPr>
          <w:rFonts w:ascii="Arial" w:hAnsi="Arial"/>
          <w:sz w:val="20"/>
          <w:szCs w:val="20"/>
        </w:rPr>
        <w:t>exercice biennal</w:t>
      </w:r>
      <w:r w:rsidR="000973F1" w:rsidRPr="00A40F72">
        <w:rPr>
          <w:rFonts w:ascii="Arial" w:hAnsi="Arial"/>
          <w:sz w:val="20"/>
          <w:szCs w:val="20"/>
        </w:rPr>
        <w:t> </w:t>
      </w:r>
      <w:r w:rsidR="00A77ABC" w:rsidRPr="00A40F72">
        <w:rPr>
          <w:rFonts w:ascii="Arial" w:hAnsi="Arial"/>
          <w:sz w:val="20"/>
          <w:szCs w:val="20"/>
        </w:rPr>
        <w:t>2014</w:t>
      </w:r>
      <w:r w:rsidR="0086355B">
        <w:rPr>
          <w:rFonts w:ascii="Arial" w:hAnsi="Arial"/>
          <w:sz w:val="20"/>
          <w:szCs w:val="20"/>
        </w:rPr>
        <w:noBreakHyphen/>
      </w:r>
      <w:r w:rsidR="00B237FA" w:rsidRPr="00A40F72">
        <w:rPr>
          <w:rFonts w:ascii="Arial" w:hAnsi="Arial"/>
          <w:sz w:val="20"/>
          <w:szCs w:val="20"/>
        </w:rPr>
        <w:t>20</w:t>
      </w:r>
      <w:r w:rsidR="00A77ABC" w:rsidRPr="00A40F72">
        <w:rPr>
          <w:rFonts w:ascii="Arial" w:hAnsi="Arial"/>
          <w:sz w:val="20"/>
          <w:szCs w:val="20"/>
        </w:rPr>
        <w:t>15.</w:t>
      </w:r>
    </w:p>
    <w:p w:rsidR="00DF14E3" w:rsidRDefault="00DF14E3" w:rsidP="00332135">
      <w:pPr>
        <w:tabs>
          <w:tab w:val="left" w:pos="709"/>
        </w:tabs>
        <w:jc w:val="both"/>
        <w:rPr>
          <w:sz w:val="20"/>
        </w:rPr>
      </w:pPr>
    </w:p>
    <w:p w:rsidR="00DF14E3" w:rsidRDefault="006249E4" w:rsidP="006249E4">
      <w:pPr>
        <w:tabs>
          <w:tab w:val="left" w:pos="709"/>
        </w:tabs>
        <w:ind w:left="360"/>
        <w:jc w:val="both"/>
        <w:rPr>
          <w:sz w:val="20"/>
        </w:rPr>
      </w:pPr>
      <w:r w:rsidRPr="00A40F72">
        <w:rPr>
          <w:sz w:val="20"/>
        </w:rPr>
        <w:t xml:space="preserve">On trouvera de plus amples </w:t>
      </w:r>
      <w:r w:rsidR="00B237FA" w:rsidRPr="00A40F72">
        <w:rPr>
          <w:sz w:val="20"/>
        </w:rPr>
        <w:t>d</w:t>
      </w:r>
      <w:r w:rsidR="00B56E2A" w:rsidRPr="00A40F72">
        <w:rPr>
          <w:sz w:val="20"/>
        </w:rPr>
        <w:t>é</w:t>
      </w:r>
      <w:r w:rsidR="00B237FA" w:rsidRPr="00A40F72">
        <w:rPr>
          <w:sz w:val="20"/>
        </w:rPr>
        <w:t xml:space="preserve">tails </w:t>
      </w:r>
      <w:r w:rsidR="00B56E2A" w:rsidRPr="00A40F72">
        <w:rPr>
          <w:sz w:val="20"/>
        </w:rPr>
        <w:t>sur</w:t>
      </w:r>
      <w:r w:rsidR="00B237FA" w:rsidRPr="00A40F72">
        <w:rPr>
          <w:sz w:val="20"/>
        </w:rPr>
        <w:t xml:space="preserve"> le</w:t>
      </w:r>
      <w:r w:rsidR="00B56E2A" w:rsidRPr="00A40F72">
        <w:rPr>
          <w:sz w:val="20"/>
        </w:rPr>
        <w:t xml:space="preserve"> </w:t>
      </w:r>
      <w:r w:rsidRPr="00A40F72">
        <w:rPr>
          <w:sz w:val="20"/>
        </w:rPr>
        <w:t>transfert</w:t>
      </w:r>
      <w:r w:rsidR="00A77ABC" w:rsidRPr="00A40F72">
        <w:rPr>
          <w:sz w:val="20"/>
        </w:rPr>
        <w:t xml:space="preserve"> </w:t>
      </w:r>
      <w:r w:rsidR="00B237FA" w:rsidRPr="00A40F72">
        <w:rPr>
          <w:sz w:val="20"/>
        </w:rPr>
        <w:t xml:space="preserve">des </w:t>
      </w:r>
      <w:r w:rsidR="00A77ABC" w:rsidRPr="00A40F72">
        <w:rPr>
          <w:sz w:val="20"/>
        </w:rPr>
        <w:t>res</w:t>
      </w:r>
      <w:r w:rsidR="00B237FA" w:rsidRPr="00A40F72">
        <w:rPr>
          <w:sz w:val="20"/>
        </w:rPr>
        <w:t>s</w:t>
      </w:r>
      <w:r w:rsidR="00A77ABC" w:rsidRPr="00A40F72">
        <w:rPr>
          <w:sz w:val="20"/>
        </w:rPr>
        <w:t xml:space="preserve">ources </w:t>
      </w:r>
      <w:r w:rsidR="00B237FA" w:rsidRPr="00A40F72">
        <w:rPr>
          <w:sz w:val="20"/>
        </w:rPr>
        <w:t>par</w:t>
      </w:r>
      <w:r w:rsidR="00A77ABC" w:rsidRPr="00A40F72">
        <w:rPr>
          <w:sz w:val="20"/>
        </w:rPr>
        <w:t xml:space="preserve"> </w:t>
      </w:r>
      <w:r w:rsidR="00B237FA" w:rsidRPr="00A40F72">
        <w:rPr>
          <w:sz w:val="20"/>
        </w:rPr>
        <w:t>p</w:t>
      </w:r>
      <w:r w:rsidR="00A77ABC" w:rsidRPr="00A40F72">
        <w:rPr>
          <w:sz w:val="20"/>
        </w:rPr>
        <w:t>rogram</w:t>
      </w:r>
      <w:r w:rsidRPr="00A40F72">
        <w:rPr>
          <w:sz w:val="20"/>
        </w:rPr>
        <w:t xml:space="preserve">me </w:t>
      </w:r>
      <w:r w:rsidR="00B237FA" w:rsidRPr="00A40F72">
        <w:rPr>
          <w:sz w:val="20"/>
        </w:rPr>
        <w:t>dans l</w:t>
      </w:r>
      <w:r w:rsidR="00B56E2A" w:rsidRPr="00A40F72">
        <w:rPr>
          <w:sz w:val="20"/>
        </w:rPr>
        <w:t xml:space="preserve">e </w:t>
      </w:r>
      <w:r w:rsidRPr="00A40F72">
        <w:rPr>
          <w:sz w:val="20"/>
        </w:rPr>
        <w:t>R</w:t>
      </w:r>
      <w:r w:rsidR="00B56E2A" w:rsidRPr="00A40F72">
        <w:rPr>
          <w:sz w:val="20"/>
        </w:rPr>
        <w:t>apport sur l</w:t>
      </w:r>
      <w:r w:rsidR="002D58F9">
        <w:rPr>
          <w:sz w:val="20"/>
        </w:rPr>
        <w:t>’</w:t>
      </w:r>
      <w:r w:rsidR="00B56E2A" w:rsidRPr="00A40F72">
        <w:rPr>
          <w:sz w:val="20"/>
        </w:rPr>
        <w:t>exécution du programme pour l</w:t>
      </w:r>
      <w:r w:rsidR="002D58F9">
        <w:rPr>
          <w:sz w:val="20"/>
        </w:rPr>
        <w:t>’</w:t>
      </w:r>
      <w:r w:rsidR="00B56E2A" w:rsidRPr="00A40F72">
        <w:rPr>
          <w:sz w:val="20"/>
        </w:rPr>
        <w:t>exercice biennal </w:t>
      </w:r>
      <w:r w:rsidR="00A77ABC" w:rsidRPr="00A40F72">
        <w:rPr>
          <w:sz w:val="20"/>
        </w:rPr>
        <w:t>2014</w:t>
      </w:r>
      <w:r w:rsidR="0086355B">
        <w:rPr>
          <w:sz w:val="20"/>
        </w:rPr>
        <w:noBreakHyphen/>
      </w:r>
      <w:r w:rsidR="00B56E2A" w:rsidRPr="00A40F72">
        <w:rPr>
          <w:sz w:val="20"/>
        </w:rPr>
        <w:t>2015</w:t>
      </w:r>
      <w:r w:rsidR="009D62F6" w:rsidRPr="00A40F72">
        <w:rPr>
          <w:sz w:val="20"/>
        </w:rPr>
        <w:t>.</w:t>
      </w:r>
    </w:p>
    <w:p w:rsidR="00DF14E3" w:rsidRDefault="00DF14E3" w:rsidP="00A57079">
      <w:pPr>
        <w:tabs>
          <w:tab w:val="left" w:pos="709"/>
        </w:tabs>
        <w:rPr>
          <w:sz w:val="20"/>
          <w:lang w:eastAsia="ko-KR"/>
        </w:rPr>
      </w:pPr>
    </w:p>
    <w:p w:rsidR="00DF14E3" w:rsidRDefault="00553B44" w:rsidP="00553B44">
      <w:pPr>
        <w:pStyle w:val="Heading2"/>
        <w:ind w:left="1134" w:hanging="1134"/>
        <w:rPr>
          <w:sz w:val="20"/>
          <w:szCs w:val="20"/>
          <w:lang w:val="fr-FR"/>
        </w:rPr>
      </w:pPr>
      <w:bookmarkStart w:id="12" w:name="_Toc454974861"/>
      <w:r w:rsidRPr="00A40F72">
        <w:rPr>
          <w:sz w:val="20"/>
          <w:szCs w:val="20"/>
          <w:lang w:val="fr-FR"/>
        </w:rPr>
        <w:t>Tableau</w:t>
      </w:r>
      <w:r w:rsidR="000973F1" w:rsidRPr="00A40F72">
        <w:rPr>
          <w:sz w:val="20"/>
          <w:szCs w:val="20"/>
          <w:lang w:val="fr-FR"/>
        </w:rPr>
        <w:t> </w:t>
      </w:r>
      <w:r w:rsidRPr="00A40F72">
        <w:rPr>
          <w:sz w:val="20"/>
          <w:szCs w:val="20"/>
          <w:lang w:val="fr-FR"/>
        </w:rPr>
        <w:t>4</w:t>
      </w:r>
      <w:r w:rsidRPr="00A40F72">
        <w:rPr>
          <w:sz w:val="20"/>
          <w:szCs w:val="20"/>
          <w:lang w:val="fr-FR"/>
        </w:rPr>
        <w:tab/>
        <w:t>Budget approuvé et virements par programme – exercice biennal</w:t>
      </w:r>
      <w:r w:rsidR="000973F1" w:rsidRPr="00A40F72">
        <w:rPr>
          <w:sz w:val="20"/>
          <w:szCs w:val="20"/>
          <w:lang w:val="fr-FR"/>
        </w:rPr>
        <w:t> </w:t>
      </w:r>
      <w:r w:rsidRPr="00A40F72">
        <w:rPr>
          <w:sz w:val="20"/>
          <w:szCs w:val="20"/>
          <w:lang w:val="fr-FR"/>
        </w:rPr>
        <w:t>2014</w:t>
      </w:r>
      <w:r w:rsidR="0086355B">
        <w:rPr>
          <w:sz w:val="20"/>
          <w:szCs w:val="20"/>
          <w:lang w:val="fr-FR"/>
        </w:rPr>
        <w:noBreakHyphen/>
      </w:r>
      <w:r w:rsidRPr="00A40F72">
        <w:rPr>
          <w:sz w:val="20"/>
          <w:szCs w:val="20"/>
          <w:lang w:val="fr-FR"/>
        </w:rPr>
        <w:t>2015</w:t>
      </w:r>
      <w:bookmarkEnd w:id="12"/>
    </w:p>
    <w:p w:rsidR="00DF14E3" w:rsidRDefault="00DF14E3" w:rsidP="00EC0614">
      <w:pPr>
        <w:rPr>
          <w:lang w:eastAsia="da-DK"/>
        </w:rPr>
      </w:pPr>
    </w:p>
    <w:p w:rsidR="00DF14E3" w:rsidRDefault="00E51129" w:rsidP="00EC0614">
      <w:pPr>
        <w:rPr>
          <w:rFonts w:cs="Arial"/>
          <w:i/>
          <w:iCs/>
          <w:sz w:val="16"/>
          <w:lang w:eastAsia="fr-FR"/>
        </w:rPr>
      </w:pPr>
      <w:r w:rsidRPr="00E51129">
        <w:rPr>
          <w:noProof/>
          <w:lang w:val="en-US"/>
        </w:rPr>
        <w:drawing>
          <wp:inline distT="0" distB="0" distL="0" distR="0" wp14:anchorId="6C9F58C9" wp14:editId="381E0CCF">
            <wp:extent cx="5760000" cy="42688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4268894"/>
                    </a:xfrm>
                    <a:prstGeom prst="rect">
                      <a:avLst/>
                    </a:prstGeom>
                    <a:noFill/>
                    <a:ln>
                      <a:noFill/>
                    </a:ln>
                  </pic:spPr>
                </pic:pic>
              </a:graphicData>
            </a:graphic>
          </wp:inline>
        </w:drawing>
      </w:r>
      <w:r w:rsidRPr="00E51129">
        <w:t xml:space="preserve"> </w:t>
      </w:r>
      <w:r w:rsidR="00EC0614" w:rsidRPr="00A40F72">
        <w:rPr>
          <w:rFonts w:cs="Arial"/>
          <w:i/>
          <w:iCs/>
          <w:sz w:val="16"/>
          <w:lang w:eastAsia="fr-FR"/>
        </w:rPr>
        <w:t>*Toute différence dans les chiffres tient à ce que ceux des états financiers ont été arrondis.</w:t>
      </w:r>
    </w:p>
    <w:p w:rsidR="00DF14E3" w:rsidRDefault="00EC0614" w:rsidP="00EC0614">
      <w:pPr>
        <w:rPr>
          <w:rFonts w:cs="Arial"/>
          <w:i/>
          <w:iCs/>
          <w:sz w:val="16"/>
          <w:lang w:eastAsia="fr-FR"/>
        </w:rPr>
      </w:pPr>
      <w:r w:rsidRPr="00A40F72">
        <w:rPr>
          <w:rFonts w:cs="Arial"/>
          <w:i/>
          <w:iCs/>
          <w:sz w:val="16"/>
          <w:lang w:eastAsia="fr-FR"/>
        </w:rPr>
        <w:t>**Le Directeur général peut procéder à des virements d</w:t>
      </w:r>
      <w:r w:rsidR="002D58F9">
        <w:rPr>
          <w:rFonts w:cs="Arial"/>
          <w:i/>
          <w:iCs/>
          <w:sz w:val="16"/>
          <w:lang w:eastAsia="fr-FR"/>
        </w:rPr>
        <w:t>’</w:t>
      </w:r>
      <w:r w:rsidRPr="00A40F72">
        <w:rPr>
          <w:rFonts w:cs="Arial"/>
          <w:i/>
          <w:iCs/>
          <w:sz w:val="16"/>
          <w:lang w:eastAsia="fr-FR"/>
        </w:rPr>
        <w:t>un programme du programme et budget à un autre pour chaque exercice financier à raison d</w:t>
      </w:r>
      <w:r w:rsidR="002D58F9">
        <w:rPr>
          <w:rFonts w:cs="Arial"/>
          <w:i/>
          <w:iCs/>
          <w:sz w:val="16"/>
          <w:lang w:eastAsia="fr-FR"/>
        </w:rPr>
        <w:t>’</w:t>
      </w:r>
      <w:r w:rsidRPr="00A40F72">
        <w:rPr>
          <w:rFonts w:cs="Arial"/>
          <w:i/>
          <w:iCs/>
          <w:sz w:val="16"/>
          <w:lang w:eastAsia="fr-FR"/>
        </w:rPr>
        <w:t>un maximum de 5% du montant correspondant à la dotation biennale du programme bénéficiaire ou de 1% du budget total, le montant le plus élevé étant retenu, lorsque ces virements sont nécessaires au bon fonctionnement des services (article</w:t>
      </w:r>
      <w:r w:rsidR="000738C2">
        <w:rPr>
          <w:rFonts w:cs="Arial"/>
          <w:i/>
          <w:iCs/>
          <w:sz w:val="16"/>
          <w:lang w:eastAsia="fr-FR"/>
        </w:rPr>
        <w:t> </w:t>
      </w:r>
      <w:r w:rsidRPr="00A40F72">
        <w:rPr>
          <w:rFonts w:cs="Arial"/>
          <w:i/>
          <w:iCs/>
          <w:sz w:val="16"/>
          <w:lang w:eastAsia="fr-FR"/>
        </w:rPr>
        <w:t>5.5 du Règlement financier et de son règlement d</w:t>
      </w:r>
      <w:r w:rsidR="002D58F9">
        <w:rPr>
          <w:rFonts w:cs="Arial"/>
          <w:i/>
          <w:iCs/>
          <w:sz w:val="16"/>
          <w:lang w:eastAsia="fr-FR"/>
        </w:rPr>
        <w:t>’</w:t>
      </w:r>
      <w:r w:rsidRPr="00A40F72">
        <w:rPr>
          <w:rFonts w:cs="Arial"/>
          <w:i/>
          <w:iCs/>
          <w:sz w:val="16"/>
          <w:lang w:eastAsia="fr-FR"/>
        </w:rPr>
        <w:t>exécution).</w:t>
      </w:r>
    </w:p>
    <w:p w:rsidR="00DF14E3" w:rsidRDefault="00DF14E3" w:rsidP="00EC0614">
      <w:pPr>
        <w:rPr>
          <w:szCs w:val="22"/>
        </w:rPr>
      </w:pPr>
    </w:p>
    <w:p w:rsidR="00DF14E3" w:rsidRDefault="00DF14E3" w:rsidP="00B901A7">
      <w:pPr>
        <w:rPr>
          <w:rFonts w:cs="Arial"/>
          <w:szCs w:val="22"/>
        </w:rPr>
      </w:pPr>
    </w:p>
    <w:p w:rsidR="00E609B0" w:rsidRPr="00A40F72" w:rsidRDefault="00E609B0" w:rsidP="00B901A7">
      <w:pPr>
        <w:rPr>
          <w:rFonts w:cs="Arial"/>
          <w:szCs w:val="22"/>
        </w:rPr>
        <w:sectPr w:rsidR="00E609B0" w:rsidRPr="00A40F72" w:rsidSect="00615DAC">
          <w:headerReference w:type="even" r:id="rId25"/>
          <w:headerReference w:type="default" r:id="rId26"/>
          <w:pgSz w:w="11907" w:h="16840" w:code="9"/>
          <w:pgMar w:top="1418" w:right="1418" w:bottom="1418" w:left="1418" w:header="510" w:footer="1021" w:gutter="0"/>
          <w:cols w:space="720"/>
          <w:docGrid w:linePitch="326"/>
        </w:sectPr>
      </w:pPr>
    </w:p>
    <w:p w:rsidR="00DF14E3" w:rsidRDefault="00E609B0" w:rsidP="00DB0AEA">
      <w:pPr>
        <w:pStyle w:val="Heading2"/>
        <w:rPr>
          <w:lang w:val="fr-FR"/>
        </w:rPr>
      </w:pPr>
      <w:bookmarkStart w:id="13" w:name="_Toc454974862"/>
      <w:r w:rsidRPr="00A40F72">
        <w:rPr>
          <w:lang w:val="fr-FR"/>
        </w:rPr>
        <w:lastRenderedPageBreak/>
        <w:t>Table</w:t>
      </w:r>
      <w:r w:rsidR="006249E4" w:rsidRPr="00A40F72">
        <w:rPr>
          <w:lang w:val="fr-FR"/>
        </w:rPr>
        <w:t>au </w:t>
      </w:r>
      <w:r w:rsidRPr="00A40F72">
        <w:rPr>
          <w:lang w:val="fr-FR"/>
        </w:rPr>
        <w:t>5</w:t>
      </w:r>
      <w:r w:rsidRPr="00A40F72">
        <w:rPr>
          <w:lang w:val="fr-FR"/>
        </w:rPr>
        <w:tab/>
      </w:r>
      <w:r w:rsidR="00665F95" w:rsidRPr="00A40F72">
        <w:rPr>
          <w:lang w:val="fr-FR"/>
        </w:rPr>
        <w:t>Nombre de p</w:t>
      </w:r>
      <w:r w:rsidRPr="00A40F72">
        <w:rPr>
          <w:lang w:val="fr-FR"/>
        </w:rPr>
        <w:t>ost</w:t>
      </w:r>
      <w:r w:rsidR="00665F95" w:rsidRPr="00A40F72">
        <w:rPr>
          <w:lang w:val="fr-FR"/>
        </w:rPr>
        <w:t>e</w:t>
      </w:r>
      <w:r w:rsidRPr="00A40F72">
        <w:rPr>
          <w:lang w:val="fr-FR"/>
        </w:rPr>
        <w:t>s</w:t>
      </w:r>
      <w:r w:rsidR="00665F95" w:rsidRPr="00A40F72">
        <w:rPr>
          <w:lang w:val="fr-FR"/>
        </w:rPr>
        <w:t xml:space="preserve"> par</w:t>
      </w:r>
      <w:r w:rsidR="004F5E94" w:rsidRPr="00A40F72">
        <w:rPr>
          <w:lang w:val="fr-FR"/>
        </w:rPr>
        <w:t xml:space="preserve"> </w:t>
      </w:r>
      <w:r w:rsidR="00665F95" w:rsidRPr="00A40F72">
        <w:rPr>
          <w:lang w:val="fr-FR"/>
        </w:rPr>
        <w:t>p</w:t>
      </w:r>
      <w:r w:rsidR="004F5E94" w:rsidRPr="00A40F72">
        <w:rPr>
          <w:lang w:val="fr-FR"/>
        </w:rPr>
        <w:t>rogram</w:t>
      </w:r>
      <w:r w:rsidR="00665F95" w:rsidRPr="00A40F72">
        <w:rPr>
          <w:lang w:val="fr-FR"/>
        </w:rPr>
        <w:t>me pour l</w:t>
      </w:r>
      <w:r w:rsidR="002D58F9">
        <w:rPr>
          <w:lang w:val="fr-FR"/>
        </w:rPr>
        <w:t>’</w:t>
      </w:r>
      <w:r w:rsidR="00665F95" w:rsidRPr="00A40F72">
        <w:rPr>
          <w:lang w:val="fr-FR"/>
        </w:rPr>
        <w:t>exercice biennal</w:t>
      </w:r>
      <w:r w:rsidR="000973F1" w:rsidRPr="00A40F72">
        <w:rPr>
          <w:lang w:val="fr-FR"/>
        </w:rPr>
        <w:t> </w:t>
      </w:r>
      <w:r w:rsidR="004F5E94" w:rsidRPr="00A40F72">
        <w:rPr>
          <w:lang w:val="fr-FR"/>
        </w:rPr>
        <w:t>2014</w:t>
      </w:r>
      <w:r w:rsidR="0086355B">
        <w:rPr>
          <w:lang w:val="fr-FR"/>
        </w:rPr>
        <w:noBreakHyphen/>
      </w:r>
      <w:r w:rsidR="00665F95" w:rsidRPr="00A40F72">
        <w:rPr>
          <w:lang w:val="fr-FR"/>
        </w:rPr>
        <w:t>20</w:t>
      </w:r>
      <w:r w:rsidRPr="00A40F72">
        <w:rPr>
          <w:lang w:val="fr-FR"/>
        </w:rPr>
        <w:t>15</w:t>
      </w:r>
      <w:bookmarkEnd w:id="13"/>
    </w:p>
    <w:p w:rsidR="00DF14E3" w:rsidRDefault="00DF14E3" w:rsidP="00DB0AEA"/>
    <w:p w:rsidR="002D58F9" w:rsidRDefault="00E51129" w:rsidP="00DB0AEA">
      <w:r w:rsidRPr="00E51129">
        <w:rPr>
          <w:noProof/>
          <w:lang w:val="en-US"/>
        </w:rPr>
        <w:drawing>
          <wp:inline distT="0" distB="0" distL="0" distR="0" wp14:anchorId="5C4E1C00" wp14:editId="3B95126D">
            <wp:extent cx="8712000" cy="52796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12000" cy="5279608"/>
                    </a:xfrm>
                    <a:prstGeom prst="rect">
                      <a:avLst/>
                    </a:prstGeom>
                    <a:noFill/>
                    <a:ln>
                      <a:noFill/>
                    </a:ln>
                  </pic:spPr>
                </pic:pic>
              </a:graphicData>
            </a:graphic>
          </wp:inline>
        </w:drawing>
      </w:r>
    </w:p>
    <w:p w:rsidR="007C0C72" w:rsidRPr="00A40F72" w:rsidRDefault="007C0C72" w:rsidP="00360DF5">
      <w:pPr>
        <w:tabs>
          <w:tab w:val="left" w:pos="1985"/>
        </w:tabs>
        <w:ind w:left="1985"/>
        <w:jc w:val="center"/>
        <w:rPr>
          <w:szCs w:val="22"/>
          <w:lang w:eastAsia="da-DK"/>
        </w:rPr>
        <w:sectPr w:rsidR="007C0C72" w:rsidRPr="00A40F72" w:rsidSect="00615DAC">
          <w:pgSz w:w="16840" w:h="11907" w:orient="landscape" w:code="9"/>
          <w:pgMar w:top="1418" w:right="1418" w:bottom="1418" w:left="1418" w:header="510" w:footer="1021" w:gutter="0"/>
          <w:cols w:space="720"/>
          <w:docGrid w:linePitch="326"/>
        </w:sectPr>
      </w:pPr>
    </w:p>
    <w:p w:rsidR="00DF14E3" w:rsidRDefault="00553B44" w:rsidP="00553B44">
      <w:pPr>
        <w:pStyle w:val="Heading1"/>
      </w:pPr>
      <w:bookmarkStart w:id="14" w:name="_Toc454974863"/>
      <w:r w:rsidRPr="00A40F72">
        <w:lastRenderedPageBreak/>
        <w:t>Dépenses</w:t>
      </w:r>
      <w:bookmarkEnd w:id="14"/>
    </w:p>
    <w:p w:rsidR="00DF14E3" w:rsidRDefault="00DF14E3" w:rsidP="00BD5252">
      <w:pPr>
        <w:rPr>
          <w:rStyle w:val="NORMALTEXT"/>
          <w:sz w:val="20"/>
        </w:rPr>
      </w:pPr>
    </w:p>
    <w:p w:rsidR="00DF14E3" w:rsidRDefault="003B011C" w:rsidP="00553B44">
      <w:pPr>
        <w:jc w:val="both"/>
        <w:rPr>
          <w:sz w:val="20"/>
        </w:rPr>
      </w:pPr>
      <w:r w:rsidRPr="00A40F72">
        <w:rPr>
          <w:sz w:val="20"/>
        </w:rPr>
        <w:t>Le montant global des dépenses sur une base b</w:t>
      </w:r>
      <w:r w:rsidR="003264DC" w:rsidRPr="00A40F72">
        <w:rPr>
          <w:sz w:val="20"/>
        </w:rPr>
        <w:t>udg</w:t>
      </w:r>
      <w:r w:rsidRPr="00A40F72">
        <w:rPr>
          <w:sz w:val="20"/>
        </w:rPr>
        <w:t>é</w:t>
      </w:r>
      <w:r w:rsidR="003264DC" w:rsidRPr="00A40F72">
        <w:rPr>
          <w:sz w:val="20"/>
        </w:rPr>
        <w:t>tai</w:t>
      </w:r>
      <w:r w:rsidRPr="00A40F72">
        <w:rPr>
          <w:sz w:val="20"/>
        </w:rPr>
        <w:t>re</w:t>
      </w:r>
      <w:r w:rsidR="003264DC" w:rsidRPr="00A40F72">
        <w:rPr>
          <w:sz w:val="20"/>
        </w:rPr>
        <w:t xml:space="preserve"> </w:t>
      </w:r>
      <w:r w:rsidRPr="00A40F72">
        <w:rPr>
          <w:sz w:val="20"/>
        </w:rPr>
        <w:t>pour l</w:t>
      </w:r>
      <w:r w:rsidR="002D58F9">
        <w:rPr>
          <w:sz w:val="20"/>
        </w:rPr>
        <w:t>’</w:t>
      </w:r>
      <w:r w:rsidRPr="00A40F72">
        <w:rPr>
          <w:sz w:val="20"/>
        </w:rPr>
        <w:t>exercice biennal</w:t>
      </w:r>
      <w:r w:rsidR="000973F1" w:rsidRPr="00A40F72">
        <w:rPr>
          <w:sz w:val="20"/>
        </w:rPr>
        <w:t> </w:t>
      </w:r>
      <w:r w:rsidR="003264DC" w:rsidRPr="00A40F72">
        <w:rPr>
          <w:sz w:val="20"/>
        </w:rPr>
        <w:t>2014</w:t>
      </w:r>
      <w:r w:rsidR="0086355B">
        <w:rPr>
          <w:sz w:val="20"/>
        </w:rPr>
        <w:noBreakHyphen/>
      </w:r>
      <w:r w:rsidRPr="00A40F72">
        <w:rPr>
          <w:sz w:val="20"/>
        </w:rPr>
        <w:t>20</w:t>
      </w:r>
      <w:r w:rsidR="003264DC" w:rsidRPr="00A40F72">
        <w:rPr>
          <w:sz w:val="20"/>
        </w:rPr>
        <w:t xml:space="preserve">15 </w:t>
      </w:r>
      <w:r w:rsidRPr="00A40F72">
        <w:rPr>
          <w:sz w:val="20"/>
        </w:rPr>
        <w:t>s</w:t>
      </w:r>
      <w:r w:rsidR="002D58F9">
        <w:rPr>
          <w:sz w:val="20"/>
        </w:rPr>
        <w:t>’</w:t>
      </w:r>
      <w:r w:rsidRPr="00A40F72">
        <w:rPr>
          <w:sz w:val="20"/>
        </w:rPr>
        <w:t xml:space="preserve">élevait à </w:t>
      </w:r>
      <w:r w:rsidR="003264DC" w:rsidRPr="00A40F72">
        <w:rPr>
          <w:sz w:val="20"/>
        </w:rPr>
        <w:t>642</w:t>
      </w:r>
      <w:r w:rsidRPr="00A40F72">
        <w:rPr>
          <w:sz w:val="20"/>
        </w:rPr>
        <w:t>,</w:t>
      </w:r>
      <w:r w:rsidR="003264DC" w:rsidRPr="00A40F72">
        <w:rPr>
          <w:sz w:val="20"/>
        </w:rPr>
        <w:t>6</w:t>
      </w:r>
      <w:r w:rsidR="000622F5" w:rsidRPr="00A40F72">
        <w:rPr>
          <w:sz w:val="20"/>
        </w:rPr>
        <w:t> </w:t>
      </w:r>
      <w:r w:rsidR="003264DC" w:rsidRPr="00A40F72">
        <w:rPr>
          <w:sz w:val="20"/>
        </w:rPr>
        <w:t>million</w:t>
      </w:r>
      <w:r w:rsidRPr="00A40F72">
        <w:rPr>
          <w:sz w:val="20"/>
        </w:rPr>
        <w:t>s</w:t>
      </w:r>
      <w:r w:rsidR="003264DC" w:rsidRPr="00A40F72">
        <w:rPr>
          <w:sz w:val="20"/>
        </w:rPr>
        <w:t xml:space="preserve"> </w:t>
      </w:r>
      <w:r w:rsidRPr="00A40F72">
        <w:rPr>
          <w:sz w:val="20"/>
        </w:rPr>
        <w:t>de</w:t>
      </w:r>
      <w:r w:rsidR="003264DC" w:rsidRPr="00A40F72">
        <w:rPr>
          <w:sz w:val="20"/>
        </w:rPr>
        <w:t xml:space="preserve"> francs</w:t>
      </w:r>
      <w:r w:rsidRPr="00A40F72">
        <w:rPr>
          <w:sz w:val="20"/>
        </w:rPr>
        <w:t xml:space="preserve"> suiss</w:t>
      </w:r>
      <w:r w:rsidR="0086355B" w:rsidRPr="00A40F72">
        <w:rPr>
          <w:sz w:val="20"/>
        </w:rPr>
        <w:t>es</w:t>
      </w:r>
      <w:r w:rsidR="0086355B">
        <w:rPr>
          <w:sz w:val="20"/>
        </w:rPr>
        <w:t xml:space="preserve">.  </w:t>
      </w:r>
      <w:r w:rsidR="0086355B" w:rsidRPr="00A40F72">
        <w:rPr>
          <w:sz w:val="20"/>
        </w:rPr>
        <w:t>Ce</w:t>
      </w:r>
      <w:r w:rsidR="00553B44" w:rsidRPr="00A40F72">
        <w:rPr>
          <w:sz w:val="20"/>
        </w:rPr>
        <w:t>la représente un taux d</w:t>
      </w:r>
      <w:r w:rsidR="002D58F9">
        <w:rPr>
          <w:sz w:val="20"/>
        </w:rPr>
        <w:t>’</w:t>
      </w:r>
      <w:r w:rsidR="00553B44" w:rsidRPr="00A40F72">
        <w:rPr>
          <w:sz w:val="20"/>
        </w:rPr>
        <w:t>utilisation de 95,3% du budget approuvé de 674</w:t>
      </w:r>
      <w:r w:rsidRPr="00A40F72">
        <w:rPr>
          <w:sz w:val="20"/>
        </w:rPr>
        <w:t> </w:t>
      </w:r>
      <w:r w:rsidR="00553B44" w:rsidRPr="00A40F72">
        <w:rPr>
          <w:sz w:val="20"/>
        </w:rPr>
        <w:t>millions de francs suisses.</w:t>
      </w:r>
    </w:p>
    <w:p w:rsidR="00DF14E3" w:rsidRDefault="00DF14E3" w:rsidP="00332135">
      <w:pPr>
        <w:jc w:val="both"/>
        <w:rPr>
          <w:sz w:val="20"/>
        </w:rPr>
      </w:pPr>
    </w:p>
    <w:p w:rsidR="00DF14E3" w:rsidRDefault="003B011C" w:rsidP="00332135">
      <w:pPr>
        <w:jc w:val="both"/>
        <w:rPr>
          <w:sz w:val="20"/>
        </w:rPr>
      </w:pPr>
      <w:r w:rsidRPr="00A40F72">
        <w:rPr>
          <w:sz w:val="20"/>
        </w:rPr>
        <w:t>Le t</w:t>
      </w:r>
      <w:r w:rsidR="003264DC" w:rsidRPr="00A40F72">
        <w:rPr>
          <w:sz w:val="20"/>
        </w:rPr>
        <w:t>able</w:t>
      </w:r>
      <w:r w:rsidRPr="00A40F72">
        <w:rPr>
          <w:sz w:val="20"/>
        </w:rPr>
        <w:t>au </w:t>
      </w:r>
      <w:r w:rsidR="003264DC" w:rsidRPr="00A40F72">
        <w:rPr>
          <w:sz w:val="20"/>
        </w:rPr>
        <w:t xml:space="preserve">6 </w:t>
      </w:r>
      <w:r w:rsidRPr="00A40F72">
        <w:rPr>
          <w:sz w:val="20"/>
        </w:rPr>
        <w:t>ci</w:t>
      </w:r>
      <w:r w:rsidR="0086355B">
        <w:rPr>
          <w:sz w:val="20"/>
        </w:rPr>
        <w:noBreakHyphen/>
      </w:r>
      <w:r w:rsidRPr="00A40F72">
        <w:rPr>
          <w:sz w:val="20"/>
        </w:rPr>
        <w:t>dessous présente</w:t>
      </w:r>
      <w:r w:rsidR="00195F5C" w:rsidRPr="00A40F72">
        <w:rPr>
          <w:sz w:val="20"/>
        </w:rPr>
        <w:t xml:space="preserve"> une vue d</w:t>
      </w:r>
      <w:r w:rsidR="002D58F9">
        <w:rPr>
          <w:sz w:val="20"/>
        </w:rPr>
        <w:t>’</w:t>
      </w:r>
      <w:r w:rsidR="00195F5C" w:rsidRPr="00A40F72">
        <w:rPr>
          <w:sz w:val="20"/>
        </w:rPr>
        <w:t>ensemble</w:t>
      </w:r>
      <w:r w:rsidRPr="00A40F72">
        <w:rPr>
          <w:sz w:val="20"/>
        </w:rPr>
        <w:t>, pour l</w:t>
      </w:r>
      <w:r w:rsidR="002D58F9">
        <w:rPr>
          <w:sz w:val="20"/>
        </w:rPr>
        <w:t>’</w:t>
      </w:r>
      <w:r w:rsidRPr="00A40F72">
        <w:rPr>
          <w:sz w:val="20"/>
        </w:rPr>
        <w:t>exercice biennal</w:t>
      </w:r>
      <w:r w:rsidR="000973F1" w:rsidRPr="00A40F72">
        <w:rPr>
          <w:sz w:val="20"/>
        </w:rPr>
        <w:t> </w:t>
      </w:r>
      <w:r w:rsidRPr="00A40F72">
        <w:rPr>
          <w:sz w:val="20"/>
        </w:rPr>
        <w:t>2014</w:t>
      </w:r>
      <w:r w:rsidR="0086355B">
        <w:rPr>
          <w:sz w:val="20"/>
        </w:rPr>
        <w:noBreakHyphen/>
      </w:r>
      <w:r w:rsidRPr="00A40F72">
        <w:rPr>
          <w:sz w:val="20"/>
        </w:rPr>
        <w:t>2015, du budget approuvé</w:t>
      </w:r>
      <w:r w:rsidR="003264DC" w:rsidRPr="00A40F72">
        <w:rPr>
          <w:sz w:val="20"/>
        </w:rPr>
        <w:t xml:space="preserve">, </w:t>
      </w:r>
      <w:r w:rsidR="00195F5C" w:rsidRPr="00A40F72">
        <w:rPr>
          <w:sz w:val="20"/>
        </w:rPr>
        <w:t>du</w:t>
      </w:r>
      <w:r w:rsidRPr="00A40F72">
        <w:rPr>
          <w:sz w:val="20"/>
        </w:rPr>
        <w:t xml:space="preserve"> budget f</w:t>
      </w:r>
      <w:r w:rsidR="003264DC" w:rsidRPr="00A40F72">
        <w:rPr>
          <w:sz w:val="20"/>
        </w:rPr>
        <w:t xml:space="preserve">inal </w:t>
      </w:r>
      <w:r w:rsidRPr="00A40F72">
        <w:rPr>
          <w:sz w:val="20"/>
        </w:rPr>
        <w:t>après virements</w:t>
      </w:r>
      <w:r w:rsidR="003264DC" w:rsidRPr="00A40F72">
        <w:rPr>
          <w:sz w:val="20"/>
        </w:rPr>
        <w:t xml:space="preserve">, </w:t>
      </w:r>
      <w:r w:rsidR="00195F5C" w:rsidRPr="00A40F72">
        <w:rPr>
          <w:sz w:val="20"/>
        </w:rPr>
        <w:t>du</w:t>
      </w:r>
      <w:r w:rsidRPr="00A40F72">
        <w:rPr>
          <w:sz w:val="20"/>
        </w:rPr>
        <w:t xml:space="preserve"> total</w:t>
      </w:r>
      <w:r w:rsidR="003264DC" w:rsidRPr="00A40F72">
        <w:rPr>
          <w:sz w:val="20"/>
        </w:rPr>
        <w:t xml:space="preserve"> </w:t>
      </w:r>
      <w:r w:rsidRPr="00A40F72">
        <w:rPr>
          <w:sz w:val="20"/>
        </w:rPr>
        <w:t>des dépenses et des taux d</w:t>
      </w:r>
      <w:r w:rsidR="002D58F9">
        <w:rPr>
          <w:sz w:val="20"/>
        </w:rPr>
        <w:t>’</w:t>
      </w:r>
      <w:r w:rsidRPr="00A40F72">
        <w:rPr>
          <w:sz w:val="20"/>
        </w:rPr>
        <w:t>utilisation par program</w:t>
      </w:r>
      <w:r w:rsidR="0086355B" w:rsidRPr="00A40F72">
        <w:rPr>
          <w:sz w:val="20"/>
        </w:rPr>
        <w:t>me</w:t>
      </w:r>
      <w:r w:rsidR="0086355B">
        <w:rPr>
          <w:sz w:val="20"/>
        </w:rPr>
        <w:t xml:space="preserve">.  </w:t>
      </w:r>
      <w:r w:rsidR="0086355B" w:rsidRPr="00A40F72">
        <w:rPr>
          <w:sz w:val="20"/>
        </w:rPr>
        <w:t>On</w:t>
      </w:r>
      <w:r w:rsidRPr="00A40F72">
        <w:rPr>
          <w:sz w:val="20"/>
        </w:rPr>
        <w:t xml:space="preserve"> trouvera dans le Rapport sur l</w:t>
      </w:r>
      <w:r w:rsidR="002D58F9">
        <w:rPr>
          <w:sz w:val="20"/>
        </w:rPr>
        <w:t>’</w:t>
      </w:r>
      <w:r w:rsidRPr="00A40F72">
        <w:rPr>
          <w:sz w:val="20"/>
        </w:rPr>
        <w:t>exécution du programme pour l</w:t>
      </w:r>
      <w:r w:rsidR="002D58F9">
        <w:rPr>
          <w:sz w:val="20"/>
        </w:rPr>
        <w:t>’</w:t>
      </w:r>
      <w:r w:rsidRPr="00A40F72">
        <w:rPr>
          <w:sz w:val="20"/>
        </w:rPr>
        <w:t>exercice biennal 2014</w:t>
      </w:r>
      <w:r w:rsidR="0086355B">
        <w:rPr>
          <w:sz w:val="20"/>
        </w:rPr>
        <w:noBreakHyphen/>
      </w:r>
      <w:r w:rsidRPr="00A40F72">
        <w:rPr>
          <w:sz w:val="20"/>
        </w:rPr>
        <w:t>2015 des explications détaillées sur l</w:t>
      </w:r>
      <w:r w:rsidR="002D58F9">
        <w:rPr>
          <w:sz w:val="20"/>
        </w:rPr>
        <w:t>’</w:t>
      </w:r>
      <w:r w:rsidRPr="00A40F72">
        <w:rPr>
          <w:sz w:val="20"/>
        </w:rPr>
        <w:t>utilisation des ressources par programme et par résultats escomptés</w:t>
      </w:r>
      <w:r w:rsidR="003264DC" w:rsidRPr="00A40F72">
        <w:rPr>
          <w:sz w:val="20"/>
        </w:rPr>
        <w:t>.</w:t>
      </w:r>
    </w:p>
    <w:p w:rsidR="00DF14E3" w:rsidRDefault="00DF14E3" w:rsidP="00332135">
      <w:pPr>
        <w:jc w:val="both"/>
        <w:rPr>
          <w:sz w:val="20"/>
        </w:rPr>
      </w:pPr>
    </w:p>
    <w:p w:rsidR="00DF14E3" w:rsidRDefault="0052198A" w:rsidP="0052198A">
      <w:pPr>
        <w:pStyle w:val="Heading2"/>
        <w:rPr>
          <w:sz w:val="20"/>
          <w:szCs w:val="20"/>
          <w:lang w:val="fr-FR"/>
        </w:rPr>
      </w:pPr>
      <w:bookmarkStart w:id="15" w:name="_Toc454974864"/>
      <w:r w:rsidRPr="00A40F72">
        <w:rPr>
          <w:sz w:val="20"/>
          <w:szCs w:val="20"/>
          <w:lang w:val="fr-FR"/>
        </w:rPr>
        <w:t>Tableau</w:t>
      </w:r>
      <w:r w:rsidR="000973F1" w:rsidRPr="00A40F72">
        <w:rPr>
          <w:sz w:val="20"/>
          <w:szCs w:val="20"/>
          <w:lang w:val="fr-FR"/>
        </w:rPr>
        <w:t> </w:t>
      </w:r>
      <w:r w:rsidRPr="00A40F72">
        <w:rPr>
          <w:sz w:val="20"/>
          <w:szCs w:val="20"/>
          <w:lang w:val="fr-FR"/>
        </w:rPr>
        <w:t>6</w:t>
      </w:r>
      <w:r w:rsidRPr="00A40F72">
        <w:rPr>
          <w:sz w:val="20"/>
          <w:szCs w:val="20"/>
          <w:lang w:val="fr-FR"/>
        </w:rPr>
        <w:tab/>
        <w:t>Budget et dépenses par programme – exercice biennal</w:t>
      </w:r>
      <w:r w:rsidR="000973F1" w:rsidRPr="00A40F72">
        <w:rPr>
          <w:sz w:val="20"/>
          <w:szCs w:val="20"/>
          <w:lang w:val="fr-FR"/>
        </w:rPr>
        <w:t> </w:t>
      </w:r>
      <w:r w:rsidRPr="00A40F72">
        <w:rPr>
          <w:sz w:val="20"/>
          <w:szCs w:val="20"/>
          <w:lang w:val="fr-FR"/>
        </w:rPr>
        <w:t>2014</w:t>
      </w:r>
      <w:r w:rsidR="0086355B">
        <w:rPr>
          <w:sz w:val="20"/>
          <w:szCs w:val="20"/>
          <w:lang w:val="fr-FR"/>
        </w:rPr>
        <w:noBreakHyphen/>
      </w:r>
      <w:r w:rsidRPr="00A40F72">
        <w:rPr>
          <w:sz w:val="20"/>
          <w:szCs w:val="20"/>
          <w:lang w:val="fr-FR"/>
        </w:rPr>
        <w:t>2015</w:t>
      </w:r>
      <w:bookmarkEnd w:id="15"/>
    </w:p>
    <w:p w:rsidR="00DF14E3" w:rsidRDefault="0052198A" w:rsidP="0052198A">
      <w:pPr>
        <w:rPr>
          <w:i/>
          <w:sz w:val="20"/>
          <w:lang w:eastAsia="da-DK"/>
        </w:rPr>
      </w:pPr>
      <w:r w:rsidRPr="00A40F72">
        <w:rPr>
          <w:i/>
          <w:sz w:val="20"/>
          <w:lang w:eastAsia="da-DK"/>
        </w:rPr>
        <w:t>(</w:t>
      </w:r>
      <w:proofErr w:type="gramStart"/>
      <w:r w:rsidRPr="00A40F72">
        <w:rPr>
          <w:i/>
          <w:sz w:val="20"/>
          <w:lang w:eastAsia="da-DK"/>
        </w:rPr>
        <w:t>en</w:t>
      </w:r>
      <w:proofErr w:type="gramEnd"/>
      <w:r w:rsidRPr="00A40F72">
        <w:rPr>
          <w:i/>
          <w:sz w:val="20"/>
          <w:lang w:eastAsia="da-DK"/>
        </w:rPr>
        <w:t xml:space="preserve"> milliers de francs suisses)</w:t>
      </w:r>
    </w:p>
    <w:p w:rsidR="00DF14E3" w:rsidRDefault="00DF14E3" w:rsidP="00DB0AEA">
      <w:pPr>
        <w:rPr>
          <w:lang w:eastAsia="da-DK"/>
        </w:rPr>
      </w:pPr>
    </w:p>
    <w:p w:rsidR="002D58F9" w:rsidRDefault="00E51129" w:rsidP="00DB0AEA">
      <w:pPr>
        <w:jc w:val="center"/>
      </w:pPr>
      <w:r w:rsidRPr="00E51129">
        <w:rPr>
          <w:noProof/>
          <w:lang w:val="en-US"/>
        </w:rPr>
        <w:drawing>
          <wp:inline distT="0" distB="0" distL="0" distR="0" wp14:anchorId="60F0C50D" wp14:editId="0FC45B51">
            <wp:extent cx="5760000" cy="46579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4657951"/>
                    </a:xfrm>
                    <a:prstGeom prst="rect">
                      <a:avLst/>
                    </a:prstGeom>
                    <a:noFill/>
                    <a:ln>
                      <a:noFill/>
                    </a:ln>
                  </pic:spPr>
                </pic:pic>
              </a:graphicData>
            </a:graphic>
          </wp:inline>
        </w:drawing>
      </w:r>
    </w:p>
    <w:p w:rsidR="00DF14E3" w:rsidRDefault="00DF14E3" w:rsidP="00DB0AEA"/>
    <w:p w:rsidR="00DF14E3" w:rsidRDefault="00774D99">
      <w:pPr>
        <w:rPr>
          <w:sz w:val="20"/>
        </w:rPr>
      </w:pPr>
      <w:r w:rsidRPr="00A40F72">
        <w:rPr>
          <w:sz w:val="20"/>
        </w:rPr>
        <w:br w:type="page"/>
      </w:r>
    </w:p>
    <w:p w:rsidR="00DF14E3" w:rsidRDefault="00603D92" w:rsidP="000622F5">
      <w:pPr>
        <w:jc w:val="both"/>
        <w:rPr>
          <w:sz w:val="20"/>
        </w:rPr>
      </w:pPr>
      <w:r w:rsidRPr="00A40F72">
        <w:rPr>
          <w:sz w:val="20"/>
        </w:rPr>
        <w:lastRenderedPageBreak/>
        <w:t>Le t</w:t>
      </w:r>
      <w:r w:rsidR="00BB3A78" w:rsidRPr="00A40F72">
        <w:rPr>
          <w:sz w:val="20"/>
        </w:rPr>
        <w:t>able</w:t>
      </w:r>
      <w:r w:rsidRPr="00A40F72">
        <w:rPr>
          <w:sz w:val="20"/>
        </w:rPr>
        <w:t>au </w:t>
      </w:r>
      <w:r w:rsidR="00BB3A78" w:rsidRPr="00A40F72">
        <w:rPr>
          <w:sz w:val="20"/>
        </w:rPr>
        <w:t xml:space="preserve">7 </w:t>
      </w:r>
      <w:r w:rsidRPr="00A40F72">
        <w:rPr>
          <w:sz w:val="20"/>
        </w:rPr>
        <w:t>ci</w:t>
      </w:r>
      <w:r w:rsidR="0086355B">
        <w:rPr>
          <w:sz w:val="20"/>
        </w:rPr>
        <w:noBreakHyphen/>
      </w:r>
      <w:r w:rsidRPr="00A40F72">
        <w:rPr>
          <w:sz w:val="20"/>
        </w:rPr>
        <w:t>dessous offre une vue d</w:t>
      </w:r>
      <w:r w:rsidR="002D58F9">
        <w:rPr>
          <w:sz w:val="20"/>
        </w:rPr>
        <w:t>’</w:t>
      </w:r>
      <w:r w:rsidRPr="00A40F72">
        <w:rPr>
          <w:sz w:val="20"/>
        </w:rPr>
        <w:t>ensemble du budget approuvé et du budget final après virements pour l</w:t>
      </w:r>
      <w:r w:rsidR="002D58F9">
        <w:rPr>
          <w:sz w:val="20"/>
        </w:rPr>
        <w:t>’</w:t>
      </w:r>
      <w:r w:rsidRPr="00A40F72">
        <w:rPr>
          <w:sz w:val="20"/>
        </w:rPr>
        <w:t>exercice biennal</w:t>
      </w:r>
      <w:r w:rsidR="00195F5C" w:rsidRPr="00A40F72">
        <w:rPr>
          <w:sz w:val="20"/>
        </w:rPr>
        <w:t> </w:t>
      </w:r>
      <w:r w:rsidR="00BB3A78" w:rsidRPr="00A40F72">
        <w:rPr>
          <w:sz w:val="20"/>
        </w:rPr>
        <w:t>2014</w:t>
      </w:r>
      <w:r w:rsidR="0086355B">
        <w:rPr>
          <w:sz w:val="20"/>
        </w:rPr>
        <w:noBreakHyphen/>
      </w:r>
      <w:r w:rsidRPr="00A40F72">
        <w:rPr>
          <w:sz w:val="20"/>
        </w:rPr>
        <w:t>20</w:t>
      </w:r>
      <w:r w:rsidR="00BB3A78" w:rsidRPr="00A40F72">
        <w:rPr>
          <w:sz w:val="20"/>
        </w:rPr>
        <w:t xml:space="preserve">15 </w:t>
      </w:r>
      <w:r w:rsidRPr="00A40F72">
        <w:rPr>
          <w:sz w:val="20"/>
        </w:rPr>
        <w:t>ainsi que des dépenses réelles par catégorie de coûts.</w:t>
      </w:r>
    </w:p>
    <w:p w:rsidR="00DF14E3" w:rsidRDefault="00DF14E3" w:rsidP="00EF0695"/>
    <w:p w:rsidR="00DF14E3" w:rsidRDefault="0052198A" w:rsidP="0052198A">
      <w:pPr>
        <w:pStyle w:val="Heading2"/>
        <w:rPr>
          <w:sz w:val="20"/>
          <w:szCs w:val="20"/>
          <w:lang w:val="fr-FR"/>
        </w:rPr>
      </w:pPr>
      <w:bookmarkStart w:id="16" w:name="_Toc454974865"/>
      <w:r w:rsidRPr="00A40F72">
        <w:rPr>
          <w:sz w:val="20"/>
          <w:szCs w:val="20"/>
          <w:lang w:val="fr-FR"/>
        </w:rPr>
        <w:t>Tableau</w:t>
      </w:r>
      <w:r w:rsidR="000973F1" w:rsidRPr="00A40F72">
        <w:rPr>
          <w:sz w:val="20"/>
          <w:szCs w:val="20"/>
          <w:lang w:val="fr-FR"/>
        </w:rPr>
        <w:t> </w:t>
      </w:r>
      <w:r w:rsidRPr="00A40F72">
        <w:rPr>
          <w:sz w:val="20"/>
          <w:szCs w:val="20"/>
          <w:lang w:val="fr-FR"/>
        </w:rPr>
        <w:t>7</w:t>
      </w:r>
      <w:r w:rsidRPr="00A40F72">
        <w:rPr>
          <w:sz w:val="20"/>
          <w:szCs w:val="20"/>
          <w:lang w:val="fr-FR"/>
        </w:rPr>
        <w:tab/>
        <w:t>Budget et dépenses par programme – exercice biennal</w:t>
      </w:r>
      <w:r w:rsidR="000973F1" w:rsidRPr="00A40F72">
        <w:rPr>
          <w:sz w:val="20"/>
          <w:szCs w:val="20"/>
          <w:lang w:val="fr-FR"/>
        </w:rPr>
        <w:t> </w:t>
      </w:r>
      <w:r w:rsidRPr="00A40F72">
        <w:rPr>
          <w:sz w:val="20"/>
          <w:szCs w:val="20"/>
          <w:lang w:val="fr-FR"/>
        </w:rPr>
        <w:t>2014</w:t>
      </w:r>
      <w:r w:rsidR="0086355B">
        <w:rPr>
          <w:sz w:val="20"/>
          <w:szCs w:val="20"/>
          <w:lang w:val="fr-FR"/>
        </w:rPr>
        <w:noBreakHyphen/>
      </w:r>
      <w:r w:rsidRPr="00A40F72">
        <w:rPr>
          <w:sz w:val="20"/>
          <w:szCs w:val="20"/>
          <w:lang w:val="fr-FR"/>
        </w:rPr>
        <w:t>2015</w:t>
      </w:r>
      <w:bookmarkEnd w:id="16"/>
    </w:p>
    <w:p w:rsidR="00DF14E3" w:rsidRDefault="0052198A" w:rsidP="0052198A">
      <w:pPr>
        <w:rPr>
          <w:i/>
          <w:sz w:val="20"/>
          <w:lang w:eastAsia="da-DK"/>
        </w:rPr>
      </w:pPr>
      <w:r w:rsidRPr="00A40F72">
        <w:rPr>
          <w:i/>
          <w:sz w:val="20"/>
          <w:lang w:eastAsia="da-DK"/>
        </w:rPr>
        <w:t>(</w:t>
      </w:r>
      <w:proofErr w:type="gramStart"/>
      <w:r w:rsidRPr="00A40F72">
        <w:rPr>
          <w:i/>
          <w:sz w:val="20"/>
          <w:lang w:eastAsia="da-DK"/>
        </w:rPr>
        <w:t>en</w:t>
      </w:r>
      <w:proofErr w:type="gramEnd"/>
      <w:r w:rsidRPr="00A40F72">
        <w:rPr>
          <w:i/>
          <w:sz w:val="20"/>
          <w:lang w:eastAsia="da-DK"/>
        </w:rPr>
        <w:t xml:space="preserve"> milliers de francs suisses)</w:t>
      </w:r>
    </w:p>
    <w:p w:rsidR="00DF14E3" w:rsidRDefault="00DF14E3" w:rsidP="00DB0AEA">
      <w:pPr>
        <w:rPr>
          <w:lang w:eastAsia="da-DK"/>
        </w:rPr>
      </w:pPr>
    </w:p>
    <w:p w:rsidR="00DF14E3" w:rsidRDefault="00DB0AEA" w:rsidP="00DB0AEA">
      <w:pPr>
        <w:jc w:val="center"/>
        <w:rPr>
          <w:szCs w:val="22"/>
        </w:rPr>
      </w:pPr>
      <w:r w:rsidRPr="00A40F72">
        <w:rPr>
          <w:noProof/>
          <w:lang w:val="en-US"/>
        </w:rPr>
        <w:drawing>
          <wp:inline distT="0" distB="0" distL="0" distR="0" wp14:anchorId="7AEFF2DC" wp14:editId="6244EA37">
            <wp:extent cx="5760085" cy="44825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4482562"/>
                    </a:xfrm>
                    <a:prstGeom prst="rect">
                      <a:avLst/>
                    </a:prstGeom>
                    <a:noFill/>
                    <a:ln>
                      <a:noFill/>
                    </a:ln>
                  </pic:spPr>
                </pic:pic>
              </a:graphicData>
            </a:graphic>
          </wp:inline>
        </w:drawing>
      </w:r>
    </w:p>
    <w:p w:rsidR="00DF14E3" w:rsidRDefault="00BB3A78" w:rsidP="00DB0AEA">
      <w:pPr>
        <w:rPr>
          <w:sz w:val="16"/>
        </w:rPr>
      </w:pPr>
      <w:r w:rsidRPr="00A40F72">
        <w:rPr>
          <w:sz w:val="16"/>
        </w:rPr>
        <w:t>*</w:t>
      </w:r>
      <w:r w:rsidR="00603D92" w:rsidRPr="00A40F72">
        <w:rPr>
          <w:sz w:val="16"/>
        </w:rPr>
        <w:t>Toute différence avec les chiffres figurant dans les états financiers tient au fait que les montants ont été arrondis.</w:t>
      </w:r>
    </w:p>
    <w:p w:rsidR="00DF14E3" w:rsidRDefault="00E609B0" w:rsidP="00DB0AEA">
      <w:pPr>
        <w:rPr>
          <w:sz w:val="16"/>
        </w:rPr>
      </w:pPr>
      <w:r w:rsidRPr="00A40F72">
        <w:rPr>
          <w:sz w:val="16"/>
        </w:rPr>
        <w:t>**</w:t>
      </w:r>
      <w:r w:rsidR="00603D92" w:rsidRPr="00A40F72">
        <w:rPr>
          <w:sz w:val="16"/>
        </w:rPr>
        <w:t>Dans les états</w:t>
      </w:r>
      <w:r w:rsidRPr="00A40F72">
        <w:rPr>
          <w:sz w:val="16"/>
        </w:rPr>
        <w:t xml:space="preserve"> financi</w:t>
      </w:r>
      <w:r w:rsidR="00603D92" w:rsidRPr="00A40F72">
        <w:rPr>
          <w:sz w:val="16"/>
        </w:rPr>
        <w:t>er</w:t>
      </w:r>
      <w:r w:rsidRPr="00A40F72">
        <w:rPr>
          <w:sz w:val="16"/>
        </w:rPr>
        <w:t>s</w:t>
      </w:r>
      <w:r w:rsidR="00603D92" w:rsidRPr="00A40F72">
        <w:rPr>
          <w:sz w:val="16"/>
        </w:rPr>
        <w:t>,</w:t>
      </w:r>
      <w:r w:rsidRPr="00A40F72">
        <w:rPr>
          <w:sz w:val="16"/>
        </w:rPr>
        <w:t xml:space="preserve"> </w:t>
      </w:r>
      <w:r w:rsidR="00603D92" w:rsidRPr="00A40F72">
        <w:rPr>
          <w:sz w:val="16"/>
        </w:rPr>
        <w:t xml:space="preserve">les frais </w:t>
      </w:r>
      <w:r w:rsidRPr="00A40F72">
        <w:rPr>
          <w:sz w:val="16"/>
        </w:rPr>
        <w:t>ban</w:t>
      </w:r>
      <w:r w:rsidR="00603D92" w:rsidRPr="00A40F72">
        <w:rPr>
          <w:sz w:val="16"/>
        </w:rPr>
        <w:t xml:space="preserve">caires ne </w:t>
      </w:r>
      <w:r w:rsidR="00195F5C" w:rsidRPr="00A40F72">
        <w:rPr>
          <w:sz w:val="16"/>
        </w:rPr>
        <w:t>figurent</w:t>
      </w:r>
      <w:r w:rsidRPr="00A40F72">
        <w:rPr>
          <w:sz w:val="16"/>
        </w:rPr>
        <w:t xml:space="preserve"> </w:t>
      </w:r>
      <w:r w:rsidR="00195F5C" w:rsidRPr="00A40F72">
        <w:rPr>
          <w:sz w:val="16"/>
        </w:rPr>
        <w:t>pa</w:t>
      </w:r>
      <w:r w:rsidR="00603D92" w:rsidRPr="00A40F72">
        <w:rPr>
          <w:sz w:val="16"/>
        </w:rPr>
        <w:t>s dans les dépenses de fonctionnement mais</w:t>
      </w:r>
      <w:r w:rsidRPr="00A40F72">
        <w:rPr>
          <w:sz w:val="16"/>
        </w:rPr>
        <w:t xml:space="preserve"> </w:t>
      </w:r>
      <w:r w:rsidR="00603D92" w:rsidRPr="00A40F72">
        <w:rPr>
          <w:sz w:val="16"/>
        </w:rPr>
        <w:t xml:space="preserve">sont présentés séparément </w:t>
      </w:r>
      <w:r w:rsidR="00195F5C" w:rsidRPr="00A40F72">
        <w:rPr>
          <w:sz w:val="16"/>
        </w:rPr>
        <w:t>à</w:t>
      </w:r>
      <w:r w:rsidR="00603D92" w:rsidRPr="00A40F72">
        <w:rPr>
          <w:sz w:val="16"/>
        </w:rPr>
        <w:t xml:space="preserve"> la rubrique </w:t>
      </w:r>
      <w:r w:rsidR="00F02367" w:rsidRPr="00A40F72">
        <w:rPr>
          <w:sz w:val="16"/>
        </w:rPr>
        <w:t>Coût</w:t>
      </w:r>
      <w:r w:rsidR="00603D92" w:rsidRPr="00A40F72">
        <w:rPr>
          <w:sz w:val="16"/>
        </w:rPr>
        <w:t>s financi</w:t>
      </w:r>
      <w:r w:rsidR="00F02367" w:rsidRPr="00A40F72">
        <w:rPr>
          <w:sz w:val="16"/>
        </w:rPr>
        <w:t>er</w:t>
      </w:r>
      <w:r w:rsidR="00603D92" w:rsidRPr="00A40F72">
        <w:rPr>
          <w:sz w:val="16"/>
        </w:rPr>
        <w:t>s</w:t>
      </w:r>
      <w:r w:rsidR="00F02367" w:rsidRPr="00A40F72">
        <w:rPr>
          <w:sz w:val="16"/>
        </w:rPr>
        <w:t>.</w:t>
      </w:r>
    </w:p>
    <w:p w:rsidR="00DF14E3" w:rsidRDefault="00DF14E3" w:rsidP="00E378E8">
      <w:pPr>
        <w:jc w:val="center"/>
        <w:rPr>
          <w:rFonts w:eastAsiaTheme="minorHAnsi"/>
          <w:sz w:val="18"/>
          <w:szCs w:val="22"/>
        </w:rPr>
      </w:pPr>
    </w:p>
    <w:p w:rsidR="00DF14E3" w:rsidRDefault="0052198A" w:rsidP="0052198A">
      <w:pPr>
        <w:pStyle w:val="Heading2"/>
        <w:ind w:left="1134" w:hanging="1134"/>
        <w:rPr>
          <w:rFonts w:eastAsiaTheme="minorHAnsi"/>
          <w:sz w:val="20"/>
          <w:szCs w:val="20"/>
          <w:lang w:val="fr-FR"/>
        </w:rPr>
      </w:pPr>
      <w:bookmarkStart w:id="17" w:name="_Toc454974866"/>
      <w:r w:rsidRPr="00A40F72">
        <w:rPr>
          <w:rFonts w:eastAsiaTheme="minorHAnsi"/>
          <w:sz w:val="20"/>
          <w:szCs w:val="20"/>
          <w:lang w:val="fr-FR"/>
        </w:rPr>
        <w:t>Dépenses de personnel</w:t>
      </w:r>
      <w:bookmarkEnd w:id="17"/>
    </w:p>
    <w:p w:rsidR="00DF14E3" w:rsidRDefault="00DF14E3" w:rsidP="00A46F34">
      <w:pPr>
        <w:rPr>
          <w:rFonts w:eastAsiaTheme="minorHAnsi"/>
          <w:sz w:val="20"/>
          <w:lang w:eastAsia="da-DK"/>
        </w:rPr>
      </w:pPr>
    </w:p>
    <w:p w:rsidR="00DF14E3" w:rsidRDefault="00844979" w:rsidP="000622F5">
      <w:pPr>
        <w:jc w:val="both"/>
        <w:rPr>
          <w:sz w:val="20"/>
        </w:rPr>
      </w:pPr>
      <w:r w:rsidRPr="00A40F72">
        <w:rPr>
          <w:sz w:val="20"/>
        </w:rPr>
        <w:t>Au total, les frais de personnel pour l</w:t>
      </w:r>
      <w:r w:rsidR="002D58F9">
        <w:rPr>
          <w:sz w:val="20"/>
        </w:rPr>
        <w:t>’</w:t>
      </w:r>
      <w:r w:rsidRPr="00A40F72">
        <w:rPr>
          <w:sz w:val="20"/>
        </w:rPr>
        <w:t>exercice biennal 2014</w:t>
      </w:r>
      <w:r w:rsidR="0086355B">
        <w:rPr>
          <w:sz w:val="20"/>
        </w:rPr>
        <w:noBreakHyphen/>
      </w:r>
      <w:r w:rsidRPr="00A40F72">
        <w:rPr>
          <w:sz w:val="20"/>
        </w:rPr>
        <w:t>2015 se sont élevés à 423,9 millions de francs suiss</w:t>
      </w:r>
      <w:r w:rsidR="0086355B" w:rsidRPr="00A40F72">
        <w:rPr>
          <w:sz w:val="20"/>
        </w:rPr>
        <w:t>es</w:t>
      </w:r>
      <w:r w:rsidR="0086355B">
        <w:rPr>
          <w:sz w:val="20"/>
        </w:rPr>
        <w:t xml:space="preserve">.  </w:t>
      </w:r>
      <w:r w:rsidR="0086355B" w:rsidRPr="00A40F72">
        <w:rPr>
          <w:sz w:val="20"/>
        </w:rPr>
        <w:t>Il</w:t>
      </w:r>
      <w:r w:rsidRPr="00A40F72">
        <w:rPr>
          <w:sz w:val="20"/>
        </w:rPr>
        <w:t>s ét</w:t>
      </w:r>
      <w:r w:rsidR="00195F5C" w:rsidRPr="00A40F72">
        <w:rPr>
          <w:sz w:val="20"/>
        </w:rPr>
        <w:t>aient</w:t>
      </w:r>
      <w:r w:rsidRPr="00A40F72">
        <w:rPr>
          <w:sz w:val="20"/>
        </w:rPr>
        <w:t xml:space="preserve"> inférieurs d</w:t>
      </w:r>
      <w:r w:rsidR="003264DC" w:rsidRPr="00A40F72">
        <w:rPr>
          <w:sz w:val="20"/>
        </w:rPr>
        <w:t>e 5</w:t>
      </w:r>
      <w:r w:rsidRPr="00A40F72">
        <w:rPr>
          <w:sz w:val="20"/>
        </w:rPr>
        <w:t>,</w:t>
      </w:r>
      <w:r w:rsidR="003264DC" w:rsidRPr="00A40F72">
        <w:rPr>
          <w:sz w:val="20"/>
        </w:rPr>
        <w:t>2</w:t>
      </w:r>
      <w:r w:rsidRPr="00A40F72">
        <w:rPr>
          <w:sz w:val="20"/>
        </w:rPr>
        <w:t>%</w:t>
      </w:r>
      <w:r w:rsidR="003264DC" w:rsidRPr="00A40F72">
        <w:rPr>
          <w:sz w:val="20"/>
        </w:rPr>
        <w:t xml:space="preserve"> p</w:t>
      </w:r>
      <w:r w:rsidRPr="00A40F72">
        <w:rPr>
          <w:sz w:val="20"/>
        </w:rPr>
        <w:t>a</w:t>
      </w:r>
      <w:r w:rsidR="003264DC" w:rsidRPr="00A40F72">
        <w:rPr>
          <w:sz w:val="20"/>
        </w:rPr>
        <w:t xml:space="preserve">r </w:t>
      </w:r>
      <w:r w:rsidRPr="00A40F72">
        <w:rPr>
          <w:sz w:val="20"/>
        </w:rPr>
        <w:t>rapport au budget approuvé pour l</w:t>
      </w:r>
      <w:r w:rsidR="002D58F9">
        <w:rPr>
          <w:sz w:val="20"/>
        </w:rPr>
        <w:t>’</w:t>
      </w:r>
      <w:r w:rsidRPr="00A40F72">
        <w:rPr>
          <w:sz w:val="20"/>
        </w:rPr>
        <w:t>exercice biennal</w:t>
      </w:r>
      <w:r w:rsidR="000973F1" w:rsidRPr="00A40F72">
        <w:rPr>
          <w:sz w:val="20"/>
        </w:rPr>
        <w:t> </w:t>
      </w:r>
      <w:r w:rsidR="003264DC" w:rsidRPr="00A40F72">
        <w:rPr>
          <w:sz w:val="20"/>
        </w:rPr>
        <w:t>2014</w:t>
      </w:r>
      <w:r w:rsidR="0086355B">
        <w:rPr>
          <w:sz w:val="20"/>
        </w:rPr>
        <w:noBreakHyphen/>
      </w:r>
      <w:r w:rsidRPr="00A40F72">
        <w:rPr>
          <w:sz w:val="20"/>
        </w:rPr>
        <w:t>20</w:t>
      </w:r>
      <w:r w:rsidR="003264DC" w:rsidRPr="00A40F72">
        <w:rPr>
          <w:sz w:val="20"/>
        </w:rPr>
        <w:t xml:space="preserve">15 </w:t>
      </w:r>
      <w:r w:rsidRPr="00A40F72">
        <w:rPr>
          <w:sz w:val="20"/>
        </w:rPr>
        <w:t xml:space="preserve">et </w:t>
      </w:r>
      <w:r w:rsidR="003264DC" w:rsidRPr="00A40F72">
        <w:rPr>
          <w:sz w:val="20"/>
        </w:rPr>
        <w:t>d</w:t>
      </w:r>
      <w:r w:rsidRPr="00A40F72">
        <w:rPr>
          <w:sz w:val="20"/>
        </w:rPr>
        <w:t>e</w:t>
      </w:r>
      <w:r w:rsidR="003264DC" w:rsidRPr="00A40F72">
        <w:rPr>
          <w:sz w:val="20"/>
        </w:rPr>
        <w:t xml:space="preserve"> 3</w:t>
      </w:r>
      <w:r w:rsidRPr="00A40F72">
        <w:rPr>
          <w:sz w:val="20"/>
        </w:rPr>
        <w:t>,</w:t>
      </w:r>
      <w:r w:rsidR="003264DC" w:rsidRPr="00A40F72">
        <w:rPr>
          <w:sz w:val="20"/>
        </w:rPr>
        <w:t>5</w:t>
      </w:r>
      <w:r w:rsidRPr="00A40F72">
        <w:rPr>
          <w:sz w:val="20"/>
        </w:rPr>
        <w:t>% par rapport au budget final après virements pour</w:t>
      </w:r>
      <w:r w:rsidR="000973F1" w:rsidRPr="00A40F72">
        <w:rPr>
          <w:sz w:val="20"/>
        </w:rPr>
        <w:t> </w:t>
      </w:r>
      <w:r w:rsidR="003264DC" w:rsidRPr="00A40F72">
        <w:rPr>
          <w:sz w:val="20"/>
        </w:rPr>
        <w:t>2014</w:t>
      </w:r>
      <w:r w:rsidR="0086355B">
        <w:rPr>
          <w:sz w:val="20"/>
        </w:rPr>
        <w:noBreakHyphen/>
      </w:r>
      <w:r w:rsidRPr="00A40F72">
        <w:rPr>
          <w:sz w:val="20"/>
        </w:rPr>
        <w:t>20</w:t>
      </w:r>
      <w:r w:rsidR="003264DC" w:rsidRPr="00A40F72">
        <w:rPr>
          <w:sz w:val="20"/>
        </w:rPr>
        <w:t>15.</w:t>
      </w:r>
    </w:p>
    <w:p w:rsidR="00DF14E3" w:rsidRDefault="00DF14E3" w:rsidP="000622F5">
      <w:pPr>
        <w:jc w:val="both"/>
        <w:rPr>
          <w:sz w:val="20"/>
        </w:rPr>
      </w:pPr>
    </w:p>
    <w:p w:rsidR="00DF14E3" w:rsidRDefault="00844979" w:rsidP="000622F5">
      <w:pPr>
        <w:jc w:val="both"/>
        <w:rPr>
          <w:sz w:val="20"/>
        </w:rPr>
      </w:pPr>
      <w:r w:rsidRPr="00A40F72">
        <w:rPr>
          <w:sz w:val="20"/>
        </w:rPr>
        <w:t>Par rapport à l</w:t>
      </w:r>
      <w:r w:rsidR="002D58F9">
        <w:rPr>
          <w:sz w:val="20"/>
        </w:rPr>
        <w:t>’</w:t>
      </w:r>
      <w:r w:rsidRPr="00A40F72">
        <w:rPr>
          <w:sz w:val="20"/>
        </w:rPr>
        <w:t>exercice biennal précédent</w:t>
      </w:r>
      <w:r w:rsidR="003264DC" w:rsidRPr="00A40F72">
        <w:rPr>
          <w:sz w:val="20"/>
        </w:rPr>
        <w:t xml:space="preserve">, </w:t>
      </w:r>
      <w:r w:rsidRPr="00A40F72">
        <w:rPr>
          <w:sz w:val="20"/>
        </w:rPr>
        <w:t xml:space="preserve">les dépenses de </w:t>
      </w:r>
      <w:r w:rsidR="003264DC" w:rsidRPr="00A40F72">
        <w:rPr>
          <w:sz w:val="20"/>
        </w:rPr>
        <w:t xml:space="preserve">personnel </w:t>
      </w:r>
      <w:r w:rsidRPr="00A40F72">
        <w:rPr>
          <w:sz w:val="20"/>
        </w:rPr>
        <w:t>e</w:t>
      </w:r>
      <w:r w:rsidR="003264DC" w:rsidRPr="00A40F72">
        <w:rPr>
          <w:sz w:val="20"/>
        </w:rPr>
        <w:t>n</w:t>
      </w:r>
      <w:r w:rsidR="000973F1" w:rsidRPr="00A40F72">
        <w:rPr>
          <w:sz w:val="20"/>
        </w:rPr>
        <w:t> </w:t>
      </w:r>
      <w:r w:rsidR="003264DC" w:rsidRPr="00A40F72">
        <w:rPr>
          <w:sz w:val="20"/>
        </w:rPr>
        <w:t>2014</w:t>
      </w:r>
      <w:r w:rsidR="0086355B">
        <w:rPr>
          <w:sz w:val="20"/>
        </w:rPr>
        <w:noBreakHyphen/>
      </w:r>
      <w:r w:rsidRPr="00A40F72">
        <w:rPr>
          <w:sz w:val="20"/>
        </w:rPr>
        <w:t>20</w:t>
      </w:r>
      <w:r w:rsidR="003264DC" w:rsidRPr="00A40F72">
        <w:rPr>
          <w:sz w:val="20"/>
        </w:rPr>
        <w:t xml:space="preserve">15 </w:t>
      </w:r>
      <w:r w:rsidRPr="00A40F72">
        <w:rPr>
          <w:sz w:val="20"/>
        </w:rPr>
        <w:t xml:space="preserve">ont représenté </w:t>
      </w:r>
      <w:r w:rsidR="003264DC" w:rsidRPr="00A40F72">
        <w:rPr>
          <w:sz w:val="20"/>
        </w:rPr>
        <w:t>11</w:t>
      </w:r>
      <w:r w:rsidRPr="00A40F72">
        <w:rPr>
          <w:sz w:val="20"/>
        </w:rPr>
        <w:t>,</w:t>
      </w:r>
      <w:r w:rsidR="003264DC" w:rsidRPr="00A40F72">
        <w:rPr>
          <w:sz w:val="20"/>
        </w:rPr>
        <w:t>3</w:t>
      </w:r>
      <w:r w:rsidRPr="00A40F72">
        <w:rPr>
          <w:sz w:val="20"/>
        </w:rPr>
        <w:t> </w:t>
      </w:r>
      <w:r w:rsidR="003264DC" w:rsidRPr="00A40F72">
        <w:rPr>
          <w:sz w:val="20"/>
        </w:rPr>
        <w:t>million</w:t>
      </w:r>
      <w:r w:rsidRPr="00A40F72">
        <w:rPr>
          <w:sz w:val="20"/>
        </w:rPr>
        <w:t>s</w:t>
      </w:r>
      <w:r w:rsidR="003264DC" w:rsidRPr="00A40F72">
        <w:rPr>
          <w:sz w:val="20"/>
        </w:rPr>
        <w:t xml:space="preserve"> </w:t>
      </w:r>
      <w:r w:rsidRPr="00A40F72">
        <w:rPr>
          <w:sz w:val="20"/>
        </w:rPr>
        <w:t>de</w:t>
      </w:r>
      <w:r w:rsidR="003264DC" w:rsidRPr="00A40F72">
        <w:rPr>
          <w:sz w:val="20"/>
        </w:rPr>
        <w:t xml:space="preserve"> francs</w:t>
      </w:r>
      <w:r w:rsidRPr="00A40F72">
        <w:rPr>
          <w:sz w:val="20"/>
        </w:rPr>
        <w:t xml:space="preserve"> suisses</w:t>
      </w:r>
      <w:r w:rsidR="00195F5C" w:rsidRPr="00A40F72">
        <w:rPr>
          <w:sz w:val="20"/>
        </w:rPr>
        <w:t xml:space="preserve"> (</w:t>
      </w:r>
      <w:r w:rsidR="003264DC" w:rsidRPr="00A40F72">
        <w:rPr>
          <w:sz w:val="20"/>
        </w:rPr>
        <w:t>2</w:t>
      </w:r>
      <w:r w:rsidRPr="00A40F72">
        <w:rPr>
          <w:sz w:val="20"/>
        </w:rPr>
        <w:t>,</w:t>
      </w:r>
      <w:r w:rsidR="003264DC" w:rsidRPr="00A40F72">
        <w:rPr>
          <w:sz w:val="20"/>
        </w:rPr>
        <w:t>7</w:t>
      </w:r>
      <w:r w:rsidRPr="00A40F72">
        <w:rPr>
          <w:sz w:val="20"/>
        </w:rPr>
        <w:t>%</w:t>
      </w:r>
      <w:r w:rsidR="00195F5C" w:rsidRPr="00A40F72">
        <w:rPr>
          <w:sz w:val="20"/>
        </w:rPr>
        <w:t>)</w:t>
      </w:r>
      <w:r w:rsidR="003264DC" w:rsidRPr="00A40F72">
        <w:rPr>
          <w:sz w:val="20"/>
        </w:rPr>
        <w:t xml:space="preserve"> </w:t>
      </w:r>
      <w:r w:rsidRPr="00A40F72">
        <w:rPr>
          <w:sz w:val="20"/>
        </w:rPr>
        <w:t>de plus que celles de l</w:t>
      </w:r>
      <w:r w:rsidR="002D58F9">
        <w:rPr>
          <w:sz w:val="20"/>
        </w:rPr>
        <w:t>’</w:t>
      </w:r>
      <w:r w:rsidRPr="00A40F72">
        <w:rPr>
          <w:sz w:val="20"/>
        </w:rPr>
        <w:t>exercice biennal</w:t>
      </w:r>
      <w:r w:rsidR="000973F1" w:rsidRPr="00A40F72">
        <w:rPr>
          <w:sz w:val="20"/>
        </w:rPr>
        <w:t> </w:t>
      </w:r>
      <w:r w:rsidR="003264DC" w:rsidRPr="00A40F72">
        <w:rPr>
          <w:sz w:val="20"/>
        </w:rPr>
        <w:t>2012</w:t>
      </w:r>
      <w:r w:rsidR="0086355B">
        <w:rPr>
          <w:sz w:val="20"/>
        </w:rPr>
        <w:noBreakHyphen/>
      </w:r>
      <w:r w:rsidRPr="00A40F72">
        <w:rPr>
          <w:sz w:val="20"/>
        </w:rPr>
        <w:t>20</w:t>
      </w:r>
      <w:r w:rsidR="003264DC" w:rsidRPr="00A40F72">
        <w:rPr>
          <w:sz w:val="20"/>
        </w:rPr>
        <w:t>13 (423</w:t>
      </w:r>
      <w:r w:rsidRPr="00A40F72">
        <w:rPr>
          <w:sz w:val="20"/>
        </w:rPr>
        <w:t>,</w:t>
      </w:r>
      <w:r w:rsidR="003264DC" w:rsidRPr="00A40F72">
        <w:rPr>
          <w:sz w:val="20"/>
        </w:rPr>
        <w:t>9</w:t>
      </w:r>
      <w:r w:rsidRPr="00A40F72">
        <w:rPr>
          <w:sz w:val="20"/>
        </w:rPr>
        <w:t> </w:t>
      </w:r>
      <w:r w:rsidR="003264DC" w:rsidRPr="00A40F72">
        <w:rPr>
          <w:sz w:val="20"/>
        </w:rPr>
        <w:t>million</w:t>
      </w:r>
      <w:r w:rsidRPr="00A40F72">
        <w:rPr>
          <w:sz w:val="20"/>
        </w:rPr>
        <w:t>s</w:t>
      </w:r>
      <w:r w:rsidR="003264DC" w:rsidRPr="00A40F72">
        <w:rPr>
          <w:sz w:val="20"/>
        </w:rPr>
        <w:t xml:space="preserve"> </w:t>
      </w:r>
      <w:r w:rsidRPr="00A40F72">
        <w:rPr>
          <w:sz w:val="20"/>
        </w:rPr>
        <w:t>de</w:t>
      </w:r>
      <w:r w:rsidR="003264DC" w:rsidRPr="00A40F72">
        <w:rPr>
          <w:sz w:val="20"/>
        </w:rPr>
        <w:t xml:space="preserve"> francs </w:t>
      </w:r>
      <w:r w:rsidRPr="00A40F72">
        <w:rPr>
          <w:sz w:val="20"/>
        </w:rPr>
        <w:t>suisses contre</w:t>
      </w:r>
      <w:r w:rsidR="003264DC" w:rsidRPr="00A40F72">
        <w:rPr>
          <w:sz w:val="20"/>
        </w:rPr>
        <w:t xml:space="preserve"> 412</w:t>
      </w:r>
      <w:r w:rsidRPr="00A40F72">
        <w:rPr>
          <w:sz w:val="20"/>
        </w:rPr>
        <w:t>,</w:t>
      </w:r>
      <w:r w:rsidR="003264DC" w:rsidRPr="00A40F72">
        <w:rPr>
          <w:sz w:val="20"/>
        </w:rPr>
        <w:t>6</w:t>
      </w:r>
      <w:r w:rsidRPr="00A40F72">
        <w:rPr>
          <w:sz w:val="20"/>
        </w:rPr>
        <w:t> </w:t>
      </w:r>
      <w:r w:rsidR="003264DC" w:rsidRPr="00A40F72">
        <w:rPr>
          <w:sz w:val="20"/>
        </w:rPr>
        <w:t>millio</w:t>
      </w:r>
      <w:r w:rsidR="0086355B" w:rsidRPr="00A40F72">
        <w:rPr>
          <w:sz w:val="20"/>
        </w:rPr>
        <w:t>ns)</w:t>
      </w:r>
      <w:r w:rsidR="0086355B">
        <w:rPr>
          <w:sz w:val="20"/>
        </w:rPr>
        <w:t xml:space="preserve">.  </w:t>
      </w:r>
      <w:r w:rsidR="0086355B" w:rsidRPr="00A40F72">
        <w:rPr>
          <w:sz w:val="20"/>
        </w:rPr>
        <w:t>Ce</w:t>
      </w:r>
      <w:r w:rsidRPr="00A40F72">
        <w:rPr>
          <w:sz w:val="20"/>
        </w:rPr>
        <w:t xml:space="preserve">tte augmentation </w:t>
      </w:r>
      <w:r w:rsidR="00195F5C" w:rsidRPr="00A40F72">
        <w:rPr>
          <w:sz w:val="20"/>
        </w:rPr>
        <w:t>est</w:t>
      </w:r>
      <w:r w:rsidRPr="00A40F72">
        <w:rPr>
          <w:sz w:val="20"/>
        </w:rPr>
        <w:t xml:space="preserve"> principalement </w:t>
      </w:r>
      <w:r w:rsidR="00195F5C" w:rsidRPr="00A40F72">
        <w:rPr>
          <w:sz w:val="20"/>
        </w:rPr>
        <w:t xml:space="preserve">attribuable </w:t>
      </w:r>
      <w:r w:rsidRPr="00A40F72">
        <w:rPr>
          <w:sz w:val="20"/>
        </w:rPr>
        <w:t>à l</w:t>
      </w:r>
      <w:r w:rsidR="002D58F9">
        <w:rPr>
          <w:sz w:val="20"/>
        </w:rPr>
        <w:t>’</w:t>
      </w:r>
      <w:r w:rsidRPr="00A40F72">
        <w:rPr>
          <w:sz w:val="20"/>
        </w:rPr>
        <w:t>impact des augmentations réglementaires,</w:t>
      </w:r>
      <w:r w:rsidR="009471B4" w:rsidRPr="00A40F72">
        <w:rPr>
          <w:sz w:val="20"/>
        </w:rPr>
        <w:t xml:space="preserve"> tels l</w:t>
      </w:r>
      <w:r w:rsidRPr="00A40F72">
        <w:rPr>
          <w:sz w:val="20"/>
        </w:rPr>
        <w:t>es avancements d</w:t>
      </w:r>
      <w:r w:rsidR="002D58F9">
        <w:rPr>
          <w:sz w:val="20"/>
        </w:rPr>
        <w:t>’</w:t>
      </w:r>
      <w:r w:rsidRPr="00A40F72">
        <w:rPr>
          <w:sz w:val="20"/>
        </w:rPr>
        <w:t>échelon,</w:t>
      </w:r>
      <w:r w:rsidR="003264DC" w:rsidRPr="00A40F72">
        <w:rPr>
          <w:sz w:val="20"/>
        </w:rPr>
        <w:t xml:space="preserve"> </w:t>
      </w:r>
      <w:r w:rsidR="007A366A" w:rsidRPr="00A40F72">
        <w:rPr>
          <w:sz w:val="20"/>
        </w:rPr>
        <w:t>l</w:t>
      </w:r>
      <w:r w:rsidR="009471B4" w:rsidRPr="00A40F72">
        <w:rPr>
          <w:sz w:val="20"/>
        </w:rPr>
        <w:t xml:space="preserve">es </w:t>
      </w:r>
      <w:r w:rsidR="003264DC" w:rsidRPr="00A40F72">
        <w:rPr>
          <w:sz w:val="20"/>
        </w:rPr>
        <w:t>r</w:t>
      </w:r>
      <w:r w:rsidR="009471B4" w:rsidRPr="00A40F72">
        <w:rPr>
          <w:sz w:val="20"/>
        </w:rPr>
        <w:t>é</w:t>
      </w:r>
      <w:r w:rsidR="003264DC" w:rsidRPr="00A40F72">
        <w:rPr>
          <w:sz w:val="20"/>
        </w:rPr>
        <w:t>gulari</w:t>
      </w:r>
      <w:r w:rsidR="009471B4" w:rsidRPr="00A40F72">
        <w:rPr>
          <w:sz w:val="20"/>
        </w:rPr>
        <w:t>s</w:t>
      </w:r>
      <w:r w:rsidR="003264DC" w:rsidRPr="00A40F72">
        <w:rPr>
          <w:sz w:val="20"/>
        </w:rPr>
        <w:t xml:space="preserve">ations </w:t>
      </w:r>
      <w:r w:rsidR="009471B4" w:rsidRPr="00A40F72">
        <w:rPr>
          <w:sz w:val="20"/>
        </w:rPr>
        <w:t>de fonctions</w:t>
      </w:r>
      <w:r w:rsidR="003264DC" w:rsidRPr="00A40F72">
        <w:rPr>
          <w:sz w:val="20"/>
        </w:rPr>
        <w:t xml:space="preserve"> </w:t>
      </w:r>
      <w:r w:rsidR="009471B4" w:rsidRPr="00A40F72">
        <w:rPr>
          <w:sz w:val="20"/>
        </w:rPr>
        <w:t xml:space="preserve">de </w:t>
      </w:r>
      <w:r w:rsidR="0024007B" w:rsidRPr="00A40F72">
        <w:rPr>
          <w:sz w:val="20"/>
        </w:rPr>
        <w:t>natur</w:t>
      </w:r>
      <w:r w:rsidR="009471B4" w:rsidRPr="00A40F72">
        <w:rPr>
          <w:sz w:val="20"/>
        </w:rPr>
        <w:t>e continu</w:t>
      </w:r>
      <w:r w:rsidR="0024007B" w:rsidRPr="00A40F72">
        <w:rPr>
          <w:sz w:val="20"/>
        </w:rPr>
        <w:t>e</w:t>
      </w:r>
      <w:r w:rsidR="003264DC" w:rsidRPr="00A40F72">
        <w:rPr>
          <w:sz w:val="20"/>
        </w:rPr>
        <w:t xml:space="preserve"> </w:t>
      </w:r>
      <w:r w:rsidR="009471B4" w:rsidRPr="00A40F72">
        <w:rPr>
          <w:sz w:val="20"/>
        </w:rPr>
        <w:t xml:space="preserve">et une </w:t>
      </w:r>
      <w:r w:rsidR="003264DC" w:rsidRPr="00A40F72">
        <w:rPr>
          <w:sz w:val="20"/>
        </w:rPr>
        <w:t xml:space="preserve">provision </w:t>
      </w:r>
      <w:r w:rsidR="009471B4" w:rsidRPr="00A40F72">
        <w:rPr>
          <w:sz w:val="20"/>
        </w:rPr>
        <w:t>supplémentaire pour les prestations</w:t>
      </w:r>
      <w:r w:rsidR="0024007B" w:rsidRPr="00A40F72">
        <w:rPr>
          <w:sz w:val="20"/>
        </w:rPr>
        <w:t xml:space="preserve"> </w:t>
      </w:r>
      <w:r w:rsidR="007A366A" w:rsidRPr="00A40F72">
        <w:rPr>
          <w:sz w:val="20"/>
        </w:rPr>
        <w:t xml:space="preserve">dues </w:t>
      </w:r>
      <w:r w:rsidR="0024007B" w:rsidRPr="00A40F72">
        <w:rPr>
          <w:sz w:val="20"/>
        </w:rPr>
        <w:t>au personnel après la cessation de service, notamment l</w:t>
      </w:r>
      <w:r w:rsidR="002D58F9">
        <w:rPr>
          <w:sz w:val="20"/>
        </w:rPr>
        <w:t>’</w:t>
      </w:r>
      <w:r w:rsidR="0024007B" w:rsidRPr="00A40F72">
        <w:rPr>
          <w:sz w:val="20"/>
        </w:rPr>
        <w:t>assurance maladie après la cessation de service</w:t>
      </w:r>
      <w:r w:rsidR="003264DC" w:rsidRPr="00A40F72">
        <w:rPr>
          <w:sz w:val="20"/>
        </w:rPr>
        <w:t>.</w:t>
      </w:r>
    </w:p>
    <w:p w:rsidR="00DF14E3" w:rsidRDefault="00DF14E3" w:rsidP="000622F5">
      <w:pPr>
        <w:jc w:val="both"/>
        <w:rPr>
          <w:sz w:val="20"/>
        </w:rPr>
      </w:pPr>
    </w:p>
    <w:p w:rsidR="00DF14E3" w:rsidRDefault="0024007B" w:rsidP="000622F5">
      <w:pPr>
        <w:jc w:val="both"/>
        <w:rPr>
          <w:sz w:val="20"/>
        </w:rPr>
      </w:pPr>
      <w:r w:rsidRPr="00A40F72">
        <w:rPr>
          <w:sz w:val="20"/>
        </w:rPr>
        <w:t>Le budget approuvé pour</w:t>
      </w:r>
      <w:r w:rsidR="007A366A" w:rsidRPr="00A40F72">
        <w:rPr>
          <w:sz w:val="20"/>
        </w:rPr>
        <w:t> </w:t>
      </w:r>
      <w:r w:rsidR="003264DC" w:rsidRPr="00A40F72">
        <w:rPr>
          <w:sz w:val="20"/>
        </w:rPr>
        <w:t>2014</w:t>
      </w:r>
      <w:r w:rsidR="0086355B">
        <w:rPr>
          <w:sz w:val="20"/>
        </w:rPr>
        <w:noBreakHyphen/>
      </w:r>
      <w:r w:rsidRPr="00A40F72">
        <w:rPr>
          <w:sz w:val="20"/>
        </w:rPr>
        <w:t>20</w:t>
      </w:r>
      <w:r w:rsidR="003264DC" w:rsidRPr="00A40F72">
        <w:rPr>
          <w:sz w:val="20"/>
        </w:rPr>
        <w:t>15 cont</w:t>
      </w:r>
      <w:r w:rsidRPr="00A40F72">
        <w:rPr>
          <w:sz w:val="20"/>
        </w:rPr>
        <w:t>e</w:t>
      </w:r>
      <w:r w:rsidR="003264DC" w:rsidRPr="00A40F72">
        <w:rPr>
          <w:sz w:val="20"/>
        </w:rPr>
        <w:t>n</w:t>
      </w:r>
      <w:r w:rsidRPr="00A40F72">
        <w:rPr>
          <w:sz w:val="20"/>
        </w:rPr>
        <w:t xml:space="preserve">ait </w:t>
      </w:r>
      <w:r w:rsidR="003264DC" w:rsidRPr="00A40F72">
        <w:rPr>
          <w:sz w:val="20"/>
        </w:rPr>
        <w:t>d</w:t>
      </w:r>
      <w:r w:rsidRPr="00A40F72">
        <w:rPr>
          <w:sz w:val="20"/>
        </w:rPr>
        <w:t>es</w:t>
      </w:r>
      <w:r w:rsidR="003264DC" w:rsidRPr="00A40F72">
        <w:rPr>
          <w:sz w:val="20"/>
        </w:rPr>
        <w:t xml:space="preserve"> provisions</w:t>
      </w:r>
      <w:r w:rsidRPr="00A40F72">
        <w:rPr>
          <w:sz w:val="20"/>
        </w:rPr>
        <w:t xml:space="preserve"> pour</w:t>
      </w:r>
      <w:r w:rsidR="003264DC" w:rsidRPr="00A40F72">
        <w:rPr>
          <w:sz w:val="20"/>
        </w:rPr>
        <w:t xml:space="preserve"> “</w:t>
      </w:r>
      <w:r w:rsidRPr="00A40F72">
        <w:rPr>
          <w:sz w:val="20"/>
        </w:rPr>
        <w:t>l</w:t>
      </w:r>
      <w:r w:rsidR="002D58F9">
        <w:rPr>
          <w:sz w:val="20"/>
        </w:rPr>
        <w:t>’</w:t>
      </w:r>
      <w:r w:rsidRPr="00A40F72">
        <w:rPr>
          <w:sz w:val="20"/>
        </w:rPr>
        <w:t>utilisation des 96 postes restants, sur les 156 postes dont la création a été approuvée en principe par les États membres durant l</w:t>
      </w:r>
      <w:r w:rsidR="002D58F9">
        <w:rPr>
          <w:sz w:val="20"/>
        </w:rPr>
        <w:t>’</w:t>
      </w:r>
      <w:r w:rsidRPr="00A40F72">
        <w:rPr>
          <w:sz w:val="20"/>
        </w:rPr>
        <w:t xml:space="preserve">Assemblée générale de 2010 </w:t>
      </w:r>
      <w:r w:rsidR="003264DC" w:rsidRPr="00A40F72">
        <w:rPr>
          <w:sz w:val="20"/>
        </w:rPr>
        <w:t>(</w:t>
      </w:r>
      <w:r w:rsidRPr="00A40F72">
        <w:rPr>
          <w:sz w:val="20"/>
        </w:rPr>
        <w:t xml:space="preserve">document de </w:t>
      </w:r>
      <w:r w:rsidR="003264DC" w:rsidRPr="00A40F72">
        <w:rPr>
          <w:sz w:val="20"/>
        </w:rPr>
        <w:t>r</w:t>
      </w:r>
      <w:r w:rsidRPr="00A40F72">
        <w:rPr>
          <w:sz w:val="20"/>
        </w:rPr>
        <w:t>é</w:t>
      </w:r>
      <w:r w:rsidR="003264DC" w:rsidRPr="00A40F72">
        <w:rPr>
          <w:sz w:val="20"/>
        </w:rPr>
        <w:t>f</w:t>
      </w:r>
      <w:r w:rsidRPr="00A40F72">
        <w:rPr>
          <w:sz w:val="20"/>
        </w:rPr>
        <w:t>é</w:t>
      </w:r>
      <w:r w:rsidR="003264DC" w:rsidRPr="00A40F72">
        <w:rPr>
          <w:sz w:val="20"/>
        </w:rPr>
        <w:t xml:space="preserve">rence WO/CC/63/5)”.  </w:t>
      </w:r>
      <w:r w:rsidRPr="00A40F72">
        <w:rPr>
          <w:sz w:val="20"/>
        </w:rPr>
        <w:t xml:space="preserve">Sur les </w:t>
      </w:r>
      <w:r w:rsidR="003264DC" w:rsidRPr="00A40F72">
        <w:rPr>
          <w:sz w:val="20"/>
        </w:rPr>
        <w:t>156</w:t>
      </w:r>
      <w:r w:rsidR="000622F5" w:rsidRPr="00A40F72">
        <w:rPr>
          <w:sz w:val="20"/>
        </w:rPr>
        <w:t> </w:t>
      </w:r>
      <w:r w:rsidRPr="00A40F72">
        <w:rPr>
          <w:sz w:val="20"/>
        </w:rPr>
        <w:t xml:space="preserve">postes au titre de la </w:t>
      </w:r>
      <w:r w:rsidR="003264DC" w:rsidRPr="00A40F72">
        <w:rPr>
          <w:sz w:val="20"/>
        </w:rPr>
        <w:t>r</w:t>
      </w:r>
      <w:r w:rsidRPr="00A40F72">
        <w:rPr>
          <w:sz w:val="20"/>
        </w:rPr>
        <w:t>é</w:t>
      </w:r>
      <w:r w:rsidR="003264DC" w:rsidRPr="00A40F72">
        <w:rPr>
          <w:sz w:val="20"/>
        </w:rPr>
        <w:t>gulari</w:t>
      </w:r>
      <w:r w:rsidRPr="00A40F72">
        <w:rPr>
          <w:sz w:val="20"/>
        </w:rPr>
        <w:t>s</w:t>
      </w:r>
      <w:r w:rsidR="003264DC" w:rsidRPr="00A40F72">
        <w:rPr>
          <w:sz w:val="20"/>
        </w:rPr>
        <w:t>ation, 124</w:t>
      </w:r>
      <w:r w:rsidRPr="00A40F72">
        <w:rPr>
          <w:sz w:val="20"/>
        </w:rPr>
        <w:t> </w:t>
      </w:r>
      <w:r w:rsidR="003264DC" w:rsidRPr="00A40F72">
        <w:rPr>
          <w:sz w:val="20"/>
        </w:rPr>
        <w:t>post</w:t>
      </w:r>
      <w:r w:rsidRPr="00A40F72">
        <w:rPr>
          <w:sz w:val="20"/>
        </w:rPr>
        <w:t>e</w:t>
      </w:r>
      <w:r w:rsidR="003264DC" w:rsidRPr="00A40F72">
        <w:rPr>
          <w:sz w:val="20"/>
        </w:rPr>
        <w:t>s</w:t>
      </w:r>
      <w:r w:rsidRPr="00A40F72">
        <w:rPr>
          <w:sz w:val="20"/>
        </w:rPr>
        <w:t xml:space="preserve"> ont été pourvus ou </w:t>
      </w:r>
      <w:r w:rsidR="00CF2DBF" w:rsidRPr="00A40F72">
        <w:rPr>
          <w:sz w:val="20"/>
        </w:rPr>
        <w:t>faisa</w:t>
      </w:r>
      <w:r w:rsidRPr="00A40F72">
        <w:rPr>
          <w:sz w:val="20"/>
        </w:rPr>
        <w:t xml:space="preserve">ient </w:t>
      </w:r>
      <w:r w:rsidR="00CF2DBF" w:rsidRPr="00A40F72">
        <w:rPr>
          <w:sz w:val="20"/>
        </w:rPr>
        <w:t>l</w:t>
      </w:r>
      <w:r w:rsidR="002D58F9">
        <w:rPr>
          <w:sz w:val="20"/>
        </w:rPr>
        <w:t>’</w:t>
      </w:r>
      <w:r w:rsidR="00CF2DBF" w:rsidRPr="00A40F72">
        <w:rPr>
          <w:sz w:val="20"/>
        </w:rPr>
        <w:t>objet d</w:t>
      </w:r>
      <w:r w:rsidR="002D58F9">
        <w:rPr>
          <w:sz w:val="20"/>
        </w:rPr>
        <w:t>’</w:t>
      </w:r>
      <w:r w:rsidR="00CF2DBF" w:rsidRPr="00A40F72">
        <w:rPr>
          <w:sz w:val="20"/>
        </w:rPr>
        <w:t xml:space="preserve">une </w:t>
      </w:r>
      <w:r w:rsidRPr="00A40F72">
        <w:rPr>
          <w:sz w:val="20"/>
        </w:rPr>
        <w:t>mis</w:t>
      </w:r>
      <w:r w:rsidR="00CF2DBF" w:rsidRPr="00A40F72">
        <w:rPr>
          <w:sz w:val="20"/>
        </w:rPr>
        <w:t>e</w:t>
      </w:r>
      <w:r w:rsidRPr="00A40F72">
        <w:rPr>
          <w:sz w:val="20"/>
        </w:rPr>
        <w:t xml:space="preserve"> au concours </w:t>
      </w:r>
      <w:r w:rsidR="00CF2DBF" w:rsidRPr="00A40F72">
        <w:rPr>
          <w:sz w:val="20"/>
        </w:rPr>
        <w:t>à la fin d</w:t>
      </w:r>
      <w:r w:rsidR="003264DC" w:rsidRPr="00A40F72">
        <w:rPr>
          <w:sz w:val="20"/>
        </w:rPr>
        <w:t>e</w:t>
      </w:r>
      <w:r w:rsidR="00CF2DBF" w:rsidRPr="00A40F72">
        <w:rPr>
          <w:sz w:val="20"/>
        </w:rPr>
        <w:t> </w:t>
      </w:r>
      <w:r w:rsidR="003264DC" w:rsidRPr="00A40F72">
        <w:rPr>
          <w:sz w:val="20"/>
        </w:rPr>
        <w:t>2015.</w:t>
      </w:r>
    </w:p>
    <w:p w:rsidR="00DF14E3" w:rsidRDefault="00DF14E3" w:rsidP="000622F5">
      <w:pPr>
        <w:jc w:val="both"/>
        <w:rPr>
          <w:sz w:val="20"/>
        </w:rPr>
      </w:pPr>
    </w:p>
    <w:p w:rsidR="00DF14E3" w:rsidRDefault="00CF2DBF" w:rsidP="000622F5">
      <w:pPr>
        <w:jc w:val="both"/>
        <w:rPr>
          <w:sz w:val="20"/>
        </w:rPr>
      </w:pPr>
      <w:r w:rsidRPr="00A40F72">
        <w:rPr>
          <w:sz w:val="20"/>
        </w:rPr>
        <w:lastRenderedPageBreak/>
        <w:t>L</w:t>
      </w:r>
      <w:r w:rsidR="003264DC" w:rsidRPr="00A40F72">
        <w:rPr>
          <w:sz w:val="20"/>
        </w:rPr>
        <w:t>e table</w:t>
      </w:r>
      <w:r w:rsidRPr="00A40F72">
        <w:rPr>
          <w:sz w:val="20"/>
        </w:rPr>
        <w:t>au ci</w:t>
      </w:r>
      <w:r w:rsidR="0086355B">
        <w:rPr>
          <w:sz w:val="20"/>
        </w:rPr>
        <w:noBreakHyphen/>
      </w:r>
      <w:r w:rsidRPr="00A40F72">
        <w:rPr>
          <w:sz w:val="20"/>
        </w:rPr>
        <w:t>dessous montre l</w:t>
      </w:r>
      <w:r w:rsidR="002D58F9">
        <w:rPr>
          <w:sz w:val="20"/>
        </w:rPr>
        <w:t>’</w:t>
      </w:r>
      <w:r w:rsidRPr="00A40F72">
        <w:rPr>
          <w:sz w:val="20"/>
        </w:rPr>
        <w:t>év</w:t>
      </w:r>
      <w:r w:rsidR="003264DC" w:rsidRPr="00A40F72">
        <w:rPr>
          <w:sz w:val="20"/>
        </w:rPr>
        <w:t xml:space="preserve">olution </w:t>
      </w:r>
      <w:r w:rsidR="000356FF" w:rsidRPr="00A40F72">
        <w:rPr>
          <w:sz w:val="20"/>
        </w:rPr>
        <w:t xml:space="preserve">annuelle </w:t>
      </w:r>
      <w:r w:rsidRPr="00A40F72">
        <w:rPr>
          <w:sz w:val="20"/>
        </w:rPr>
        <w:t>des dépenses de</w:t>
      </w:r>
      <w:r w:rsidR="003264DC" w:rsidRPr="00A40F72">
        <w:rPr>
          <w:sz w:val="20"/>
        </w:rPr>
        <w:t xml:space="preserve"> personnel </w:t>
      </w:r>
      <w:r w:rsidRPr="00A40F72">
        <w:rPr>
          <w:sz w:val="20"/>
        </w:rPr>
        <w:t>depuis </w:t>
      </w:r>
      <w:r w:rsidR="003264DC" w:rsidRPr="00A40F72">
        <w:rPr>
          <w:sz w:val="20"/>
        </w:rPr>
        <w:t xml:space="preserve">2008.  </w:t>
      </w:r>
      <w:r w:rsidRPr="00A40F72">
        <w:rPr>
          <w:sz w:val="20"/>
        </w:rPr>
        <w:t>Les</w:t>
      </w:r>
      <w:r w:rsidR="000356FF" w:rsidRPr="00A40F72">
        <w:rPr>
          <w:sz w:val="20"/>
        </w:rPr>
        <w:t> </w:t>
      </w:r>
      <w:r w:rsidRPr="00A40F72">
        <w:rPr>
          <w:sz w:val="20"/>
        </w:rPr>
        <w:t>hausses enregistrées e</w:t>
      </w:r>
      <w:r w:rsidR="003264DC" w:rsidRPr="00A40F72">
        <w:rPr>
          <w:sz w:val="20"/>
        </w:rPr>
        <w:t>n</w:t>
      </w:r>
      <w:r w:rsidRPr="00A40F72">
        <w:rPr>
          <w:sz w:val="20"/>
        </w:rPr>
        <w:t> </w:t>
      </w:r>
      <w:r w:rsidR="003264DC" w:rsidRPr="00A40F72">
        <w:rPr>
          <w:sz w:val="20"/>
        </w:rPr>
        <w:t xml:space="preserve">2013 </w:t>
      </w:r>
      <w:r w:rsidRPr="00A40F72">
        <w:rPr>
          <w:sz w:val="20"/>
        </w:rPr>
        <w:t>et </w:t>
      </w:r>
      <w:r w:rsidR="003264DC" w:rsidRPr="00A40F72">
        <w:rPr>
          <w:sz w:val="20"/>
        </w:rPr>
        <w:t xml:space="preserve">2015 </w:t>
      </w:r>
      <w:r w:rsidRPr="00A40F72">
        <w:rPr>
          <w:sz w:val="20"/>
        </w:rPr>
        <w:t>étaient dues aux imputations exceptionnelles effectuées le dernier mois de l</w:t>
      </w:r>
      <w:r w:rsidR="002D58F9">
        <w:rPr>
          <w:sz w:val="20"/>
        </w:rPr>
        <w:t>’</w:t>
      </w:r>
      <w:r w:rsidRPr="00A40F72">
        <w:rPr>
          <w:sz w:val="20"/>
        </w:rPr>
        <w:t>exercice biennal concerné pour les prestations au pers</w:t>
      </w:r>
      <w:r w:rsidR="000356FF" w:rsidRPr="00A40F72">
        <w:rPr>
          <w:sz w:val="20"/>
        </w:rPr>
        <w:t>o</w:t>
      </w:r>
      <w:r w:rsidRPr="00A40F72">
        <w:rPr>
          <w:sz w:val="20"/>
        </w:rPr>
        <w:t xml:space="preserve">nnel après la cessation de </w:t>
      </w:r>
      <w:r w:rsidR="003264DC" w:rsidRPr="00A40F72">
        <w:rPr>
          <w:sz w:val="20"/>
        </w:rPr>
        <w:t xml:space="preserve">service </w:t>
      </w:r>
      <w:r w:rsidRPr="00A40F72">
        <w:rPr>
          <w:sz w:val="20"/>
        </w:rPr>
        <w:t xml:space="preserve">en vue de renforcer la </w:t>
      </w:r>
      <w:r w:rsidR="000356FF" w:rsidRPr="00A40F72">
        <w:rPr>
          <w:sz w:val="20"/>
        </w:rPr>
        <w:t>pris</w:t>
      </w:r>
      <w:r w:rsidRPr="00A40F72">
        <w:rPr>
          <w:sz w:val="20"/>
        </w:rPr>
        <w:t xml:space="preserve">e </w:t>
      </w:r>
      <w:r w:rsidR="000356FF" w:rsidRPr="00A40F72">
        <w:rPr>
          <w:sz w:val="20"/>
        </w:rPr>
        <w:t xml:space="preserve">en charge </w:t>
      </w:r>
      <w:r w:rsidRPr="00A40F72">
        <w:rPr>
          <w:sz w:val="20"/>
        </w:rPr>
        <w:t>de</w:t>
      </w:r>
      <w:r w:rsidR="000356FF" w:rsidRPr="00A40F72">
        <w:rPr>
          <w:sz w:val="20"/>
        </w:rPr>
        <w:t>s obligations au titre</w:t>
      </w:r>
      <w:r w:rsidRPr="00A40F72">
        <w:rPr>
          <w:sz w:val="20"/>
        </w:rPr>
        <w:t xml:space="preserve"> de l</w:t>
      </w:r>
      <w:r w:rsidR="002D58F9">
        <w:rPr>
          <w:sz w:val="20"/>
        </w:rPr>
        <w:t>’</w:t>
      </w:r>
      <w:r w:rsidRPr="00A40F72">
        <w:rPr>
          <w:sz w:val="20"/>
        </w:rPr>
        <w:t>assurance maladi</w:t>
      </w:r>
      <w:r w:rsidR="000356FF" w:rsidRPr="00A40F72">
        <w:rPr>
          <w:sz w:val="20"/>
        </w:rPr>
        <w:t>e après la cessation de service</w:t>
      </w:r>
      <w:r w:rsidR="003264DC" w:rsidRPr="00A40F72">
        <w:rPr>
          <w:sz w:val="20"/>
        </w:rPr>
        <w:t>.</w:t>
      </w:r>
    </w:p>
    <w:p w:rsidR="00DF14E3" w:rsidRDefault="00DF14E3" w:rsidP="003264DC">
      <w:pPr>
        <w:rPr>
          <w:sz w:val="20"/>
        </w:rPr>
      </w:pPr>
    </w:p>
    <w:p w:rsidR="00DF14E3" w:rsidRDefault="0052198A" w:rsidP="0052198A">
      <w:pPr>
        <w:pStyle w:val="Heading2"/>
        <w:keepNext/>
        <w:keepLines/>
        <w:widowControl/>
        <w:rPr>
          <w:rFonts w:eastAsiaTheme="minorHAnsi"/>
          <w:sz w:val="20"/>
          <w:szCs w:val="20"/>
          <w:lang w:val="fr-FR"/>
        </w:rPr>
      </w:pPr>
      <w:bookmarkStart w:id="18" w:name="_Toc454974867"/>
      <w:r w:rsidRPr="00A40F72">
        <w:rPr>
          <w:rFonts w:eastAsiaTheme="minorHAnsi"/>
          <w:sz w:val="20"/>
          <w:szCs w:val="20"/>
          <w:lang w:val="fr-FR"/>
        </w:rPr>
        <w:t>Évolution annuelle des dépenses de personnel</w:t>
      </w:r>
      <w:bookmarkEnd w:id="18"/>
    </w:p>
    <w:p w:rsidR="00DF14E3" w:rsidRDefault="00DF14E3" w:rsidP="006215ED">
      <w:pPr>
        <w:keepNext/>
        <w:keepLines/>
        <w:spacing w:line="276" w:lineRule="auto"/>
        <w:jc w:val="center"/>
        <w:rPr>
          <w:rFonts w:eastAsiaTheme="minorHAnsi" w:cs="Arial"/>
          <w:i/>
          <w:iCs/>
          <w:sz w:val="20"/>
        </w:rPr>
      </w:pPr>
    </w:p>
    <w:p w:rsidR="00DF14E3" w:rsidRDefault="0052198A" w:rsidP="0052198A">
      <w:pPr>
        <w:keepNext/>
        <w:keepLines/>
        <w:jc w:val="center"/>
        <w:rPr>
          <w:rFonts w:eastAsiaTheme="minorHAnsi" w:cs="Arial"/>
          <w:i/>
          <w:iCs/>
          <w:sz w:val="20"/>
        </w:rPr>
      </w:pPr>
      <w:r w:rsidRPr="00A40F72">
        <w:rPr>
          <w:rFonts w:eastAsiaTheme="minorHAnsi" w:cs="Arial"/>
          <w:i/>
          <w:iCs/>
          <w:sz w:val="20"/>
        </w:rPr>
        <w:t>Évolution annuelle des dépenses de personnel</w:t>
      </w:r>
    </w:p>
    <w:p w:rsidR="00DF14E3" w:rsidRDefault="0052198A" w:rsidP="0052198A">
      <w:pPr>
        <w:keepNext/>
        <w:keepLines/>
        <w:spacing w:line="276" w:lineRule="auto"/>
        <w:jc w:val="center"/>
        <w:rPr>
          <w:rFonts w:eastAsiaTheme="minorHAnsi" w:cs="Arial"/>
          <w:i/>
          <w:iCs/>
          <w:sz w:val="20"/>
        </w:rPr>
      </w:pPr>
      <w:r w:rsidRPr="00A40F72">
        <w:rPr>
          <w:rFonts w:eastAsiaTheme="minorHAnsi" w:cs="Arial"/>
          <w:i/>
          <w:iCs/>
          <w:sz w:val="20"/>
        </w:rPr>
        <w:t>(</w:t>
      </w:r>
      <w:proofErr w:type="gramStart"/>
      <w:r w:rsidRPr="00A40F72">
        <w:rPr>
          <w:rFonts w:eastAsiaTheme="minorHAnsi" w:cs="Arial"/>
          <w:i/>
          <w:iCs/>
          <w:sz w:val="20"/>
        </w:rPr>
        <w:t>en</w:t>
      </w:r>
      <w:proofErr w:type="gramEnd"/>
      <w:r w:rsidRPr="00A40F72">
        <w:rPr>
          <w:rFonts w:eastAsiaTheme="minorHAnsi" w:cs="Arial"/>
          <w:i/>
          <w:iCs/>
          <w:sz w:val="20"/>
        </w:rPr>
        <w:t xml:space="preserve"> millions de francs suisses)</w:t>
      </w:r>
    </w:p>
    <w:p w:rsidR="00DF14E3" w:rsidRDefault="00DF14E3" w:rsidP="00DB0AEA">
      <w:pPr>
        <w:rPr>
          <w:rFonts w:eastAsiaTheme="minorHAnsi"/>
        </w:rPr>
      </w:pPr>
    </w:p>
    <w:p w:rsidR="00DF14E3" w:rsidRDefault="00DB0AEA" w:rsidP="00DB0AEA">
      <w:pPr>
        <w:jc w:val="center"/>
        <w:rPr>
          <w:szCs w:val="22"/>
        </w:rPr>
      </w:pPr>
      <w:r w:rsidRPr="00A40F72">
        <w:rPr>
          <w:noProof/>
          <w:lang w:val="en-US"/>
        </w:rPr>
        <w:drawing>
          <wp:inline distT="0" distB="0" distL="0" distR="0" wp14:anchorId="08DA2969" wp14:editId="34734410">
            <wp:extent cx="5760085" cy="1066522"/>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1066522"/>
                    </a:xfrm>
                    <a:prstGeom prst="rect">
                      <a:avLst/>
                    </a:prstGeom>
                    <a:noFill/>
                    <a:ln>
                      <a:noFill/>
                    </a:ln>
                  </pic:spPr>
                </pic:pic>
              </a:graphicData>
            </a:graphic>
          </wp:inline>
        </w:drawing>
      </w:r>
    </w:p>
    <w:p w:rsidR="00DF14E3" w:rsidRDefault="00DB0AEA" w:rsidP="00DB0AEA">
      <w:pPr>
        <w:rPr>
          <w:i/>
          <w:sz w:val="16"/>
        </w:rPr>
      </w:pPr>
      <w:r w:rsidRPr="00A40F72">
        <w:rPr>
          <w:i/>
          <w:sz w:val="16"/>
        </w:rPr>
        <w:t>*Les dépenses de personnel n</w:t>
      </w:r>
      <w:r w:rsidR="002D58F9">
        <w:rPr>
          <w:i/>
          <w:sz w:val="16"/>
        </w:rPr>
        <w:t>’</w:t>
      </w:r>
      <w:r w:rsidRPr="00A40F72">
        <w:rPr>
          <w:i/>
          <w:sz w:val="16"/>
        </w:rPr>
        <w:t>incluent pas les stagiaires, conformément au classement des dépenses de personnel au cours de l</w:t>
      </w:r>
      <w:r w:rsidR="002D58F9">
        <w:rPr>
          <w:i/>
          <w:sz w:val="16"/>
        </w:rPr>
        <w:t>’</w:t>
      </w:r>
      <w:r w:rsidRPr="00A40F72">
        <w:rPr>
          <w:i/>
          <w:sz w:val="16"/>
        </w:rPr>
        <w:t>exercice biennal</w:t>
      </w:r>
      <w:r w:rsidR="000738C2">
        <w:rPr>
          <w:i/>
          <w:sz w:val="16"/>
        </w:rPr>
        <w:t> </w:t>
      </w:r>
      <w:r w:rsidRPr="00A40F72">
        <w:rPr>
          <w:i/>
          <w:sz w:val="16"/>
        </w:rPr>
        <w:t>2014</w:t>
      </w:r>
      <w:r w:rsidR="0086355B">
        <w:rPr>
          <w:i/>
          <w:sz w:val="16"/>
        </w:rPr>
        <w:noBreakHyphen/>
      </w:r>
      <w:r w:rsidRPr="00A40F72">
        <w:rPr>
          <w:i/>
          <w:sz w:val="16"/>
        </w:rPr>
        <w:t>2015.</w:t>
      </w:r>
    </w:p>
    <w:p w:rsidR="00DF14E3" w:rsidRDefault="00DF14E3" w:rsidP="00DB0AEA"/>
    <w:p w:rsidR="00DF14E3" w:rsidRDefault="00DF14E3" w:rsidP="00DB0AEA"/>
    <w:p w:rsidR="00DF14E3" w:rsidRDefault="0052198A" w:rsidP="0052198A">
      <w:pPr>
        <w:rPr>
          <w:b/>
          <w:sz w:val="20"/>
        </w:rPr>
      </w:pPr>
      <w:r w:rsidRPr="00A40F72">
        <w:rPr>
          <w:b/>
          <w:sz w:val="20"/>
        </w:rPr>
        <w:t>Stages et bourses de l</w:t>
      </w:r>
      <w:r w:rsidR="002D58F9">
        <w:rPr>
          <w:b/>
          <w:sz w:val="20"/>
        </w:rPr>
        <w:t>’</w:t>
      </w:r>
      <w:r w:rsidRPr="00A40F72">
        <w:rPr>
          <w:b/>
          <w:sz w:val="20"/>
        </w:rPr>
        <w:t>OMPI</w:t>
      </w:r>
    </w:p>
    <w:p w:rsidR="00DF14E3" w:rsidRDefault="00DF14E3" w:rsidP="000622F5">
      <w:pPr>
        <w:jc w:val="both"/>
        <w:rPr>
          <w:sz w:val="20"/>
        </w:rPr>
      </w:pPr>
    </w:p>
    <w:p w:rsidR="00DF14E3" w:rsidRDefault="00E73100" w:rsidP="000622F5">
      <w:pPr>
        <w:jc w:val="both"/>
        <w:rPr>
          <w:sz w:val="20"/>
        </w:rPr>
      </w:pPr>
      <w:r w:rsidRPr="00A40F72">
        <w:rPr>
          <w:sz w:val="20"/>
        </w:rPr>
        <w:t xml:space="preserve">Les dépenses totales pour les stages et </w:t>
      </w:r>
      <w:r w:rsidR="00E35DB2" w:rsidRPr="00A40F72">
        <w:rPr>
          <w:sz w:val="20"/>
        </w:rPr>
        <w:t xml:space="preserve">les </w:t>
      </w:r>
      <w:r w:rsidRPr="00A40F72">
        <w:rPr>
          <w:sz w:val="20"/>
        </w:rPr>
        <w:t>bourses de l</w:t>
      </w:r>
      <w:r w:rsidR="002D58F9">
        <w:rPr>
          <w:sz w:val="20"/>
        </w:rPr>
        <w:t>’</w:t>
      </w:r>
      <w:r w:rsidR="008B45F7" w:rsidRPr="00A40F72">
        <w:rPr>
          <w:sz w:val="20"/>
        </w:rPr>
        <w:t>O</w:t>
      </w:r>
      <w:r w:rsidRPr="00A40F72">
        <w:rPr>
          <w:sz w:val="20"/>
        </w:rPr>
        <w:t>MPI se sont élevées</w:t>
      </w:r>
      <w:r w:rsidR="008B45F7" w:rsidRPr="00A40F72">
        <w:rPr>
          <w:sz w:val="20"/>
        </w:rPr>
        <w:t xml:space="preserve"> </w:t>
      </w:r>
      <w:r w:rsidRPr="00A40F72">
        <w:rPr>
          <w:sz w:val="20"/>
        </w:rPr>
        <w:t xml:space="preserve">à </w:t>
      </w:r>
      <w:r w:rsidR="008B45F7" w:rsidRPr="00A40F72">
        <w:rPr>
          <w:sz w:val="20"/>
        </w:rPr>
        <w:t>5</w:t>
      </w:r>
      <w:r w:rsidRPr="00A40F72">
        <w:rPr>
          <w:sz w:val="20"/>
        </w:rPr>
        <w:t>,</w:t>
      </w:r>
      <w:r w:rsidR="008B45F7" w:rsidRPr="00A40F72">
        <w:rPr>
          <w:sz w:val="20"/>
        </w:rPr>
        <w:t>6</w:t>
      </w:r>
      <w:r w:rsidRPr="00A40F72">
        <w:rPr>
          <w:sz w:val="20"/>
        </w:rPr>
        <w:t> </w:t>
      </w:r>
      <w:r w:rsidR="008B45F7" w:rsidRPr="00A40F72">
        <w:rPr>
          <w:sz w:val="20"/>
        </w:rPr>
        <w:t>million</w:t>
      </w:r>
      <w:r w:rsidRPr="00A40F72">
        <w:rPr>
          <w:sz w:val="20"/>
        </w:rPr>
        <w:t>s</w:t>
      </w:r>
      <w:r w:rsidR="008B45F7" w:rsidRPr="00A40F72">
        <w:rPr>
          <w:sz w:val="20"/>
        </w:rPr>
        <w:t xml:space="preserve"> </w:t>
      </w:r>
      <w:r w:rsidRPr="00A40F72">
        <w:rPr>
          <w:sz w:val="20"/>
        </w:rPr>
        <w:t>de</w:t>
      </w:r>
      <w:r w:rsidR="008B45F7" w:rsidRPr="00A40F72">
        <w:rPr>
          <w:sz w:val="20"/>
        </w:rPr>
        <w:t xml:space="preserve"> francs </w:t>
      </w:r>
      <w:r w:rsidRPr="00A40F72">
        <w:rPr>
          <w:sz w:val="20"/>
        </w:rPr>
        <w:t>suisses pour l</w:t>
      </w:r>
      <w:r w:rsidR="002D58F9">
        <w:rPr>
          <w:sz w:val="20"/>
        </w:rPr>
        <w:t>’</w:t>
      </w:r>
      <w:r w:rsidRPr="00A40F72">
        <w:rPr>
          <w:sz w:val="20"/>
        </w:rPr>
        <w:t>exercice biennal</w:t>
      </w:r>
      <w:r w:rsidR="00284361" w:rsidRPr="00A40F72">
        <w:rPr>
          <w:sz w:val="20"/>
        </w:rPr>
        <w:t> </w:t>
      </w:r>
      <w:r w:rsidR="008B45F7" w:rsidRPr="00A40F72">
        <w:rPr>
          <w:sz w:val="20"/>
        </w:rPr>
        <w:t>2014</w:t>
      </w:r>
      <w:r w:rsidR="0086355B">
        <w:rPr>
          <w:sz w:val="20"/>
        </w:rPr>
        <w:noBreakHyphen/>
      </w:r>
      <w:r w:rsidRPr="00A40F72">
        <w:rPr>
          <w:sz w:val="20"/>
        </w:rPr>
        <w:t>20</w:t>
      </w:r>
      <w:r w:rsidR="008B45F7" w:rsidRPr="00A40F72">
        <w:rPr>
          <w:sz w:val="20"/>
        </w:rPr>
        <w:t xml:space="preserve">15, </w:t>
      </w:r>
      <w:r w:rsidRPr="00A40F72">
        <w:rPr>
          <w:sz w:val="20"/>
        </w:rPr>
        <w:t>soit une diminution de</w:t>
      </w:r>
      <w:r w:rsidR="008B45F7" w:rsidRPr="00A40F72">
        <w:rPr>
          <w:sz w:val="20"/>
        </w:rPr>
        <w:t xml:space="preserve"> 0</w:t>
      </w:r>
      <w:r w:rsidRPr="00A40F72">
        <w:rPr>
          <w:sz w:val="20"/>
        </w:rPr>
        <w:t>,</w:t>
      </w:r>
      <w:r w:rsidR="008B45F7" w:rsidRPr="00A40F72">
        <w:rPr>
          <w:sz w:val="20"/>
        </w:rPr>
        <w:t>4</w:t>
      </w:r>
      <w:r w:rsidRPr="00A40F72">
        <w:rPr>
          <w:sz w:val="20"/>
        </w:rPr>
        <w:t> </w:t>
      </w:r>
      <w:r w:rsidR="008B45F7" w:rsidRPr="00A40F72">
        <w:rPr>
          <w:sz w:val="20"/>
        </w:rPr>
        <w:t xml:space="preserve">million </w:t>
      </w:r>
      <w:r w:rsidRPr="00A40F72">
        <w:rPr>
          <w:sz w:val="20"/>
        </w:rPr>
        <w:t>de</w:t>
      </w:r>
      <w:r w:rsidR="008B45F7" w:rsidRPr="00A40F72">
        <w:rPr>
          <w:sz w:val="20"/>
        </w:rPr>
        <w:t xml:space="preserve"> francs</w:t>
      </w:r>
      <w:r w:rsidRPr="00A40F72">
        <w:rPr>
          <w:sz w:val="20"/>
        </w:rPr>
        <w:t xml:space="preserve"> suisses (</w:t>
      </w:r>
      <w:r w:rsidR="008B45F7" w:rsidRPr="00A40F72">
        <w:rPr>
          <w:sz w:val="20"/>
        </w:rPr>
        <w:t>6</w:t>
      </w:r>
      <w:r w:rsidRPr="00A40F72">
        <w:rPr>
          <w:sz w:val="20"/>
        </w:rPr>
        <w:t>,</w:t>
      </w:r>
      <w:r w:rsidR="008B45F7" w:rsidRPr="00A40F72">
        <w:rPr>
          <w:sz w:val="20"/>
        </w:rPr>
        <w:t>4</w:t>
      </w:r>
      <w:r w:rsidRPr="00A40F72">
        <w:rPr>
          <w:sz w:val="20"/>
        </w:rPr>
        <w:t>%) par rapport au budget final après virements</w:t>
      </w:r>
      <w:r w:rsidR="008B45F7" w:rsidRPr="00A40F72">
        <w:rPr>
          <w:sz w:val="20"/>
        </w:rPr>
        <w:t>.</w:t>
      </w:r>
    </w:p>
    <w:p w:rsidR="00DF14E3" w:rsidRDefault="00DF14E3" w:rsidP="000622F5">
      <w:pPr>
        <w:jc w:val="both"/>
        <w:rPr>
          <w:sz w:val="20"/>
        </w:rPr>
      </w:pPr>
    </w:p>
    <w:p w:rsidR="00DF14E3" w:rsidRDefault="0052198A" w:rsidP="0052198A">
      <w:pPr>
        <w:jc w:val="both"/>
        <w:rPr>
          <w:b/>
          <w:sz w:val="20"/>
        </w:rPr>
      </w:pPr>
      <w:r w:rsidRPr="00A40F72">
        <w:rPr>
          <w:b/>
          <w:sz w:val="20"/>
        </w:rPr>
        <w:t>Voyages et bourses</w:t>
      </w:r>
    </w:p>
    <w:p w:rsidR="00DF14E3" w:rsidRDefault="00DF14E3" w:rsidP="000622F5">
      <w:pPr>
        <w:jc w:val="both"/>
        <w:rPr>
          <w:sz w:val="20"/>
        </w:rPr>
      </w:pPr>
    </w:p>
    <w:p w:rsidR="00DF14E3" w:rsidRDefault="00E73100" w:rsidP="000622F5">
      <w:pPr>
        <w:jc w:val="both"/>
        <w:rPr>
          <w:sz w:val="20"/>
        </w:rPr>
      </w:pPr>
      <w:r w:rsidRPr="00A40F72">
        <w:rPr>
          <w:sz w:val="20"/>
        </w:rPr>
        <w:t xml:space="preserve">Les dépenses totales pour les voyages et </w:t>
      </w:r>
      <w:r w:rsidR="00E35DB2" w:rsidRPr="00A40F72">
        <w:rPr>
          <w:sz w:val="20"/>
        </w:rPr>
        <w:t xml:space="preserve">les </w:t>
      </w:r>
      <w:r w:rsidRPr="00A40F72">
        <w:rPr>
          <w:sz w:val="20"/>
        </w:rPr>
        <w:t>bourses se sont élevées à 26,1 millions de francs suisses pour l</w:t>
      </w:r>
      <w:r w:rsidR="002D58F9">
        <w:rPr>
          <w:sz w:val="20"/>
        </w:rPr>
        <w:t>’</w:t>
      </w:r>
      <w:r w:rsidRPr="00A40F72">
        <w:rPr>
          <w:sz w:val="20"/>
        </w:rPr>
        <w:t>exercice biennal</w:t>
      </w:r>
      <w:r w:rsidR="00E35DB2" w:rsidRPr="00A40F72">
        <w:rPr>
          <w:sz w:val="20"/>
        </w:rPr>
        <w:t> </w:t>
      </w:r>
      <w:r w:rsidRPr="00A40F72">
        <w:rPr>
          <w:sz w:val="20"/>
        </w:rPr>
        <w:t>2014</w:t>
      </w:r>
      <w:r w:rsidR="0086355B">
        <w:rPr>
          <w:sz w:val="20"/>
        </w:rPr>
        <w:noBreakHyphen/>
      </w:r>
      <w:r w:rsidRPr="00A40F72">
        <w:rPr>
          <w:sz w:val="20"/>
        </w:rPr>
        <w:t>2015, soit une diminution de 5,6 millions de francs suisses (17,6%) par rapport au budget final après virements.</w:t>
      </w:r>
    </w:p>
    <w:p w:rsidR="00DF14E3" w:rsidRDefault="00DF14E3" w:rsidP="000622F5">
      <w:pPr>
        <w:jc w:val="both"/>
        <w:rPr>
          <w:sz w:val="20"/>
        </w:rPr>
      </w:pPr>
    </w:p>
    <w:p w:rsidR="00DF14E3" w:rsidRDefault="00E73100" w:rsidP="000622F5">
      <w:pPr>
        <w:jc w:val="both"/>
        <w:rPr>
          <w:sz w:val="20"/>
        </w:rPr>
      </w:pPr>
      <w:r w:rsidRPr="00A40F72">
        <w:rPr>
          <w:sz w:val="20"/>
        </w:rPr>
        <w:t xml:space="preserve">La baisse des dépenses était </w:t>
      </w:r>
      <w:r w:rsidR="008B45F7" w:rsidRPr="00A40F72">
        <w:rPr>
          <w:sz w:val="20"/>
        </w:rPr>
        <w:t xml:space="preserve">due </w:t>
      </w:r>
      <w:r w:rsidRPr="00A40F72">
        <w:rPr>
          <w:sz w:val="20"/>
        </w:rPr>
        <w:t>à plusieurs</w:t>
      </w:r>
      <w:r w:rsidR="008B45F7" w:rsidRPr="00A40F72">
        <w:rPr>
          <w:sz w:val="20"/>
        </w:rPr>
        <w:t xml:space="preserve"> fact</w:t>
      </w:r>
      <w:r w:rsidRPr="00A40F72">
        <w:rPr>
          <w:sz w:val="20"/>
        </w:rPr>
        <w:t>eu</w:t>
      </w:r>
      <w:r w:rsidR="008B45F7" w:rsidRPr="00A40F72">
        <w:rPr>
          <w:sz w:val="20"/>
        </w:rPr>
        <w:t xml:space="preserve">rs, </w:t>
      </w:r>
      <w:r w:rsidRPr="00A40F72">
        <w:rPr>
          <w:sz w:val="20"/>
        </w:rPr>
        <w:t>notamment </w:t>
      </w:r>
      <w:r w:rsidR="008B45F7" w:rsidRPr="00A40F72">
        <w:rPr>
          <w:sz w:val="20"/>
        </w:rPr>
        <w:t>: i)</w:t>
      </w:r>
      <w:r w:rsidR="00C3001E" w:rsidRPr="00A40F72">
        <w:rPr>
          <w:sz w:val="20"/>
        </w:rPr>
        <w:t> </w:t>
      </w:r>
      <w:r w:rsidR="00EE6779" w:rsidRPr="00A40F72">
        <w:rPr>
          <w:sz w:val="20"/>
        </w:rPr>
        <w:t>la baisse du prix moyen des billets d</w:t>
      </w:r>
      <w:r w:rsidR="002D58F9">
        <w:rPr>
          <w:sz w:val="20"/>
        </w:rPr>
        <w:t>’</w:t>
      </w:r>
      <w:r w:rsidR="00EE6779" w:rsidRPr="00A40F72">
        <w:rPr>
          <w:sz w:val="20"/>
        </w:rPr>
        <w:t>avion au cours de l</w:t>
      </w:r>
      <w:r w:rsidR="002D58F9">
        <w:rPr>
          <w:sz w:val="20"/>
        </w:rPr>
        <w:t>’</w:t>
      </w:r>
      <w:r w:rsidR="00EE6779" w:rsidRPr="00A40F72">
        <w:rPr>
          <w:sz w:val="20"/>
        </w:rPr>
        <w:t>exercice biennal</w:t>
      </w:r>
      <w:r w:rsidR="00E35DB2" w:rsidRPr="00A40F72">
        <w:rPr>
          <w:sz w:val="20"/>
        </w:rPr>
        <w:t> </w:t>
      </w:r>
      <w:r w:rsidR="008B45F7" w:rsidRPr="00A40F72">
        <w:rPr>
          <w:sz w:val="20"/>
        </w:rPr>
        <w:t>2014</w:t>
      </w:r>
      <w:r w:rsidR="0086355B">
        <w:rPr>
          <w:sz w:val="20"/>
        </w:rPr>
        <w:noBreakHyphen/>
      </w:r>
      <w:r w:rsidR="00EE6779" w:rsidRPr="00A40F72">
        <w:rPr>
          <w:sz w:val="20"/>
        </w:rPr>
        <w:t>20</w:t>
      </w:r>
      <w:r w:rsidR="008B45F7" w:rsidRPr="00A40F72">
        <w:rPr>
          <w:sz w:val="20"/>
        </w:rPr>
        <w:t>15 r</w:t>
      </w:r>
      <w:r w:rsidR="00EE6779" w:rsidRPr="00A40F72">
        <w:rPr>
          <w:sz w:val="20"/>
        </w:rPr>
        <w:t>é</w:t>
      </w:r>
      <w:r w:rsidR="008B45F7" w:rsidRPr="00A40F72">
        <w:rPr>
          <w:sz w:val="20"/>
        </w:rPr>
        <w:t>sult</w:t>
      </w:r>
      <w:r w:rsidR="00EE6779" w:rsidRPr="00A40F72">
        <w:rPr>
          <w:sz w:val="20"/>
        </w:rPr>
        <w:t>a</w:t>
      </w:r>
      <w:r w:rsidR="008B45F7" w:rsidRPr="00A40F72">
        <w:rPr>
          <w:sz w:val="20"/>
        </w:rPr>
        <w:t>n</w:t>
      </w:r>
      <w:r w:rsidR="00EE6779" w:rsidRPr="00A40F72">
        <w:rPr>
          <w:sz w:val="20"/>
        </w:rPr>
        <w:t>t de la mise en œuvre de nouveaux moyens technologiques</w:t>
      </w:r>
      <w:r w:rsidR="008B45F7" w:rsidRPr="00A40F72">
        <w:rPr>
          <w:sz w:val="20"/>
        </w:rPr>
        <w:t xml:space="preserve"> </w:t>
      </w:r>
      <w:r w:rsidR="00EE6779" w:rsidRPr="00A40F72">
        <w:rPr>
          <w:sz w:val="20"/>
        </w:rPr>
        <w:t>tel l</w:t>
      </w:r>
      <w:r w:rsidR="002D58F9">
        <w:rPr>
          <w:sz w:val="20"/>
        </w:rPr>
        <w:t>’</w:t>
      </w:r>
      <w:r w:rsidR="00EE6779" w:rsidRPr="00A40F72">
        <w:rPr>
          <w:sz w:val="20"/>
        </w:rPr>
        <w:t xml:space="preserve">outil de réservation </w:t>
      </w:r>
      <w:r w:rsidR="000B1A9C" w:rsidRPr="00A40F72">
        <w:rPr>
          <w:sz w:val="20"/>
        </w:rPr>
        <w:t xml:space="preserve">de voyages </w:t>
      </w:r>
      <w:r w:rsidR="00EE6779" w:rsidRPr="00A40F72">
        <w:rPr>
          <w:sz w:val="20"/>
        </w:rPr>
        <w:t xml:space="preserve">en ligne; </w:t>
      </w:r>
      <w:r w:rsidR="008B45F7" w:rsidRPr="00A40F72">
        <w:rPr>
          <w:sz w:val="20"/>
        </w:rPr>
        <w:t xml:space="preserve"> ii)</w:t>
      </w:r>
      <w:r w:rsidR="00C3001E" w:rsidRPr="00A40F72">
        <w:rPr>
          <w:sz w:val="20"/>
        </w:rPr>
        <w:t> </w:t>
      </w:r>
      <w:r w:rsidR="00EE6779" w:rsidRPr="00A40F72">
        <w:rPr>
          <w:sz w:val="20"/>
        </w:rPr>
        <w:t>l</w:t>
      </w:r>
      <w:r w:rsidR="002D58F9">
        <w:rPr>
          <w:sz w:val="20"/>
        </w:rPr>
        <w:t>’</w:t>
      </w:r>
      <w:r w:rsidR="008B45F7" w:rsidRPr="00A40F72">
        <w:rPr>
          <w:sz w:val="20"/>
        </w:rPr>
        <w:t>organi</w:t>
      </w:r>
      <w:r w:rsidR="00EE6779" w:rsidRPr="00A40F72">
        <w:rPr>
          <w:sz w:val="20"/>
        </w:rPr>
        <w:t>s</w:t>
      </w:r>
      <w:r w:rsidR="008B45F7" w:rsidRPr="00A40F72">
        <w:rPr>
          <w:sz w:val="20"/>
        </w:rPr>
        <w:t xml:space="preserve">ation </w:t>
      </w:r>
      <w:r w:rsidR="00EE6779" w:rsidRPr="00A40F72">
        <w:rPr>
          <w:sz w:val="20"/>
        </w:rPr>
        <w:t xml:space="preserve">de </w:t>
      </w:r>
      <w:r w:rsidR="00E35DB2" w:rsidRPr="00A40F72">
        <w:rPr>
          <w:sz w:val="20"/>
        </w:rPr>
        <w:t xml:space="preserve">plus de </w:t>
      </w:r>
      <w:r w:rsidR="00EE6779" w:rsidRPr="00A40F72">
        <w:rPr>
          <w:sz w:val="20"/>
        </w:rPr>
        <w:t xml:space="preserve">manifestations et activités </w:t>
      </w:r>
      <w:r w:rsidR="00E35DB2" w:rsidRPr="00A40F72">
        <w:rPr>
          <w:sz w:val="20"/>
        </w:rPr>
        <w:t>parallèles</w:t>
      </w:r>
      <w:r w:rsidR="00EE6779" w:rsidRPr="00A40F72">
        <w:rPr>
          <w:sz w:val="20"/>
        </w:rPr>
        <w:t xml:space="preserve"> dans les pays </w:t>
      </w:r>
      <w:r w:rsidR="00E35DB2" w:rsidRPr="00A40F72">
        <w:rPr>
          <w:sz w:val="20"/>
        </w:rPr>
        <w:t xml:space="preserve">qui a </w:t>
      </w:r>
      <w:r w:rsidR="00EE6779" w:rsidRPr="00A40F72">
        <w:rPr>
          <w:sz w:val="20"/>
        </w:rPr>
        <w:t>entraîn</w:t>
      </w:r>
      <w:r w:rsidR="00E35DB2" w:rsidRPr="00A40F72">
        <w:rPr>
          <w:sz w:val="20"/>
        </w:rPr>
        <w:t>é</w:t>
      </w:r>
      <w:r w:rsidR="00EE6779" w:rsidRPr="00A40F72">
        <w:rPr>
          <w:sz w:val="20"/>
        </w:rPr>
        <w:t xml:space="preserve"> une di</w:t>
      </w:r>
      <w:r w:rsidR="00C3001E" w:rsidRPr="00A40F72">
        <w:rPr>
          <w:sz w:val="20"/>
        </w:rPr>
        <w:t>minution des frais de voyage</w:t>
      </w:r>
      <w:r w:rsidR="008B45F7" w:rsidRPr="00A40F72">
        <w:rPr>
          <w:sz w:val="20"/>
        </w:rPr>
        <w:t xml:space="preserve">; </w:t>
      </w:r>
      <w:r w:rsidR="00C3001E" w:rsidRPr="00A40F72">
        <w:rPr>
          <w:sz w:val="20"/>
        </w:rPr>
        <w:t xml:space="preserve"> </w:t>
      </w:r>
      <w:r w:rsidR="008B45F7" w:rsidRPr="00A40F72">
        <w:rPr>
          <w:sz w:val="20"/>
        </w:rPr>
        <w:t>iii)</w:t>
      </w:r>
      <w:r w:rsidR="00C3001E" w:rsidRPr="00A40F72">
        <w:rPr>
          <w:sz w:val="20"/>
        </w:rPr>
        <w:t> l</w:t>
      </w:r>
      <w:r w:rsidR="002D58F9">
        <w:rPr>
          <w:sz w:val="20"/>
        </w:rPr>
        <w:t>’</w:t>
      </w:r>
      <w:r w:rsidR="008B45F7" w:rsidRPr="00A40F72">
        <w:rPr>
          <w:sz w:val="20"/>
        </w:rPr>
        <w:t>an</w:t>
      </w:r>
      <w:r w:rsidR="00C3001E" w:rsidRPr="00A40F72">
        <w:rPr>
          <w:sz w:val="20"/>
        </w:rPr>
        <w:t>nu</w:t>
      </w:r>
      <w:r w:rsidR="008B45F7" w:rsidRPr="00A40F72">
        <w:rPr>
          <w:sz w:val="20"/>
        </w:rPr>
        <w:t xml:space="preserve">lation </w:t>
      </w:r>
      <w:r w:rsidR="00C3001E" w:rsidRPr="00A40F72">
        <w:rPr>
          <w:sz w:val="20"/>
        </w:rPr>
        <w:t>et le report de certaines manifestations ou activités planifiées à la demande de</w:t>
      </w:r>
      <w:r w:rsidR="008B45F7" w:rsidRPr="00A40F72">
        <w:rPr>
          <w:sz w:val="20"/>
        </w:rPr>
        <w:t xml:space="preserve"> certain</w:t>
      </w:r>
      <w:r w:rsidR="00C3001E" w:rsidRPr="00A40F72">
        <w:rPr>
          <w:sz w:val="20"/>
        </w:rPr>
        <w:t>s</w:t>
      </w:r>
      <w:r w:rsidR="008B45F7" w:rsidRPr="00A40F72">
        <w:rPr>
          <w:sz w:val="20"/>
        </w:rPr>
        <w:t xml:space="preserve"> </w:t>
      </w:r>
      <w:r w:rsidR="00C3001E" w:rsidRPr="00A40F72">
        <w:rPr>
          <w:rFonts w:cs="Arial"/>
          <w:sz w:val="20"/>
        </w:rPr>
        <w:t>É</w:t>
      </w:r>
      <w:r w:rsidR="00C3001E" w:rsidRPr="00A40F72">
        <w:rPr>
          <w:sz w:val="20"/>
        </w:rPr>
        <w:t>tats m</w:t>
      </w:r>
      <w:r w:rsidR="008B45F7" w:rsidRPr="00A40F72">
        <w:rPr>
          <w:sz w:val="20"/>
        </w:rPr>
        <w:t xml:space="preserve">embres, </w:t>
      </w:r>
      <w:r w:rsidR="00C3001E" w:rsidRPr="00A40F72">
        <w:rPr>
          <w:sz w:val="20"/>
        </w:rPr>
        <w:t>e</w:t>
      </w:r>
      <w:r w:rsidR="008B45F7" w:rsidRPr="00A40F72">
        <w:rPr>
          <w:sz w:val="20"/>
        </w:rPr>
        <w:t>n particul</w:t>
      </w:r>
      <w:r w:rsidR="00C3001E" w:rsidRPr="00A40F72">
        <w:rPr>
          <w:sz w:val="20"/>
        </w:rPr>
        <w:t>ier au titre du p</w:t>
      </w:r>
      <w:r w:rsidR="008B45F7" w:rsidRPr="00A40F72">
        <w:rPr>
          <w:sz w:val="20"/>
        </w:rPr>
        <w:t>rogram</w:t>
      </w:r>
      <w:r w:rsidR="00C3001E" w:rsidRPr="00A40F72">
        <w:rPr>
          <w:sz w:val="20"/>
        </w:rPr>
        <w:t>me 9 (Afrique, pays arabes, Asie et Pacifique, pays d</w:t>
      </w:r>
      <w:r w:rsidR="002D58F9">
        <w:rPr>
          <w:sz w:val="20"/>
        </w:rPr>
        <w:t>’</w:t>
      </w:r>
      <w:r w:rsidR="00C3001E" w:rsidRPr="00A40F72">
        <w:rPr>
          <w:sz w:val="20"/>
        </w:rPr>
        <w:t>Amérique latine et des Caraïbes, pays les moins avancés</w:t>
      </w:r>
      <w:r w:rsidR="008B45F7" w:rsidRPr="00A40F72">
        <w:rPr>
          <w:sz w:val="20"/>
        </w:rPr>
        <w:t>);</w:t>
      </w:r>
      <w:r w:rsidR="00C3001E" w:rsidRPr="00A40F72">
        <w:rPr>
          <w:sz w:val="20"/>
        </w:rPr>
        <w:t xml:space="preserve"> </w:t>
      </w:r>
      <w:r w:rsidR="008B45F7" w:rsidRPr="00A40F72">
        <w:rPr>
          <w:sz w:val="20"/>
        </w:rPr>
        <w:t xml:space="preserve"> </w:t>
      </w:r>
      <w:r w:rsidR="00C3001E" w:rsidRPr="00A40F72">
        <w:rPr>
          <w:sz w:val="20"/>
        </w:rPr>
        <w:t>et</w:t>
      </w:r>
      <w:r w:rsidR="008B45F7" w:rsidRPr="00A40F72">
        <w:rPr>
          <w:sz w:val="20"/>
        </w:rPr>
        <w:t xml:space="preserve"> iv)</w:t>
      </w:r>
      <w:r w:rsidR="00C3001E" w:rsidRPr="00A40F72">
        <w:rPr>
          <w:sz w:val="20"/>
        </w:rPr>
        <w:t> le fait qu</w:t>
      </w:r>
      <w:r w:rsidR="002D58F9">
        <w:rPr>
          <w:sz w:val="20"/>
        </w:rPr>
        <w:t>’</w:t>
      </w:r>
      <w:r w:rsidR="00C3001E" w:rsidRPr="00A40F72">
        <w:rPr>
          <w:sz w:val="20"/>
        </w:rPr>
        <w:t>aucune session de l</w:t>
      </w:r>
      <w:r w:rsidR="002D58F9">
        <w:rPr>
          <w:sz w:val="20"/>
        </w:rPr>
        <w:t>’</w:t>
      </w:r>
      <w:r w:rsidR="008B45F7" w:rsidRPr="00A40F72">
        <w:rPr>
          <w:color w:val="000000" w:themeColor="text1"/>
          <w:sz w:val="20"/>
        </w:rPr>
        <w:t xml:space="preserve">IGC </w:t>
      </w:r>
      <w:r w:rsidR="00C3001E" w:rsidRPr="00A40F72">
        <w:rPr>
          <w:color w:val="000000" w:themeColor="text1"/>
          <w:sz w:val="20"/>
        </w:rPr>
        <w:t>n</w:t>
      </w:r>
      <w:r w:rsidR="002D58F9">
        <w:rPr>
          <w:color w:val="000000" w:themeColor="text1"/>
          <w:sz w:val="20"/>
        </w:rPr>
        <w:t>’</w:t>
      </w:r>
      <w:r w:rsidR="00C3001E" w:rsidRPr="00A40F72">
        <w:rPr>
          <w:color w:val="000000" w:themeColor="text1"/>
          <w:sz w:val="20"/>
        </w:rPr>
        <w:t>a été tenue en </w:t>
      </w:r>
      <w:r w:rsidR="008B45F7" w:rsidRPr="00A40F72">
        <w:rPr>
          <w:color w:val="000000" w:themeColor="text1"/>
          <w:sz w:val="20"/>
        </w:rPr>
        <w:t>2015</w:t>
      </w:r>
      <w:r w:rsidR="00C3001E" w:rsidRPr="00A40F72">
        <w:rPr>
          <w:color w:val="000000" w:themeColor="text1"/>
          <w:sz w:val="20"/>
        </w:rPr>
        <w:t xml:space="preserve">, les </w:t>
      </w:r>
      <w:r w:rsidR="00C3001E" w:rsidRPr="00A40F72">
        <w:rPr>
          <w:rFonts w:cs="Arial"/>
          <w:color w:val="000000" w:themeColor="text1"/>
          <w:sz w:val="20"/>
        </w:rPr>
        <w:t>É</w:t>
      </w:r>
      <w:r w:rsidR="00C3001E" w:rsidRPr="00A40F72">
        <w:rPr>
          <w:color w:val="000000" w:themeColor="text1"/>
          <w:sz w:val="20"/>
        </w:rPr>
        <w:t>tats membres n</w:t>
      </w:r>
      <w:r w:rsidR="002D58F9">
        <w:rPr>
          <w:color w:val="000000" w:themeColor="text1"/>
          <w:sz w:val="20"/>
        </w:rPr>
        <w:t>’</w:t>
      </w:r>
      <w:r w:rsidR="00C3001E" w:rsidRPr="00A40F72">
        <w:rPr>
          <w:color w:val="000000" w:themeColor="text1"/>
          <w:sz w:val="20"/>
        </w:rPr>
        <w:t>étant pas parvenus à s</w:t>
      </w:r>
      <w:r w:rsidR="002D58F9">
        <w:rPr>
          <w:color w:val="000000" w:themeColor="text1"/>
          <w:sz w:val="20"/>
        </w:rPr>
        <w:t>’</w:t>
      </w:r>
      <w:r w:rsidR="00C3001E" w:rsidRPr="00A40F72">
        <w:rPr>
          <w:color w:val="000000" w:themeColor="text1"/>
          <w:sz w:val="20"/>
        </w:rPr>
        <w:t xml:space="preserve">entendre sur un programme de travail </w:t>
      </w:r>
      <w:r w:rsidR="00E35DB2" w:rsidRPr="00A40F72">
        <w:rPr>
          <w:color w:val="000000" w:themeColor="text1"/>
          <w:sz w:val="20"/>
        </w:rPr>
        <w:t>pour</w:t>
      </w:r>
      <w:r w:rsidR="00C3001E" w:rsidRPr="00A40F72">
        <w:rPr>
          <w:color w:val="000000" w:themeColor="text1"/>
          <w:sz w:val="20"/>
        </w:rPr>
        <w:t xml:space="preserve"> l</w:t>
      </w:r>
      <w:r w:rsidR="002D58F9">
        <w:rPr>
          <w:color w:val="000000" w:themeColor="text1"/>
          <w:sz w:val="20"/>
        </w:rPr>
        <w:t>’</w:t>
      </w:r>
      <w:r w:rsidR="00C3001E" w:rsidRPr="00A40F72">
        <w:rPr>
          <w:color w:val="000000" w:themeColor="text1"/>
          <w:sz w:val="20"/>
        </w:rPr>
        <w:t xml:space="preserve">IGC </w:t>
      </w:r>
      <w:r w:rsidR="00E35DB2" w:rsidRPr="00A40F72">
        <w:rPr>
          <w:color w:val="000000" w:themeColor="text1"/>
          <w:sz w:val="20"/>
        </w:rPr>
        <w:t>en </w:t>
      </w:r>
      <w:r w:rsidR="00C3001E" w:rsidRPr="00A40F72">
        <w:rPr>
          <w:color w:val="000000" w:themeColor="text1"/>
          <w:sz w:val="20"/>
        </w:rPr>
        <w:t>2015 à l</w:t>
      </w:r>
      <w:r w:rsidR="002D58F9">
        <w:rPr>
          <w:color w:val="000000" w:themeColor="text1"/>
          <w:sz w:val="20"/>
        </w:rPr>
        <w:t>’</w:t>
      </w:r>
      <w:r w:rsidR="00C3001E" w:rsidRPr="00A40F72">
        <w:rPr>
          <w:color w:val="000000" w:themeColor="text1"/>
          <w:sz w:val="20"/>
        </w:rPr>
        <w:t>Assemblée générale de l</w:t>
      </w:r>
      <w:r w:rsidR="002D58F9">
        <w:rPr>
          <w:color w:val="000000" w:themeColor="text1"/>
          <w:sz w:val="20"/>
        </w:rPr>
        <w:t>’</w:t>
      </w:r>
      <w:r w:rsidR="00C3001E" w:rsidRPr="00A40F72">
        <w:rPr>
          <w:color w:val="000000" w:themeColor="text1"/>
          <w:sz w:val="20"/>
        </w:rPr>
        <w:t>OMPI tenue e</w:t>
      </w:r>
      <w:r w:rsidR="008B45F7" w:rsidRPr="00A40F72">
        <w:rPr>
          <w:color w:val="000000" w:themeColor="text1"/>
          <w:sz w:val="20"/>
        </w:rPr>
        <w:t>n</w:t>
      </w:r>
      <w:r w:rsidR="00C3001E" w:rsidRPr="00A40F72">
        <w:rPr>
          <w:color w:val="000000" w:themeColor="text1"/>
          <w:sz w:val="20"/>
        </w:rPr>
        <w:t xml:space="preserve"> o</w:t>
      </w:r>
      <w:r w:rsidR="008B45F7" w:rsidRPr="00A40F72">
        <w:rPr>
          <w:color w:val="000000" w:themeColor="text1"/>
          <w:sz w:val="20"/>
        </w:rPr>
        <w:t>ctobr</w:t>
      </w:r>
      <w:r w:rsidR="00C3001E" w:rsidRPr="00A40F72">
        <w:rPr>
          <w:color w:val="000000" w:themeColor="text1"/>
          <w:sz w:val="20"/>
        </w:rPr>
        <w:t>e </w:t>
      </w:r>
      <w:r w:rsidR="008B45F7" w:rsidRPr="00A40F72">
        <w:rPr>
          <w:color w:val="000000" w:themeColor="text1"/>
          <w:sz w:val="20"/>
        </w:rPr>
        <w:t>2014</w:t>
      </w:r>
      <w:r w:rsidR="008B45F7" w:rsidRPr="00A40F72">
        <w:rPr>
          <w:sz w:val="20"/>
        </w:rPr>
        <w:t>.  P</w:t>
      </w:r>
      <w:r w:rsidR="00C3001E" w:rsidRPr="00A40F72">
        <w:rPr>
          <w:sz w:val="20"/>
        </w:rPr>
        <w:t>armi les p</w:t>
      </w:r>
      <w:r w:rsidR="008B45F7" w:rsidRPr="00A40F72">
        <w:rPr>
          <w:sz w:val="20"/>
        </w:rPr>
        <w:t>rogram</w:t>
      </w:r>
      <w:r w:rsidR="00C3001E" w:rsidRPr="00A40F72">
        <w:rPr>
          <w:sz w:val="20"/>
        </w:rPr>
        <w:t>me</w:t>
      </w:r>
      <w:r w:rsidR="008B45F7" w:rsidRPr="00A40F72">
        <w:rPr>
          <w:sz w:val="20"/>
        </w:rPr>
        <w:t xml:space="preserve">s </w:t>
      </w:r>
      <w:r w:rsidR="00C3001E" w:rsidRPr="00A40F72">
        <w:rPr>
          <w:sz w:val="20"/>
        </w:rPr>
        <w:t>qui ont réalisé les économies les plus importantes au titre des voyages et des bourses figurent le p</w:t>
      </w:r>
      <w:r w:rsidR="008B45F7" w:rsidRPr="00A40F72">
        <w:rPr>
          <w:sz w:val="20"/>
        </w:rPr>
        <w:t>rogram</w:t>
      </w:r>
      <w:r w:rsidR="00C3001E" w:rsidRPr="00A40F72">
        <w:rPr>
          <w:sz w:val="20"/>
        </w:rPr>
        <w:t>me </w:t>
      </w:r>
      <w:r w:rsidR="008B45F7" w:rsidRPr="00A40F72">
        <w:rPr>
          <w:sz w:val="20"/>
        </w:rPr>
        <w:t>9 (</w:t>
      </w:r>
      <w:r w:rsidR="00C3001E" w:rsidRPr="00A40F72">
        <w:rPr>
          <w:sz w:val="20"/>
        </w:rPr>
        <w:t>Afrique, pays arabes, Asie et Pacifique, pays d</w:t>
      </w:r>
      <w:r w:rsidR="002D58F9">
        <w:rPr>
          <w:sz w:val="20"/>
        </w:rPr>
        <w:t>’</w:t>
      </w:r>
      <w:r w:rsidR="00C3001E" w:rsidRPr="00A40F72">
        <w:rPr>
          <w:sz w:val="20"/>
        </w:rPr>
        <w:t>Amérique latine et des Caraïbes, pays les moins avancés)</w:t>
      </w:r>
      <w:r w:rsidR="008B45F7" w:rsidRPr="00A40F72">
        <w:rPr>
          <w:sz w:val="20"/>
        </w:rPr>
        <w:t xml:space="preserve">, </w:t>
      </w:r>
      <w:r w:rsidR="00C3001E" w:rsidRPr="00A40F72">
        <w:rPr>
          <w:sz w:val="20"/>
        </w:rPr>
        <w:t>le p</w:t>
      </w:r>
      <w:r w:rsidR="008B45F7" w:rsidRPr="00A40F72">
        <w:rPr>
          <w:sz w:val="20"/>
        </w:rPr>
        <w:t>rogram</w:t>
      </w:r>
      <w:r w:rsidR="00C3001E" w:rsidRPr="00A40F72">
        <w:rPr>
          <w:sz w:val="20"/>
        </w:rPr>
        <w:t>me </w:t>
      </w:r>
      <w:r w:rsidR="008B45F7" w:rsidRPr="00A40F72">
        <w:rPr>
          <w:sz w:val="20"/>
        </w:rPr>
        <w:t>5 (</w:t>
      </w:r>
      <w:r w:rsidR="00C3001E" w:rsidRPr="00A40F72">
        <w:rPr>
          <w:sz w:val="20"/>
        </w:rPr>
        <w:t>Système</w:t>
      </w:r>
      <w:r w:rsidR="00C74F22" w:rsidRPr="00A40F72">
        <w:rPr>
          <w:sz w:val="20"/>
        </w:rPr>
        <w:t xml:space="preserve"> du PCT</w:t>
      </w:r>
      <w:r w:rsidR="008B45F7" w:rsidRPr="00A40F72">
        <w:rPr>
          <w:sz w:val="20"/>
        </w:rPr>
        <w:t xml:space="preserve">), </w:t>
      </w:r>
      <w:r w:rsidR="00C3001E" w:rsidRPr="00A40F72">
        <w:rPr>
          <w:sz w:val="20"/>
        </w:rPr>
        <w:t>le p</w:t>
      </w:r>
      <w:r w:rsidR="008B45F7" w:rsidRPr="00A40F72">
        <w:rPr>
          <w:sz w:val="20"/>
        </w:rPr>
        <w:t>rogram</w:t>
      </w:r>
      <w:r w:rsidR="00C3001E" w:rsidRPr="00A40F72">
        <w:rPr>
          <w:sz w:val="20"/>
        </w:rPr>
        <w:t>me </w:t>
      </w:r>
      <w:r w:rsidR="008B45F7" w:rsidRPr="00A40F72">
        <w:rPr>
          <w:sz w:val="20"/>
        </w:rPr>
        <w:t>3 (</w:t>
      </w:r>
      <w:r w:rsidR="00C3001E" w:rsidRPr="00A40F72">
        <w:rPr>
          <w:sz w:val="20"/>
        </w:rPr>
        <w:t>Droit d</w:t>
      </w:r>
      <w:r w:rsidR="002D58F9">
        <w:rPr>
          <w:sz w:val="20"/>
        </w:rPr>
        <w:t>’</w:t>
      </w:r>
      <w:r w:rsidR="00C3001E" w:rsidRPr="00A40F72">
        <w:rPr>
          <w:sz w:val="20"/>
        </w:rPr>
        <w:t>auteur et droits connexes</w:t>
      </w:r>
      <w:r w:rsidR="008B45F7" w:rsidRPr="00A40F72">
        <w:rPr>
          <w:sz w:val="20"/>
        </w:rPr>
        <w:t xml:space="preserve">) </w:t>
      </w:r>
      <w:r w:rsidR="00C3001E" w:rsidRPr="00A40F72">
        <w:rPr>
          <w:sz w:val="20"/>
        </w:rPr>
        <w:t>et le p</w:t>
      </w:r>
      <w:r w:rsidR="008B45F7" w:rsidRPr="00A40F72">
        <w:rPr>
          <w:sz w:val="20"/>
        </w:rPr>
        <w:t>rogram</w:t>
      </w:r>
      <w:r w:rsidR="00C3001E" w:rsidRPr="00A40F72">
        <w:rPr>
          <w:sz w:val="20"/>
        </w:rPr>
        <w:t>me </w:t>
      </w:r>
      <w:r w:rsidR="008B45F7" w:rsidRPr="00A40F72">
        <w:rPr>
          <w:sz w:val="20"/>
        </w:rPr>
        <w:t>4 (</w:t>
      </w:r>
      <w:r w:rsidR="00C3001E" w:rsidRPr="00A40F72">
        <w:rPr>
          <w:sz w:val="20"/>
        </w:rPr>
        <w:t>Savoirs t</w:t>
      </w:r>
      <w:r w:rsidR="008B45F7" w:rsidRPr="00A40F72">
        <w:rPr>
          <w:sz w:val="20"/>
        </w:rPr>
        <w:t>radition</w:t>
      </w:r>
      <w:r w:rsidR="00C3001E" w:rsidRPr="00A40F72">
        <w:rPr>
          <w:sz w:val="20"/>
        </w:rPr>
        <w:t>nels, expressions culturelles traditionnelles et r</w:t>
      </w:r>
      <w:r w:rsidR="008B45F7" w:rsidRPr="00A40F72">
        <w:rPr>
          <w:sz w:val="20"/>
        </w:rPr>
        <w:t>e</w:t>
      </w:r>
      <w:r w:rsidR="00C3001E" w:rsidRPr="00A40F72">
        <w:rPr>
          <w:sz w:val="20"/>
        </w:rPr>
        <w:t>s</w:t>
      </w:r>
      <w:r w:rsidR="008B45F7" w:rsidRPr="00A40F72">
        <w:rPr>
          <w:sz w:val="20"/>
        </w:rPr>
        <w:t>sources</w:t>
      </w:r>
      <w:r w:rsidR="00C3001E" w:rsidRPr="00A40F72">
        <w:rPr>
          <w:sz w:val="20"/>
        </w:rPr>
        <w:t xml:space="preserve"> génétiques</w:t>
      </w:r>
      <w:r w:rsidR="008B45F7" w:rsidRPr="00A40F72">
        <w:rPr>
          <w:sz w:val="20"/>
        </w:rPr>
        <w:t>).</w:t>
      </w:r>
    </w:p>
    <w:p w:rsidR="00DF14E3" w:rsidRDefault="00DF14E3" w:rsidP="000622F5">
      <w:pPr>
        <w:jc w:val="both"/>
        <w:rPr>
          <w:b/>
          <w:sz w:val="20"/>
        </w:rPr>
      </w:pPr>
    </w:p>
    <w:p w:rsidR="00DF14E3" w:rsidRDefault="0052198A" w:rsidP="00DB0AEA">
      <w:pPr>
        <w:pStyle w:val="Heading2"/>
        <w:keepNext/>
        <w:rPr>
          <w:rFonts w:eastAsiaTheme="minorHAnsi"/>
          <w:sz w:val="20"/>
          <w:szCs w:val="20"/>
          <w:lang w:val="fr-FR"/>
        </w:rPr>
      </w:pPr>
      <w:bookmarkStart w:id="19" w:name="_Toc454974868"/>
      <w:r w:rsidRPr="00A40F72">
        <w:rPr>
          <w:rFonts w:eastAsiaTheme="minorHAnsi"/>
          <w:sz w:val="20"/>
          <w:szCs w:val="20"/>
          <w:lang w:val="fr-FR"/>
        </w:rPr>
        <w:lastRenderedPageBreak/>
        <w:t>Évolution des voyages et des bourses par année</w:t>
      </w:r>
      <w:bookmarkEnd w:id="19"/>
    </w:p>
    <w:p w:rsidR="00DF14E3" w:rsidRDefault="00DF14E3" w:rsidP="00DB0AEA">
      <w:pPr>
        <w:keepNext/>
        <w:rPr>
          <w:i/>
          <w:sz w:val="20"/>
        </w:rPr>
      </w:pPr>
    </w:p>
    <w:p w:rsidR="00DF14E3" w:rsidRDefault="0052198A" w:rsidP="00DB0AEA">
      <w:pPr>
        <w:keepNext/>
        <w:jc w:val="center"/>
        <w:rPr>
          <w:i/>
          <w:sz w:val="20"/>
        </w:rPr>
      </w:pPr>
      <w:r w:rsidRPr="00A40F72">
        <w:rPr>
          <w:b/>
          <w:sz w:val="20"/>
        </w:rPr>
        <w:t>Évolution des voyages et des bourses par année</w:t>
      </w:r>
    </w:p>
    <w:p w:rsidR="00DF14E3" w:rsidRDefault="0052198A" w:rsidP="00DB0AEA">
      <w:pPr>
        <w:keepNext/>
        <w:jc w:val="center"/>
        <w:rPr>
          <w:i/>
          <w:sz w:val="20"/>
        </w:rPr>
      </w:pPr>
      <w:r w:rsidRPr="00A40F72">
        <w:rPr>
          <w:i/>
          <w:sz w:val="20"/>
        </w:rPr>
        <w:t>(</w:t>
      </w:r>
      <w:proofErr w:type="gramStart"/>
      <w:r w:rsidRPr="00A40F72">
        <w:rPr>
          <w:i/>
          <w:sz w:val="20"/>
        </w:rPr>
        <w:t>en</w:t>
      </w:r>
      <w:proofErr w:type="gramEnd"/>
      <w:r w:rsidRPr="00A40F72">
        <w:rPr>
          <w:i/>
          <w:sz w:val="20"/>
        </w:rPr>
        <w:t xml:space="preserve"> millions de francs suisses)</w:t>
      </w:r>
    </w:p>
    <w:p w:rsidR="00DF14E3" w:rsidRDefault="00DF14E3" w:rsidP="00DB0AEA">
      <w:pPr>
        <w:keepNext/>
      </w:pPr>
    </w:p>
    <w:p w:rsidR="00DF14E3" w:rsidRDefault="00DB0AEA" w:rsidP="00DB0AEA">
      <w:pPr>
        <w:keepNext/>
      </w:pPr>
      <w:r w:rsidRPr="00A40F72">
        <w:rPr>
          <w:noProof/>
          <w:lang w:val="en-US"/>
        </w:rPr>
        <w:drawing>
          <wp:inline distT="0" distB="0" distL="0" distR="0" wp14:anchorId="321F5A74" wp14:editId="77DDF446">
            <wp:extent cx="5760085" cy="1200738"/>
            <wp:effectExtent l="0" t="0" r="0" b="0"/>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1200738"/>
                    </a:xfrm>
                    <a:prstGeom prst="rect">
                      <a:avLst/>
                    </a:prstGeom>
                    <a:noFill/>
                    <a:ln>
                      <a:noFill/>
                    </a:ln>
                  </pic:spPr>
                </pic:pic>
              </a:graphicData>
            </a:graphic>
          </wp:inline>
        </w:drawing>
      </w:r>
    </w:p>
    <w:p w:rsidR="00DF14E3" w:rsidRDefault="00DB0AEA" w:rsidP="00DB0AEA">
      <w:pPr>
        <w:rPr>
          <w:i/>
          <w:sz w:val="16"/>
        </w:rPr>
      </w:pPr>
      <w:r w:rsidRPr="00A40F72">
        <w:rPr>
          <w:i/>
          <w:sz w:val="16"/>
        </w:rPr>
        <w:t>*Les dépenses comprises dans cette catégorie couvrent les éléments suivants :</w:t>
      </w:r>
    </w:p>
    <w:p w:rsidR="00DF14E3" w:rsidRDefault="00DB0AEA" w:rsidP="00DB0AEA">
      <w:pPr>
        <w:rPr>
          <w:i/>
          <w:sz w:val="16"/>
        </w:rPr>
      </w:pPr>
      <w:r w:rsidRPr="00A40F72">
        <w:rPr>
          <w:i/>
          <w:sz w:val="16"/>
        </w:rPr>
        <w:t>• missions de fonctionnaires : frais de voyage et indemnités journalières de subsistance pour tous les fonctionnaires en voyage officiel;</w:t>
      </w:r>
    </w:p>
    <w:p w:rsidR="00DF14E3" w:rsidRDefault="00DB0AEA" w:rsidP="00DB0AEA">
      <w:pPr>
        <w:rPr>
          <w:i/>
          <w:sz w:val="16"/>
        </w:rPr>
      </w:pPr>
      <w:r w:rsidRPr="00A40F72">
        <w:rPr>
          <w:i/>
          <w:sz w:val="16"/>
        </w:rPr>
        <w:t xml:space="preserve">• voyages des tiers : frais de voyage et indemnités journalières de subsistance pour tous les tiers, </w:t>
      </w:r>
      <w:r w:rsidR="002D58F9">
        <w:rPr>
          <w:i/>
          <w:sz w:val="16"/>
        </w:rPr>
        <w:t>y compris</w:t>
      </w:r>
      <w:r w:rsidRPr="00A40F72">
        <w:rPr>
          <w:i/>
          <w:sz w:val="16"/>
        </w:rPr>
        <w:t xml:space="preserve"> les frais de voyage de fonctionnaires nationaux, de participants et de conférenciers se rendant à des réunions organisées sous l</w:t>
      </w:r>
      <w:r w:rsidR="002D58F9">
        <w:rPr>
          <w:i/>
          <w:sz w:val="16"/>
        </w:rPr>
        <w:t>’</w:t>
      </w:r>
      <w:r w:rsidRPr="00A40F72">
        <w:rPr>
          <w:i/>
          <w:sz w:val="16"/>
        </w:rPr>
        <w:t>égide de l</w:t>
      </w:r>
      <w:r w:rsidR="002D58F9">
        <w:rPr>
          <w:i/>
          <w:sz w:val="16"/>
        </w:rPr>
        <w:t>’</w:t>
      </w:r>
      <w:r w:rsidRPr="00A40F72">
        <w:rPr>
          <w:i/>
          <w:sz w:val="16"/>
        </w:rPr>
        <w:t>OMPI;</w:t>
      </w:r>
    </w:p>
    <w:p w:rsidR="00DF14E3" w:rsidRDefault="00DB0AEA" w:rsidP="00DB0AEA">
      <w:pPr>
        <w:rPr>
          <w:i/>
          <w:sz w:val="16"/>
        </w:rPr>
      </w:pPr>
      <w:r w:rsidRPr="00A40F72">
        <w:rPr>
          <w:i/>
          <w:sz w:val="16"/>
        </w:rPr>
        <w:t>• bourses (autres bourses en</w:t>
      </w:r>
      <w:r w:rsidR="000738C2">
        <w:rPr>
          <w:i/>
          <w:sz w:val="16"/>
        </w:rPr>
        <w:t> </w:t>
      </w:r>
      <w:r w:rsidRPr="00A40F72">
        <w:rPr>
          <w:i/>
          <w:sz w:val="16"/>
        </w:rPr>
        <w:t>2014</w:t>
      </w:r>
      <w:r w:rsidR="0086355B">
        <w:rPr>
          <w:i/>
          <w:sz w:val="16"/>
        </w:rPr>
        <w:noBreakHyphen/>
      </w:r>
      <w:r w:rsidRPr="00A40F72">
        <w:rPr>
          <w:i/>
          <w:sz w:val="16"/>
        </w:rPr>
        <w:t>2015) : frais de voyage, indemnités journalières de subsistance, droits d</w:t>
      </w:r>
      <w:r w:rsidR="002D58F9">
        <w:rPr>
          <w:i/>
          <w:sz w:val="16"/>
        </w:rPr>
        <w:t>’</w:t>
      </w:r>
      <w:r w:rsidRPr="00A40F72">
        <w:rPr>
          <w:i/>
          <w:sz w:val="16"/>
        </w:rPr>
        <w:t>inscription et autres dépenses afférentes à la participation de stagiaires à des cours, séminaires et stages.</w:t>
      </w:r>
    </w:p>
    <w:p w:rsidR="00DF14E3" w:rsidRDefault="00DF14E3" w:rsidP="00DB0AEA"/>
    <w:p w:rsidR="00DF14E3" w:rsidRDefault="00DB0AEA" w:rsidP="00DB0AEA">
      <w:pPr>
        <w:jc w:val="center"/>
      </w:pPr>
      <w:r w:rsidRPr="00A40F72">
        <w:rPr>
          <w:noProof/>
          <w:lang w:val="en-US"/>
        </w:rPr>
        <w:drawing>
          <wp:inline distT="0" distB="0" distL="0" distR="0" wp14:anchorId="572E84F6" wp14:editId="2EAFBB64">
            <wp:extent cx="4500000" cy="2911730"/>
            <wp:effectExtent l="0" t="0" r="0" b="3175"/>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0000" cy="2911730"/>
                    </a:xfrm>
                    <a:prstGeom prst="rect">
                      <a:avLst/>
                    </a:prstGeom>
                    <a:noFill/>
                    <a:ln>
                      <a:noFill/>
                    </a:ln>
                  </pic:spPr>
                </pic:pic>
              </a:graphicData>
            </a:graphic>
          </wp:inline>
        </w:drawing>
      </w:r>
    </w:p>
    <w:p w:rsidR="00DF14E3" w:rsidRDefault="00DF14E3" w:rsidP="00DB0AEA"/>
    <w:p w:rsidR="00DF14E3" w:rsidRDefault="000B1A9C" w:rsidP="000622F5">
      <w:pPr>
        <w:jc w:val="both"/>
        <w:rPr>
          <w:sz w:val="20"/>
        </w:rPr>
      </w:pPr>
      <w:r w:rsidRPr="00A40F72">
        <w:rPr>
          <w:sz w:val="20"/>
        </w:rPr>
        <w:t>Le total des dépenses pour les voyages et les bourses e</w:t>
      </w:r>
      <w:r w:rsidR="007C0C72" w:rsidRPr="00A40F72">
        <w:rPr>
          <w:sz w:val="20"/>
        </w:rPr>
        <w:t>n</w:t>
      </w:r>
      <w:r w:rsidR="005136BB" w:rsidRPr="00A40F72">
        <w:rPr>
          <w:sz w:val="20"/>
        </w:rPr>
        <w:t> </w:t>
      </w:r>
      <w:r w:rsidR="007C0C72" w:rsidRPr="00A40F72">
        <w:rPr>
          <w:sz w:val="20"/>
        </w:rPr>
        <w:t>2014</w:t>
      </w:r>
      <w:r w:rsidR="0086355B">
        <w:rPr>
          <w:sz w:val="20"/>
        </w:rPr>
        <w:noBreakHyphen/>
      </w:r>
      <w:r w:rsidRPr="00A40F72">
        <w:rPr>
          <w:sz w:val="20"/>
        </w:rPr>
        <w:t>20</w:t>
      </w:r>
      <w:r w:rsidR="007C0C72" w:rsidRPr="00A40F72">
        <w:rPr>
          <w:sz w:val="20"/>
        </w:rPr>
        <w:t xml:space="preserve">15 </w:t>
      </w:r>
      <w:r w:rsidRPr="00A40F72">
        <w:rPr>
          <w:sz w:val="20"/>
        </w:rPr>
        <w:t xml:space="preserve">a représenté </w:t>
      </w:r>
      <w:r w:rsidR="007C0C72" w:rsidRPr="00A40F72">
        <w:rPr>
          <w:sz w:val="20"/>
        </w:rPr>
        <w:t>4</w:t>
      </w:r>
      <w:r w:rsidRPr="00A40F72">
        <w:rPr>
          <w:sz w:val="20"/>
        </w:rPr>
        <w:t>,</w:t>
      </w:r>
      <w:r w:rsidR="007C0C72" w:rsidRPr="00A40F72">
        <w:rPr>
          <w:sz w:val="20"/>
        </w:rPr>
        <w:t>8</w:t>
      </w:r>
      <w:r w:rsidRPr="00A40F72">
        <w:rPr>
          <w:sz w:val="20"/>
        </w:rPr>
        <w:t> </w:t>
      </w:r>
      <w:r w:rsidR="007C0C72" w:rsidRPr="00A40F72">
        <w:rPr>
          <w:sz w:val="20"/>
        </w:rPr>
        <w:t>million</w:t>
      </w:r>
      <w:r w:rsidRPr="00A40F72">
        <w:rPr>
          <w:sz w:val="20"/>
        </w:rPr>
        <w:t>s</w:t>
      </w:r>
      <w:r w:rsidR="007C0C72" w:rsidRPr="00A40F72">
        <w:rPr>
          <w:sz w:val="20"/>
        </w:rPr>
        <w:t xml:space="preserve"> </w:t>
      </w:r>
      <w:r w:rsidRPr="00A40F72">
        <w:rPr>
          <w:sz w:val="20"/>
        </w:rPr>
        <w:t>de</w:t>
      </w:r>
      <w:r w:rsidR="007C0C72" w:rsidRPr="00A40F72">
        <w:rPr>
          <w:sz w:val="20"/>
        </w:rPr>
        <w:t xml:space="preserve"> francs</w:t>
      </w:r>
      <w:r w:rsidRPr="00A40F72">
        <w:rPr>
          <w:sz w:val="20"/>
        </w:rPr>
        <w:t xml:space="preserve"> suisses</w:t>
      </w:r>
      <w:r w:rsidR="007C0C72" w:rsidRPr="00A40F72">
        <w:rPr>
          <w:sz w:val="20"/>
        </w:rPr>
        <w:t xml:space="preserve">, </w:t>
      </w:r>
      <w:r w:rsidRPr="00A40F72">
        <w:rPr>
          <w:sz w:val="20"/>
        </w:rPr>
        <w:t xml:space="preserve">soit </w:t>
      </w:r>
      <w:r w:rsidR="007C0C72" w:rsidRPr="00A40F72">
        <w:rPr>
          <w:sz w:val="20"/>
        </w:rPr>
        <w:t>15</w:t>
      </w:r>
      <w:r w:rsidRPr="00A40F72">
        <w:rPr>
          <w:sz w:val="20"/>
        </w:rPr>
        <w:t>,</w:t>
      </w:r>
      <w:r w:rsidR="007C0C72" w:rsidRPr="00A40F72">
        <w:rPr>
          <w:sz w:val="20"/>
        </w:rPr>
        <w:t>5</w:t>
      </w:r>
      <w:r w:rsidRPr="00A40F72">
        <w:rPr>
          <w:sz w:val="20"/>
        </w:rPr>
        <w:t>%, de moins que les dépenses pour</w:t>
      </w:r>
      <w:r w:rsidR="005136BB" w:rsidRPr="00A40F72">
        <w:rPr>
          <w:sz w:val="20"/>
        </w:rPr>
        <w:t> </w:t>
      </w:r>
      <w:r w:rsidR="007C0C72" w:rsidRPr="00A40F72">
        <w:rPr>
          <w:sz w:val="20"/>
        </w:rPr>
        <w:t>2012</w:t>
      </w:r>
      <w:r w:rsidR="0086355B">
        <w:rPr>
          <w:sz w:val="20"/>
        </w:rPr>
        <w:noBreakHyphen/>
      </w:r>
      <w:r w:rsidRPr="00A40F72">
        <w:rPr>
          <w:sz w:val="20"/>
        </w:rPr>
        <w:t>20</w:t>
      </w:r>
      <w:r w:rsidR="007C0C72" w:rsidRPr="00A40F72">
        <w:rPr>
          <w:sz w:val="20"/>
        </w:rPr>
        <w:t>13 (26</w:t>
      </w:r>
      <w:r w:rsidRPr="00A40F72">
        <w:rPr>
          <w:sz w:val="20"/>
        </w:rPr>
        <w:t>,</w:t>
      </w:r>
      <w:r w:rsidR="007C0C72" w:rsidRPr="00A40F72">
        <w:rPr>
          <w:sz w:val="20"/>
        </w:rPr>
        <w:t>1</w:t>
      </w:r>
      <w:r w:rsidRPr="00A40F72">
        <w:rPr>
          <w:sz w:val="20"/>
        </w:rPr>
        <w:t> </w:t>
      </w:r>
      <w:r w:rsidR="007C0C72" w:rsidRPr="00A40F72">
        <w:rPr>
          <w:sz w:val="20"/>
        </w:rPr>
        <w:t>million</w:t>
      </w:r>
      <w:r w:rsidRPr="00A40F72">
        <w:rPr>
          <w:sz w:val="20"/>
        </w:rPr>
        <w:t>s</w:t>
      </w:r>
      <w:r w:rsidR="007C0C72" w:rsidRPr="00A40F72">
        <w:rPr>
          <w:sz w:val="20"/>
        </w:rPr>
        <w:t xml:space="preserve"> </w:t>
      </w:r>
      <w:r w:rsidRPr="00A40F72">
        <w:rPr>
          <w:sz w:val="20"/>
        </w:rPr>
        <w:t>de</w:t>
      </w:r>
      <w:r w:rsidR="007C0C72" w:rsidRPr="00A40F72">
        <w:rPr>
          <w:sz w:val="20"/>
        </w:rPr>
        <w:t xml:space="preserve"> francs </w:t>
      </w:r>
      <w:r w:rsidRPr="00A40F72">
        <w:rPr>
          <w:sz w:val="20"/>
        </w:rPr>
        <w:t>suisses en</w:t>
      </w:r>
      <w:r w:rsidR="005136BB" w:rsidRPr="00A40F72">
        <w:rPr>
          <w:sz w:val="20"/>
        </w:rPr>
        <w:t> </w:t>
      </w:r>
      <w:r w:rsidR="007C0C72" w:rsidRPr="00A40F72">
        <w:rPr>
          <w:sz w:val="20"/>
        </w:rPr>
        <w:t>2014</w:t>
      </w:r>
      <w:r w:rsidR="0086355B">
        <w:rPr>
          <w:sz w:val="20"/>
        </w:rPr>
        <w:noBreakHyphen/>
      </w:r>
      <w:r w:rsidRPr="00A40F72">
        <w:rPr>
          <w:sz w:val="20"/>
        </w:rPr>
        <w:t>20</w:t>
      </w:r>
      <w:r w:rsidR="007C0C72" w:rsidRPr="00A40F72">
        <w:rPr>
          <w:sz w:val="20"/>
        </w:rPr>
        <w:t xml:space="preserve">15 </w:t>
      </w:r>
      <w:r w:rsidRPr="00A40F72">
        <w:rPr>
          <w:sz w:val="20"/>
        </w:rPr>
        <w:t xml:space="preserve">contre </w:t>
      </w:r>
      <w:r w:rsidR="007C0C72" w:rsidRPr="00A40F72">
        <w:rPr>
          <w:sz w:val="20"/>
        </w:rPr>
        <w:t>30</w:t>
      </w:r>
      <w:r w:rsidRPr="00A40F72">
        <w:rPr>
          <w:sz w:val="20"/>
        </w:rPr>
        <w:t>,</w:t>
      </w:r>
      <w:r w:rsidR="007C0C72" w:rsidRPr="00A40F72">
        <w:rPr>
          <w:sz w:val="20"/>
        </w:rPr>
        <w:t>9</w:t>
      </w:r>
      <w:r w:rsidRPr="00A40F72">
        <w:rPr>
          <w:sz w:val="20"/>
        </w:rPr>
        <w:t> </w:t>
      </w:r>
      <w:r w:rsidR="007C0C72" w:rsidRPr="00A40F72">
        <w:rPr>
          <w:sz w:val="20"/>
        </w:rPr>
        <w:t>million</w:t>
      </w:r>
      <w:r w:rsidRPr="00A40F72">
        <w:rPr>
          <w:sz w:val="20"/>
        </w:rPr>
        <w:t>s e</w:t>
      </w:r>
      <w:r w:rsidR="007C0C72" w:rsidRPr="00A40F72">
        <w:rPr>
          <w:sz w:val="20"/>
        </w:rPr>
        <w:t>n</w:t>
      </w:r>
      <w:r w:rsidR="005136BB" w:rsidRPr="00A40F72">
        <w:rPr>
          <w:sz w:val="20"/>
        </w:rPr>
        <w:t> </w:t>
      </w:r>
      <w:r w:rsidR="007C0C72" w:rsidRPr="00A40F72">
        <w:rPr>
          <w:sz w:val="20"/>
        </w:rPr>
        <w:t>2012</w:t>
      </w:r>
      <w:r w:rsidR="0086355B">
        <w:rPr>
          <w:sz w:val="20"/>
        </w:rPr>
        <w:noBreakHyphen/>
      </w:r>
      <w:r w:rsidRPr="00A40F72">
        <w:rPr>
          <w:sz w:val="20"/>
        </w:rPr>
        <w:t>20</w:t>
      </w:r>
      <w:r w:rsidR="007C0C72" w:rsidRPr="00A40F72">
        <w:rPr>
          <w:sz w:val="20"/>
        </w:rPr>
        <w:t>13).</w:t>
      </w:r>
    </w:p>
    <w:p w:rsidR="00DF14E3" w:rsidRDefault="00DF14E3" w:rsidP="000622F5">
      <w:pPr>
        <w:jc w:val="both"/>
        <w:rPr>
          <w:b/>
          <w:sz w:val="20"/>
        </w:rPr>
      </w:pPr>
    </w:p>
    <w:p w:rsidR="00DF14E3" w:rsidRDefault="0052198A" w:rsidP="0052198A">
      <w:pPr>
        <w:pStyle w:val="Heading2"/>
        <w:jc w:val="both"/>
        <w:rPr>
          <w:rFonts w:eastAsiaTheme="minorHAnsi"/>
          <w:sz w:val="20"/>
          <w:szCs w:val="20"/>
          <w:lang w:val="fr-FR"/>
        </w:rPr>
      </w:pPr>
      <w:bookmarkStart w:id="20" w:name="_Toc454974869"/>
      <w:r w:rsidRPr="00A40F72">
        <w:rPr>
          <w:rFonts w:eastAsiaTheme="minorHAnsi"/>
          <w:sz w:val="20"/>
          <w:szCs w:val="20"/>
          <w:lang w:val="fr-FR"/>
        </w:rPr>
        <w:t>Services contractuels</w:t>
      </w:r>
      <w:bookmarkEnd w:id="20"/>
    </w:p>
    <w:p w:rsidR="00DF14E3" w:rsidRDefault="00DF14E3" w:rsidP="000622F5">
      <w:pPr>
        <w:jc w:val="both"/>
        <w:rPr>
          <w:b/>
          <w:sz w:val="20"/>
        </w:rPr>
      </w:pPr>
    </w:p>
    <w:p w:rsidR="00DF14E3" w:rsidRDefault="000B1A9C" w:rsidP="000622F5">
      <w:pPr>
        <w:jc w:val="both"/>
        <w:rPr>
          <w:sz w:val="20"/>
        </w:rPr>
      </w:pPr>
      <w:r w:rsidRPr="00A40F72">
        <w:rPr>
          <w:sz w:val="20"/>
        </w:rPr>
        <w:t xml:space="preserve">Le total des dépenses </w:t>
      </w:r>
      <w:r w:rsidR="00D95F50" w:rsidRPr="00A40F72">
        <w:rPr>
          <w:sz w:val="20"/>
        </w:rPr>
        <w:t>pour</w:t>
      </w:r>
      <w:r w:rsidRPr="00A40F72">
        <w:rPr>
          <w:sz w:val="20"/>
        </w:rPr>
        <w:t xml:space="preserve"> services c</w:t>
      </w:r>
      <w:r w:rsidR="007C0C72" w:rsidRPr="00A40F72">
        <w:rPr>
          <w:sz w:val="20"/>
        </w:rPr>
        <w:t>ontractu</w:t>
      </w:r>
      <w:r w:rsidRPr="00A40F72">
        <w:rPr>
          <w:sz w:val="20"/>
        </w:rPr>
        <w:t>e</w:t>
      </w:r>
      <w:r w:rsidR="007C0C72" w:rsidRPr="00A40F72">
        <w:rPr>
          <w:sz w:val="20"/>
        </w:rPr>
        <w:t xml:space="preserve">ls </w:t>
      </w:r>
      <w:r w:rsidRPr="00A40F72">
        <w:rPr>
          <w:sz w:val="20"/>
        </w:rPr>
        <w:t>s</w:t>
      </w:r>
      <w:r w:rsidR="002D58F9">
        <w:rPr>
          <w:sz w:val="20"/>
        </w:rPr>
        <w:t>’</w:t>
      </w:r>
      <w:r w:rsidRPr="00A40F72">
        <w:rPr>
          <w:sz w:val="20"/>
        </w:rPr>
        <w:t xml:space="preserve">est élevé à </w:t>
      </w:r>
      <w:r w:rsidR="007C0C72" w:rsidRPr="00A40F72">
        <w:rPr>
          <w:sz w:val="20"/>
        </w:rPr>
        <w:t>126</w:t>
      </w:r>
      <w:r w:rsidRPr="00A40F72">
        <w:rPr>
          <w:sz w:val="20"/>
        </w:rPr>
        <w:t>,</w:t>
      </w:r>
      <w:r w:rsidR="007C0C72" w:rsidRPr="00A40F72">
        <w:rPr>
          <w:sz w:val="20"/>
        </w:rPr>
        <w:t>7</w:t>
      </w:r>
      <w:r w:rsidRPr="00A40F72">
        <w:rPr>
          <w:sz w:val="20"/>
        </w:rPr>
        <w:t> </w:t>
      </w:r>
      <w:r w:rsidR="007C0C72" w:rsidRPr="00A40F72">
        <w:rPr>
          <w:sz w:val="20"/>
        </w:rPr>
        <w:t>million</w:t>
      </w:r>
      <w:r w:rsidRPr="00A40F72">
        <w:rPr>
          <w:sz w:val="20"/>
        </w:rPr>
        <w:t>s</w:t>
      </w:r>
      <w:r w:rsidR="007C0C72" w:rsidRPr="00A40F72">
        <w:rPr>
          <w:sz w:val="20"/>
        </w:rPr>
        <w:t xml:space="preserve"> </w:t>
      </w:r>
      <w:r w:rsidRPr="00A40F72">
        <w:rPr>
          <w:sz w:val="20"/>
        </w:rPr>
        <w:t>de</w:t>
      </w:r>
      <w:r w:rsidR="007C0C72" w:rsidRPr="00A40F72">
        <w:rPr>
          <w:sz w:val="20"/>
        </w:rPr>
        <w:t xml:space="preserve"> francs </w:t>
      </w:r>
      <w:r w:rsidRPr="00A40F72">
        <w:rPr>
          <w:sz w:val="20"/>
        </w:rPr>
        <w:t>suisses pour l</w:t>
      </w:r>
      <w:r w:rsidR="002D58F9">
        <w:rPr>
          <w:sz w:val="20"/>
        </w:rPr>
        <w:t>’</w:t>
      </w:r>
      <w:r w:rsidRPr="00A40F72">
        <w:rPr>
          <w:sz w:val="20"/>
        </w:rPr>
        <w:t>exercice biennal</w:t>
      </w:r>
      <w:r w:rsidR="00F548C9" w:rsidRPr="00A40F72">
        <w:rPr>
          <w:sz w:val="20"/>
        </w:rPr>
        <w:t> </w:t>
      </w:r>
      <w:r w:rsidR="007C0C72" w:rsidRPr="00A40F72">
        <w:rPr>
          <w:sz w:val="20"/>
        </w:rPr>
        <w:t>2014</w:t>
      </w:r>
      <w:r w:rsidR="0086355B">
        <w:rPr>
          <w:sz w:val="20"/>
        </w:rPr>
        <w:noBreakHyphen/>
      </w:r>
      <w:r w:rsidRPr="00A40F72">
        <w:rPr>
          <w:sz w:val="20"/>
        </w:rPr>
        <w:t>20</w:t>
      </w:r>
      <w:r w:rsidR="007C0C72" w:rsidRPr="00A40F72">
        <w:rPr>
          <w:sz w:val="20"/>
        </w:rPr>
        <w:t xml:space="preserve">15, </w:t>
      </w:r>
      <w:r w:rsidRPr="00A40F72">
        <w:rPr>
          <w:sz w:val="20"/>
        </w:rPr>
        <w:t xml:space="preserve">soit une diminution de </w:t>
      </w:r>
      <w:r w:rsidR="007C0C72" w:rsidRPr="00A40F72">
        <w:rPr>
          <w:sz w:val="20"/>
        </w:rPr>
        <w:t>8</w:t>
      </w:r>
      <w:r w:rsidRPr="00A40F72">
        <w:rPr>
          <w:sz w:val="20"/>
        </w:rPr>
        <w:t>,</w:t>
      </w:r>
      <w:r w:rsidR="007C0C72" w:rsidRPr="00A40F72">
        <w:rPr>
          <w:sz w:val="20"/>
        </w:rPr>
        <w:t>9</w:t>
      </w:r>
      <w:r w:rsidRPr="00A40F72">
        <w:rPr>
          <w:sz w:val="20"/>
        </w:rPr>
        <w:t> </w:t>
      </w:r>
      <w:r w:rsidR="007C0C72" w:rsidRPr="00A40F72">
        <w:rPr>
          <w:sz w:val="20"/>
        </w:rPr>
        <w:t>million</w:t>
      </w:r>
      <w:r w:rsidRPr="00A40F72">
        <w:rPr>
          <w:sz w:val="20"/>
        </w:rPr>
        <w:t>s</w:t>
      </w:r>
      <w:r w:rsidR="007C0C72" w:rsidRPr="00A40F72">
        <w:rPr>
          <w:sz w:val="20"/>
        </w:rPr>
        <w:t xml:space="preserve"> </w:t>
      </w:r>
      <w:r w:rsidRPr="00A40F72">
        <w:rPr>
          <w:sz w:val="20"/>
        </w:rPr>
        <w:t>de</w:t>
      </w:r>
      <w:r w:rsidR="007C0C72" w:rsidRPr="00A40F72">
        <w:rPr>
          <w:sz w:val="20"/>
        </w:rPr>
        <w:t xml:space="preserve"> francs</w:t>
      </w:r>
      <w:r w:rsidRPr="00A40F72">
        <w:rPr>
          <w:sz w:val="20"/>
        </w:rPr>
        <w:t xml:space="preserve"> suisses (</w:t>
      </w:r>
      <w:r w:rsidR="007C0C72" w:rsidRPr="00A40F72">
        <w:rPr>
          <w:sz w:val="20"/>
        </w:rPr>
        <w:t>6</w:t>
      </w:r>
      <w:r w:rsidRPr="00A40F72">
        <w:rPr>
          <w:sz w:val="20"/>
        </w:rPr>
        <w:t>,</w:t>
      </w:r>
      <w:r w:rsidR="007C0C72" w:rsidRPr="00A40F72">
        <w:rPr>
          <w:sz w:val="20"/>
        </w:rPr>
        <w:t>6</w:t>
      </w:r>
      <w:r w:rsidRPr="00A40F72">
        <w:rPr>
          <w:sz w:val="20"/>
        </w:rPr>
        <w:t>%) par rapport au budget final après virements pour</w:t>
      </w:r>
      <w:r w:rsidR="00F548C9" w:rsidRPr="00A40F72">
        <w:rPr>
          <w:sz w:val="20"/>
        </w:rPr>
        <w:t> </w:t>
      </w:r>
      <w:r w:rsidR="007C0C72" w:rsidRPr="00A40F72">
        <w:rPr>
          <w:sz w:val="20"/>
        </w:rPr>
        <w:t>2014</w:t>
      </w:r>
      <w:r w:rsidR="0086355B">
        <w:rPr>
          <w:sz w:val="20"/>
        </w:rPr>
        <w:noBreakHyphen/>
      </w:r>
      <w:r w:rsidRPr="00A40F72">
        <w:rPr>
          <w:sz w:val="20"/>
        </w:rPr>
        <w:t>20</w:t>
      </w:r>
      <w:r w:rsidR="007C0C72" w:rsidRPr="00A40F72">
        <w:rPr>
          <w:sz w:val="20"/>
        </w:rPr>
        <w:t>15.</w:t>
      </w:r>
    </w:p>
    <w:p w:rsidR="00DF14E3" w:rsidRDefault="00DF14E3" w:rsidP="000622F5">
      <w:pPr>
        <w:jc w:val="both"/>
        <w:rPr>
          <w:sz w:val="20"/>
        </w:rPr>
      </w:pPr>
    </w:p>
    <w:p w:rsidR="00DF14E3" w:rsidRDefault="000B1A9C" w:rsidP="00C70737">
      <w:pPr>
        <w:jc w:val="both"/>
        <w:rPr>
          <w:sz w:val="20"/>
        </w:rPr>
      </w:pPr>
      <w:r w:rsidRPr="00A40F72">
        <w:rPr>
          <w:sz w:val="20"/>
        </w:rPr>
        <w:t>Les p</w:t>
      </w:r>
      <w:r w:rsidR="007C0C72" w:rsidRPr="00A40F72">
        <w:rPr>
          <w:sz w:val="20"/>
        </w:rPr>
        <w:t>rogram</w:t>
      </w:r>
      <w:r w:rsidRPr="00A40F72">
        <w:rPr>
          <w:sz w:val="20"/>
        </w:rPr>
        <w:t>me</w:t>
      </w:r>
      <w:r w:rsidR="007C0C72" w:rsidRPr="00A40F72">
        <w:rPr>
          <w:sz w:val="20"/>
        </w:rPr>
        <w:t xml:space="preserve">s </w:t>
      </w:r>
      <w:r w:rsidRPr="00A40F72">
        <w:rPr>
          <w:sz w:val="20"/>
        </w:rPr>
        <w:t>ayant réalisé</w:t>
      </w:r>
      <w:r w:rsidR="007C0C72" w:rsidRPr="00A40F72">
        <w:rPr>
          <w:sz w:val="20"/>
        </w:rPr>
        <w:t xml:space="preserve"> l</w:t>
      </w:r>
      <w:r w:rsidRPr="00A40F72">
        <w:rPr>
          <w:sz w:val="20"/>
        </w:rPr>
        <w:t>es économies les plus importantes au titre des services c</w:t>
      </w:r>
      <w:r w:rsidR="007C0C72" w:rsidRPr="00A40F72">
        <w:rPr>
          <w:sz w:val="20"/>
        </w:rPr>
        <w:t>ontractu</w:t>
      </w:r>
      <w:r w:rsidRPr="00A40F72">
        <w:rPr>
          <w:sz w:val="20"/>
        </w:rPr>
        <w:t>e</w:t>
      </w:r>
      <w:r w:rsidR="007C0C72" w:rsidRPr="00A40F72">
        <w:rPr>
          <w:sz w:val="20"/>
        </w:rPr>
        <w:t>l</w:t>
      </w:r>
      <w:r w:rsidRPr="00A40F72">
        <w:rPr>
          <w:sz w:val="20"/>
        </w:rPr>
        <w:t>s</w:t>
      </w:r>
      <w:r w:rsidR="007C0C72" w:rsidRPr="00A40F72">
        <w:rPr>
          <w:sz w:val="20"/>
        </w:rPr>
        <w:t xml:space="preserve"> </w:t>
      </w:r>
      <w:r w:rsidRPr="00A40F72">
        <w:rPr>
          <w:sz w:val="20"/>
        </w:rPr>
        <w:t>étaient le p</w:t>
      </w:r>
      <w:r w:rsidR="007C0C72" w:rsidRPr="00A40F72">
        <w:rPr>
          <w:sz w:val="20"/>
        </w:rPr>
        <w:t>rogram</w:t>
      </w:r>
      <w:r w:rsidRPr="00A40F72">
        <w:rPr>
          <w:sz w:val="20"/>
        </w:rPr>
        <w:t>me </w:t>
      </w:r>
      <w:r w:rsidR="007C0C72" w:rsidRPr="00A40F72">
        <w:rPr>
          <w:sz w:val="20"/>
        </w:rPr>
        <w:t>5 (</w:t>
      </w:r>
      <w:r w:rsidRPr="00A40F72">
        <w:rPr>
          <w:sz w:val="20"/>
        </w:rPr>
        <w:t>Système</w:t>
      </w:r>
      <w:r w:rsidR="00C74F22" w:rsidRPr="00A40F72">
        <w:rPr>
          <w:sz w:val="20"/>
        </w:rPr>
        <w:t xml:space="preserve"> du PCT</w:t>
      </w:r>
      <w:r w:rsidR="007C0C72" w:rsidRPr="00A40F72">
        <w:rPr>
          <w:sz w:val="20"/>
        </w:rPr>
        <w:t xml:space="preserve">), </w:t>
      </w:r>
      <w:r w:rsidRPr="00A40F72">
        <w:rPr>
          <w:sz w:val="20"/>
        </w:rPr>
        <w:t>le p</w:t>
      </w:r>
      <w:r w:rsidR="007C0C72" w:rsidRPr="00A40F72">
        <w:rPr>
          <w:sz w:val="20"/>
        </w:rPr>
        <w:t>rogram</w:t>
      </w:r>
      <w:r w:rsidRPr="00A40F72">
        <w:rPr>
          <w:sz w:val="20"/>
        </w:rPr>
        <w:t>me </w:t>
      </w:r>
      <w:r w:rsidR="007C0C72" w:rsidRPr="00A40F72">
        <w:rPr>
          <w:sz w:val="20"/>
        </w:rPr>
        <w:t>25 (</w:t>
      </w:r>
      <w:r w:rsidRPr="00A40F72">
        <w:rPr>
          <w:sz w:val="20"/>
        </w:rPr>
        <w:t>Technologies de l</w:t>
      </w:r>
      <w:r w:rsidR="002D58F9">
        <w:rPr>
          <w:sz w:val="20"/>
        </w:rPr>
        <w:t>’</w:t>
      </w:r>
      <w:r w:rsidRPr="00A40F72">
        <w:rPr>
          <w:sz w:val="20"/>
        </w:rPr>
        <w:t>information et de la communic</w:t>
      </w:r>
      <w:r w:rsidR="007C0C72" w:rsidRPr="00A40F72">
        <w:rPr>
          <w:sz w:val="20"/>
        </w:rPr>
        <w:t xml:space="preserve">ation) </w:t>
      </w:r>
      <w:r w:rsidRPr="00A40F72">
        <w:rPr>
          <w:sz w:val="20"/>
        </w:rPr>
        <w:t>et le p</w:t>
      </w:r>
      <w:r w:rsidR="007C0C72" w:rsidRPr="00A40F72">
        <w:rPr>
          <w:sz w:val="20"/>
        </w:rPr>
        <w:t>rogram</w:t>
      </w:r>
      <w:r w:rsidRPr="00A40F72">
        <w:rPr>
          <w:sz w:val="20"/>
        </w:rPr>
        <w:t>me 27 (Services de conférence et services linguistiqu</w:t>
      </w:r>
      <w:r w:rsidR="0086355B" w:rsidRPr="00A40F72">
        <w:rPr>
          <w:sz w:val="20"/>
        </w:rPr>
        <w:t>es)</w:t>
      </w:r>
      <w:r w:rsidR="0086355B">
        <w:rPr>
          <w:sz w:val="20"/>
        </w:rPr>
        <w:t xml:space="preserve">.  </w:t>
      </w:r>
      <w:r w:rsidR="0086355B" w:rsidRPr="00A40F72">
        <w:rPr>
          <w:sz w:val="20"/>
        </w:rPr>
        <w:t>La</w:t>
      </w:r>
      <w:r w:rsidR="008A7755" w:rsidRPr="00A40F72">
        <w:rPr>
          <w:sz w:val="20"/>
        </w:rPr>
        <w:t xml:space="preserve"> plupart des économies </w:t>
      </w:r>
      <w:r w:rsidR="00F548C9" w:rsidRPr="00A40F72">
        <w:rPr>
          <w:sz w:val="20"/>
        </w:rPr>
        <w:t>c</w:t>
      </w:r>
      <w:r w:rsidR="008A7755" w:rsidRPr="00A40F72">
        <w:rPr>
          <w:sz w:val="20"/>
        </w:rPr>
        <w:t>on</w:t>
      </w:r>
      <w:r w:rsidR="00F548C9" w:rsidRPr="00A40F72">
        <w:rPr>
          <w:sz w:val="20"/>
        </w:rPr>
        <w:t>cernaien</w:t>
      </w:r>
      <w:r w:rsidR="008A7755" w:rsidRPr="00A40F72">
        <w:rPr>
          <w:sz w:val="20"/>
        </w:rPr>
        <w:t xml:space="preserve">t </w:t>
      </w:r>
      <w:r w:rsidR="00F548C9" w:rsidRPr="00A40F72">
        <w:rPr>
          <w:sz w:val="20"/>
        </w:rPr>
        <w:t>le</w:t>
      </w:r>
      <w:r w:rsidR="008A7755" w:rsidRPr="00A40F72">
        <w:rPr>
          <w:sz w:val="20"/>
        </w:rPr>
        <w:t xml:space="preserve">s services contractuels </w:t>
      </w:r>
      <w:r w:rsidR="009842AB" w:rsidRPr="00A40F72">
        <w:rPr>
          <w:sz w:val="20"/>
        </w:rPr>
        <w:t>de personn</w:t>
      </w:r>
      <w:r w:rsidR="008A7755" w:rsidRPr="00A40F72">
        <w:rPr>
          <w:sz w:val="20"/>
        </w:rPr>
        <w:t>e</w:t>
      </w:r>
      <w:r w:rsidR="007C0C72" w:rsidRPr="00A40F72">
        <w:rPr>
          <w:sz w:val="20"/>
        </w:rPr>
        <w:t xml:space="preserve">s </w:t>
      </w:r>
      <w:r w:rsidR="008A7755" w:rsidRPr="00A40F72">
        <w:rPr>
          <w:sz w:val="20"/>
        </w:rPr>
        <w:t xml:space="preserve">et </w:t>
      </w:r>
      <w:r w:rsidR="00F548C9" w:rsidRPr="00A40F72">
        <w:rPr>
          <w:sz w:val="20"/>
        </w:rPr>
        <w:t>l</w:t>
      </w:r>
      <w:r w:rsidR="008A7755" w:rsidRPr="00A40F72">
        <w:rPr>
          <w:sz w:val="20"/>
        </w:rPr>
        <w:t>es autres services c</w:t>
      </w:r>
      <w:r w:rsidR="007C0C72" w:rsidRPr="00A40F72">
        <w:rPr>
          <w:sz w:val="20"/>
        </w:rPr>
        <w:t>ontractu</w:t>
      </w:r>
      <w:r w:rsidR="008A7755" w:rsidRPr="00A40F72">
        <w:rPr>
          <w:sz w:val="20"/>
        </w:rPr>
        <w:t>e</w:t>
      </w:r>
      <w:r w:rsidR="0086355B" w:rsidRPr="00A40F72">
        <w:rPr>
          <w:sz w:val="20"/>
        </w:rPr>
        <w:t>ls</w:t>
      </w:r>
      <w:r w:rsidR="0086355B">
        <w:rPr>
          <w:sz w:val="20"/>
        </w:rPr>
        <w:t xml:space="preserve">.  </w:t>
      </w:r>
      <w:r w:rsidR="0086355B" w:rsidRPr="00A40F72">
        <w:rPr>
          <w:sz w:val="20"/>
        </w:rPr>
        <w:t>Le</w:t>
      </w:r>
      <w:r w:rsidR="008A7755" w:rsidRPr="00A40F72">
        <w:rPr>
          <w:sz w:val="20"/>
        </w:rPr>
        <w:t>s économies réalisées dans le cadre d</w:t>
      </w:r>
      <w:r w:rsidR="007C0C72" w:rsidRPr="00A40F72">
        <w:rPr>
          <w:sz w:val="20"/>
        </w:rPr>
        <w:t xml:space="preserve">u </w:t>
      </w:r>
      <w:r w:rsidR="008A7755" w:rsidRPr="00A40F72">
        <w:rPr>
          <w:sz w:val="20"/>
        </w:rPr>
        <w:t>p</w:t>
      </w:r>
      <w:r w:rsidR="007C0C72" w:rsidRPr="00A40F72">
        <w:rPr>
          <w:sz w:val="20"/>
        </w:rPr>
        <w:t>rogram</w:t>
      </w:r>
      <w:r w:rsidR="008A7755" w:rsidRPr="00A40F72">
        <w:rPr>
          <w:sz w:val="20"/>
        </w:rPr>
        <w:t>me </w:t>
      </w:r>
      <w:r w:rsidR="007C0C72" w:rsidRPr="00A40F72">
        <w:rPr>
          <w:sz w:val="20"/>
        </w:rPr>
        <w:t xml:space="preserve">5 </w:t>
      </w:r>
      <w:r w:rsidR="008A7755" w:rsidRPr="00A40F72">
        <w:rPr>
          <w:sz w:val="20"/>
        </w:rPr>
        <w:t xml:space="preserve">étaient dues principalement </w:t>
      </w:r>
      <w:r w:rsidR="007C0C72" w:rsidRPr="00A40F72">
        <w:rPr>
          <w:sz w:val="20"/>
        </w:rPr>
        <w:t>i)</w:t>
      </w:r>
      <w:r w:rsidR="00F548C9" w:rsidRPr="00A40F72">
        <w:rPr>
          <w:sz w:val="20"/>
        </w:rPr>
        <w:t> </w:t>
      </w:r>
      <w:r w:rsidR="008A7755" w:rsidRPr="00A40F72">
        <w:rPr>
          <w:sz w:val="20"/>
        </w:rPr>
        <w:t xml:space="preserve">à </w:t>
      </w:r>
      <w:r w:rsidR="007C0C72" w:rsidRPr="00A40F72">
        <w:rPr>
          <w:sz w:val="20"/>
        </w:rPr>
        <w:t>l</w:t>
      </w:r>
      <w:r w:rsidR="008A7755" w:rsidRPr="00A40F72">
        <w:rPr>
          <w:sz w:val="20"/>
        </w:rPr>
        <w:t>a baisse des coûts d</w:t>
      </w:r>
      <w:r w:rsidR="007C0C72" w:rsidRPr="00A40F72">
        <w:rPr>
          <w:sz w:val="20"/>
        </w:rPr>
        <w:t>e tra</w:t>
      </w:r>
      <w:r w:rsidR="008A7755" w:rsidRPr="00A40F72">
        <w:rPr>
          <w:sz w:val="20"/>
        </w:rPr>
        <w:t>duc</w:t>
      </w:r>
      <w:r w:rsidR="007C0C72" w:rsidRPr="00A40F72">
        <w:rPr>
          <w:sz w:val="20"/>
        </w:rPr>
        <w:t xml:space="preserve">tion </w:t>
      </w:r>
      <w:r w:rsidR="008A7755" w:rsidRPr="00A40F72">
        <w:rPr>
          <w:sz w:val="20"/>
        </w:rPr>
        <w:t>et</w:t>
      </w:r>
      <w:r w:rsidR="007C0C72" w:rsidRPr="00A40F72">
        <w:rPr>
          <w:sz w:val="20"/>
        </w:rPr>
        <w:t xml:space="preserve"> ii)</w:t>
      </w:r>
      <w:r w:rsidR="00F548C9" w:rsidRPr="00A40F72">
        <w:rPr>
          <w:sz w:val="20"/>
        </w:rPr>
        <w:t> </w:t>
      </w:r>
      <w:r w:rsidR="008A7755" w:rsidRPr="00A40F72">
        <w:rPr>
          <w:sz w:val="20"/>
        </w:rPr>
        <w:t>au report de l</w:t>
      </w:r>
      <w:r w:rsidR="002D58F9">
        <w:rPr>
          <w:sz w:val="20"/>
        </w:rPr>
        <w:t>’</w:t>
      </w:r>
      <w:r w:rsidR="008A7755" w:rsidRPr="00A40F72">
        <w:rPr>
          <w:sz w:val="20"/>
        </w:rPr>
        <w:t>achèvement de</w:t>
      </w:r>
      <w:r w:rsidR="007C0C72" w:rsidRPr="00A40F72">
        <w:rPr>
          <w:sz w:val="20"/>
        </w:rPr>
        <w:t xml:space="preserve"> certain</w:t>
      </w:r>
      <w:r w:rsidR="008A7755" w:rsidRPr="00A40F72">
        <w:rPr>
          <w:sz w:val="20"/>
        </w:rPr>
        <w:t>s</w:t>
      </w:r>
      <w:r w:rsidR="007C0C72" w:rsidRPr="00A40F72">
        <w:rPr>
          <w:sz w:val="20"/>
        </w:rPr>
        <w:t xml:space="preserve"> </w:t>
      </w:r>
      <w:r w:rsidR="008A7755" w:rsidRPr="00A40F72">
        <w:rPr>
          <w:sz w:val="20"/>
        </w:rPr>
        <w:t xml:space="preserve">projets relatifs au système </w:t>
      </w:r>
      <w:r w:rsidR="007C0C72" w:rsidRPr="00A40F72">
        <w:rPr>
          <w:sz w:val="20"/>
        </w:rPr>
        <w:t>informati</w:t>
      </w:r>
      <w:r w:rsidR="008A7755" w:rsidRPr="00A40F72">
        <w:rPr>
          <w:sz w:val="20"/>
        </w:rPr>
        <w:t>que</w:t>
      </w:r>
      <w:r w:rsidR="00C74F22" w:rsidRPr="00A40F72">
        <w:rPr>
          <w:sz w:val="20"/>
        </w:rPr>
        <w:t xml:space="preserve"> du PCT</w:t>
      </w:r>
      <w:r w:rsidR="008A7755" w:rsidRPr="00A40F72">
        <w:rPr>
          <w:sz w:val="20"/>
        </w:rPr>
        <w:t xml:space="preserve"> à l</w:t>
      </w:r>
      <w:r w:rsidR="002D58F9">
        <w:rPr>
          <w:sz w:val="20"/>
        </w:rPr>
        <w:t>’</w:t>
      </w:r>
      <w:r w:rsidR="008A7755" w:rsidRPr="00A40F72">
        <w:rPr>
          <w:sz w:val="20"/>
        </w:rPr>
        <w:t>exercice biennal</w:t>
      </w:r>
      <w:r w:rsidR="00F548C9" w:rsidRPr="00A40F72">
        <w:rPr>
          <w:sz w:val="20"/>
        </w:rPr>
        <w:t> </w:t>
      </w:r>
      <w:r w:rsidR="007C0C72" w:rsidRPr="00A40F72">
        <w:rPr>
          <w:sz w:val="20"/>
        </w:rPr>
        <w:t>2016</w:t>
      </w:r>
      <w:r w:rsidR="0086355B">
        <w:rPr>
          <w:sz w:val="20"/>
        </w:rPr>
        <w:noBreakHyphen/>
      </w:r>
      <w:r w:rsidR="008A7755" w:rsidRPr="00A40F72">
        <w:rPr>
          <w:sz w:val="20"/>
        </w:rPr>
        <w:t>20</w:t>
      </w:r>
      <w:r w:rsidR="007C0C72" w:rsidRPr="00A40F72">
        <w:rPr>
          <w:sz w:val="20"/>
        </w:rPr>
        <w:t xml:space="preserve">17.  </w:t>
      </w:r>
      <w:r w:rsidR="008A7755" w:rsidRPr="00A40F72">
        <w:rPr>
          <w:sz w:val="20"/>
        </w:rPr>
        <w:t>Les économies réalisées au titre du p</w:t>
      </w:r>
      <w:r w:rsidR="007C0C72" w:rsidRPr="00A40F72">
        <w:rPr>
          <w:sz w:val="20"/>
        </w:rPr>
        <w:t>rogram</w:t>
      </w:r>
      <w:r w:rsidR="008A7755" w:rsidRPr="00A40F72">
        <w:rPr>
          <w:sz w:val="20"/>
        </w:rPr>
        <w:t>me </w:t>
      </w:r>
      <w:r w:rsidR="007C0C72" w:rsidRPr="00A40F72">
        <w:rPr>
          <w:sz w:val="20"/>
        </w:rPr>
        <w:t>27</w:t>
      </w:r>
      <w:r w:rsidR="00F548C9" w:rsidRPr="00A40F72">
        <w:rPr>
          <w:sz w:val="20"/>
        </w:rPr>
        <w:t xml:space="preserve"> </w:t>
      </w:r>
      <w:r w:rsidR="008A7755" w:rsidRPr="00A40F72">
        <w:rPr>
          <w:sz w:val="20"/>
        </w:rPr>
        <w:t>résult</w:t>
      </w:r>
      <w:r w:rsidR="00F548C9" w:rsidRPr="00A40F72">
        <w:rPr>
          <w:sz w:val="20"/>
        </w:rPr>
        <w:t>aient</w:t>
      </w:r>
      <w:r w:rsidR="008A7755" w:rsidRPr="00A40F72">
        <w:rPr>
          <w:sz w:val="20"/>
        </w:rPr>
        <w:t xml:space="preserve"> principalement de la maîtrise des coûts dans le domaine de la traduction </w:t>
      </w:r>
      <w:r w:rsidR="00D95F50" w:rsidRPr="00A40F72">
        <w:rPr>
          <w:sz w:val="20"/>
        </w:rPr>
        <w:t xml:space="preserve">suite à </w:t>
      </w:r>
      <w:r w:rsidR="008A7755" w:rsidRPr="00A40F72">
        <w:rPr>
          <w:sz w:val="20"/>
        </w:rPr>
        <w:t xml:space="preserve">la </w:t>
      </w:r>
      <w:r w:rsidR="007C0C72" w:rsidRPr="00A40F72">
        <w:rPr>
          <w:sz w:val="20"/>
        </w:rPr>
        <w:t>ren</w:t>
      </w:r>
      <w:r w:rsidR="008A7755" w:rsidRPr="00A40F72">
        <w:rPr>
          <w:sz w:val="20"/>
        </w:rPr>
        <w:t>é</w:t>
      </w:r>
      <w:r w:rsidR="007C0C72" w:rsidRPr="00A40F72">
        <w:rPr>
          <w:sz w:val="20"/>
        </w:rPr>
        <w:t>go</w:t>
      </w:r>
      <w:r w:rsidR="008A7755" w:rsidRPr="00A40F72">
        <w:rPr>
          <w:sz w:val="20"/>
        </w:rPr>
        <w:t>c</w:t>
      </w:r>
      <w:r w:rsidR="007C0C72" w:rsidRPr="00A40F72">
        <w:rPr>
          <w:sz w:val="20"/>
        </w:rPr>
        <w:t xml:space="preserve">iation </w:t>
      </w:r>
      <w:r w:rsidR="008A7755" w:rsidRPr="00A40F72">
        <w:rPr>
          <w:sz w:val="20"/>
        </w:rPr>
        <w:t xml:space="preserve">des </w:t>
      </w:r>
      <w:r w:rsidR="007C0C72" w:rsidRPr="00A40F72">
        <w:rPr>
          <w:sz w:val="20"/>
        </w:rPr>
        <w:t xml:space="preserve">contrats </w:t>
      </w:r>
      <w:r w:rsidR="008A7755" w:rsidRPr="00A40F72">
        <w:rPr>
          <w:sz w:val="20"/>
        </w:rPr>
        <w:t xml:space="preserve">avec les traducteurs </w:t>
      </w:r>
      <w:r w:rsidR="007C0C72" w:rsidRPr="00A40F72">
        <w:rPr>
          <w:sz w:val="20"/>
        </w:rPr>
        <w:t>extern</w:t>
      </w:r>
      <w:r w:rsidR="008A7755" w:rsidRPr="00A40F72">
        <w:rPr>
          <w:sz w:val="20"/>
        </w:rPr>
        <w:t xml:space="preserve">es et </w:t>
      </w:r>
      <w:r w:rsidR="00F548C9" w:rsidRPr="00A40F72">
        <w:rPr>
          <w:sz w:val="20"/>
        </w:rPr>
        <w:t>à</w:t>
      </w:r>
      <w:r w:rsidR="008A7755" w:rsidRPr="00A40F72">
        <w:rPr>
          <w:sz w:val="20"/>
        </w:rPr>
        <w:t xml:space="preserve"> l</w:t>
      </w:r>
      <w:r w:rsidR="002D58F9">
        <w:rPr>
          <w:sz w:val="20"/>
        </w:rPr>
        <w:t>’</w:t>
      </w:r>
      <w:r w:rsidR="008A7755" w:rsidRPr="00A40F72">
        <w:rPr>
          <w:sz w:val="20"/>
        </w:rPr>
        <w:t>utilisation d</w:t>
      </w:r>
      <w:r w:rsidR="002D58F9">
        <w:rPr>
          <w:sz w:val="20"/>
        </w:rPr>
        <w:t>’</w:t>
      </w:r>
      <w:r w:rsidR="008A7755" w:rsidRPr="00A40F72">
        <w:rPr>
          <w:sz w:val="20"/>
        </w:rPr>
        <w:t xml:space="preserve">outils </w:t>
      </w:r>
      <w:r w:rsidR="00D95F50" w:rsidRPr="00A40F72">
        <w:rPr>
          <w:sz w:val="20"/>
        </w:rPr>
        <w:t xml:space="preserve">de </w:t>
      </w:r>
      <w:r w:rsidR="00D95F50" w:rsidRPr="00A40F72">
        <w:rPr>
          <w:sz w:val="20"/>
        </w:rPr>
        <w:lastRenderedPageBreak/>
        <w:t>traduction et de terminologie assistées par ordinate</w:t>
      </w:r>
      <w:r w:rsidR="0086355B" w:rsidRPr="00A40F72">
        <w:rPr>
          <w:sz w:val="20"/>
        </w:rPr>
        <w:t>ur</w:t>
      </w:r>
      <w:r w:rsidR="0086355B">
        <w:rPr>
          <w:sz w:val="20"/>
        </w:rPr>
        <w:t xml:space="preserve">.  </w:t>
      </w:r>
      <w:r w:rsidR="0086355B" w:rsidRPr="00A40F72">
        <w:rPr>
          <w:sz w:val="20"/>
        </w:rPr>
        <w:t>La</w:t>
      </w:r>
      <w:r w:rsidR="00D95F50" w:rsidRPr="00A40F72">
        <w:rPr>
          <w:sz w:val="20"/>
        </w:rPr>
        <w:t xml:space="preserve"> sous</w:t>
      </w:r>
      <w:r w:rsidR="0086355B">
        <w:rPr>
          <w:sz w:val="20"/>
        </w:rPr>
        <w:noBreakHyphen/>
      </w:r>
      <w:r w:rsidR="00D95F50" w:rsidRPr="00A40F72">
        <w:rPr>
          <w:sz w:val="20"/>
        </w:rPr>
        <w:t>utilisation des crédits alloués au</w:t>
      </w:r>
      <w:r w:rsidR="00E65929" w:rsidRPr="00A40F72">
        <w:rPr>
          <w:sz w:val="20"/>
        </w:rPr>
        <w:t>x</w:t>
      </w:r>
      <w:r w:rsidR="00D95F50" w:rsidRPr="00A40F72">
        <w:rPr>
          <w:sz w:val="20"/>
        </w:rPr>
        <w:t xml:space="preserve"> services c</w:t>
      </w:r>
      <w:r w:rsidR="007C0C72" w:rsidRPr="00A40F72">
        <w:rPr>
          <w:sz w:val="20"/>
        </w:rPr>
        <w:t>ontractu</w:t>
      </w:r>
      <w:r w:rsidR="00D95F50" w:rsidRPr="00A40F72">
        <w:rPr>
          <w:sz w:val="20"/>
        </w:rPr>
        <w:t>el</w:t>
      </w:r>
      <w:r w:rsidR="007C0C72" w:rsidRPr="00A40F72">
        <w:rPr>
          <w:sz w:val="20"/>
        </w:rPr>
        <w:t xml:space="preserve">s </w:t>
      </w:r>
      <w:r w:rsidR="00E65929" w:rsidRPr="00A40F72">
        <w:rPr>
          <w:sz w:val="20"/>
        </w:rPr>
        <w:t xml:space="preserve">dans le cadre </w:t>
      </w:r>
      <w:r w:rsidR="00D95F50" w:rsidRPr="00A40F72">
        <w:rPr>
          <w:sz w:val="20"/>
        </w:rPr>
        <w:t>du p</w:t>
      </w:r>
      <w:r w:rsidR="007C0C72" w:rsidRPr="00A40F72">
        <w:rPr>
          <w:sz w:val="20"/>
        </w:rPr>
        <w:t>rogram</w:t>
      </w:r>
      <w:r w:rsidR="00D95F50" w:rsidRPr="00A40F72">
        <w:rPr>
          <w:sz w:val="20"/>
        </w:rPr>
        <w:t>me </w:t>
      </w:r>
      <w:r w:rsidR="007C0C72" w:rsidRPr="00A40F72">
        <w:rPr>
          <w:sz w:val="20"/>
        </w:rPr>
        <w:t>25 a</w:t>
      </w:r>
      <w:r w:rsidR="00D95F50" w:rsidRPr="00A40F72">
        <w:rPr>
          <w:sz w:val="20"/>
        </w:rPr>
        <w:t xml:space="preserve"> été l</w:t>
      </w:r>
      <w:r w:rsidR="007C0C72" w:rsidRPr="00A40F72">
        <w:rPr>
          <w:sz w:val="20"/>
        </w:rPr>
        <w:t>arge</w:t>
      </w:r>
      <w:r w:rsidR="00D95F50" w:rsidRPr="00A40F72">
        <w:rPr>
          <w:sz w:val="20"/>
        </w:rPr>
        <w:t>ment compensée par une</w:t>
      </w:r>
      <w:r w:rsidR="009842AB" w:rsidRPr="00A40F72">
        <w:rPr>
          <w:sz w:val="20"/>
        </w:rPr>
        <w:t xml:space="preserve"> hausse des dépenses relatives aux</w:t>
      </w:r>
      <w:r w:rsidR="00D95F50" w:rsidRPr="00A40F72">
        <w:rPr>
          <w:sz w:val="20"/>
        </w:rPr>
        <w:t xml:space="preserve"> </w:t>
      </w:r>
      <w:r w:rsidR="009842AB" w:rsidRPr="00A40F72">
        <w:rPr>
          <w:sz w:val="20"/>
        </w:rPr>
        <w:t>l</w:t>
      </w:r>
      <w:r w:rsidR="00D95F50" w:rsidRPr="00A40F72">
        <w:rPr>
          <w:sz w:val="20"/>
        </w:rPr>
        <w:t xml:space="preserve">ocaux et </w:t>
      </w:r>
      <w:r w:rsidR="009842AB" w:rsidRPr="00A40F72">
        <w:rPr>
          <w:sz w:val="20"/>
        </w:rPr>
        <w:t>à l</w:t>
      </w:r>
      <w:r w:rsidR="002D58F9">
        <w:rPr>
          <w:sz w:val="20"/>
        </w:rPr>
        <w:t>’</w:t>
      </w:r>
      <w:r w:rsidR="00D95F50" w:rsidRPr="00A40F72">
        <w:rPr>
          <w:sz w:val="20"/>
        </w:rPr>
        <w:t>entretien</w:t>
      </w:r>
      <w:r w:rsidR="007C0C72" w:rsidRPr="00A40F72">
        <w:rPr>
          <w:sz w:val="20"/>
        </w:rPr>
        <w:t xml:space="preserve"> (</w:t>
      </w:r>
      <w:r w:rsidR="00D95F50" w:rsidRPr="00A40F72">
        <w:rPr>
          <w:sz w:val="20"/>
        </w:rPr>
        <w:t>location et entretien du matériel informatique).</w:t>
      </w:r>
    </w:p>
    <w:p w:rsidR="00DF14E3" w:rsidRDefault="00DF14E3">
      <w:pPr>
        <w:rPr>
          <w:sz w:val="20"/>
        </w:rPr>
      </w:pPr>
    </w:p>
    <w:p w:rsidR="00DF14E3" w:rsidRDefault="0052198A" w:rsidP="0052198A">
      <w:pPr>
        <w:pStyle w:val="Heading2"/>
        <w:keepNext/>
        <w:keepLines/>
        <w:widowControl/>
        <w:rPr>
          <w:rFonts w:eastAsiaTheme="minorHAnsi"/>
          <w:sz w:val="20"/>
          <w:szCs w:val="20"/>
          <w:lang w:val="fr-FR"/>
        </w:rPr>
      </w:pPr>
      <w:bookmarkStart w:id="21" w:name="_Toc454974870"/>
      <w:r w:rsidRPr="00A40F72">
        <w:rPr>
          <w:rFonts w:eastAsiaTheme="minorHAnsi"/>
          <w:sz w:val="20"/>
          <w:szCs w:val="20"/>
          <w:lang w:val="fr-FR"/>
        </w:rPr>
        <w:t>Évolution des dépenses pour services contractuels par année</w:t>
      </w:r>
      <w:bookmarkEnd w:id="21"/>
    </w:p>
    <w:p w:rsidR="00DF14E3" w:rsidRDefault="00DB0AEA" w:rsidP="00DB0AEA">
      <w:pPr>
        <w:rPr>
          <w:i/>
          <w:sz w:val="20"/>
        </w:rPr>
      </w:pPr>
      <w:r w:rsidRPr="00A40F72">
        <w:rPr>
          <w:i/>
          <w:sz w:val="20"/>
        </w:rPr>
        <w:t>(</w:t>
      </w:r>
      <w:proofErr w:type="gramStart"/>
      <w:r w:rsidRPr="00A40F72">
        <w:rPr>
          <w:i/>
          <w:sz w:val="20"/>
        </w:rPr>
        <w:t>en</w:t>
      </w:r>
      <w:proofErr w:type="gramEnd"/>
      <w:r w:rsidRPr="00A40F72">
        <w:rPr>
          <w:i/>
          <w:sz w:val="20"/>
        </w:rPr>
        <w:t xml:space="preserve"> millions de francs suisses)</w:t>
      </w:r>
    </w:p>
    <w:p w:rsidR="00DF14E3" w:rsidRDefault="00DF14E3" w:rsidP="00DB0AEA"/>
    <w:p w:rsidR="00DF14E3" w:rsidRDefault="00DB0AEA" w:rsidP="00DB0AEA">
      <w:pPr>
        <w:jc w:val="center"/>
      </w:pPr>
      <w:r w:rsidRPr="00A40F72">
        <w:rPr>
          <w:noProof/>
          <w:lang w:val="en-US"/>
        </w:rPr>
        <w:drawing>
          <wp:inline distT="0" distB="0" distL="0" distR="0" wp14:anchorId="26B4C5FE" wp14:editId="001C72E0">
            <wp:extent cx="5760085" cy="2179468"/>
            <wp:effectExtent l="0" t="0" r="0" b="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2179468"/>
                    </a:xfrm>
                    <a:prstGeom prst="rect">
                      <a:avLst/>
                    </a:prstGeom>
                    <a:noFill/>
                    <a:ln>
                      <a:noFill/>
                    </a:ln>
                  </pic:spPr>
                </pic:pic>
              </a:graphicData>
            </a:graphic>
          </wp:inline>
        </w:drawing>
      </w:r>
    </w:p>
    <w:p w:rsidR="00DF14E3" w:rsidRDefault="00DB0AEA" w:rsidP="00DB0AEA">
      <w:pPr>
        <w:rPr>
          <w:i/>
          <w:sz w:val="16"/>
        </w:rPr>
      </w:pPr>
      <w:r w:rsidRPr="00A40F72">
        <w:rPr>
          <w:i/>
          <w:sz w:val="16"/>
        </w:rPr>
        <w:t>*Les services contractuels comprennent les types de dépenses suivants :</w:t>
      </w:r>
    </w:p>
    <w:p w:rsidR="00DF14E3" w:rsidRDefault="00DB0AEA" w:rsidP="00DB0AEA">
      <w:pPr>
        <w:rPr>
          <w:i/>
          <w:sz w:val="16"/>
        </w:rPr>
      </w:pPr>
      <w:r w:rsidRPr="00A40F72">
        <w:rPr>
          <w:i/>
          <w:sz w:val="16"/>
        </w:rPr>
        <w:t>• conférences : rémunération, frais de voyage et indemnités journalières de subsistance des interprètes;  location de salles de conférence et de matériel d</w:t>
      </w:r>
      <w:r w:rsidR="002D58F9">
        <w:rPr>
          <w:i/>
          <w:sz w:val="16"/>
        </w:rPr>
        <w:t>’</w:t>
      </w:r>
      <w:r w:rsidRPr="00A40F72">
        <w:rPr>
          <w:i/>
          <w:sz w:val="16"/>
        </w:rPr>
        <w:t>interprétation;  rafraîchissements et réceptions;  frais afférents à tout autre service directement lié à l</w:t>
      </w:r>
      <w:r w:rsidR="002D58F9">
        <w:rPr>
          <w:i/>
          <w:sz w:val="16"/>
        </w:rPr>
        <w:t>’</w:t>
      </w:r>
      <w:r w:rsidRPr="00A40F72">
        <w:rPr>
          <w:i/>
          <w:sz w:val="16"/>
        </w:rPr>
        <w:t>organisation d</w:t>
      </w:r>
      <w:r w:rsidR="002D58F9">
        <w:rPr>
          <w:i/>
          <w:sz w:val="16"/>
        </w:rPr>
        <w:t>’</w:t>
      </w:r>
      <w:r w:rsidRPr="00A40F72">
        <w:rPr>
          <w:i/>
          <w:sz w:val="16"/>
        </w:rPr>
        <w:t>une conférence;</w:t>
      </w:r>
    </w:p>
    <w:p w:rsidR="00DF14E3" w:rsidRDefault="00DB0AEA" w:rsidP="00DB0AEA">
      <w:pPr>
        <w:rPr>
          <w:i/>
          <w:sz w:val="16"/>
        </w:rPr>
      </w:pPr>
      <w:r w:rsidRPr="00A40F72">
        <w:rPr>
          <w:i/>
          <w:sz w:val="16"/>
        </w:rPr>
        <w:t>• honoraires d</w:t>
      </w:r>
      <w:r w:rsidR="002D58F9">
        <w:rPr>
          <w:i/>
          <w:sz w:val="16"/>
        </w:rPr>
        <w:t>’</w:t>
      </w:r>
      <w:r w:rsidRPr="00A40F72">
        <w:rPr>
          <w:i/>
          <w:sz w:val="16"/>
        </w:rPr>
        <w:t>experts : rémunération, frais de voyage, indemnités journalières et honoraires versés aux conférenciers;</w:t>
      </w:r>
    </w:p>
    <w:p w:rsidR="00DF14E3" w:rsidRDefault="00DB0AEA" w:rsidP="00DB0AEA">
      <w:pPr>
        <w:rPr>
          <w:i/>
          <w:sz w:val="16"/>
        </w:rPr>
      </w:pPr>
      <w:r w:rsidRPr="00A40F72">
        <w:rPr>
          <w:i/>
          <w:sz w:val="16"/>
        </w:rPr>
        <w:t>• publications : travaux d</w:t>
      </w:r>
      <w:r w:rsidR="002D58F9">
        <w:rPr>
          <w:i/>
          <w:sz w:val="16"/>
        </w:rPr>
        <w:t>’</w:t>
      </w:r>
      <w:r w:rsidRPr="00A40F72">
        <w:rPr>
          <w:i/>
          <w:sz w:val="16"/>
        </w:rPr>
        <w:t>impression et de reliure faits à l</w:t>
      </w:r>
      <w:r w:rsidR="002D58F9">
        <w:rPr>
          <w:i/>
          <w:sz w:val="16"/>
        </w:rPr>
        <w:t>’</w:t>
      </w:r>
      <w:r w:rsidRPr="00A40F72">
        <w:rPr>
          <w:i/>
          <w:sz w:val="16"/>
        </w:rPr>
        <w:t>extérieur;  revues;  papier et impression;  autres travaux d</w:t>
      </w:r>
      <w:r w:rsidR="002D58F9">
        <w:rPr>
          <w:i/>
          <w:sz w:val="16"/>
        </w:rPr>
        <w:t>’</w:t>
      </w:r>
      <w:r w:rsidRPr="00A40F72">
        <w:rPr>
          <w:i/>
          <w:sz w:val="16"/>
        </w:rPr>
        <w:t>impression : tirages à part d</w:t>
      </w:r>
      <w:r w:rsidR="002D58F9">
        <w:rPr>
          <w:i/>
          <w:sz w:val="16"/>
        </w:rPr>
        <w:t>’</w:t>
      </w:r>
      <w:r w:rsidRPr="00A40F72">
        <w:rPr>
          <w:i/>
          <w:sz w:val="16"/>
        </w:rPr>
        <w:t>articles parus dans les revues;  brochures;  traités;  recueils;  manuels;  formulaires de travail et autres travaux d</w:t>
      </w:r>
      <w:r w:rsidR="002D58F9">
        <w:rPr>
          <w:i/>
          <w:sz w:val="16"/>
        </w:rPr>
        <w:t>’</w:t>
      </w:r>
      <w:r w:rsidRPr="00A40F72">
        <w:rPr>
          <w:i/>
          <w:sz w:val="16"/>
        </w:rPr>
        <w:t>impression divers;  production de CD</w:t>
      </w:r>
      <w:r w:rsidR="0086355B">
        <w:rPr>
          <w:i/>
          <w:sz w:val="16"/>
        </w:rPr>
        <w:noBreakHyphen/>
      </w:r>
      <w:r w:rsidRPr="00A40F72">
        <w:rPr>
          <w:i/>
          <w:sz w:val="16"/>
        </w:rPr>
        <w:t>ROM, de cassettes vidéo, de bandes magnétiques et autres formes de publication électronique;</w:t>
      </w:r>
    </w:p>
    <w:p w:rsidR="00DF14E3" w:rsidRDefault="00DB0AEA" w:rsidP="00DB0AEA">
      <w:pPr>
        <w:rPr>
          <w:i/>
          <w:sz w:val="16"/>
        </w:rPr>
      </w:pPr>
      <w:r w:rsidRPr="00A40F72">
        <w:rPr>
          <w:i/>
          <w:sz w:val="16"/>
        </w:rPr>
        <w:t>• contrats de louage de services et de prestataires de services commerciaux (jusqu</w:t>
      </w:r>
      <w:r w:rsidR="002D58F9">
        <w:rPr>
          <w:i/>
          <w:sz w:val="16"/>
        </w:rPr>
        <w:t>’</w:t>
      </w:r>
      <w:r w:rsidRPr="00A40F72">
        <w:rPr>
          <w:i/>
          <w:sz w:val="16"/>
        </w:rPr>
        <w:t>en</w:t>
      </w:r>
      <w:r w:rsidR="000738C2">
        <w:rPr>
          <w:i/>
          <w:sz w:val="16"/>
        </w:rPr>
        <w:t> </w:t>
      </w:r>
      <w:r w:rsidRPr="00A40F72">
        <w:rPr>
          <w:i/>
          <w:sz w:val="16"/>
        </w:rPr>
        <w:t>2014) : rémunération versée aux titulaires de contrats de louage de services et aux prestataires de services commerciaux.</w:t>
      </w:r>
    </w:p>
    <w:p w:rsidR="00DF14E3" w:rsidRDefault="00DB0AEA" w:rsidP="00DB0AEA">
      <w:pPr>
        <w:rPr>
          <w:i/>
          <w:sz w:val="16"/>
        </w:rPr>
      </w:pPr>
      <w:r w:rsidRPr="00A40F72">
        <w:rPr>
          <w:i/>
          <w:sz w:val="16"/>
        </w:rPr>
        <w:t>Services contractuels de personnes (pour</w:t>
      </w:r>
      <w:r w:rsidR="000738C2">
        <w:rPr>
          <w:i/>
          <w:sz w:val="16"/>
        </w:rPr>
        <w:t> </w:t>
      </w:r>
      <w:r w:rsidRPr="00A40F72">
        <w:rPr>
          <w:i/>
          <w:sz w:val="16"/>
        </w:rPr>
        <w:t>2014</w:t>
      </w:r>
      <w:r w:rsidR="0086355B">
        <w:rPr>
          <w:i/>
          <w:sz w:val="16"/>
        </w:rPr>
        <w:noBreakHyphen/>
      </w:r>
      <w:r w:rsidRPr="00A40F72">
        <w:rPr>
          <w:i/>
          <w:sz w:val="16"/>
        </w:rPr>
        <w:t>2015) rémunération versée pour des services contractuels de personnes.</w:t>
      </w:r>
    </w:p>
    <w:p w:rsidR="00DF14E3" w:rsidRDefault="00DB0AEA" w:rsidP="00DB0AEA">
      <w:pPr>
        <w:rPr>
          <w:i/>
          <w:sz w:val="16"/>
        </w:rPr>
      </w:pPr>
      <w:r w:rsidRPr="00A40F72">
        <w:rPr>
          <w:i/>
          <w:sz w:val="16"/>
        </w:rPr>
        <w:t>• Autres services contractuels (pour</w:t>
      </w:r>
      <w:r w:rsidR="000738C2">
        <w:rPr>
          <w:i/>
          <w:sz w:val="16"/>
        </w:rPr>
        <w:t> </w:t>
      </w:r>
      <w:r w:rsidRPr="00A40F72">
        <w:rPr>
          <w:i/>
          <w:sz w:val="16"/>
        </w:rPr>
        <w:t>2014</w:t>
      </w:r>
      <w:r w:rsidR="0086355B">
        <w:rPr>
          <w:i/>
          <w:sz w:val="16"/>
        </w:rPr>
        <w:noBreakHyphen/>
      </w:r>
      <w:r w:rsidRPr="00A40F72">
        <w:rPr>
          <w:i/>
          <w:sz w:val="16"/>
        </w:rPr>
        <w:t>2015) : comprend tous les autres services contractuels conclus avec des prestataires de services commerciaux et non commerciaux.</w:t>
      </w:r>
    </w:p>
    <w:p w:rsidR="00DF14E3" w:rsidRDefault="00DF14E3" w:rsidP="00DB0AEA"/>
    <w:p w:rsidR="00DF14E3" w:rsidRDefault="008E7823" w:rsidP="008E7823">
      <w:pPr>
        <w:jc w:val="center"/>
      </w:pPr>
      <w:r w:rsidRPr="00A40F72">
        <w:rPr>
          <w:noProof/>
          <w:lang w:val="en-US"/>
        </w:rPr>
        <w:drawing>
          <wp:inline distT="0" distB="0" distL="0" distR="0" wp14:anchorId="57B1F571" wp14:editId="6121E4A3">
            <wp:extent cx="4500000" cy="3164332"/>
            <wp:effectExtent l="0" t="0" r="0" b="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0000" cy="3164332"/>
                    </a:xfrm>
                    <a:prstGeom prst="rect">
                      <a:avLst/>
                    </a:prstGeom>
                    <a:noFill/>
                    <a:ln>
                      <a:noFill/>
                    </a:ln>
                  </pic:spPr>
                </pic:pic>
              </a:graphicData>
            </a:graphic>
          </wp:inline>
        </w:drawing>
      </w:r>
    </w:p>
    <w:p w:rsidR="00DF14E3" w:rsidRDefault="00DF14E3" w:rsidP="00DB0AEA"/>
    <w:p w:rsidR="00DF14E3" w:rsidRDefault="00D95F50" w:rsidP="000622F5">
      <w:pPr>
        <w:jc w:val="both"/>
        <w:rPr>
          <w:sz w:val="20"/>
        </w:rPr>
      </w:pPr>
      <w:r w:rsidRPr="00A40F72">
        <w:rPr>
          <w:sz w:val="20"/>
        </w:rPr>
        <w:t xml:space="preserve">Le total des dépenses </w:t>
      </w:r>
      <w:r w:rsidR="007C0C72" w:rsidRPr="00A40F72">
        <w:rPr>
          <w:sz w:val="20"/>
        </w:rPr>
        <w:t>p</w:t>
      </w:r>
      <w:r w:rsidRPr="00A40F72">
        <w:rPr>
          <w:sz w:val="20"/>
        </w:rPr>
        <w:t>o</w:t>
      </w:r>
      <w:r w:rsidR="007C0C72" w:rsidRPr="00A40F72">
        <w:rPr>
          <w:sz w:val="20"/>
        </w:rPr>
        <w:t>u</w:t>
      </w:r>
      <w:r w:rsidR="00EA58E0" w:rsidRPr="00A40F72">
        <w:rPr>
          <w:sz w:val="20"/>
        </w:rPr>
        <w:t>r</w:t>
      </w:r>
      <w:r w:rsidR="007C0C72" w:rsidRPr="00A40F72">
        <w:rPr>
          <w:sz w:val="20"/>
        </w:rPr>
        <w:t xml:space="preserve"> </w:t>
      </w:r>
      <w:r w:rsidRPr="00A40F72">
        <w:rPr>
          <w:sz w:val="20"/>
        </w:rPr>
        <w:t>services</w:t>
      </w:r>
      <w:r w:rsidR="007C0C72" w:rsidRPr="00A40F72">
        <w:rPr>
          <w:sz w:val="20"/>
        </w:rPr>
        <w:t xml:space="preserve"> </w:t>
      </w:r>
      <w:r w:rsidRPr="00A40F72">
        <w:rPr>
          <w:sz w:val="20"/>
        </w:rPr>
        <w:t>c</w:t>
      </w:r>
      <w:r w:rsidR="007C0C72" w:rsidRPr="00A40F72">
        <w:rPr>
          <w:sz w:val="20"/>
        </w:rPr>
        <w:t>ontractu</w:t>
      </w:r>
      <w:r w:rsidRPr="00A40F72">
        <w:rPr>
          <w:sz w:val="20"/>
        </w:rPr>
        <w:t>e</w:t>
      </w:r>
      <w:r w:rsidR="007C0C72" w:rsidRPr="00A40F72">
        <w:rPr>
          <w:sz w:val="20"/>
        </w:rPr>
        <w:t xml:space="preserve">ls </w:t>
      </w:r>
      <w:r w:rsidRPr="00A40F72">
        <w:rPr>
          <w:sz w:val="20"/>
        </w:rPr>
        <w:t>en</w:t>
      </w:r>
      <w:r w:rsidR="009842AB" w:rsidRPr="00A40F72">
        <w:rPr>
          <w:sz w:val="20"/>
        </w:rPr>
        <w:t> </w:t>
      </w:r>
      <w:r w:rsidR="007C0C72" w:rsidRPr="00A40F72">
        <w:rPr>
          <w:sz w:val="20"/>
        </w:rPr>
        <w:t>2014</w:t>
      </w:r>
      <w:r w:rsidR="0086355B">
        <w:rPr>
          <w:sz w:val="20"/>
        </w:rPr>
        <w:noBreakHyphen/>
      </w:r>
      <w:r w:rsidRPr="00A40F72">
        <w:rPr>
          <w:sz w:val="20"/>
        </w:rPr>
        <w:t>20</w:t>
      </w:r>
      <w:r w:rsidR="007C0C72" w:rsidRPr="00A40F72">
        <w:rPr>
          <w:sz w:val="20"/>
        </w:rPr>
        <w:t>15 a</w:t>
      </w:r>
      <w:r w:rsidR="00EA58E0" w:rsidRPr="00A40F72">
        <w:rPr>
          <w:sz w:val="20"/>
        </w:rPr>
        <w:t xml:space="preserve"> représenté</w:t>
      </w:r>
      <w:r w:rsidR="007C0C72" w:rsidRPr="00A40F72">
        <w:rPr>
          <w:sz w:val="20"/>
        </w:rPr>
        <w:t xml:space="preserve"> </w:t>
      </w:r>
      <w:r w:rsidR="00EA58E0" w:rsidRPr="00A40F72">
        <w:rPr>
          <w:sz w:val="20"/>
        </w:rPr>
        <w:t xml:space="preserve">une hausse de </w:t>
      </w:r>
      <w:r w:rsidR="007C0C72" w:rsidRPr="00A40F72">
        <w:rPr>
          <w:sz w:val="20"/>
        </w:rPr>
        <w:t>15</w:t>
      </w:r>
      <w:r w:rsidR="00EA58E0" w:rsidRPr="00A40F72">
        <w:rPr>
          <w:sz w:val="20"/>
        </w:rPr>
        <w:t>,</w:t>
      </w:r>
      <w:r w:rsidR="007C0C72" w:rsidRPr="00A40F72">
        <w:rPr>
          <w:sz w:val="20"/>
        </w:rPr>
        <w:t>6</w:t>
      </w:r>
      <w:r w:rsidR="00EA58E0" w:rsidRPr="00A40F72">
        <w:rPr>
          <w:sz w:val="20"/>
        </w:rPr>
        <w:t> </w:t>
      </w:r>
      <w:r w:rsidR="007C0C72" w:rsidRPr="00A40F72">
        <w:rPr>
          <w:sz w:val="20"/>
        </w:rPr>
        <w:t>million</w:t>
      </w:r>
      <w:r w:rsidR="00EA58E0" w:rsidRPr="00A40F72">
        <w:rPr>
          <w:sz w:val="20"/>
        </w:rPr>
        <w:t>s</w:t>
      </w:r>
      <w:r w:rsidR="007C0C72" w:rsidRPr="00A40F72">
        <w:rPr>
          <w:sz w:val="20"/>
        </w:rPr>
        <w:t xml:space="preserve"> </w:t>
      </w:r>
      <w:r w:rsidR="00EA58E0" w:rsidRPr="00A40F72">
        <w:rPr>
          <w:sz w:val="20"/>
        </w:rPr>
        <w:t>de</w:t>
      </w:r>
      <w:r w:rsidR="007C0C72" w:rsidRPr="00A40F72">
        <w:rPr>
          <w:sz w:val="20"/>
        </w:rPr>
        <w:t xml:space="preserve"> francs</w:t>
      </w:r>
      <w:r w:rsidR="00EA58E0" w:rsidRPr="00A40F72">
        <w:rPr>
          <w:sz w:val="20"/>
        </w:rPr>
        <w:t xml:space="preserve"> suisses</w:t>
      </w:r>
      <w:r w:rsidR="007C0C72" w:rsidRPr="00A40F72">
        <w:rPr>
          <w:sz w:val="20"/>
        </w:rPr>
        <w:t xml:space="preserve">, </w:t>
      </w:r>
      <w:r w:rsidR="00EA58E0" w:rsidRPr="00A40F72">
        <w:rPr>
          <w:sz w:val="20"/>
        </w:rPr>
        <w:t>soit</w:t>
      </w:r>
      <w:r w:rsidR="007C0C72" w:rsidRPr="00A40F72">
        <w:rPr>
          <w:sz w:val="20"/>
        </w:rPr>
        <w:t xml:space="preserve"> 14</w:t>
      </w:r>
      <w:r w:rsidR="00EA58E0" w:rsidRPr="00A40F72">
        <w:rPr>
          <w:sz w:val="20"/>
        </w:rPr>
        <w:t>%</w:t>
      </w:r>
      <w:r w:rsidR="007C0C72" w:rsidRPr="00A40F72">
        <w:rPr>
          <w:sz w:val="20"/>
        </w:rPr>
        <w:t xml:space="preserve">, </w:t>
      </w:r>
      <w:r w:rsidR="00EA58E0" w:rsidRPr="00A40F72">
        <w:rPr>
          <w:sz w:val="20"/>
        </w:rPr>
        <w:t>par rapport aux dépenses pour</w:t>
      </w:r>
      <w:r w:rsidR="009842AB" w:rsidRPr="00A40F72">
        <w:rPr>
          <w:sz w:val="20"/>
        </w:rPr>
        <w:t> </w:t>
      </w:r>
      <w:r w:rsidR="007C0C72" w:rsidRPr="00A40F72">
        <w:rPr>
          <w:sz w:val="20"/>
        </w:rPr>
        <w:t>2012</w:t>
      </w:r>
      <w:r w:rsidR="0086355B">
        <w:rPr>
          <w:sz w:val="20"/>
        </w:rPr>
        <w:noBreakHyphen/>
      </w:r>
      <w:r w:rsidR="00EA58E0" w:rsidRPr="00A40F72">
        <w:rPr>
          <w:sz w:val="20"/>
        </w:rPr>
        <w:t>20</w:t>
      </w:r>
      <w:r w:rsidR="007C0C72" w:rsidRPr="00A40F72">
        <w:rPr>
          <w:sz w:val="20"/>
        </w:rPr>
        <w:t>13 (126</w:t>
      </w:r>
      <w:r w:rsidR="00EA58E0" w:rsidRPr="00A40F72">
        <w:rPr>
          <w:sz w:val="20"/>
        </w:rPr>
        <w:t>,</w:t>
      </w:r>
      <w:r w:rsidR="007C0C72" w:rsidRPr="00A40F72">
        <w:rPr>
          <w:sz w:val="20"/>
        </w:rPr>
        <w:t>7</w:t>
      </w:r>
      <w:r w:rsidR="00EA58E0" w:rsidRPr="00A40F72">
        <w:rPr>
          <w:sz w:val="20"/>
        </w:rPr>
        <w:t> </w:t>
      </w:r>
      <w:r w:rsidR="007C0C72" w:rsidRPr="00A40F72">
        <w:rPr>
          <w:sz w:val="20"/>
        </w:rPr>
        <w:t>million</w:t>
      </w:r>
      <w:r w:rsidR="00EA58E0" w:rsidRPr="00A40F72">
        <w:rPr>
          <w:sz w:val="20"/>
        </w:rPr>
        <w:t>s</w:t>
      </w:r>
      <w:r w:rsidR="007C0C72" w:rsidRPr="00A40F72">
        <w:rPr>
          <w:sz w:val="20"/>
        </w:rPr>
        <w:t xml:space="preserve"> </w:t>
      </w:r>
      <w:r w:rsidR="00EA58E0" w:rsidRPr="00A40F72">
        <w:rPr>
          <w:sz w:val="20"/>
        </w:rPr>
        <w:t xml:space="preserve">de </w:t>
      </w:r>
      <w:r w:rsidR="007C0C72" w:rsidRPr="00A40F72">
        <w:rPr>
          <w:sz w:val="20"/>
        </w:rPr>
        <w:t xml:space="preserve">francs </w:t>
      </w:r>
      <w:r w:rsidR="00EA58E0" w:rsidRPr="00A40F72">
        <w:rPr>
          <w:sz w:val="20"/>
        </w:rPr>
        <w:t>suisses en</w:t>
      </w:r>
      <w:r w:rsidR="009842AB" w:rsidRPr="00A40F72">
        <w:rPr>
          <w:sz w:val="20"/>
        </w:rPr>
        <w:t> </w:t>
      </w:r>
      <w:r w:rsidR="007C0C72" w:rsidRPr="00A40F72">
        <w:rPr>
          <w:sz w:val="20"/>
        </w:rPr>
        <w:t>2014</w:t>
      </w:r>
      <w:r w:rsidR="0086355B">
        <w:rPr>
          <w:sz w:val="20"/>
        </w:rPr>
        <w:noBreakHyphen/>
      </w:r>
      <w:r w:rsidR="00EA58E0" w:rsidRPr="00A40F72">
        <w:rPr>
          <w:sz w:val="20"/>
        </w:rPr>
        <w:t>20</w:t>
      </w:r>
      <w:r w:rsidR="007C0C72" w:rsidRPr="00A40F72">
        <w:rPr>
          <w:sz w:val="20"/>
        </w:rPr>
        <w:t xml:space="preserve">15 </w:t>
      </w:r>
      <w:r w:rsidR="00EA58E0" w:rsidRPr="00A40F72">
        <w:rPr>
          <w:sz w:val="20"/>
        </w:rPr>
        <w:t>contre</w:t>
      </w:r>
      <w:r w:rsidR="007C0C72" w:rsidRPr="00A40F72">
        <w:rPr>
          <w:sz w:val="20"/>
        </w:rPr>
        <w:t xml:space="preserve"> 111</w:t>
      </w:r>
      <w:r w:rsidR="00EA58E0" w:rsidRPr="00A40F72">
        <w:rPr>
          <w:sz w:val="20"/>
        </w:rPr>
        <w:t>,</w:t>
      </w:r>
      <w:r w:rsidR="007C0C72" w:rsidRPr="00A40F72">
        <w:rPr>
          <w:sz w:val="20"/>
        </w:rPr>
        <w:t>1</w:t>
      </w:r>
      <w:r w:rsidR="00EA58E0" w:rsidRPr="00A40F72">
        <w:rPr>
          <w:sz w:val="20"/>
        </w:rPr>
        <w:t> </w:t>
      </w:r>
      <w:r w:rsidR="007C0C72" w:rsidRPr="00A40F72">
        <w:rPr>
          <w:sz w:val="20"/>
        </w:rPr>
        <w:t>million</w:t>
      </w:r>
      <w:r w:rsidR="00EA58E0" w:rsidRPr="00A40F72">
        <w:rPr>
          <w:sz w:val="20"/>
        </w:rPr>
        <w:t>s</w:t>
      </w:r>
      <w:r w:rsidR="007C0C72" w:rsidRPr="00A40F72">
        <w:rPr>
          <w:sz w:val="20"/>
        </w:rPr>
        <w:t xml:space="preserve"> </w:t>
      </w:r>
      <w:r w:rsidR="00EA58E0" w:rsidRPr="00A40F72">
        <w:rPr>
          <w:sz w:val="20"/>
        </w:rPr>
        <w:t>de</w:t>
      </w:r>
      <w:r w:rsidR="007C0C72" w:rsidRPr="00A40F72">
        <w:rPr>
          <w:sz w:val="20"/>
        </w:rPr>
        <w:t xml:space="preserve"> francs </w:t>
      </w:r>
      <w:r w:rsidR="00EA58E0" w:rsidRPr="00A40F72">
        <w:rPr>
          <w:sz w:val="20"/>
        </w:rPr>
        <w:t>suisses e</w:t>
      </w:r>
      <w:r w:rsidR="007C0C72" w:rsidRPr="00A40F72">
        <w:rPr>
          <w:sz w:val="20"/>
        </w:rPr>
        <w:t>n</w:t>
      </w:r>
      <w:r w:rsidR="009842AB" w:rsidRPr="00A40F72">
        <w:rPr>
          <w:sz w:val="20"/>
        </w:rPr>
        <w:t> </w:t>
      </w:r>
      <w:r w:rsidR="007C0C72" w:rsidRPr="00A40F72">
        <w:rPr>
          <w:sz w:val="20"/>
        </w:rPr>
        <w:t>2012</w:t>
      </w:r>
      <w:r w:rsidR="0086355B">
        <w:rPr>
          <w:sz w:val="20"/>
        </w:rPr>
        <w:noBreakHyphen/>
      </w:r>
      <w:r w:rsidR="00EA58E0" w:rsidRPr="00A40F72">
        <w:rPr>
          <w:sz w:val="20"/>
        </w:rPr>
        <w:t>20</w:t>
      </w:r>
      <w:r w:rsidR="007C0C72" w:rsidRPr="00A40F72">
        <w:rPr>
          <w:sz w:val="20"/>
        </w:rPr>
        <w:t xml:space="preserve">13).  </w:t>
      </w:r>
      <w:r w:rsidR="00EA58E0" w:rsidRPr="00A40F72">
        <w:rPr>
          <w:sz w:val="20"/>
        </w:rPr>
        <w:t>La</w:t>
      </w:r>
      <w:r w:rsidR="0004658B" w:rsidRPr="00A40F72">
        <w:rPr>
          <w:sz w:val="20"/>
        </w:rPr>
        <w:t xml:space="preserve"> hausse</w:t>
      </w:r>
      <w:r w:rsidR="00EA58E0" w:rsidRPr="00A40F72">
        <w:rPr>
          <w:sz w:val="20"/>
        </w:rPr>
        <w:t xml:space="preserve"> </w:t>
      </w:r>
      <w:r w:rsidR="00EA58E0" w:rsidRPr="00A40F72">
        <w:rPr>
          <w:sz w:val="20"/>
        </w:rPr>
        <w:lastRenderedPageBreak/>
        <w:t>était due principalement</w:t>
      </w:r>
      <w:r w:rsidR="007C0C72" w:rsidRPr="00A40F72">
        <w:rPr>
          <w:sz w:val="20"/>
        </w:rPr>
        <w:t xml:space="preserve"> i)</w:t>
      </w:r>
      <w:r w:rsidR="0004658B" w:rsidRPr="00A40F72">
        <w:rPr>
          <w:sz w:val="20"/>
        </w:rPr>
        <w:t> </w:t>
      </w:r>
      <w:r w:rsidR="00EA58E0" w:rsidRPr="00A40F72">
        <w:rPr>
          <w:sz w:val="20"/>
        </w:rPr>
        <w:t>à l</w:t>
      </w:r>
      <w:r w:rsidR="002D58F9">
        <w:rPr>
          <w:sz w:val="20"/>
        </w:rPr>
        <w:t>’</w:t>
      </w:r>
      <w:r w:rsidR="00EA58E0" w:rsidRPr="00A40F72">
        <w:rPr>
          <w:sz w:val="20"/>
        </w:rPr>
        <w:t>augmentation du volume des travaux de traduction dans le cadre du programme 5 (système PCT)</w:t>
      </w:r>
      <w:r w:rsidR="007C0C72" w:rsidRPr="00A40F72">
        <w:rPr>
          <w:sz w:val="20"/>
        </w:rPr>
        <w:t>, ii)</w:t>
      </w:r>
      <w:r w:rsidR="0004658B" w:rsidRPr="00A40F72">
        <w:rPr>
          <w:sz w:val="20"/>
        </w:rPr>
        <w:t> </w:t>
      </w:r>
      <w:r w:rsidR="00EA58E0" w:rsidRPr="00A40F72">
        <w:rPr>
          <w:sz w:val="20"/>
        </w:rPr>
        <w:t>à l</w:t>
      </w:r>
      <w:r w:rsidR="002D58F9">
        <w:rPr>
          <w:sz w:val="20"/>
        </w:rPr>
        <w:t>’</w:t>
      </w:r>
      <w:r w:rsidR="00EA58E0" w:rsidRPr="00A40F72">
        <w:rPr>
          <w:sz w:val="20"/>
        </w:rPr>
        <w:t>augmentation d</w:t>
      </w:r>
      <w:r w:rsidR="0004658B" w:rsidRPr="00A40F72">
        <w:rPr>
          <w:sz w:val="20"/>
        </w:rPr>
        <w:t>es</w:t>
      </w:r>
      <w:r w:rsidR="00EA58E0" w:rsidRPr="00A40F72">
        <w:rPr>
          <w:sz w:val="20"/>
        </w:rPr>
        <w:t xml:space="preserve"> coût</w:t>
      </w:r>
      <w:r w:rsidR="0004658B" w:rsidRPr="00A40F72">
        <w:rPr>
          <w:sz w:val="20"/>
        </w:rPr>
        <w:t>s</w:t>
      </w:r>
      <w:r w:rsidR="00EA58E0" w:rsidRPr="00A40F72">
        <w:rPr>
          <w:sz w:val="20"/>
        </w:rPr>
        <w:t xml:space="preserve"> d</w:t>
      </w:r>
      <w:r w:rsidR="002D58F9">
        <w:rPr>
          <w:sz w:val="20"/>
        </w:rPr>
        <w:t>’</w:t>
      </w:r>
      <w:r w:rsidR="00EA58E0" w:rsidRPr="00A40F72">
        <w:rPr>
          <w:sz w:val="20"/>
        </w:rPr>
        <w:t xml:space="preserve">hébergement des </w:t>
      </w:r>
      <w:r w:rsidR="007C0C72" w:rsidRPr="00A40F72">
        <w:rPr>
          <w:sz w:val="20"/>
        </w:rPr>
        <w:t>infrastructure</w:t>
      </w:r>
      <w:r w:rsidR="00EA58E0" w:rsidRPr="00A40F72">
        <w:rPr>
          <w:sz w:val="20"/>
        </w:rPr>
        <w:t>s</w:t>
      </w:r>
      <w:r w:rsidR="007C0C72" w:rsidRPr="00A40F72">
        <w:rPr>
          <w:sz w:val="20"/>
        </w:rPr>
        <w:t xml:space="preserve"> </w:t>
      </w:r>
      <w:r w:rsidR="00EA58E0" w:rsidRPr="00A40F72">
        <w:rPr>
          <w:sz w:val="20"/>
        </w:rPr>
        <w:t xml:space="preserve">informatiques auprès du Centre international de calcul des </w:t>
      </w:r>
      <w:r w:rsidR="002D58F9">
        <w:rPr>
          <w:sz w:val="20"/>
        </w:rPr>
        <w:t>Nations Unies</w:t>
      </w:r>
      <w:r w:rsidR="00EA58E0" w:rsidRPr="00A40F72">
        <w:rPr>
          <w:sz w:val="20"/>
        </w:rPr>
        <w:t xml:space="preserve"> (CIC)</w:t>
      </w:r>
      <w:r w:rsidR="007C0C72" w:rsidRPr="00A40F72">
        <w:rPr>
          <w:sz w:val="20"/>
        </w:rPr>
        <w:t>, iii)</w:t>
      </w:r>
      <w:r w:rsidR="0004658B" w:rsidRPr="00A40F72">
        <w:rPr>
          <w:sz w:val="20"/>
        </w:rPr>
        <w:t> </w:t>
      </w:r>
      <w:r w:rsidR="00EA58E0" w:rsidRPr="00A40F72">
        <w:rPr>
          <w:sz w:val="20"/>
        </w:rPr>
        <w:t>aux dépenses supplémentaires à l</w:t>
      </w:r>
      <w:r w:rsidR="002D58F9">
        <w:rPr>
          <w:sz w:val="20"/>
        </w:rPr>
        <w:t>’</w:t>
      </w:r>
      <w:r w:rsidR="00EA58E0" w:rsidRPr="00A40F72">
        <w:rPr>
          <w:sz w:val="20"/>
        </w:rPr>
        <w:t>appui de l</w:t>
      </w:r>
      <w:r w:rsidR="002D58F9">
        <w:rPr>
          <w:sz w:val="20"/>
        </w:rPr>
        <w:t>’</w:t>
      </w:r>
      <w:r w:rsidR="00EA58E0" w:rsidRPr="00A40F72">
        <w:rPr>
          <w:sz w:val="20"/>
        </w:rPr>
        <w:t>initi</w:t>
      </w:r>
      <w:r w:rsidR="007C0C72" w:rsidRPr="00A40F72">
        <w:rPr>
          <w:sz w:val="20"/>
        </w:rPr>
        <w:t>a</w:t>
      </w:r>
      <w:r w:rsidR="00EA58E0" w:rsidRPr="00A40F72">
        <w:rPr>
          <w:sz w:val="20"/>
        </w:rPr>
        <w:t>tive de réforme du système de M</w:t>
      </w:r>
      <w:r w:rsidR="007C0C72" w:rsidRPr="00A40F72">
        <w:rPr>
          <w:sz w:val="20"/>
        </w:rPr>
        <w:t xml:space="preserve">adrid </w:t>
      </w:r>
      <w:r w:rsidR="00EA58E0" w:rsidRPr="00A40F72">
        <w:rPr>
          <w:sz w:val="20"/>
        </w:rPr>
        <w:t>et</w:t>
      </w:r>
      <w:r w:rsidR="007C0C72" w:rsidRPr="00A40F72">
        <w:rPr>
          <w:sz w:val="20"/>
        </w:rPr>
        <w:t xml:space="preserve"> iv)</w:t>
      </w:r>
      <w:r w:rsidR="00774D99" w:rsidRPr="00A40F72">
        <w:rPr>
          <w:sz w:val="20"/>
        </w:rPr>
        <w:t> </w:t>
      </w:r>
      <w:r w:rsidR="00EA58E0" w:rsidRPr="00A40F72">
        <w:rPr>
          <w:sz w:val="20"/>
        </w:rPr>
        <w:t>aux ressources supplémentaires allouées au</w:t>
      </w:r>
      <w:r w:rsidR="007C0C72" w:rsidRPr="00A40F72">
        <w:rPr>
          <w:sz w:val="20"/>
        </w:rPr>
        <w:t xml:space="preserve"> d</w:t>
      </w:r>
      <w:r w:rsidR="00EA58E0" w:rsidRPr="00A40F72">
        <w:rPr>
          <w:sz w:val="20"/>
        </w:rPr>
        <w:t>é</w:t>
      </w:r>
      <w:r w:rsidR="007C0C72" w:rsidRPr="00A40F72">
        <w:rPr>
          <w:sz w:val="20"/>
        </w:rPr>
        <w:t>velop</w:t>
      </w:r>
      <w:r w:rsidR="00EA58E0" w:rsidRPr="00A40F72">
        <w:rPr>
          <w:sz w:val="20"/>
        </w:rPr>
        <w:t>pe</w:t>
      </w:r>
      <w:r w:rsidR="007C0C72" w:rsidRPr="00A40F72">
        <w:rPr>
          <w:sz w:val="20"/>
        </w:rPr>
        <w:t xml:space="preserve">ment </w:t>
      </w:r>
      <w:r w:rsidR="00EA58E0" w:rsidRPr="00A40F72">
        <w:rPr>
          <w:sz w:val="20"/>
        </w:rPr>
        <w:t>et à la prise en</w:t>
      </w:r>
      <w:r w:rsidR="0004658B" w:rsidRPr="00A40F72">
        <w:rPr>
          <w:sz w:val="20"/>
        </w:rPr>
        <w:t xml:space="preserve"> </w:t>
      </w:r>
      <w:r w:rsidR="00EA58E0" w:rsidRPr="00A40F72">
        <w:rPr>
          <w:sz w:val="20"/>
        </w:rPr>
        <w:t xml:space="preserve">charge des </w:t>
      </w:r>
      <w:r w:rsidR="000973F1" w:rsidRPr="00A40F72">
        <w:rPr>
          <w:sz w:val="20"/>
        </w:rPr>
        <w:t>plateformes</w:t>
      </w:r>
      <w:r w:rsidR="00EA58E0" w:rsidRPr="00A40F72">
        <w:rPr>
          <w:sz w:val="20"/>
        </w:rPr>
        <w:t xml:space="preserve"> logic</w:t>
      </w:r>
      <w:r w:rsidR="0004658B" w:rsidRPr="00A40F72">
        <w:rPr>
          <w:sz w:val="20"/>
        </w:rPr>
        <w:t>i</w:t>
      </w:r>
      <w:r w:rsidR="00EA58E0" w:rsidRPr="00A40F72">
        <w:rPr>
          <w:sz w:val="20"/>
        </w:rPr>
        <w:t xml:space="preserve">elles </w:t>
      </w:r>
      <w:r w:rsidR="0004658B" w:rsidRPr="00A40F72">
        <w:rPr>
          <w:sz w:val="20"/>
        </w:rPr>
        <w:t>des organismes de gestion collective du droit d</w:t>
      </w:r>
      <w:r w:rsidR="002D58F9">
        <w:rPr>
          <w:sz w:val="20"/>
        </w:rPr>
        <w:t>’</w:t>
      </w:r>
      <w:r w:rsidR="0004658B" w:rsidRPr="00A40F72">
        <w:rPr>
          <w:sz w:val="20"/>
        </w:rPr>
        <w:t>auteur</w:t>
      </w:r>
      <w:r w:rsidR="007C0C72" w:rsidRPr="00A40F72">
        <w:rPr>
          <w:sz w:val="20"/>
        </w:rPr>
        <w:t>.</w:t>
      </w:r>
    </w:p>
    <w:p w:rsidR="00DF14E3" w:rsidRDefault="00DF14E3" w:rsidP="000622F5">
      <w:pPr>
        <w:jc w:val="both"/>
        <w:rPr>
          <w:sz w:val="20"/>
        </w:rPr>
      </w:pPr>
    </w:p>
    <w:p w:rsidR="00DF14E3" w:rsidRDefault="0052198A" w:rsidP="0052198A">
      <w:pPr>
        <w:pStyle w:val="Heading2"/>
        <w:keepNext/>
        <w:rPr>
          <w:rStyle w:val="Strong"/>
          <w:rFonts w:eastAsiaTheme="minorHAnsi"/>
          <w:sz w:val="20"/>
          <w:szCs w:val="20"/>
          <w:lang w:val="fr-FR"/>
        </w:rPr>
      </w:pPr>
      <w:bookmarkStart w:id="22" w:name="_Toc454974871"/>
      <w:r w:rsidRPr="00A40F72">
        <w:rPr>
          <w:rStyle w:val="Strong"/>
          <w:rFonts w:eastAsiaTheme="minorHAnsi"/>
          <w:sz w:val="20"/>
          <w:szCs w:val="20"/>
          <w:lang w:val="fr-FR"/>
        </w:rPr>
        <w:t>Dépenses de fonctionnement</w:t>
      </w:r>
      <w:bookmarkEnd w:id="22"/>
    </w:p>
    <w:p w:rsidR="00DF14E3" w:rsidRDefault="00DF14E3" w:rsidP="0052198A">
      <w:pPr>
        <w:keepNext/>
        <w:rPr>
          <w:b/>
          <w:sz w:val="20"/>
        </w:rPr>
      </w:pPr>
    </w:p>
    <w:p w:rsidR="00DF14E3" w:rsidRDefault="0004658B" w:rsidP="00D73275">
      <w:pPr>
        <w:jc w:val="both"/>
        <w:rPr>
          <w:sz w:val="20"/>
        </w:rPr>
      </w:pPr>
      <w:r w:rsidRPr="00A40F72">
        <w:rPr>
          <w:sz w:val="20"/>
        </w:rPr>
        <w:t>Le total des dépenses de fonctionnement s</w:t>
      </w:r>
      <w:r w:rsidR="002D58F9">
        <w:rPr>
          <w:sz w:val="20"/>
        </w:rPr>
        <w:t>’</w:t>
      </w:r>
      <w:r w:rsidRPr="00A40F72">
        <w:rPr>
          <w:sz w:val="20"/>
        </w:rPr>
        <w:t xml:space="preserve">est élevé à </w:t>
      </w:r>
      <w:r w:rsidR="008B45F7" w:rsidRPr="00A40F72">
        <w:rPr>
          <w:sz w:val="20"/>
        </w:rPr>
        <w:t>53</w:t>
      </w:r>
      <w:r w:rsidRPr="00A40F72">
        <w:rPr>
          <w:sz w:val="20"/>
        </w:rPr>
        <w:t>,</w:t>
      </w:r>
      <w:r w:rsidR="008B45F7" w:rsidRPr="00A40F72">
        <w:rPr>
          <w:sz w:val="20"/>
        </w:rPr>
        <w:t>1</w:t>
      </w:r>
      <w:r w:rsidRPr="00A40F72">
        <w:rPr>
          <w:sz w:val="20"/>
        </w:rPr>
        <w:t> </w:t>
      </w:r>
      <w:r w:rsidR="008B45F7" w:rsidRPr="00A40F72">
        <w:rPr>
          <w:sz w:val="20"/>
        </w:rPr>
        <w:t>million</w:t>
      </w:r>
      <w:r w:rsidRPr="00A40F72">
        <w:rPr>
          <w:sz w:val="20"/>
        </w:rPr>
        <w:t>s</w:t>
      </w:r>
      <w:r w:rsidR="008B45F7" w:rsidRPr="00A40F72">
        <w:rPr>
          <w:sz w:val="20"/>
        </w:rPr>
        <w:t xml:space="preserve"> </w:t>
      </w:r>
      <w:r w:rsidRPr="00A40F72">
        <w:rPr>
          <w:sz w:val="20"/>
        </w:rPr>
        <w:t>de</w:t>
      </w:r>
      <w:r w:rsidR="008B45F7" w:rsidRPr="00A40F72">
        <w:rPr>
          <w:sz w:val="20"/>
        </w:rPr>
        <w:t xml:space="preserve"> francs </w:t>
      </w:r>
      <w:r w:rsidRPr="00A40F72">
        <w:rPr>
          <w:sz w:val="20"/>
        </w:rPr>
        <w:t>suisses pour l</w:t>
      </w:r>
      <w:r w:rsidR="002D58F9">
        <w:rPr>
          <w:sz w:val="20"/>
        </w:rPr>
        <w:t>’</w:t>
      </w:r>
      <w:r w:rsidRPr="00A40F72">
        <w:rPr>
          <w:sz w:val="20"/>
        </w:rPr>
        <w:t>exercice biennal</w:t>
      </w:r>
      <w:r w:rsidR="009842AB" w:rsidRPr="00A40F72">
        <w:rPr>
          <w:sz w:val="20"/>
        </w:rPr>
        <w:t> </w:t>
      </w:r>
      <w:r w:rsidR="008B45F7" w:rsidRPr="00A40F72">
        <w:rPr>
          <w:sz w:val="20"/>
        </w:rPr>
        <w:t>2014</w:t>
      </w:r>
      <w:r w:rsidR="0086355B">
        <w:rPr>
          <w:sz w:val="20"/>
        </w:rPr>
        <w:noBreakHyphen/>
      </w:r>
      <w:r w:rsidRPr="00A40F72">
        <w:rPr>
          <w:sz w:val="20"/>
        </w:rPr>
        <w:t>20</w:t>
      </w:r>
      <w:r w:rsidR="008B45F7" w:rsidRPr="00A40F72">
        <w:rPr>
          <w:sz w:val="20"/>
        </w:rPr>
        <w:t>15</w:t>
      </w:r>
      <w:r w:rsidRPr="00A40F72">
        <w:rPr>
          <w:sz w:val="20"/>
        </w:rPr>
        <w:t>, un résultat conforme au budget final après virements pour</w:t>
      </w:r>
      <w:r w:rsidR="009842AB" w:rsidRPr="00A40F72">
        <w:rPr>
          <w:sz w:val="20"/>
        </w:rPr>
        <w:t> </w:t>
      </w:r>
      <w:r w:rsidR="008B45F7" w:rsidRPr="00A40F72">
        <w:rPr>
          <w:sz w:val="20"/>
        </w:rPr>
        <w:t>2014</w:t>
      </w:r>
      <w:r w:rsidR="0086355B">
        <w:rPr>
          <w:sz w:val="20"/>
        </w:rPr>
        <w:noBreakHyphen/>
      </w:r>
      <w:r w:rsidRPr="00A40F72">
        <w:rPr>
          <w:sz w:val="20"/>
        </w:rPr>
        <w:t>20</w:t>
      </w:r>
      <w:r w:rsidR="008B45F7" w:rsidRPr="00A40F72">
        <w:rPr>
          <w:sz w:val="20"/>
        </w:rPr>
        <w:t>15.</w:t>
      </w:r>
    </w:p>
    <w:p w:rsidR="00DF14E3" w:rsidRDefault="00DF14E3" w:rsidP="003D329D">
      <w:pPr>
        <w:rPr>
          <w:sz w:val="20"/>
        </w:rPr>
      </w:pPr>
    </w:p>
    <w:p w:rsidR="00DF14E3" w:rsidRDefault="0052198A" w:rsidP="0052198A">
      <w:pPr>
        <w:pStyle w:val="Heading2"/>
        <w:rPr>
          <w:rFonts w:eastAsiaTheme="minorHAnsi"/>
          <w:sz w:val="20"/>
          <w:szCs w:val="20"/>
          <w:lang w:val="fr-FR"/>
        </w:rPr>
      </w:pPr>
      <w:bookmarkStart w:id="23" w:name="_Toc454974872"/>
      <w:r w:rsidRPr="00A40F72">
        <w:rPr>
          <w:rFonts w:eastAsiaTheme="minorHAnsi"/>
          <w:sz w:val="20"/>
          <w:szCs w:val="20"/>
          <w:lang w:val="fr-FR"/>
        </w:rPr>
        <w:t>Évolution des dépenses de fonctionnement par année</w:t>
      </w:r>
      <w:bookmarkEnd w:id="23"/>
    </w:p>
    <w:p w:rsidR="00DF14E3" w:rsidRDefault="00DF14E3" w:rsidP="00C25B21">
      <w:pPr>
        <w:jc w:val="center"/>
        <w:rPr>
          <w:i/>
          <w:iCs/>
          <w:sz w:val="20"/>
        </w:rPr>
      </w:pPr>
    </w:p>
    <w:p w:rsidR="00DF14E3" w:rsidRDefault="0052198A" w:rsidP="0052198A">
      <w:pPr>
        <w:jc w:val="center"/>
        <w:rPr>
          <w:i/>
          <w:iCs/>
          <w:sz w:val="20"/>
        </w:rPr>
      </w:pPr>
      <w:r w:rsidRPr="00A40F72">
        <w:rPr>
          <w:iCs/>
          <w:sz w:val="20"/>
        </w:rPr>
        <w:t>Évolution des dépenses de fonctionnement par année</w:t>
      </w:r>
    </w:p>
    <w:p w:rsidR="00DF14E3" w:rsidRDefault="0052198A" w:rsidP="0052198A">
      <w:pPr>
        <w:jc w:val="center"/>
        <w:rPr>
          <w:i/>
          <w:iCs/>
          <w:sz w:val="20"/>
        </w:rPr>
      </w:pPr>
      <w:r w:rsidRPr="00A40F72">
        <w:rPr>
          <w:i/>
          <w:iCs/>
          <w:sz w:val="20"/>
        </w:rPr>
        <w:t>(</w:t>
      </w:r>
      <w:proofErr w:type="gramStart"/>
      <w:r w:rsidRPr="00A40F72">
        <w:rPr>
          <w:i/>
          <w:iCs/>
          <w:sz w:val="20"/>
        </w:rPr>
        <w:t>en</w:t>
      </w:r>
      <w:proofErr w:type="gramEnd"/>
      <w:r w:rsidRPr="00A40F72">
        <w:rPr>
          <w:i/>
          <w:iCs/>
          <w:sz w:val="20"/>
        </w:rPr>
        <w:t xml:space="preserve"> millions de francs suisses)</w:t>
      </w:r>
    </w:p>
    <w:p w:rsidR="00DF14E3" w:rsidRDefault="00DF14E3" w:rsidP="008E7823"/>
    <w:p w:rsidR="00DF14E3" w:rsidRDefault="008E7823" w:rsidP="008E7823">
      <w:pPr>
        <w:jc w:val="center"/>
      </w:pPr>
      <w:r w:rsidRPr="00A40F72">
        <w:rPr>
          <w:noProof/>
          <w:lang w:val="en-US"/>
        </w:rPr>
        <w:drawing>
          <wp:inline distT="0" distB="0" distL="0" distR="0" wp14:anchorId="6C4D3354" wp14:editId="68B70FDB">
            <wp:extent cx="5760085" cy="1525109"/>
            <wp:effectExtent l="0" t="0" r="0" b="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1525109"/>
                    </a:xfrm>
                    <a:prstGeom prst="rect">
                      <a:avLst/>
                    </a:prstGeom>
                    <a:noFill/>
                    <a:ln>
                      <a:noFill/>
                    </a:ln>
                  </pic:spPr>
                </pic:pic>
              </a:graphicData>
            </a:graphic>
          </wp:inline>
        </w:drawing>
      </w:r>
    </w:p>
    <w:p w:rsidR="00DF14E3" w:rsidRDefault="008E7823" w:rsidP="008E7823">
      <w:pPr>
        <w:rPr>
          <w:i/>
          <w:sz w:val="16"/>
          <w:lang w:eastAsia="fr-FR"/>
        </w:rPr>
      </w:pPr>
      <w:r w:rsidRPr="00A40F72">
        <w:rPr>
          <w:i/>
          <w:sz w:val="16"/>
          <w:lang w:eastAsia="fr-FR"/>
        </w:rPr>
        <w:t>*Cette catégorie comprend les types de dépenses suivants :</w:t>
      </w:r>
    </w:p>
    <w:p w:rsidR="00DF14E3" w:rsidRDefault="008E7823" w:rsidP="008E7823">
      <w:pPr>
        <w:rPr>
          <w:i/>
          <w:sz w:val="16"/>
          <w:lang w:eastAsia="fr-FR"/>
        </w:rPr>
      </w:pPr>
      <w:r w:rsidRPr="00A40F72">
        <w:rPr>
          <w:i/>
          <w:sz w:val="16"/>
          <w:lang w:eastAsia="fr-FR"/>
        </w:rPr>
        <w:t>• locaux et entretien : acquisition, location, amélioration et entretien des locaux à usage de bureaux et location ou entretien de matériel et de mobilier, remboursement d</w:t>
      </w:r>
      <w:r w:rsidR="002D58F9">
        <w:rPr>
          <w:i/>
          <w:sz w:val="16"/>
          <w:lang w:eastAsia="fr-FR"/>
        </w:rPr>
        <w:t>’</w:t>
      </w:r>
      <w:r w:rsidRPr="00A40F72">
        <w:rPr>
          <w:i/>
          <w:sz w:val="16"/>
          <w:lang w:eastAsia="fr-FR"/>
        </w:rPr>
        <w:t>emprunt pour la nouvelle construction, consultants extérieurs en gestion pour la nouvelle construction;</w:t>
      </w:r>
    </w:p>
    <w:p w:rsidR="00DF14E3" w:rsidRDefault="008E7823" w:rsidP="008E7823">
      <w:pPr>
        <w:rPr>
          <w:i/>
          <w:sz w:val="16"/>
          <w:lang w:eastAsia="fr-FR"/>
        </w:rPr>
      </w:pPr>
      <w:r w:rsidRPr="00A40F72">
        <w:rPr>
          <w:i/>
          <w:sz w:val="16"/>
          <w:lang w:eastAsia="fr-FR"/>
        </w:rPr>
        <w:t xml:space="preserve">• communications : frais de téléphone, Internet, télégraphe, télex, télécopie et courrier, </w:t>
      </w:r>
      <w:r w:rsidR="002D58F9">
        <w:rPr>
          <w:i/>
          <w:sz w:val="16"/>
          <w:lang w:eastAsia="fr-FR"/>
        </w:rPr>
        <w:t>y compris</w:t>
      </w:r>
      <w:r w:rsidRPr="00A40F72">
        <w:rPr>
          <w:i/>
          <w:sz w:val="16"/>
          <w:lang w:eastAsia="fr-FR"/>
        </w:rPr>
        <w:t xml:space="preserve"> les frais de port et de transport de documents.</w:t>
      </w:r>
    </w:p>
    <w:p w:rsidR="00DF14E3" w:rsidRDefault="008E7823" w:rsidP="008E7823">
      <w:pPr>
        <w:rPr>
          <w:i/>
          <w:sz w:val="16"/>
          <w:lang w:eastAsia="fr-FR"/>
        </w:rPr>
      </w:pPr>
      <w:r w:rsidRPr="00A40F72">
        <w:rPr>
          <w:i/>
          <w:sz w:val="16"/>
          <w:lang w:eastAsia="fr-FR"/>
        </w:rPr>
        <w:t>• représentation : dépenses pour les réceptions officielles;</w:t>
      </w:r>
    </w:p>
    <w:p w:rsidR="00DF14E3" w:rsidRDefault="008E7823" w:rsidP="008E7823">
      <w:pPr>
        <w:rPr>
          <w:i/>
          <w:sz w:val="16"/>
          <w:lang w:eastAsia="fr-FR"/>
        </w:rPr>
      </w:pPr>
      <w:r w:rsidRPr="00A40F72">
        <w:rPr>
          <w:i/>
          <w:sz w:val="16"/>
          <w:lang w:eastAsia="fr-FR"/>
        </w:rPr>
        <w:t xml:space="preserve">• frais administratifs et bancaires : frais bancaires; </w:t>
      </w:r>
      <w:r w:rsidR="000738C2" w:rsidRPr="000738C2">
        <w:rPr>
          <w:i/>
          <w:sz w:val="16"/>
          <w:lang w:eastAsia="fr-FR"/>
        </w:rPr>
        <w:t xml:space="preserve"> </w:t>
      </w:r>
      <w:r w:rsidRPr="00A40F72">
        <w:rPr>
          <w:i/>
          <w:sz w:val="16"/>
          <w:lang w:eastAsia="fr-FR"/>
        </w:rPr>
        <w:t xml:space="preserve">ajustements de change; </w:t>
      </w:r>
      <w:r w:rsidR="000738C2" w:rsidRPr="000738C2">
        <w:rPr>
          <w:i/>
          <w:sz w:val="16"/>
          <w:lang w:eastAsia="fr-FR"/>
        </w:rPr>
        <w:t xml:space="preserve"> </w:t>
      </w:r>
      <w:r w:rsidRPr="00A40F72">
        <w:rPr>
          <w:i/>
          <w:sz w:val="16"/>
          <w:lang w:eastAsia="fr-FR"/>
        </w:rPr>
        <w:t>contribution de l</w:t>
      </w:r>
      <w:r w:rsidR="002D58F9">
        <w:rPr>
          <w:i/>
          <w:sz w:val="16"/>
          <w:lang w:eastAsia="fr-FR"/>
        </w:rPr>
        <w:t>’</w:t>
      </w:r>
      <w:r w:rsidRPr="00A40F72">
        <w:rPr>
          <w:i/>
          <w:sz w:val="16"/>
          <w:lang w:eastAsia="fr-FR"/>
        </w:rPr>
        <w:t>OMPI à l</w:t>
      </w:r>
      <w:r w:rsidR="002D58F9">
        <w:rPr>
          <w:i/>
          <w:sz w:val="16"/>
          <w:lang w:eastAsia="fr-FR"/>
        </w:rPr>
        <w:t>’</w:t>
      </w:r>
      <w:r w:rsidRPr="00A40F72">
        <w:rPr>
          <w:i/>
          <w:sz w:val="16"/>
          <w:lang w:eastAsia="fr-FR"/>
        </w:rPr>
        <w:t>Association du personnel (dans les états financiers de</w:t>
      </w:r>
      <w:r w:rsidR="000738C2">
        <w:rPr>
          <w:i/>
          <w:sz w:val="16"/>
          <w:lang w:eastAsia="fr-FR"/>
        </w:rPr>
        <w:t> </w:t>
      </w:r>
      <w:r w:rsidRPr="00A40F72">
        <w:rPr>
          <w:i/>
          <w:sz w:val="16"/>
          <w:lang w:eastAsia="fr-FR"/>
        </w:rPr>
        <w:t>2015, les frais bancaires ne sont pas comptabilisés au titre des dépenses de fonctionnement, ils sont présentés séparément dans la rubrique “Coûts financiers”);</w:t>
      </w:r>
    </w:p>
    <w:p w:rsidR="00DF14E3" w:rsidRDefault="008E7823" w:rsidP="008E7823">
      <w:pPr>
        <w:rPr>
          <w:i/>
          <w:sz w:val="16"/>
          <w:lang w:eastAsia="fr-FR"/>
        </w:rPr>
      </w:pPr>
      <w:r w:rsidRPr="00A40F72">
        <w:rPr>
          <w:i/>
          <w:sz w:val="16"/>
          <w:lang w:eastAsia="fr-FR"/>
        </w:rPr>
        <w:t xml:space="preserve">• services communs du système des </w:t>
      </w:r>
      <w:r w:rsidR="002D58F9">
        <w:rPr>
          <w:i/>
          <w:sz w:val="16"/>
          <w:lang w:eastAsia="fr-FR"/>
        </w:rPr>
        <w:t>Nations Unies</w:t>
      </w:r>
      <w:r w:rsidRPr="00A40F72">
        <w:rPr>
          <w:i/>
          <w:sz w:val="16"/>
          <w:lang w:eastAsia="fr-FR"/>
        </w:rPr>
        <w:t xml:space="preserve"> : assistance médicale, contributions à des activités administratives communes au sein du système des </w:t>
      </w:r>
      <w:r w:rsidR="002D58F9">
        <w:rPr>
          <w:i/>
          <w:sz w:val="16"/>
          <w:lang w:eastAsia="fr-FR"/>
        </w:rPr>
        <w:t>Nations Unies</w:t>
      </w:r>
      <w:r w:rsidRPr="00A40F72">
        <w:rPr>
          <w:i/>
          <w:sz w:val="16"/>
          <w:lang w:eastAsia="fr-FR"/>
        </w:rPr>
        <w:t xml:space="preserve">, activités financées en commun par le système des </w:t>
      </w:r>
      <w:r w:rsidR="002D58F9">
        <w:rPr>
          <w:i/>
          <w:sz w:val="16"/>
          <w:lang w:eastAsia="fr-FR"/>
        </w:rPr>
        <w:t>Nations Unies</w:t>
      </w:r>
      <w:r w:rsidRPr="00A40F72">
        <w:rPr>
          <w:i/>
          <w:sz w:val="16"/>
          <w:lang w:eastAsia="fr-FR"/>
        </w:rPr>
        <w:t>, Tribunal administratif.</w:t>
      </w:r>
    </w:p>
    <w:p w:rsidR="00DF14E3" w:rsidRDefault="008E7823" w:rsidP="008E7823">
      <w:pPr>
        <w:rPr>
          <w:i/>
          <w:sz w:val="16"/>
          <w:lang w:eastAsia="fr-FR"/>
        </w:rPr>
      </w:pPr>
      <w:r w:rsidRPr="00A40F72">
        <w:rPr>
          <w:i/>
          <w:sz w:val="16"/>
          <w:lang w:eastAsia="fr-FR"/>
        </w:rPr>
        <w:t>**Montrées sans les dépenses de la ligne Construction, qui est une catégorie distincte.</w:t>
      </w:r>
    </w:p>
    <w:p w:rsidR="00DF14E3" w:rsidRDefault="008E7823" w:rsidP="008E7823">
      <w:pPr>
        <w:rPr>
          <w:i/>
          <w:sz w:val="16"/>
          <w:lang w:eastAsia="fr-FR"/>
        </w:rPr>
      </w:pPr>
      <w:r w:rsidRPr="00A40F72">
        <w:rPr>
          <w:i/>
          <w:sz w:val="16"/>
          <w:lang w:eastAsia="fr-FR"/>
        </w:rPr>
        <w:t>***La ligne “communications et autres” a été ventilée en catégories de coûts détaillées à partir de</w:t>
      </w:r>
      <w:r w:rsidR="000738C2">
        <w:rPr>
          <w:i/>
          <w:sz w:val="16"/>
          <w:lang w:eastAsia="fr-FR"/>
        </w:rPr>
        <w:t> </w:t>
      </w:r>
      <w:r w:rsidRPr="00A40F72">
        <w:rPr>
          <w:i/>
          <w:sz w:val="16"/>
          <w:lang w:eastAsia="fr-FR"/>
        </w:rPr>
        <w:t>2012</w:t>
      </w:r>
      <w:r w:rsidR="0086355B">
        <w:rPr>
          <w:i/>
          <w:sz w:val="16"/>
          <w:lang w:eastAsia="fr-FR"/>
        </w:rPr>
        <w:noBreakHyphen/>
      </w:r>
      <w:r w:rsidRPr="00A40F72">
        <w:rPr>
          <w:i/>
          <w:sz w:val="16"/>
          <w:lang w:eastAsia="fr-FR"/>
        </w:rPr>
        <w:t>2013.  La comparaison s</w:t>
      </w:r>
      <w:r w:rsidR="002D58F9">
        <w:rPr>
          <w:i/>
          <w:sz w:val="16"/>
          <w:lang w:eastAsia="fr-FR"/>
        </w:rPr>
        <w:t>’</w:t>
      </w:r>
      <w:r w:rsidRPr="00A40F72">
        <w:rPr>
          <w:i/>
          <w:sz w:val="16"/>
          <w:lang w:eastAsia="fr-FR"/>
        </w:rPr>
        <w:t>effectue donc au niveau du total partiel correspondant.</w:t>
      </w:r>
    </w:p>
    <w:p w:rsidR="00DF14E3" w:rsidRDefault="00DF14E3" w:rsidP="008E7823"/>
    <w:p w:rsidR="00DF14E3" w:rsidRDefault="008E7823" w:rsidP="008E7823">
      <w:pPr>
        <w:jc w:val="center"/>
      </w:pPr>
      <w:r w:rsidRPr="00A40F72">
        <w:rPr>
          <w:noProof/>
          <w:lang w:val="en-US"/>
        </w:rPr>
        <w:lastRenderedPageBreak/>
        <w:drawing>
          <wp:inline distT="0" distB="0" distL="0" distR="0" wp14:anchorId="15420CAF" wp14:editId="21ED4142">
            <wp:extent cx="4500000" cy="3127093"/>
            <wp:effectExtent l="0" t="0" r="0" b="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0000" cy="3127093"/>
                    </a:xfrm>
                    <a:prstGeom prst="rect">
                      <a:avLst/>
                    </a:prstGeom>
                    <a:noFill/>
                    <a:ln>
                      <a:noFill/>
                    </a:ln>
                  </pic:spPr>
                </pic:pic>
              </a:graphicData>
            </a:graphic>
          </wp:inline>
        </w:drawing>
      </w:r>
    </w:p>
    <w:p w:rsidR="00DF14E3" w:rsidRDefault="00DF14E3" w:rsidP="008E7823"/>
    <w:p w:rsidR="00DF14E3" w:rsidRDefault="0004658B" w:rsidP="000622F5">
      <w:pPr>
        <w:jc w:val="both"/>
        <w:rPr>
          <w:sz w:val="20"/>
        </w:rPr>
      </w:pPr>
      <w:r w:rsidRPr="00A40F72">
        <w:rPr>
          <w:sz w:val="20"/>
        </w:rPr>
        <w:t>Le total des dépenses de fonctionnement pour</w:t>
      </w:r>
      <w:r w:rsidR="009842AB" w:rsidRPr="00A40F72">
        <w:rPr>
          <w:sz w:val="20"/>
        </w:rPr>
        <w:t> </w:t>
      </w:r>
      <w:r w:rsidR="009203C2" w:rsidRPr="00A40F72">
        <w:rPr>
          <w:sz w:val="20"/>
        </w:rPr>
        <w:t>2014</w:t>
      </w:r>
      <w:r w:rsidR="0086355B">
        <w:rPr>
          <w:sz w:val="20"/>
        </w:rPr>
        <w:noBreakHyphen/>
      </w:r>
      <w:r w:rsidRPr="00A40F72">
        <w:rPr>
          <w:sz w:val="20"/>
        </w:rPr>
        <w:t>20</w:t>
      </w:r>
      <w:r w:rsidR="009203C2" w:rsidRPr="00A40F72">
        <w:rPr>
          <w:sz w:val="20"/>
        </w:rPr>
        <w:t xml:space="preserve">15 </w:t>
      </w:r>
      <w:r w:rsidRPr="00A40F72">
        <w:rPr>
          <w:sz w:val="20"/>
        </w:rPr>
        <w:t>a représenté une augmentation de</w:t>
      </w:r>
      <w:r w:rsidR="009203C2" w:rsidRPr="00A40F72">
        <w:rPr>
          <w:sz w:val="20"/>
        </w:rPr>
        <w:t xml:space="preserve"> 3</w:t>
      </w:r>
      <w:r w:rsidRPr="00A40F72">
        <w:rPr>
          <w:sz w:val="20"/>
        </w:rPr>
        <w:t>,</w:t>
      </w:r>
      <w:r w:rsidR="009203C2" w:rsidRPr="00A40F72">
        <w:rPr>
          <w:sz w:val="20"/>
        </w:rPr>
        <w:t>1</w:t>
      </w:r>
      <w:r w:rsidRPr="00A40F72">
        <w:rPr>
          <w:sz w:val="20"/>
        </w:rPr>
        <w:t> </w:t>
      </w:r>
      <w:r w:rsidR="009203C2" w:rsidRPr="00A40F72">
        <w:rPr>
          <w:sz w:val="20"/>
        </w:rPr>
        <w:t>million</w:t>
      </w:r>
      <w:r w:rsidRPr="00A40F72">
        <w:rPr>
          <w:sz w:val="20"/>
        </w:rPr>
        <w:t>s</w:t>
      </w:r>
      <w:r w:rsidR="009203C2" w:rsidRPr="00A40F72">
        <w:rPr>
          <w:sz w:val="20"/>
        </w:rPr>
        <w:t xml:space="preserve"> </w:t>
      </w:r>
      <w:r w:rsidRPr="00A40F72">
        <w:rPr>
          <w:sz w:val="20"/>
        </w:rPr>
        <w:t>de</w:t>
      </w:r>
      <w:r w:rsidR="009203C2" w:rsidRPr="00A40F72">
        <w:rPr>
          <w:sz w:val="20"/>
        </w:rPr>
        <w:t xml:space="preserve"> francs</w:t>
      </w:r>
      <w:r w:rsidRPr="00A40F72">
        <w:rPr>
          <w:sz w:val="20"/>
        </w:rPr>
        <w:t xml:space="preserve"> suisses</w:t>
      </w:r>
      <w:r w:rsidR="009203C2" w:rsidRPr="00A40F72">
        <w:rPr>
          <w:sz w:val="20"/>
        </w:rPr>
        <w:t xml:space="preserve">, </w:t>
      </w:r>
      <w:r w:rsidRPr="00A40F72">
        <w:rPr>
          <w:sz w:val="20"/>
        </w:rPr>
        <w:t>soit</w:t>
      </w:r>
      <w:r w:rsidR="000622F5" w:rsidRPr="00A40F72">
        <w:rPr>
          <w:sz w:val="20"/>
        </w:rPr>
        <w:t xml:space="preserve"> 6</w:t>
      </w:r>
      <w:r w:rsidRPr="00A40F72">
        <w:rPr>
          <w:sz w:val="20"/>
        </w:rPr>
        <w:t>,</w:t>
      </w:r>
      <w:r w:rsidR="000622F5" w:rsidRPr="00A40F72">
        <w:rPr>
          <w:sz w:val="20"/>
        </w:rPr>
        <w:t>2</w:t>
      </w:r>
      <w:r w:rsidRPr="00A40F72">
        <w:rPr>
          <w:sz w:val="20"/>
        </w:rPr>
        <w:t>%</w:t>
      </w:r>
      <w:r w:rsidR="009203C2" w:rsidRPr="00A40F72">
        <w:rPr>
          <w:sz w:val="20"/>
        </w:rPr>
        <w:t xml:space="preserve">, </w:t>
      </w:r>
      <w:r w:rsidRPr="00A40F72">
        <w:rPr>
          <w:sz w:val="20"/>
        </w:rPr>
        <w:t>par rapport aux dépenses pour</w:t>
      </w:r>
      <w:r w:rsidR="009842AB" w:rsidRPr="00A40F72">
        <w:rPr>
          <w:sz w:val="20"/>
        </w:rPr>
        <w:t> </w:t>
      </w:r>
      <w:r w:rsidR="009203C2" w:rsidRPr="00A40F72">
        <w:rPr>
          <w:sz w:val="20"/>
        </w:rPr>
        <w:t>2012</w:t>
      </w:r>
      <w:r w:rsidR="0086355B">
        <w:rPr>
          <w:sz w:val="20"/>
        </w:rPr>
        <w:noBreakHyphen/>
      </w:r>
      <w:r w:rsidRPr="00A40F72">
        <w:rPr>
          <w:sz w:val="20"/>
        </w:rPr>
        <w:t>20</w:t>
      </w:r>
      <w:r w:rsidR="009203C2" w:rsidRPr="00A40F72">
        <w:rPr>
          <w:sz w:val="20"/>
        </w:rPr>
        <w:t>13 (53</w:t>
      </w:r>
      <w:r w:rsidRPr="00A40F72">
        <w:rPr>
          <w:sz w:val="20"/>
        </w:rPr>
        <w:t>,</w:t>
      </w:r>
      <w:r w:rsidR="009203C2" w:rsidRPr="00A40F72">
        <w:rPr>
          <w:sz w:val="20"/>
        </w:rPr>
        <w:t>1</w:t>
      </w:r>
      <w:r w:rsidRPr="00A40F72">
        <w:rPr>
          <w:sz w:val="20"/>
        </w:rPr>
        <w:t> </w:t>
      </w:r>
      <w:r w:rsidR="009203C2" w:rsidRPr="00A40F72">
        <w:rPr>
          <w:sz w:val="20"/>
        </w:rPr>
        <w:t>million</w:t>
      </w:r>
      <w:r w:rsidRPr="00A40F72">
        <w:rPr>
          <w:sz w:val="20"/>
        </w:rPr>
        <w:t>s</w:t>
      </w:r>
      <w:r w:rsidR="009203C2" w:rsidRPr="00A40F72">
        <w:rPr>
          <w:sz w:val="20"/>
        </w:rPr>
        <w:t xml:space="preserve"> </w:t>
      </w:r>
      <w:r w:rsidRPr="00A40F72">
        <w:rPr>
          <w:sz w:val="20"/>
        </w:rPr>
        <w:t>de</w:t>
      </w:r>
      <w:r w:rsidR="009203C2" w:rsidRPr="00A40F72">
        <w:rPr>
          <w:sz w:val="20"/>
        </w:rPr>
        <w:t xml:space="preserve"> francs </w:t>
      </w:r>
      <w:r w:rsidRPr="00A40F72">
        <w:rPr>
          <w:sz w:val="20"/>
        </w:rPr>
        <w:t>suisses e</w:t>
      </w:r>
      <w:r w:rsidR="009203C2" w:rsidRPr="00A40F72">
        <w:rPr>
          <w:sz w:val="20"/>
        </w:rPr>
        <w:t>n</w:t>
      </w:r>
      <w:r w:rsidR="009842AB" w:rsidRPr="00A40F72">
        <w:rPr>
          <w:sz w:val="20"/>
        </w:rPr>
        <w:t> </w:t>
      </w:r>
      <w:r w:rsidR="009203C2" w:rsidRPr="00A40F72">
        <w:rPr>
          <w:sz w:val="20"/>
        </w:rPr>
        <w:t>2014</w:t>
      </w:r>
      <w:r w:rsidR="0086355B">
        <w:rPr>
          <w:sz w:val="20"/>
        </w:rPr>
        <w:noBreakHyphen/>
      </w:r>
      <w:r w:rsidRPr="00A40F72">
        <w:rPr>
          <w:sz w:val="20"/>
        </w:rPr>
        <w:t>20</w:t>
      </w:r>
      <w:r w:rsidR="009203C2" w:rsidRPr="00A40F72">
        <w:rPr>
          <w:sz w:val="20"/>
        </w:rPr>
        <w:t xml:space="preserve">15 </w:t>
      </w:r>
      <w:r w:rsidRPr="00A40F72">
        <w:rPr>
          <w:sz w:val="20"/>
        </w:rPr>
        <w:t>contre</w:t>
      </w:r>
      <w:r w:rsidR="009203C2" w:rsidRPr="00A40F72">
        <w:rPr>
          <w:sz w:val="20"/>
        </w:rPr>
        <w:t xml:space="preserve"> 50</w:t>
      </w:r>
      <w:r w:rsidRPr="00A40F72">
        <w:rPr>
          <w:sz w:val="20"/>
        </w:rPr>
        <w:t> </w:t>
      </w:r>
      <w:r w:rsidR="009203C2" w:rsidRPr="00A40F72">
        <w:rPr>
          <w:sz w:val="20"/>
        </w:rPr>
        <w:t>million</w:t>
      </w:r>
      <w:r w:rsidRPr="00A40F72">
        <w:rPr>
          <w:sz w:val="20"/>
        </w:rPr>
        <w:t>s</w:t>
      </w:r>
      <w:r w:rsidR="009203C2" w:rsidRPr="00A40F72">
        <w:rPr>
          <w:sz w:val="20"/>
        </w:rPr>
        <w:t xml:space="preserve"> </w:t>
      </w:r>
      <w:r w:rsidRPr="00A40F72">
        <w:rPr>
          <w:sz w:val="20"/>
        </w:rPr>
        <w:t>de</w:t>
      </w:r>
      <w:r w:rsidR="009203C2" w:rsidRPr="00A40F72">
        <w:rPr>
          <w:sz w:val="20"/>
        </w:rPr>
        <w:t xml:space="preserve"> francs </w:t>
      </w:r>
      <w:r w:rsidRPr="00A40F72">
        <w:rPr>
          <w:sz w:val="20"/>
        </w:rPr>
        <w:t>suisses e</w:t>
      </w:r>
      <w:r w:rsidR="009203C2" w:rsidRPr="00A40F72">
        <w:rPr>
          <w:sz w:val="20"/>
        </w:rPr>
        <w:t>n</w:t>
      </w:r>
      <w:r w:rsidR="009842AB" w:rsidRPr="00A40F72">
        <w:rPr>
          <w:sz w:val="20"/>
        </w:rPr>
        <w:t> </w:t>
      </w:r>
      <w:r w:rsidR="009203C2" w:rsidRPr="00A40F72">
        <w:rPr>
          <w:sz w:val="20"/>
        </w:rPr>
        <w:t>2012</w:t>
      </w:r>
      <w:r w:rsidR="0086355B">
        <w:rPr>
          <w:sz w:val="20"/>
        </w:rPr>
        <w:noBreakHyphen/>
      </w:r>
      <w:r w:rsidRPr="00A40F72">
        <w:rPr>
          <w:sz w:val="20"/>
        </w:rPr>
        <w:t>20</w:t>
      </w:r>
      <w:r w:rsidR="009203C2" w:rsidRPr="00A40F72">
        <w:rPr>
          <w:sz w:val="20"/>
        </w:rPr>
        <w:t xml:space="preserve">13).  </w:t>
      </w:r>
      <w:r w:rsidRPr="00A40F72">
        <w:rPr>
          <w:sz w:val="20"/>
        </w:rPr>
        <w:t>Cette augmentation é</w:t>
      </w:r>
      <w:r w:rsidR="009842AB" w:rsidRPr="00A40F72">
        <w:rPr>
          <w:sz w:val="20"/>
        </w:rPr>
        <w:t>tait</w:t>
      </w:r>
      <w:r w:rsidRPr="00A40F72">
        <w:rPr>
          <w:sz w:val="20"/>
        </w:rPr>
        <w:t xml:space="preserve"> due principalement à la provision supplémentaire de</w:t>
      </w:r>
      <w:r w:rsidR="009203C2" w:rsidRPr="00A40F72">
        <w:rPr>
          <w:sz w:val="20"/>
        </w:rPr>
        <w:t xml:space="preserve"> 3</w:t>
      </w:r>
      <w:r w:rsidRPr="00A40F72">
        <w:rPr>
          <w:sz w:val="20"/>
        </w:rPr>
        <w:t>,</w:t>
      </w:r>
      <w:r w:rsidR="009203C2" w:rsidRPr="00A40F72">
        <w:rPr>
          <w:sz w:val="20"/>
        </w:rPr>
        <w:t>5</w:t>
      </w:r>
      <w:r w:rsidRPr="00A40F72">
        <w:rPr>
          <w:sz w:val="20"/>
        </w:rPr>
        <w:t> </w:t>
      </w:r>
      <w:r w:rsidR="009203C2" w:rsidRPr="00A40F72">
        <w:rPr>
          <w:sz w:val="20"/>
        </w:rPr>
        <w:t>million</w:t>
      </w:r>
      <w:r w:rsidRPr="00A40F72">
        <w:rPr>
          <w:sz w:val="20"/>
        </w:rPr>
        <w:t>s</w:t>
      </w:r>
      <w:r w:rsidR="009203C2" w:rsidRPr="00A40F72">
        <w:rPr>
          <w:sz w:val="20"/>
        </w:rPr>
        <w:t xml:space="preserve"> </w:t>
      </w:r>
      <w:r w:rsidRPr="00A40F72">
        <w:rPr>
          <w:sz w:val="20"/>
        </w:rPr>
        <w:t>de</w:t>
      </w:r>
      <w:r w:rsidR="009203C2" w:rsidRPr="00A40F72">
        <w:rPr>
          <w:sz w:val="20"/>
        </w:rPr>
        <w:t xml:space="preserve"> francs </w:t>
      </w:r>
      <w:r w:rsidRPr="00A40F72">
        <w:rPr>
          <w:sz w:val="20"/>
        </w:rPr>
        <w:t>suisses dans</w:t>
      </w:r>
      <w:r w:rsidR="00E03E8F" w:rsidRPr="00A40F72">
        <w:rPr>
          <w:sz w:val="20"/>
        </w:rPr>
        <w:t xml:space="preserve"> </w:t>
      </w:r>
      <w:r w:rsidRPr="00A40F72">
        <w:rPr>
          <w:sz w:val="20"/>
        </w:rPr>
        <w:t xml:space="preserve">le cadre du </w:t>
      </w:r>
      <w:r w:rsidR="009203C2" w:rsidRPr="00A40F72">
        <w:rPr>
          <w:sz w:val="20"/>
        </w:rPr>
        <w:t xml:space="preserve">budget </w:t>
      </w:r>
      <w:r w:rsidRPr="00A40F72">
        <w:rPr>
          <w:sz w:val="20"/>
        </w:rPr>
        <w:t>ordinaire</w:t>
      </w:r>
      <w:r w:rsidR="009842AB" w:rsidRPr="00A40F72">
        <w:rPr>
          <w:sz w:val="20"/>
        </w:rPr>
        <w:t>,</w:t>
      </w:r>
      <w:r w:rsidRPr="00A40F72">
        <w:rPr>
          <w:sz w:val="20"/>
        </w:rPr>
        <w:t xml:space="preserve"> approuvée à titre </w:t>
      </w:r>
      <w:r w:rsidR="009203C2" w:rsidRPr="00A40F72">
        <w:rPr>
          <w:sz w:val="20"/>
        </w:rPr>
        <w:t>exception</w:t>
      </w:r>
      <w:r w:rsidRPr="00A40F72">
        <w:rPr>
          <w:sz w:val="20"/>
        </w:rPr>
        <w:t>nel par les a</w:t>
      </w:r>
      <w:r w:rsidR="009203C2" w:rsidRPr="00A40F72">
        <w:rPr>
          <w:sz w:val="20"/>
        </w:rPr>
        <w:t>ssembl</w:t>
      </w:r>
      <w:r w:rsidRPr="00A40F72">
        <w:rPr>
          <w:sz w:val="20"/>
        </w:rPr>
        <w:t>é</w:t>
      </w:r>
      <w:r w:rsidR="009203C2" w:rsidRPr="00A40F72">
        <w:rPr>
          <w:sz w:val="20"/>
        </w:rPr>
        <w:t xml:space="preserve">es </w:t>
      </w:r>
      <w:r w:rsidRPr="00A40F72">
        <w:rPr>
          <w:sz w:val="20"/>
        </w:rPr>
        <w:t>des</w:t>
      </w:r>
      <w:r w:rsidR="009203C2" w:rsidRPr="00A40F72">
        <w:rPr>
          <w:sz w:val="20"/>
        </w:rPr>
        <w:t xml:space="preserve"> </w:t>
      </w:r>
      <w:r w:rsidRPr="00A40F72">
        <w:rPr>
          <w:rFonts w:cs="Arial"/>
          <w:sz w:val="20"/>
        </w:rPr>
        <w:t>É</w:t>
      </w:r>
      <w:r w:rsidRPr="00A40F72">
        <w:rPr>
          <w:sz w:val="20"/>
        </w:rPr>
        <w:t>tats m</w:t>
      </w:r>
      <w:r w:rsidR="009203C2" w:rsidRPr="00A40F72">
        <w:rPr>
          <w:sz w:val="20"/>
        </w:rPr>
        <w:t xml:space="preserve">embres </w:t>
      </w:r>
      <w:r w:rsidRPr="00A40F72">
        <w:rPr>
          <w:sz w:val="20"/>
        </w:rPr>
        <w:t>de l</w:t>
      </w:r>
      <w:r w:rsidR="002D58F9">
        <w:rPr>
          <w:sz w:val="20"/>
        </w:rPr>
        <w:t>’</w:t>
      </w:r>
      <w:r w:rsidRPr="00A40F72">
        <w:rPr>
          <w:sz w:val="20"/>
        </w:rPr>
        <w:t>OMPI en</w:t>
      </w:r>
      <w:r w:rsidR="009203C2" w:rsidRPr="00A40F72">
        <w:rPr>
          <w:sz w:val="20"/>
        </w:rPr>
        <w:t xml:space="preserve"> </w:t>
      </w:r>
      <w:r w:rsidRPr="00A40F72">
        <w:rPr>
          <w:sz w:val="20"/>
        </w:rPr>
        <w:t>o</w:t>
      </w:r>
      <w:r w:rsidR="009203C2" w:rsidRPr="00A40F72">
        <w:rPr>
          <w:sz w:val="20"/>
        </w:rPr>
        <w:t>ctobr</w:t>
      </w:r>
      <w:r w:rsidRPr="00A40F72">
        <w:rPr>
          <w:sz w:val="20"/>
        </w:rPr>
        <w:t>e </w:t>
      </w:r>
      <w:r w:rsidR="009203C2" w:rsidRPr="00A40F72">
        <w:rPr>
          <w:sz w:val="20"/>
        </w:rPr>
        <w:t xml:space="preserve">2015 </w:t>
      </w:r>
      <w:r w:rsidR="00E03E8F" w:rsidRPr="00A40F72">
        <w:rPr>
          <w:sz w:val="20"/>
        </w:rPr>
        <w:t>pour les dépenses nécessaires à l</w:t>
      </w:r>
      <w:r w:rsidR="002D58F9">
        <w:rPr>
          <w:sz w:val="20"/>
        </w:rPr>
        <w:t>’</w:t>
      </w:r>
      <w:r w:rsidR="00E03E8F" w:rsidRPr="00A40F72">
        <w:rPr>
          <w:sz w:val="20"/>
        </w:rPr>
        <w:t>achèvement et à la clôture du projet de nouvelle salle de c</w:t>
      </w:r>
      <w:r w:rsidR="009203C2" w:rsidRPr="00A40F72">
        <w:rPr>
          <w:sz w:val="20"/>
        </w:rPr>
        <w:t>onf</w:t>
      </w:r>
      <w:r w:rsidR="00E03E8F" w:rsidRPr="00A40F72">
        <w:rPr>
          <w:sz w:val="20"/>
        </w:rPr>
        <w:t>é</w:t>
      </w:r>
      <w:r w:rsidR="009203C2" w:rsidRPr="00A40F72">
        <w:rPr>
          <w:sz w:val="20"/>
        </w:rPr>
        <w:t xml:space="preserve">rence (document A/55/13), </w:t>
      </w:r>
      <w:r w:rsidR="00E03E8F" w:rsidRPr="00A40F72">
        <w:rPr>
          <w:sz w:val="20"/>
        </w:rPr>
        <w:t>compensée par une diminution des frais de</w:t>
      </w:r>
      <w:r w:rsidR="009203C2" w:rsidRPr="00A40F72">
        <w:rPr>
          <w:sz w:val="20"/>
        </w:rPr>
        <w:t xml:space="preserve"> communication </w:t>
      </w:r>
      <w:r w:rsidR="00E03E8F" w:rsidRPr="00A40F72">
        <w:rPr>
          <w:sz w:val="20"/>
        </w:rPr>
        <w:t xml:space="preserve">et </w:t>
      </w:r>
      <w:r w:rsidR="009203C2" w:rsidRPr="00A40F72">
        <w:rPr>
          <w:sz w:val="20"/>
        </w:rPr>
        <w:t>d</w:t>
      </w:r>
      <w:r w:rsidR="00E03E8F" w:rsidRPr="00A40F72">
        <w:rPr>
          <w:sz w:val="20"/>
        </w:rPr>
        <w:t>es frais</w:t>
      </w:r>
      <w:r w:rsidR="009203C2" w:rsidRPr="00A40F72">
        <w:rPr>
          <w:sz w:val="20"/>
        </w:rPr>
        <w:t xml:space="preserve"> posta</w:t>
      </w:r>
      <w:r w:rsidR="00E03E8F" w:rsidRPr="00A40F72">
        <w:rPr>
          <w:sz w:val="20"/>
        </w:rPr>
        <w:t>ux</w:t>
      </w:r>
      <w:r w:rsidR="009203C2" w:rsidRPr="00A40F72">
        <w:rPr>
          <w:sz w:val="20"/>
        </w:rPr>
        <w:t>.</w:t>
      </w:r>
    </w:p>
    <w:p w:rsidR="00DF14E3" w:rsidRDefault="00DF14E3" w:rsidP="00D05839">
      <w:pPr>
        <w:rPr>
          <w:rFonts w:eastAsiaTheme="minorHAnsi"/>
          <w:sz w:val="20"/>
        </w:rPr>
      </w:pPr>
    </w:p>
    <w:p w:rsidR="00DF14E3" w:rsidRDefault="0052198A" w:rsidP="0052198A">
      <w:pPr>
        <w:pStyle w:val="Heading2"/>
        <w:keepNext/>
        <w:keepLines/>
        <w:widowControl/>
        <w:rPr>
          <w:rStyle w:val="Strong"/>
          <w:rFonts w:eastAsiaTheme="minorHAnsi"/>
          <w:b/>
          <w:sz w:val="20"/>
          <w:szCs w:val="20"/>
          <w:lang w:val="fr-FR"/>
        </w:rPr>
      </w:pPr>
      <w:bookmarkStart w:id="24" w:name="_Toc454974873"/>
      <w:r w:rsidRPr="00A40F72">
        <w:rPr>
          <w:rStyle w:val="Strong"/>
          <w:rFonts w:eastAsiaTheme="minorHAnsi"/>
          <w:b/>
          <w:sz w:val="20"/>
          <w:szCs w:val="20"/>
          <w:lang w:val="fr-FR"/>
        </w:rPr>
        <w:t>Matériel et fournitures</w:t>
      </w:r>
      <w:bookmarkEnd w:id="24"/>
    </w:p>
    <w:p w:rsidR="00DF14E3" w:rsidRDefault="00DF14E3" w:rsidP="00C25B21">
      <w:pPr>
        <w:keepNext/>
        <w:keepLines/>
        <w:rPr>
          <w:sz w:val="20"/>
          <w:lang w:eastAsia="da-DK"/>
        </w:rPr>
      </w:pPr>
    </w:p>
    <w:p w:rsidR="00DF14E3" w:rsidRDefault="00D91497" w:rsidP="00C25B21">
      <w:pPr>
        <w:keepNext/>
        <w:keepLines/>
        <w:jc w:val="both"/>
        <w:rPr>
          <w:sz w:val="20"/>
        </w:rPr>
      </w:pPr>
      <w:r w:rsidRPr="00A40F72">
        <w:rPr>
          <w:sz w:val="20"/>
        </w:rPr>
        <w:t xml:space="preserve">Le total des dépenses </w:t>
      </w:r>
      <w:r w:rsidR="00811988" w:rsidRPr="00A40F72">
        <w:rPr>
          <w:sz w:val="20"/>
        </w:rPr>
        <w:t>relatives a</w:t>
      </w:r>
      <w:r w:rsidRPr="00A40F72">
        <w:rPr>
          <w:sz w:val="20"/>
        </w:rPr>
        <w:t>u matériel et fournitures</w:t>
      </w:r>
      <w:r w:rsidR="009203C2" w:rsidRPr="00A40F72">
        <w:rPr>
          <w:sz w:val="20"/>
        </w:rPr>
        <w:t xml:space="preserve"> </w:t>
      </w:r>
      <w:r w:rsidRPr="00A40F72">
        <w:rPr>
          <w:sz w:val="20"/>
        </w:rPr>
        <w:t>s</w:t>
      </w:r>
      <w:r w:rsidR="002D58F9">
        <w:rPr>
          <w:sz w:val="20"/>
        </w:rPr>
        <w:t>’</w:t>
      </w:r>
      <w:r w:rsidRPr="00A40F72">
        <w:rPr>
          <w:sz w:val="20"/>
        </w:rPr>
        <w:t>est élevé à</w:t>
      </w:r>
      <w:r w:rsidR="009203C2" w:rsidRPr="00A40F72">
        <w:rPr>
          <w:sz w:val="20"/>
        </w:rPr>
        <w:t xml:space="preserve"> 7</w:t>
      </w:r>
      <w:r w:rsidRPr="00A40F72">
        <w:rPr>
          <w:sz w:val="20"/>
        </w:rPr>
        <w:t>,</w:t>
      </w:r>
      <w:r w:rsidR="009203C2" w:rsidRPr="00A40F72">
        <w:rPr>
          <w:sz w:val="20"/>
        </w:rPr>
        <w:t>2</w:t>
      </w:r>
      <w:r w:rsidRPr="00A40F72">
        <w:rPr>
          <w:sz w:val="20"/>
        </w:rPr>
        <w:t> </w:t>
      </w:r>
      <w:r w:rsidR="009203C2" w:rsidRPr="00A40F72">
        <w:rPr>
          <w:sz w:val="20"/>
        </w:rPr>
        <w:t>million</w:t>
      </w:r>
      <w:r w:rsidRPr="00A40F72">
        <w:rPr>
          <w:sz w:val="20"/>
        </w:rPr>
        <w:t>s</w:t>
      </w:r>
      <w:r w:rsidR="009203C2" w:rsidRPr="00A40F72">
        <w:rPr>
          <w:sz w:val="20"/>
        </w:rPr>
        <w:t xml:space="preserve"> </w:t>
      </w:r>
      <w:r w:rsidRPr="00A40F72">
        <w:rPr>
          <w:sz w:val="20"/>
        </w:rPr>
        <w:t>de</w:t>
      </w:r>
      <w:r w:rsidR="009203C2" w:rsidRPr="00A40F72">
        <w:rPr>
          <w:sz w:val="20"/>
        </w:rPr>
        <w:t xml:space="preserve"> francs </w:t>
      </w:r>
      <w:r w:rsidRPr="00A40F72">
        <w:rPr>
          <w:sz w:val="20"/>
        </w:rPr>
        <w:t>suisses pour l</w:t>
      </w:r>
      <w:r w:rsidR="002D58F9">
        <w:rPr>
          <w:sz w:val="20"/>
        </w:rPr>
        <w:t>’</w:t>
      </w:r>
      <w:r w:rsidRPr="00A40F72">
        <w:rPr>
          <w:sz w:val="20"/>
        </w:rPr>
        <w:t>exercice biennal</w:t>
      </w:r>
      <w:r w:rsidR="00811988" w:rsidRPr="00A40F72">
        <w:rPr>
          <w:sz w:val="20"/>
        </w:rPr>
        <w:t> </w:t>
      </w:r>
      <w:r w:rsidR="009203C2" w:rsidRPr="00A40F72">
        <w:rPr>
          <w:sz w:val="20"/>
        </w:rPr>
        <w:t>2014</w:t>
      </w:r>
      <w:r w:rsidR="0086355B">
        <w:rPr>
          <w:sz w:val="20"/>
        </w:rPr>
        <w:noBreakHyphen/>
      </w:r>
      <w:r w:rsidRPr="00A40F72">
        <w:rPr>
          <w:sz w:val="20"/>
        </w:rPr>
        <w:t>20</w:t>
      </w:r>
      <w:r w:rsidR="009203C2" w:rsidRPr="00A40F72">
        <w:rPr>
          <w:sz w:val="20"/>
        </w:rPr>
        <w:t xml:space="preserve">15, </w:t>
      </w:r>
      <w:r w:rsidRPr="00A40F72">
        <w:rPr>
          <w:sz w:val="20"/>
        </w:rPr>
        <w:t xml:space="preserve">soit une diminution de </w:t>
      </w:r>
      <w:r w:rsidR="009203C2" w:rsidRPr="00A40F72">
        <w:rPr>
          <w:sz w:val="20"/>
        </w:rPr>
        <w:t>1</w:t>
      </w:r>
      <w:r w:rsidRPr="00A40F72">
        <w:rPr>
          <w:sz w:val="20"/>
        </w:rPr>
        <w:t> </w:t>
      </w:r>
      <w:r w:rsidR="009203C2" w:rsidRPr="00A40F72">
        <w:rPr>
          <w:sz w:val="20"/>
        </w:rPr>
        <w:t xml:space="preserve">million </w:t>
      </w:r>
      <w:r w:rsidRPr="00A40F72">
        <w:rPr>
          <w:sz w:val="20"/>
        </w:rPr>
        <w:t>de</w:t>
      </w:r>
      <w:r w:rsidR="009203C2" w:rsidRPr="00A40F72">
        <w:rPr>
          <w:sz w:val="20"/>
        </w:rPr>
        <w:t xml:space="preserve"> francs</w:t>
      </w:r>
      <w:r w:rsidRPr="00A40F72">
        <w:rPr>
          <w:sz w:val="20"/>
        </w:rPr>
        <w:t xml:space="preserve"> suisses</w:t>
      </w:r>
      <w:r w:rsidR="009203C2" w:rsidRPr="00A40F72">
        <w:rPr>
          <w:sz w:val="20"/>
        </w:rPr>
        <w:t>, o</w:t>
      </w:r>
      <w:r w:rsidRPr="00A40F72">
        <w:rPr>
          <w:sz w:val="20"/>
        </w:rPr>
        <w:t>u</w:t>
      </w:r>
      <w:r w:rsidR="009203C2" w:rsidRPr="00A40F72">
        <w:rPr>
          <w:sz w:val="20"/>
        </w:rPr>
        <w:t xml:space="preserve"> 12</w:t>
      </w:r>
      <w:r w:rsidRPr="00A40F72">
        <w:rPr>
          <w:sz w:val="20"/>
        </w:rPr>
        <w:t>,</w:t>
      </w:r>
      <w:r w:rsidR="009203C2" w:rsidRPr="00A40F72">
        <w:rPr>
          <w:sz w:val="20"/>
        </w:rPr>
        <w:t>6</w:t>
      </w:r>
      <w:r w:rsidRPr="00A40F72">
        <w:rPr>
          <w:sz w:val="20"/>
        </w:rPr>
        <w:t>%</w:t>
      </w:r>
      <w:r w:rsidR="009203C2" w:rsidRPr="00A40F72">
        <w:rPr>
          <w:sz w:val="20"/>
        </w:rPr>
        <w:t xml:space="preserve">, </w:t>
      </w:r>
      <w:r w:rsidRPr="00A40F72">
        <w:rPr>
          <w:sz w:val="20"/>
        </w:rPr>
        <w:t>par rapport au budget final après virements pour</w:t>
      </w:r>
      <w:r w:rsidR="00811988" w:rsidRPr="00A40F72">
        <w:rPr>
          <w:sz w:val="20"/>
        </w:rPr>
        <w:t> </w:t>
      </w:r>
      <w:r w:rsidR="009203C2" w:rsidRPr="00A40F72">
        <w:rPr>
          <w:sz w:val="20"/>
        </w:rPr>
        <w:t>2014</w:t>
      </w:r>
      <w:r w:rsidR="0086355B">
        <w:rPr>
          <w:sz w:val="20"/>
        </w:rPr>
        <w:noBreakHyphen/>
      </w:r>
      <w:r w:rsidRPr="00A40F72">
        <w:rPr>
          <w:sz w:val="20"/>
        </w:rPr>
        <w:t>20</w:t>
      </w:r>
      <w:r w:rsidR="009203C2" w:rsidRPr="00A40F72">
        <w:rPr>
          <w:sz w:val="20"/>
        </w:rPr>
        <w:t>15.</w:t>
      </w:r>
    </w:p>
    <w:p w:rsidR="00DF14E3" w:rsidRDefault="00DF14E3" w:rsidP="00C25B21">
      <w:pPr>
        <w:keepNext/>
        <w:keepLines/>
        <w:jc w:val="both"/>
        <w:rPr>
          <w:sz w:val="20"/>
        </w:rPr>
      </w:pPr>
    </w:p>
    <w:p w:rsidR="00DF14E3" w:rsidRDefault="00D91497" w:rsidP="000622F5">
      <w:pPr>
        <w:jc w:val="both"/>
        <w:rPr>
          <w:sz w:val="20"/>
        </w:rPr>
      </w:pPr>
      <w:r w:rsidRPr="00A40F72">
        <w:rPr>
          <w:sz w:val="20"/>
        </w:rPr>
        <w:t>L</w:t>
      </w:r>
      <w:r w:rsidR="009203C2" w:rsidRPr="00A40F72">
        <w:rPr>
          <w:sz w:val="20"/>
        </w:rPr>
        <w:t xml:space="preserve">e </w:t>
      </w:r>
      <w:r w:rsidRPr="00A40F72">
        <w:rPr>
          <w:sz w:val="20"/>
        </w:rPr>
        <w:t>p</w:t>
      </w:r>
      <w:r w:rsidR="009203C2" w:rsidRPr="00A40F72">
        <w:rPr>
          <w:sz w:val="20"/>
        </w:rPr>
        <w:t>rogram</w:t>
      </w:r>
      <w:r w:rsidRPr="00A40F72">
        <w:rPr>
          <w:sz w:val="20"/>
        </w:rPr>
        <w:t>me ayant réalisé les économies les plus importantes au titre du matériel et des fournitures a été le p</w:t>
      </w:r>
      <w:r w:rsidR="009203C2" w:rsidRPr="00A40F72">
        <w:rPr>
          <w:sz w:val="20"/>
        </w:rPr>
        <w:t>rogram</w:t>
      </w:r>
      <w:r w:rsidRPr="00A40F72">
        <w:rPr>
          <w:sz w:val="20"/>
        </w:rPr>
        <w:t>me </w:t>
      </w:r>
      <w:r w:rsidR="009203C2" w:rsidRPr="00A40F72">
        <w:rPr>
          <w:sz w:val="20"/>
        </w:rPr>
        <w:t>24 (</w:t>
      </w:r>
      <w:r w:rsidRPr="00A40F72">
        <w:rPr>
          <w:sz w:val="20"/>
        </w:rPr>
        <w:t>Services d</w:t>
      </w:r>
      <w:r w:rsidR="002D58F9">
        <w:rPr>
          <w:sz w:val="20"/>
        </w:rPr>
        <w:t>’</w:t>
      </w:r>
      <w:r w:rsidRPr="00A40F72">
        <w:rPr>
          <w:sz w:val="20"/>
        </w:rPr>
        <w:t>appui généraux</w:t>
      </w:r>
      <w:r w:rsidR="009203C2" w:rsidRPr="00A40F72">
        <w:rPr>
          <w:sz w:val="20"/>
        </w:rPr>
        <w:t xml:space="preserve">), </w:t>
      </w:r>
      <w:r w:rsidRPr="00A40F72">
        <w:rPr>
          <w:sz w:val="20"/>
        </w:rPr>
        <w:t>dans le doma</w:t>
      </w:r>
      <w:r w:rsidR="009203C2" w:rsidRPr="00A40F72">
        <w:rPr>
          <w:sz w:val="20"/>
        </w:rPr>
        <w:t xml:space="preserve">ine </w:t>
      </w:r>
      <w:r w:rsidRPr="00A40F72">
        <w:rPr>
          <w:sz w:val="20"/>
        </w:rPr>
        <w:t>d</w:t>
      </w:r>
      <w:r w:rsidR="009203C2" w:rsidRPr="00A40F72">
        <w:rPr>
          <w:sz w:val="20"/>
        </w:rPr>
        <w:t>e</w:t>
      </w:r>
      <w:r w:rsidRPr="00A40F72">
        <w:rPr>
          <w:sz w:val="20"/>
        </w:rPr>
        <w:t xml:space="preserve"> l</w:t>
      </w:r>
      <w:r w:rsidR="009203C2" w:rsidRPr="00A40F72">
        <w:rPr>
          <w:sz w:val="20"/>
        </w:rPr>
        <w:t xml:space="preserve">a </w:t>
      </w:r>
      <w:r w:rsidRPr="00A40F72">
        <w:rPr>
          <w:sz w:val="20"/>
        </w:rPr>
        <w:t>fourniture d</w:t>
      </w:r>
      <w:r w:rsidR="009203C2" w:rsidRPr="00A40F72">
        <w:rPr>
          <w:sz w:val="20"/>
        </w:rPr>
        <w:t xml:space="preserve">e </w:t>
      </w:r>
      <w:r w:rsidRPr="00A40F72">
        <w:rPr>
          <w:sz w:val="20"/>
        </w:rPr>
        <w:t>matériel et de mobilier de bureau</w:t>
      </w:r>
      <w:r w:rsidR="009203C2" w:rsidRPr="00A40F72">
        <w:rPr>
          <w:sz w:val="20"/>
        </w:rPr>
        <w:t>, a</w:t>
      </w:r>
      <w:r w:rsidRPr="00A40F72">
        <w:rPr>
          <w:sz w:val="20"/>
        </w:rPr>
        <w:t>insi que dans celui de l</w:t>
      </w:r>
      <w:r w:rsidR="002D58F9">
        <w:rPr>
          <w:sz w:val="20"/>
        </w:rPr>
        <w:t>’</w:t>
      </w:r>
      <w:r w:rsidRPr="00A40F72">
        <w:rPr>
          <w:sz w:val="20"/>
        </w:rPr>
        <w:t>entretien des locaux</w:t>
      </w:r>
      <w:r w:rsidR="009203C2" w:rsidRPr="00A40F72">
        <w:rPr>
          <w:sz w:val="20"/>
        </w:rPr>
        <w:t>.</w:t>
      </w:r>
    </w:p>
    <w:p w:rsidR="00DF14E3" w:rsidRDefault="00DF14E3" w:rsidP="003D329D">
      <w:pPr>
        <w:rPr>
          <w:sz w:val="20"/>
        </w:rPr>
      </w:pPr>
    </w:p>
    <w:p w:rsidR="00DF14E3" w:rsidRDefault="0052198A" w:rsidP="0052198A">
      <w:pPr>
        <w:rPr>
          <w:b/>
          <w:sz w:val="20"/>
        </w:rPr>
      </w:pPr>
      <w:r w:rsidRPr="00A40F72">
        <w:rPr>
          <w:b/>
          <w:sz w:val="20"/>
        </w:rPr>
        <w:t>Évolution des dépenses de matériel et de fournitures par année</w:t>
      </w:r>
    </w:p>
    <w:p w:rsidR="00DF14E3" w:rsidRDefault="0052198A" w:rsidP="0052198A">
      <w:pPr>
        <w:rPr>
          <w:i/>
          <w:sz w:val="20"/>
        </w:rPr>
      </w:pPr>
      <w:r w:rsidRPr="00A40F72">
        <w:rPr>
          <w:i/>
          <w:sz w:val="20"/>
        </w:rPr>
        <w:t>(</w:t>
      </w:r>
      <w:proofErr w:type="gramStart"/>
      <w:r w:rsidRPr="00A40F72">
        <w:rPr>
          <w:i/>
          <w:sz w:val="20"/>
        </w:rPr>
        <w:t>en</w:t>
      </w:r>
      <w:proofErr w:type="gramEnd"/>
      <w:r w:rsidRPr="00A40F72">
        <w:rPr>
          <w:i/>
          <w:sz w:val="20"/>
        </w:rPr>
        <w:t xml:space="preserve"> millions de francs suisses)</w:t>
      </w:r>
    </w:p>
    <w:p w:rsidR="00DF14E3" w:rsidRDefault="00DF14E3" w:rsidP="002751FD"/>
    <w:p w:rsidR="00DF14E3" w:rsidRDefault="002751FD" w:rsidP="002751FD">
      <w:pPr>
        <w:jc w:val="center"/>
      </w:pPr>
      <w:r w:rsidRPr="00A40F72">
        <w:rPr>
          <w:noProof/>
          <w:lang w:val="en-US"/>
        </w:rPr>
        <w:drawing>
          <wp:inline distT="0" distB="0" distL="0" distR="0" wp14:anchorId="25ED56D9" wp14:editId="1D297C74">
            <wp:extent cx="5760085" cy="1005942"/>
            <wp:effectExtent l="0" t="0" r="0" b="0"/>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1005942"/>
                    </a:xfrm>
                    <a:prstGeom prst="rect">
                      <a:avLst/>
                    </a:prstGeom>
                    <a:noFill/>
                    <a:ln>
                      <a:noFill/>
                    </a:ln>
                  </pic:spPr>
                </pic:pic>
              </a:graphicData>
            </a:graphic>
          </wp:inline>
        </w:drawing>
      </w:r>
    </w:p>
    <w:p w:rsidR="00DF14E3" w:rsidRDefault="002751FD" w:rsidP="002751FD">
      <w:pPr>
        <w:rPr>
          <w:i/>
          <w:sz w:val="16"/>
          <w:lang w:eastAsia="fr-FR"/>
        </w:rPr>
      </w:pPr>
      <w:r w:rsidRPr="00A40F72">
        <w:rPr>
          <w:i/>
          <w:sz w:val="16"/>
          <w:lang w:eastAsia="fr-FR"/>
        </w:rPr>
        <w:t>*Cette catégorie comprend les types de dépenses suivants :</w:t>
      </w:r>
    </w:p>
    <w:p w:rsidR="00DF14E3" w:rsidRDefault="002751FD" w:rsidP="002751FD">
      <w:pPr>
        <w:rPr>
          <w:i/>
          <w:sz w:val="16"/>
          <w:lang w:eastAsia="fr-FR"/>
        </w:rPr>
      </w:pPr>
      <w:r w:rsidRPr="00A40F72">
        <w:rPr>
          <w:i/>
          <w:sz w:val="16"/>
          <w:lang w:eastAsia="fr-FR"/>
        </w:rPr>
        <w:t xml:space="preserve">• mobilier et matériel : mobilier et machines de bureau; </w:t>
      </w:r>
      <w:r w:rsidR="000738C2" w:rsidRPr="000738C2">
        <w:rPr>
          <w:i/>
          <w:sz w:val="16"/>
          <w:lang w:eastAsia="fr-FR"/>
        </w:rPr>
        <w:t xml:space="preserve"> </w:t>
      </w:r>
      <w:r w:rsidRPr="00A40F72">
        <w:rPr>
          <w:i/>
          <w:sz w:val="16"/>
          <w:lang w:eastAsia="fr-FR"/>
        </w:rPr>
        <w:t xml:space="preserve">matériel informatique (ordinateurs personnels, ordinateurs portables, imprimantes, serveurs, etc.); </w:t>
      </w:r>
      <w:r w:rsidR="000738C2" w:rsidRPr="000738C2">
        <w:rPr>
          <w:i/>
          <w:sz w:val="16"/>
          <w:lang w:eastAsia="fr-FR"/>
        </w:rPr>
        <w:t xml:space="preserve"> </w:t>
      </w:r>
      <w:r w:rsidRPr="00A40F72">
        <w:rPr>
          <w:i/>
          <w:sz w:val="16"/>
          <w:lang w:eastAsia="fr-FR"/>
        </w:rPr>
        <w:t xml:space="preserve">matériel utilisé pour les conférences; </w:t>
      </w:r>
      <w:r w:rsidR="000738C2" w:rsidRPr="000738C2">
        <w:rPr>
          <w:i/>
          <w:sz w:val="16"/>
          <w:lang w:eastAsia="fr-FR"/>
        </w:rPr>
        <w:t xml:space="preserve"> </w:t>
      </w:r>
      <w:r w:rsidRPr="00A40F72">
        <w:rPr>
          <w:i/>
          <w:sz w:val="16"/>
          <w:lang w:eastAsia="fr-FR"/>
        </w:rPr>
        <w:t>matériel de reproduction des documents;</w:t>
      </w:r>
      <w:r w:rsidR="000738C2" w:rsidRPr="000738C2">
        <w:rPr>
          <w:i/>
          <w:sz w:val="16"/>
          <w:lang w:eastAsia="fr-FR"/>
        </w:rPr>
        <w:t xml:space="preserve"> </w:t>
      </w:r>
      <w:r w:rsidRPr="00A40F72">
        <w:rPr>
          <w:i/>
          <w:sz w:val="16"/>
          <w:lang w:eastAsia="fr-FR"/>
        </w:rPr>
        <w:t xml:space="preserve"> matériel de transport;</w:t>
      </w:r>
    </w:p>
    <w:p w:rsidR="00DF14E3" w:rsidRDefault="002751FD" w:rsidP="002751FD">
      <w:pPr>
        <w:rPr>
          <w:i/>
          <w:sz w:val="16"/>
          <w:lang w:eastAsia="fr-FR"/>
        </w:rPr>
      </w:pPr>
      <w:r w:rsidRPr="00A40F72">
        <w:rPr>
          <w:i/>
          <w:sz w:val="16"/>
          <w:lang w:eastAsia="fr-FR"/>
        </w:rPr>
        <w:t xml:space="preserve">• fournitures : papier et fournitures de bureau; </w:t>
      </w:r>
      <w:r w:rsidR="000738C2" w:rsidRPr="000738C2">
        <w:rPr>
          <w:i/>
          <w:sz w:val="16"/>
          <w:lang w:eastAsia="fr-FR"/>
        </w:rPr>
        <w:t xml:space="preserve"> </w:t>
      </w:r>
      <w:r w:rsidRPr="00A40F72">
        <w:rPr>
          <w:i/>
          <w:sz w:val="16"/>
          <w:lang w:eastAsia="fr-FR"/>
        </w:rPr>
        <w:t xml:space="preserve">fournitures de reproduction interne (offset, microfilms, etc.); </w:t>
      </w:r>
      <w:r w:rsidR="000738C2" w:rsidRPr="000738C2">
        <w:rPr>
          <w:i/>
          <w:sz w:val="16"/>
          <w:lang w:eastAsia="fr-FR"/>
        </w:rPr>
        <w:t xml:space="preserve"> </w:t>
      </w:r>
      <w:r w:rsidRPr="00A40F72">
        <w:rPr>
          <w:i/>
          <w:sz w:val="16"/>
          <w:lang w:eastAsia="fr-FR"/>
        </w:rPr>
        <w:t xml:space="preserve">livres de bibliothèque et abonnements à des revues et périodiques; </w:t>
      </w:r>
      <w:r w:rsidR="000738C2" w:rsidRPr="000738C2">
        <w:rPr>
          <w:i/>
          <w:sz w:val="16"/>
          <w:lang w:eastAsia="fr-FR"/>
        </w:rPr>
        <w:t xml:space="preserve"> </w:t>
      </w:r>
      <w:r w:rsidRPr="00A40F72">
        <w:rPr>
          <w:i/>
          <w:sz w:val="16"/>
          <w:lang w:eastAsia="fr-FR"/>
        </w:rPr>
        <w:t xml:space="preserve">uniformes; </w:t>
      </w:r>
      <w:r w:rsidR="000738C2" w:rsidRPr="000738C2">
        <w:rPr>
          <w:i/>
          <w:sz w:val="16"/>
          <w:lang w:eastAsia="fr-FR"/>
        </w:rPr>
        <w:t xml:space="preserve"> </w:t>
      </w:r>
      <w:r w:rsidRPr="00A40F72">
        <w:rPr>
          <w:i/>
          <w:sz w:val="16"/>
          <w:lang w:eastAsia="fr-FR"/>
        </w:rPr>
        <w:t xml:space="preserve">fournitures de traitement de données; </w:t>
      </w:r>
      <w:r w:rsidR="000738C2" w:rsidRPr="000738C2">
        <w:rPr>
          <w:i/>
          <w:sz w:val="16"/>
          <w:lang w:eastAsia="fr-FR"/>
        </w:rPr>
        <w:t xml:space="preserve"> </w:t>
      </w:r>
      <w:r w:rsidRPr="00A40F72">
        <w:rPr>
          <w:i/>
          <w:sz w:val="16"/>
          <w:lang w:eastAsia="fr-FR"/>
        </w:rPr>
        <w:t>logiciels et licences informatiques.</w:t>
      </w:r>
    </w:p>
    <w:p w:rsidR="00DF14E3" w:rsidRDefault="00DF14E3" w:rsidP="002751FD"/>
    <w:p w:rsidR="00DF14E3" w:rsidRDefault="002751FD" w:rsidP="002751FD">
      <w:pPr>
        <w:jc w:val="center"/>
      </w:pPr>
      <w:r w:rsidRPr="00A40F72">
        <w:rPr>
          <w:noProof/>
          <w:lang w:val="en-US"/>
        </w:rPr>
        <w:lastRenderedPageBreak/>
        <w:drawing>
          <wp:inline distT="0" distB="0" distL="0" distR="0" wp14:anchorId="04A56ABF" wp14:editId="58FCCCC5">
            <wp:extent cx="4500000" cy="3166554"/>
            <wp:effectExtent l="0" t="0" r="0" b="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00000" cy="3166554"/>
                    </a:xfrm>
                    <a:prstGeom prst="rect">
                      <a:avLst/>
                    </a:prstGeom>
                    <a:noFill/>
                    <a:ln>
                      <a:noFill/>
                    </a:ln>
                  </pic:spPr>
                </pic:pic>
              </a:graphicData>
            </a:graphic>
          </wp:inline>
        </w:drawing>
      </w:r>
    </w:p>
    <w:p w:rsidR="00DF14E3" w:rsidRDefault="00DF14E3" w:rsidP="002751FD"/>
    <w:p w:rsidR="00DF14E3" w:rsidRDefault="00D91497" w:rsidP="000622F5">
      <w:pPr>
        <w:jc w:val="both"/>
        <w:rPr>
          <w:sz w:val="20"/>
        </w:rPr>
      </w:pPr>
      <w:r w:rsidRPr="00A40F72">
        <w:rPr>
          <w:sz w:val="20"/>
        </w:rPr>
        <w:t>Le total des dépenses au titre du matériel et des fournitures e</w:t>
      </w:r>
      <w:r w:rsidR="00AF454B" w:rsidRPr="00A40F72">
        <w:rPr>
          <w:sz w:val="20"/>
        </w:rPr>
        <w:t>n </w:t>
      </w:r>
      <w:r w:rsidR="009203C2" w:rsidRPr="00A40F72">
        <w:rPr>
          <w:sz w:val="20"/>
        </w:rPr>
        <w:t>2014</w:t>
      </w:r>
      <w:r w:rsidR="0086355B">
        <w:rPr>
          <w:sz w:val="20"/>
        </w:rPr>
        <w:noBreakHyphen/>
      </w:r>
      <w:r w:rsidRPr="00A40F72">
        <w:rPr>
          <w:sz w:val="20"/>
        </w:rPr>
        <w:t>20</w:t>
      </w:r>
      <w:r w:rsidR="009203C2" w:rsidRPr="00A40F72">
        <w:rPr>
          <w:sz w:val="20"/>
        </w:rPr>
        <w:t xml:space="preserve">15 </w:t>
      </w:r>
      <w:r w:rsidRPr="00A40F72">
        <w:rPr>
          <w:sz w:val="20"/>
        </w:rPr>
        <w:t>a représenté une augmentation de</w:t>
      </w:r>
      <w:r w:rsidR="009203C2" w:rsidRPr="00A40F72">
        <w:rPr>
          <w:sz w:val="20"/>
        </w:rPr>
        <w:t xml:space="preserve"> 0</w:t>
      </w:r>
      <w:r w:rsidRPr="00A40F72">
        <w:rPr>
          <w:sz w:val="20"/>
        </w:rPr>
        <w:t>,</w:t>
      </w:r>
      <w:r w:rsidR="009203C2" w:rsidRPr="00A40F72">
        <w:rPr>
          <w:sz w:val="20"/>
        </w:rPr>
        <w:t>7</w:t>
      </w:r>
      <w:r w:rsidRPr="00A40F72">
        <w:rPr>
          <w:sz w:val="20"/>
        </w:rPr>
        <w:t> </w:t>
      </w:r>
      <w:r w:rsidR="009203C2" w:rsidRPr="00A40F72">
        <w:rPr>
          <w:sz w:val="20"/>
        </w:rPr>
        <w:t xml:space="preserve">million </w:t>
      </w:r>
      <w:r w:rsidRPr="00A40F72">
        <w:rPr>
          <w:sz w:val="20"/>
        </w:rPr>
        <w:t>de</w:t>
      </w:r>
      <w:r w:rsidR="009203C2" w:rsidRPr="00A40F72">
        <w:rPr>
          <w:sz w:val="20"/>
        </w:rPr>
        <w:t xml:space="preserve"> francs</w:t>
      </w:r>
      <w:r w:rsidRPr="00A40F72">
        <w:rPr>
          <w:sz w:val="20"/>
        </w:rPr>
        <w:t xml:space="preserve"> suisses</w:t>
      </w:r>
      <w:r w:rsidR="009203C2" w:rsidRPr="00A40F72">
        <w:rPr>
          <w:sz w:val="20"/>
        </w:rPr>
        <w:t xml:space="preserve">, </w:t>
      </w:r>
      <w:r w:rsidRPr="00A40F72">
        <w:rPr>
          <w:sz w:val="20"/>
        </w:rPr>
        <w:t>soit</w:t>
      </w:r>
      <w:r w:rsidR="009203C2" w:rsidRPr="00A40F72">
        <w:rPr>
          <w:sz w:val="20"/>
        </w:rPr>
        <w:t xml:space="preserve"> 10</w:t>
      </w:r>
      <w:r w:rsidRPr="00A40F72">
        <w:rPr>
          <w:sz w:val="20"/>
        </w:rPr>
        <w:t>,</w:t>
      </w:r>
      <w:r w:rsidR="009203C2" w:rsidRPr="00A40F72">
        <w:rPr>
          <w:sz w:val="20"/>
        </w:rPr>
        <w:t>8</w:t>
      </w:r>
      <w:r w:rsidRPr="00A40F72">
        <w:rPr>
          <w:sz w:val="20"/>
        </w:rPr>
        <w:t>%</w:t>
      </w:r>
      <w:r w:rsidR="009203C2" w:rsidRPr="00A40F72">
        <w:rPr>
          <w:sz w:val="20"/>
        </w:rPr>
        <w:t xml:space="preserve">, </w:t>
      </w:r>
      <w:r w:rsidRPr="00A40F72">
        <w:rPr>
          <w:sz w:val="20"/>
        </w:rPr>
        <w:t>par rapport aux dépenses de</w:t>
      </w:r>
      <w:r w:rsidR="00AF454B" w:rsidRPr="00A40F72">
        <w:rPr>
          <w:sz w:val="20"/>
        </w:rPr>
        <w:t> </w:t>
      </w:r>
      <w:r w:rsidR="009203C2" w:rsidRPr="00A40F72">
        <w:rPr>
          <w:sz w:val="20"/>
        </w:rPr>
        <w:t>2012</w:t>
      </w:r>
      <w:r w:rsidR="0086355B">
        <w:rPr>
          <w:sz w:val="20"/>
        </w:rPr>
        <w:noBreakHyphen/>
      </w:r>
      <w:r w:rsidRPr="00A40F72">
        <w:rPr>
          <w:sz w:val="20"/>
        </w:rPr>
        <w:t>20</w:t>
      </w:r>
      <w:r w:rsidR="009203C2" w:rsidRPr="00A40F72">
        <w:rPr>
          <w:sz w:val="20"/>
        </w:rPr>
        <w:t>13 (7</w:t>
      </w:r>
      <w:r w:rsidRPr="00A40F72">
        <w:rPr>
          <w:sz w:val="20"/>
        </w:rPr>
        <w:t>,</w:t>
      </w:r>
      <w:r w:rsidR="009203C2" w:rsidRPr="00A40F72">
        <w:rPr>
          <w:sz w:val="20"/>
        </w:rPr>
        <w:t>2</w:t>
      </w:r>
      <w:r w:rsidRPr="00A40F72">
        <w:rPr>
          <w:sz w:val="20"/>
        </w:rPr>
        <w:t> </w:t>
      </w:r>
      <w:r w:rsidR="009203C2" w:rsidRPr="00A40F72">
        <w:rPr>
          <w:sz w:val="20"/>
        </w:rPr>
        <w:t>million</w:t>
      </w:r>
      <w:r w:rsidRPr="00A40F72">
        <w:rPr>
          <w:sz w:val="20"/>
        </w:rPr>
        <w:t>s</w:t>
      </w:r>
      <w:r w:rsidR="009203C2" w:rsidRPr="00A40F72">
        <w:rPr>
          <w:sz w:val="20"/>
        </w:rPr>
        <w:t xml:space="preserve"> </w:t>
      </w:r>
      <w:r w:rsidRPr="00A40F72">
        <w:rPr>
          <w:sz w:val="20"/>
        </w:rPr>
        <w:t>de</w:t>
      </w:r>
      <w:r w:rsidR="009203C2" w:rsidRPr="00A40F72">
        <w:rPr>
          <w:sz w:val="20"/>
        </w:rPr>
        <w:t xml:space="preserve"> francs </w:t>
      </w:r>
      <w:r w:rsidRPr="00A40F72">
        <w:rPr>
          <w:sz w:val="20"/>
        </w:rPr>
        <w:t>suisses e</w:t>
      </w:r>
      <w:r w:rsidR="009203C2" w:rsidRPr="00A40F72">
        <w:rPr>
          <w:sz w:val="20"/>
        </w:rPr>
        <w:t>n</w:t>
      </w:r>
      <w:r w:rsidR="00AF454B" w:rsidRPr="00A40F72">
        <w:rPr>
          <w:sz w:val="20"/>
        </w:rPr>
        <w:t> </w:t>
      </w:r>
      <w:r w:rsidR="009203C2" w:rsidRPr="00A40F72">
        <w:rPr>
          <w:sz w:val="20"/>
        </w:rPr>
        <w:t>2014</w:t>
      </w:r>
      <w:r w:rsidR="0086355B">
        <w:rPr>
          <w:sz w:val="20"/>
        </w:rPr>
        <w:noBreakHyphen/>
      </w:r>
      <w:r w:rsidRPr="00A40F72">
        <w:rPr>
          <w:sz w:val="20"/>
        </w:rPr>
        <w:t>20</w:t>
      </w:r>
      <w:r w:rsidR="009203C2" w:rsidRPr="00A40F72">
        <w:rPr>
          <w:sz w:val="20"/>
        </w:rPr>
        <w:t xml:space="preserve">15 </w:t>
      </w:r>
      <w:r w:rsidRPr="00A40F72">
        <w:rPr>
          <w:sz w:val="20"/>
        </w:rPr>
        <w:t>contre</w:t>
      </w:r>
      <w:r w:rsidR="009203C2" w:rsidRPr="00A40F72">
        <w:rPr>
          <w:sz w:val="20"/>
        </w:rPr>
        <w:t xml:space="preserve"> 6</w:t>
      </w:r>
      <w:r w:rsidRPr="00A40F72">
        <w:rPr>
          <w:sz w:val="20"/>
        </w:rPr>
        <w:t>,</w:t>
      </w:r>
      <w:r w:rsidR="009203C2" w:rsidRPr="00A40F72">
        <w:rPr>
          <w:sz w:val="20"/>
        </w:rPr>
        <w:t>5</w:t>
      </w:r>
      <w:r w:rsidRPr="00A40F72">
        <w:rPr>
          <w:sz w:val="20"/>
        </w:rPr>
        <w:t> </w:t>
      </w:r>
      <w:r w:rsidR="009203C2" w:rsidRPr="00A40F72">
        <w:rPr>
          <w:sz w:val="20"/>
        </w:rPr>
        <w:t>million</w:t>
      </w:r>
      <w:r w:rsidRPr="00A40F72">
        <w:rPr>
          <w:sz w:val="20"/>
        </w:rPr>
        <w:t>s</w:t>
      </w:r>
      <w:r w:rsidR="009203C2" w:rsidRPr="00A40F72">
        <w:rPr>
          <w:sz w:val="20"/>
        </w:rPr>
        <w:t xml:space="preserve"> </w:t>
      </w:r>
      <w:r w:rsidRPr="00A40F72">
        <w:rPr>
          <w:sz w:val="20"/>
        </w:rPr>
        <w:t>de</w:t>
      </w:r>
      <w:r w:rsidR="009203C2" w:rsidRPr="00A40F72">
        <w:rPr>
          <w:sz w:val="20"/>
        </w:rPr>
        <w:t xml:space="preserve"> francs </w:t>
      </w:r>
      <w:r w:rsidRPr="00A40F72">
        <w:rPr>
          <w:sz w:val="20"/>
        </w:rPr>
        <w:t>suisses e</w:t>
      </w:r>
      <w:r w:rsidR="009203C2" w:rsidRPr="00A40F72">
        <w:rPr>
          <w:sz w:val="20"/>
        </w:rPr>
        <w:t>n</w:t>
      </w:r>
      <w:r w:rsidR="00AF454B" w:rsidRPr="00A40F72">
        <w:rPr>
          <w:sz w:val="20"/>
        </w:rPr>
        <w:t> </w:t>
      </w:r>
      <w:r w:rsidR="009203C2" w:rsidRPr="00A40F72">
        <w:rPr>
          <w:sz w:val="20"/>
        </w:rPr>
        <w:t>2012</w:t>
      </w:r>
      <w:r w:rsidR="0086355B">
        <w:rPr>
          <w:sz w:val="20"/>
        </w:rPr>
        <w:noBreakHyphen/>
      </w:r>
      <w:r w:rsidRPr="00A40F72">
        <w:rPr>
          <w:sz w:val="20"/>
        </w:rPr>
        <w:t>20</w:t>
      </w:r>
      <w:r w:rsidR="009203C2" w:rsidRPr="00A40F72">
        <w:rPr>
          <w:sz w:val="20"/>
        </w:rPr>
        <w:t>13).</w:t>
      </w:r>
      <w:r w:rsidR="00AF454B" w:rsidRPr="00A40F72">
        <w:rPr>
          <w:sz w:val="20"/>
        </w:rPr>
        <w:t xml:space="preserve"> </w:t>
      </w:r>
      <w:r w:rsidR="009203C2" w:rsidRPr="00A40F72">
        <w:rPr>
          <w:sz w:val="20"/>
        </w:rPr>
        <w:t xml:space="preserve"> </w:t>
      </w:r>
      <w:r w:rsidRPr="00A40F72">
        <w:rPr>
          <w:sz w:val="20"/>
        </w:rPr>
        <w:t>L</w:t>
      </w:r>
      <w:r w:rsidR="002D58F9">
        <w:rPr>
          <w:sz w:val="20"/>
        </w:rPr>
        <w:t>’</w:t>
      </w:r>
      <w:r w:rsidRPr="00A40F72">
        <w:rPr>
          <w:sz w:val="20"/>
        </w:rPr>
        <w:t>augmentation e</w:t>
      </w:r>
      <w:r w:rsidR="00AF454B" w:rsidRPr="00A40F72">
        <w:rPr>
          <w:sz w:val="20"/>
        </w:rPr>
        <w:t>st</w:t>
      </w:r>
      <w:r w:rsidR="002861C7" w:rsidRPr="00A40F72">
        <w:rPr>
          <w:sz w:val="20"/>
        </w:rPr>
        <w:t xml:space="preserve"> </w:t>
      </w:r>
      <w:r w:rsidR="00AF454B" w:rsidRPr="00A40F72">
        <w:rPr>
          <w:sz w:val="20"/>
        </w:rPr>
        <w:t xml:space="preserve">imputable </w:t>
      </w:r>
      <w:r w:rsidR="002861C7" w:rsidRPr="00A40F72">
        <w:rPr>
          <w:sz w:val="20"/>
        </w:rPr>
        <w:t>essentiellement</w:t>
      </w:r>
      <w:r w:rsidRPr="00A40F72">
        <w:rPr>
          <w:sz w:val="20"/>
        </w:rPr>
        <w:t xml:space="preserve"> à l</w:t>
      </w:r>
      <w:r w:rsidR="002D58F9">
        <w:rPr>
          <w:sz w:val="20"/>
        </w:rPr>
        <w:t>’</w:t>
      </w:r>
      <w:r w:rsidRPr="00A40F72">
        <w:rPr>
          <w:sz w:val="20"/>
        </w:rPr>
        <w:t>achat de mat</w:t>
      </w:r>
      <w:r w:rsidR="002861C7" w:rsidRPr="00A40F72">
        <w:rPr>
          <w:sz w:val="20"/>
        </w:rPr>
        <w:t>é</w:t>
      </w:r>
      <w:r w:rsidRPr="00A40F72">
        <w:rPr>
          <w:sz w:val="20"/>
        </w:rPr>
        <w:t>riel inform</w:t>
      </w:r>
      <w:r w:rsidR="002861C7" w:rsidRPr="00A40F72">
        <w:rPr>
          <w:sz w:val="20"/>
        </w:rPr>
        <w:t>a</w:t>
      </w:r>
      <w:r w:rsidRPr="00A40F72">
        <w:rPr>
          <w:sz w:val="20"/>
        </w:rPr>
        <w:t>tique</w:t>
      </w:r>
      <w:r w:rsidR="002861C7" w:rsidRPr="00A40F72">
        <w:rPr>
          <w:sz w:val="20"/>
        </w:rPr>
        <w:t xml:space="preserve"> et a été</w:t>
      </w:r>
      <w:r w:rsidRPr="00A40F72">
        <w:rPr>
          <w:sz w:val="20"/>
        </w:rPr>
        <w:t xml:space="preserve"> compensé</w:t>
      </w:r>
      <w:r w:rsidR="002861C7" w:rsidRPr="00A40F72">
        <w:rPr>
          <w:sz w:val="20"/>
        </w:rPr>
        <w:t>e</w:t>
      </w:r>
      <w:r w:rsidRPr="00A40F72">
        <w:rPr>
          <w:sz w:val="20"/>
        </w:rPr>
        <w:t xml:space="preserve"> par </w:t>
      </w:r>
      <w:r w:rsidR="002861C7" w:rsidRPr="00A40F72">
        <w:rPr>
          <w:sz w:val="20"/>
        </w:rPr>
        <w:t>une</w:t>
      </w:r>
      <w:r w:rsidRPr="00A40F72">
        <w:rPr>
          <w:sz w:val="20"/>
        </w:rPr>
        <w:t xml:space="preserve"> baisse des coûts des fou</w:t>
      </w:r>
      <w:r w:rsidR="002861C7" w:rsidRPr="00A40F72">
        <w:rPr>
          <w:sz w:val="20"/>
        </w:rPr>
        <w:t>rnitures et du matériel</w:t>
      </w:r>
      <w:r w:rsidR="009203C2" w:rsidRPr="00A40F72">
        <w:rPr>
          <w:sz w:val="20"/>
        </w:rPr>
        <w:t>.</w:t>
      </w:r>
    </w:p>
    <w:p w:rsidR="00DF14E3" w:rsidRDefault="00DF14E3" w:rsidP="002751FD"/>
    <w:p w:rsidR="00DF14E3" w:rsidRDefault="00DF14E3" w:rsidP="002751FD"/>
    <w:p w:rsidR="00DF14E3" w:rsidRDefault="002861C7" w:rsidP="00B6289B">
      <w:pPr>
        <w:pStyle w:val="Heading1"/>
      </w:pPr>
      <w:bookmarkStart w:id="25" w:name="_Toc454974874"/>
      <w:r w:rsidRPr="00A40F72">
        <w:lastRenderedPageBreak/>
        <w:t>re</w:t>
      </w:r>
      <w:r w:rsidR="00506612" w:rsidRPr="00A40F72">
        <w:t>C</w:t>
      </w:r>
      <w:r w:rsidRPr="00A40F72">
        <w:t>ett</w:t>
      </w:r>
      <w:r w:rsidR="00506612" w:rsidRPr="00A40F72">
        <w:t>E</w:t>
      </w:r>
      <w:r w:rsidRPr="00A40F72">
        <w:t>s</w:t>
      </w:r>
      <w:bookmarkEnd w:id="25"/>
    </w:p>
    <w:p w:rsidR="00DF14E3" w:rsidRPr="004636C5" w:rsidRDefault="00DF14E3" w:rsidP="00332135">
      <w:pPr>
        <w:rPr>
          <w:rFonts w:eastAsiaTheme="minorHAnsi"/>
          <w:sz w:val="12"/>
        </w:rPr>
      </w:pPr>
    </w:p>
    <w:p w:rsidR="00DF14E3" w:rsidRDefault="00BD0179" w:rsidP="006F34E5">
      <w:pPr>
        <w:pStyle w:val="Heading2"/>
        <w:ind w:left="1134" w:hanging="1134"/>
        <w:rPr>
          <w:rFonts w:eastAsiaTheme="minorHAnsi"/>
          <w:sz w:val="20"/>
          <w:szCs w:val="20"/>
          <w:lang w:val="fr-FR"/>
        </w:rPr>
      </w:pPr>
      <w:bookmarkStart w:id="26" w:name="_Toc454974875"/>
      <w:r w:rsidRPr="00A40F72">
        <w:rPr>
          <w:rFonts w:eastAsiaTheme="minorHAnsi"/>
          <w:sz w:val="20"/>
          <w:szCs w:val="20"/>
          <w:lang w:val="fr-FR"/>
        </w:rPr>
        <w:t>Table</w:t>
      </w:r>
      <w:r w:rsidR="002861C7" w:rsidRPr="00A40F72">
        <w:rPr>
          <w:rFonts w:eastAsiaTheme="minorHAnsi"/>
          <w:sz w:val="20"/>
          <w:szCs w:val="20"/>
          <w:lang w:val="fr-FR"/>
        </w:rPr>
        <w:t>au </w:t>
      </w:r>
      <w:r w:rsidR="00387EC2" w:rsidRPr="00A40F72">
        <w:rPr>
          <w:rFonts w:eastAsiaTheme="minorHAnsi"/>
          <w:sz w:val="20"/>
          <w:szCs w:val="20"/>
          <w:lang w:val="fr-FR"/>
        </w:rPr>
        <w:t>8</w:t>
      </w:r>
      <w:r w:rsidR="006F34E5" w:rsidRPr="00A40F72">
        <w:rPr>
          <w:rFonts w:eastAsiaTheme="minorHAnsi"/>
          <w:sz w:val="20"/>
          <w:szCs w:val="20"/>
          <w:lang w:val="fr-FR"/>
        </w:rPr>
        <w:tab/>
      </w:r>
      <w:r w:rsidR="002861C7" w:rsidRPr="00A40F72">
        <w:rPr>
          <w:rFonts w:eastAsiaTheme="minorHAnsi"/>
          <w:sz w:val="20"/>
          <w:szCs w:val="20"/>
          <w:lang w:val="fr-FR"/>
        </w:rPr>
        <w:t>Recettes pour l</w:t>
      </w:r>
      <w:r w:rsidR="002D58F9">
        <w:rPr>
          <w:rFonts w:eastAsiaTheme="minorHAnsi"/>
          <w:sz w:val="20"/>
          <w:szCs w:val="20"/>
          <w:lang w:val="fr-FR"/>
        </w:rPr>
        <w:t>’</w:t>
      </w:r>
      <w:r w:rsidR="002861C7" w:rsidRPr="00A40F72">
        <w:rPr>
          <w:rFonts w:eastAsiaTheme="minorHAnsi"/>
          <w:sz w:val="20"/>
          <w:szCs w:val="20"/>
          <w:lang w:val="fr-FR"/>
        </w:rPr>
        <w:t>exercice biennal</w:t>
      </w:r>
      <w:r w:rsidR="00AF454B" w:rsidRPr="00A40F72">
        <w:rPr>
          <w:rFonts w:eastAsiaTheme="minorHAnsi"/>
          <w:sz w:val="20"/>
          <w:szCs w:val="20"/>
          <w:lang w:val="fr-FR"/>
        </w:rPr>
        <w:t> </w:t>
      </w:r>
      <w:r w:rsidR="002861C7" w:rsidRPr="00A40F72">
        <w:rPr>
          <w:rFonts w:eastAsiaTheme="minorHAnsi"/>
          <w:sz w:val="20"/>
          <w:szCs w:val="20"/>
          <w:lang w:val="fr-FR"/>
        </w:rPr>
        <w:t>20</w:t>
      </w:r>
      <w:r w:rsidR="00506612" w:rsidRPr="00A40F72">
        <w:rPr>
          <w:rFonts w:eastAsiaTheme="minorHAnsi"/>
          <w:sz w:val="20"/>
          <w:szCs w:val="20"/>
          <w:lang w:val="fr-FR"/>
        </w:rPr>
        <w:t>1</w:t>
      </w:r>
      <w:r w:rsidR="00387EC2" w:rsidRPr="00A40F72">
        <w:rPr>
          <w:rFonts w:eastAsiaTheme="minorHAnsi"/>
          <w:sz w:val="20"/>
          <w:szCs w:val="20"/>
          <w:lang w:val="fr-FR"/>
        </w:rPr>
        <w:t>4</w:t>
      </w:r>
      <w:r w:rsidR="0086355B">
        <w:rPr>
          <w:rFonts w:eastAsiaTheme="minorHAnsi"/>
          <w:sz w:val="20"/>
          <w:szCs w:val="20"/>
          <w:lang w:val="fr-FR"/>
        </w:rPr>
        <w:noBreakHyphen/>
      </w:r>
      <w:r w:rsidR="002861C7" w:rsidRPr="00A40F72">
        <w:rPr>
          <w:rFonts w:eastAsiaTheme="minorHAnsi"/>
          <w:sz w:val="20"/>
          <w:szCs w:val="20"/>
          <w:lang w:val="fr-FR"/>
        </w:rPr>
        <w:t>20</w:t>
      </w:r>
      <w:r w:rsidR="00506612" w:rsidRPr="00A40F72">
        <w:rPr>
          <w:rFonts w:eastAsiaTheme="minorHAnsi"/>
          <w:sz w:val="20"/>
          <w:szCs w:val="20"/>
          <w:lang w:val="fr-FR"/>
        </w:rPr>
        <w:t>1</w:t>
      </w:r>
      <w:r w:rsidR="00387EC2" w:rsidRPr="00A40F72">
        <w:rPr>
          <w:rFonts w:eastAsiaTheme="minorHAnsi"/>
          <w:sz w:val="20"/>
          <w:szCs w:val="20"/>
          <w:lang w:val="fr-FR"/>
        </w:rPr>
        <w:t>5</w:t>
      </w:r>
      <w:bookmarkEnd w:id="26"/>
    </w:p>
    <w:p w:rsidR="00DF14E3" w:rsidRDefault="0052198A" w:rsidP="0052198A">
      <w:pPr>
        <w:rPr>
          <w:i/>
          <w:iCs/>
          <w:sz w:val="20"/>
        </w:rPr>
      </w:pPr>
      <w:r w:rsidRPr="00A40F72">
        <w:rPr>
          <w:i/>
          <w:iCs/>
          <w:sz w:val="20"/>
        </w:rPr>
        <w:t>(</w:t>
      </w:r>
      <w:proofErr w:type="gramStart"/>
      <w:r w:rsidRPr="00A40F72">
        <w:rPr>
          <w:i/>
          <w:iCs/>
          <w:sz w:val="20"/>
        </w:rPr>
        <w:t>en</w:t>
      </w:r>
      <w:proofErr w:type="gramEnd"/>
      <w:r w:rsidRPr="00A40F72">
        <w:rPr>
          <w:i/>
          <w:iCs/>
          <w:sz w:val="20"/>
        </w:rPr>
        <w:t xml:space="preserve"> millions de francs suisses)</w:t>
      </w:r>
    </w:p>
    <w:p w:rsidR="00DF14E3" w:rsidRPr="004636C5" w:rsidRDefault="00DF14E3" w:rsidP="002751FD">
      <w:pPr>
        <w:rPr>
          <w:sz w:val="12"/>
        </w:rPr>
      </w:pPr>
    </w:p>
    <w:p w:rsidR="00DF14E3" w:rsidRDefault="002751FD" w:rsidP="002751FD">
      <w:pPr>
        <w:jc w:val="center"/>
      </w:pPr>
      <w:r w:rsidRPr="00A40F72">
        <w:rPr>
          <w:noProof/>
          <w:lang w:val="en-US"/>
        </w:rPr>
        <w:drawing>
          <wp:inline distT="0" distB="0" distL="0" distR="0" wp14:anchorId="754881EC" wp14:editId="79AD2B33">
            <wp:extent cx="5760085" cy="2395763"/>
            <wp:effectExtent l="0" t="0" r="0" b="508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2395763"/>
                    </a:xfrm>
                    <a:prstGeom prst="rect">
                      <a:avLst/>
                    </a:prstGeom>
                    <a:noFill/>
                    <a:ln>
                      <a:noFill/>
                    </a:ln>
                  </pic:spPr>
                </pic:pic>
              </a:graphicData>
            </a:graphic>
          </wp:inline>
        </w:drawing>
      </w:r>
    </w:p>
    <w:p w:rsidR="00DF14E3" w:rsidRDefault="00D41640" w:rsidP="002751FD">
      <w:pPr>
        <w:tabs>
          <w:tab w:val="left" w:pos="567"/>
        </w:tabs>
        <w:ind w:right="91"/>
        <w:jc w:val="both"/>
        <w:rPr>
          <w:rFonts w:cs="Arial"/>
          <w:i/>
          <w:iCs/>
          <w:sz w:val="16"/>
          <w:szCs w:val="16"/>
        </w:rPr>
      </w:pPr>
      <w:r w:rsidRPr="00852B9A">
        <w:rPr>
          <w:rFonts w:cs="Arial"/>
          <w:i/>
          <w:iCs/>
          <w:sz w:val="16"/>
          <w:szCs w:val="16"/>
        </w:rPr>
        <w:t>Le montant total des recettes effectives pour le système de Lisbonne au cours de l</w:t>
      </w:r>
      <w:r w:rsidR="002D58F9">
        <w:rPr>
          <w:rFonts w:cs="Arial"/>
          <w:i/>
          <w:iCs/>
          <w:sz w:val="16"/>
          <w:szCs w:val="16"/>
        </w:rPr>
        <w:t>’</w:t>
      </w:r>
      <w:r w:rsidRPr="00852B9A">
        <w:rPr>
          <w:rFonts w:cs="Arial"/>
          <w:i/>
          <w:iCs/>
          <w:sz w:val="16"/>
          <w:szCs w:val="16"/>
        </w:rPr>
        <w:t xml:space="preserve">exercice </w:t>
      </w:r>
      <w:r w:rsidR="002751FD" w:rsidRPr="00852B9A">
        <w:rPr>
          <w:rFonts w:cs="Arial"/>
          <w:i/>
          <w:iCs/>
          <w:sz w:val="16"/>
          <w:szCs w:val="16"/>
        </w:rPr>
        <w:t>2014</w:t>
      </w:r>
      <w:r w:rsidR="0086355B">
        <w:rPr>
          <w:rFonts w:cs="Arial"/>
          <w:i/>
          <w:iCs/>
          <w:sz w:val="16"/>
          <w:szCs w:val="16"/>
        </w:rPr>
        <w:noBreakHyphen/>
      </w:r>
      <w:r w:rsidRPr="00852B9A">
        <w:rPr>
          <w:rFonts w:cs="Arial"/>
          <w:i/>
          <w:iCs/>
          <w:sz w:val="16"/>
          <w:szCs w:val="16"/>
        </w:rPr>
        <w:t>20</w:t>
      </w:r>
      <w:r w:rsidR="002751FD" w:rsidRPr="00852B9A">
        <w:rPr>
          <w:rFonts w:cs="Arial"/>
          <w:i/>
          <w:iCs/>
          <w:sz w:val="16"/>
          <w:szCs w:val="16"/>
        </w:rPr>
        <w:t xml:space="preserve">15 </w:t>
      </w:r>
      <w:r w:rsidRPr="00852B9A">
        <w:rPr>
          <w:rFonts w:cs="Arial"/>
          <w:i/>
          <w:iCs/>
          <w:sz w:val="16"/>
          <w:szCs w:val="16"/>
        </w:rPr>
        <w:t>s</w:t>
      </w:r>
      <w:r w:rsidR="002D58F9">
        <w:rPr>
          <w:rFonts w:cs="Arial"/>
          <w:i/>
          <w:iCs/>
          <w:sz w:val="16"/>
          <w:szCs w:val="16"/>
        </w:rPr>
        <w:t>’</w:t>
      </w:r>
      <w:r w:rsidRPr="00852B9A">
        <w:rPr>
          <w:rFonts w:cs="Arial"/>
          <w:i/>
          <w:iCs/>
          <w:sz w:val="16"/>
          <w:szCs w:val="16"/>
        </w:rPr>
        <w:t>est élevé à 57 000 francs suisses</w:t>
      </w:r>
      <w:r w:rsidR="00D26A7A" w:rsidRPr="00852B9A">
        <w:rPr>
          <w:rFonts w:cs="Arial"/>
          <w:i/>
          <w:iCs/>
          <w:sz w:val="16"/>
          <w:szCs w:val="16"/>
        </w:rPr>
        <w:t>, alors que le montant prévu au budget s</w:t>
      </w:r>
      <w:r w:rsidR="002D58F9">
        <w:rPr>
          <w:rFonts w:cs="Arial"/>
          <w:i/>
          <w:iCs/>
          <w:sz w:val="16"/>
          <w:szCs w:val="16"/>
        </w:rPr>
        <w:t>’</w:t>
      </w:r>
      <w:r w:rsidR="00D26A7A" w:rsidRPr="00852B9A">
        <w:rPr>
          <w:rFonts w:cs="Arial"/>
          <w:i/>
          <w:iCs/>
          <w:sz w:val="16"/>
          <w:szCs w:val="16"/>
        </w:rPr>
        <w:t>établissait à 8000 francs suisses</w:t>
      </w:r>
      <w:r w:rsidR="002751FD" w:rsidRPr="00852B9A">
        <w:rPr>
          <w:rFonts w:cs="Arial"/>
          <w:i/>
          <w:iCs/>
          <w:sz w:val="16"/>
          <w:szCs w:val="16"/>
        </w:rPr>
        <w:t>.</w:t>
      </w:r>
    </w:p>
    <w:p w:rsidR="00DF14E3" w:rsidRPr="004636C5" w:rsidRDefault="00DF14E3" w:rsidP="002751FD">
      <w:pPr>
        <w:rPr>
          <w:sz w:val="20"/>
        </w:rPr>
      </w:pPr>
    </w:p>
    <w:p w:rsidR="00DF14E3" w:rsidRPr="004636C5" w:rsidRDefault="0078197B" w:rsidP="00332135">
      <w:pPr>
        <w:jc w:val="both"/>
        <w:rPr>
          <w:sz w:val="20"/>
        </w:rPr>
      </w:pPr>
      <w:r w:rsidRPr="004636C5">
        <w:rPr>
          <w:sz w:val="20"/>
        </w:rPr>
        <w:t>Au</w:t>
      </w:r>
      <w:r w:rsidR="002861C7" w:rsidRPr="004636C5">
        <w:rPr>
          <w:sz w:val="20"/>
        </w:rPr>
        <w:t xml:space="preserve"> total</w:t>
      </w:r>
      <w:r w:rsidRPr="004636C5">
        <w:rPr>
          <w:sz w:val="20"/>
        </w:rPr>
        <w:t>,</w:t>
      </w:r>
      <w:r w:rsidR="002861C7" w:rsidRPr="004636C5">
        <w:rPr>
          <w:sz w:val="20"/>
        </w:rPr>
        <w:t xml:space="preserve"> </w:t>
      </w:r>
      <w:r w:rsidRPr="004636C5">
        <w:rPr>
          <w:sz w:val="20"/>
        </w:rPr>
        <w:t>l</w:t>
      </w:r>
      <w:r w:rsidR="002861C7" w:rsidRPr="004636C5">
        <w:rPr>
          <w:sz w:val="20"/>
        </w:rPr>
        <w:t>es recettes sur une base budgétaire se sont élevées à 775,7 millions de francs suisses, soit une augmentation de 62,4 millions de francs suisses (ou 8,8%) par rapport au budget approuvé pour</w:t>
      </w:r>
      <w:r w:rsidR="000973F1" w:rsidRPr="004636C5">
        <w:rPr>
          <w:sz w:val="20"/>
        </w:rPr>
        <w:t> </w:t>
      </w:r>
      <w:r w:rsidR="00387EC2" w:rsidRPr="004636C5">
        <w:rPr>
          <w:sz w:val="20"/>
        </w:rPr>
        <w:t>2014</w:t>
      </w:r>
      <w:r w:rsidR="0086355B" w:rsidRPr="004636C5">
        <w:rPr>
          <w:sz w:val="20"/>
        </w:rPr>
        <w:noBreakHyphen/>
      </w:r>
      <w:r w:rsidR="002861C7" w:rsidRPr="004636C5">
        <w:rPr>
          <w:sz w:val="20"/>
        </w:rPr>
        <w:t>20</w:t>
      </w:r>
      <w:r w:rsidR="00387EC2" w:rsidRPr="004636C5">
        <w:rPr>
          <w:sz w:val="20"/>
        </w:rPr>
        <w:t>15.</w:t>
      </w:r>
    </w:p>
    <w:p w:rsidR="00DF14E3" w:rsidRDefault="00DF14E3" w:rsidP="00332135">
      <w:pPr>
        <w:jc w:val="both"/>
        <w:rPr>
          <w:sz w:val="20"/>
        </w:rPr>
      </w:pPr>
    </w:p>
    <w:p w:rsidR="00DF14E3" w:rsidRDefault="002861C7" w:rsidP="00332135">
      <w:pPr>
        <w:jc w:val="both"/>
        <w:rPr>
          <w:sz w:val="20"/>
        </w:rPr>
      </w:pPr>
      <w:r w:rsidRPr="00A40F72">
        <w:rPr>
          <w:sz w:val="20"/>
        </w:rPr>
        <w:t xml:space="preserve">Les recettes tirées des contributions se sont élevées à </w:t>
      </w:r>
      <w:r w:rsidR="00387EC2" w:rsidRPr="00A40F72">
        <w:rPr>
          <w:sz w:val="20"/>
        </w:rPr>
        <w:t>34</w:t>
      </w:r>
      <w:r w:rsidRPr="00A40F72">
        <w:rPr>
          <w:sz w:val="20"/>
        </w:rPr>
        <w:t>,</w:t>
      </w:r>
      <w:r w:rsidR="00387EC2" w:rsidRPr="00A40F72">
        <w:rPr>
          <w:sz w:val="20"/>
        </w:rPr>
        <w:t>9</w:t>
      </w:r>
      <w:r w:rsidRPr="00A40F72">
        <w:rPr>
          <w:sz w:val="20"/>
        </w:rPr>
        <w:t> </w:t>
      </w:r>
      <w:r w:rsidR="00387EC2" w:rsidRPr="00A40F72">
        <w:rPr>
          <w:sz w:val="20"/>
        </w:rPr>
        <w:t>million</w:t>
      </w:r>
      <w:r w:rsidRPr="00A40F72">
        <w:rPr>
          <w:sz w:val="20"/>
        </w:rPr>
        <w:t>s</w:t>
      </w:r>
      <w:r w:rsidR="00387EC2" w:rsidRPr="00A40F72">
        <w:rPr>
          <w:sz w:val="20"/>
        </w:rPr>
        <w:t xml:space="preserve"> </w:t>
      </w:r>
      <w:r w:rsidRPr="00A40F72">
        <w:rPr>
          <w:sz w:val="20"/>
        </w:rPr>
        <w:t xml:space="preserve">de </w:t>
      </w:r>
      <w:r w:rsidR="00387EC2" w:rsidRPr="00A40F72">
        <w:rPr>
          <w:sz w:val="20"/>
        </w:rPr>
        <w:t>francs</w:t>
      </w:r>
      <w:r w:rsidRPr="00A40F72">
        <w:rPr>
          <w:sz w:val="20"/>
        </w:rPr>
        <w:t xml:space="preserve"> suisses</w:t>
      </w:r>
      <w:r w:rsidR="00387EC2" w:rsidRPr="00A40F72">
        <w:rPr>
          <w:sz w:val="20"/>
        </w:rPr>
        <w:t xml:space="preserve">, </w:t>
      </w:r>
      <w:r w:rsidRPr="00A40F72">
        <w:rPr>
          <w:sz w:val="20"/>
        </w:rPr>
        <w:t>une</w:t>
      </w:r>
      <w:r w:rsidR="00387EC2" w:rsidRPr="00A40F72">
        <w:rPr>
          <w:sz w:val="20"/>
        </w:rPr>
        <w:t xml:space="preserve"> r</w:t>
      </w:r>
      <w:r w:rsidRPr="00A40F72">
        <w:rPr>
          <w:sz w:val="20"/>
        </w:rPr>
        <w:t>é</w:t>
      </w:r>
      <w:r w:rsidR="00387EC2" w:rsidRPr="00A40F72">
        <w:rPr>
          <w:sz w:val="20"/>
        </w:rPr>
        <w:t xml:space="preserve">duction </w:t>
      </w:r>
      <w:r w:rsidRPr="00A40F72">
        <w:rPr>
          <w:sz w:val="20"/>
        </w:rPr>
        <w:t>de</w:t>
      </w:r>
      <w:r w:rsidR="00387EC2" w:rsidRPr="00A40F72">
        <w:rPr>
          <w:sz w:val="20"/>
        </w:rPr>
        <w:t xml:space="preserve"> 0</w:t>
      </w:r>
      <w:r w:rsidRPr="00A40F72">
        <w:rPr>
          <w:sz w:val="20"/>
        </w:rPr>
        <w:t>,</w:t>
      </w:r>
      <w:r w:rsidR="00387EC2" w:rsidRPr="00A40F72">
        <w:rPr>
          <w:sz w:val="20"/>
        </w:rPr>
        <w:t>2</w:t>
      </w:r>
      <w:r w:rsidRPr="00A40F72">
        <w:rPr>
          <w:sz w:val="20"/>
        </w:rPr>
        <w:t> </w:t>
      </w:r>
      <w:r w:rsidR="00387EC2" w:rsidRPr="00A40F72">
        <w:rPr>
          <w:sz w:val="20"/>
        </w:rPr>
        <w:t xml:space="preserve">million </w:t>
      </w:r>
      <w:r w:rsidRPr="00A40F72">
        <w:rPr>
          <w:sz w:val="20"/>
        </w:rPr>
        <w:t>de</w:t>
      </w:r>
      <w:r w:rsidR="00387EC2" w:rsidRPr="00A40F72">
        <w:rPr>
          <w:sz w:val="20"/>
        </w:rPr>
        <w:t xml:space="preserve"> francs</w:t>
      </w:r>
      <w:r w:rsidRPr="00A40F72">
        <w:rPr>
          <w:sz w:val="20"/>
        </w:rPr>
        <w:t xml:space="preserve"> suisses</w:t>
      </w:r>
      <w:r w:rsidR="00387EC2" w:rsidRPr="00A40F72">
        <w:rPr>
          <w:sz w:val="20"/>
        </w:rPr>
        <w:t>, o</w:t>
      </w:r>
      <w:r w:rsidRPr="00A40F72">
        <w:rPr>
          <w:sz w:val="20"/>
        </w:rPr>
        <w:t>u</w:t>
      </w:r>
      <w:r w:rsidR="00387EC2" w:rsidRPr="00A40F72">
        <w:rPr>
          <w:sz w:val="20"/>
        </w:rPr>
        <w:t xml:space="preserve"> 0</w:t>
      </w:r>
      <w:r w:rsidRPr="00A40F72">
        <w:rPr>
          <w:sz w:val="20"/>
        </w:rPr>
        <w:t>,</w:t>
      </w:r>
      <w:r w:rsidR="00387EC2" w:rsidRPr="00A40F72">
        <w:rPr>
          <w:sz w:val="20"/>
        </w:rPr>
        <w:t>6</w:t>
      </w:r>
      <w:r w:rsidRPr="00A40F72">
        <w:rPr>
          <w:sz w:val="20"/>
        </w:rPr>
        <w:t>%</w:t>
      </w:r>
      <w:r w:rsidR="00387EC2" w:rsidRPr="00A40F72">
        <w:rPr>
          <w:sz w:val="20"/>
        </w:rPr>
        <w:t xml:space="preserve">, </w:t>
      </w:r>
      <w:r w:rsidRPr="00A40F72">
        <w:rPr>
          <w:sz w:val="20"/>
        </w:rPr>
        <w:t>par rapport au budget</w:t>
      </w:r>
      <w:r w:rsidR="00387EC2" w:rsidRPr="00A40F72">
        <w:rPr>
          <w:sz w:val="20"/>
        </w:rPr>
        <w:t xml:space="preserve"> appro</w:t>
      </w:r>
      <w:r w:rsidRPr="00A40F72">
        <w:rPr>
          <w:sz w:val="20"/>
        </w:rPr>
        <w:t>u</w:t>
      </w:r>
      <w:r w:rsidR="0086355B" w:rsidRPr="00A40F72">
        <w:rPr>
          <w:sz w:val="20"/>
        </w:rPr>
        <w:t>vé</w:t>
      </w:r>
      <w:r w:rsidR="0086355B">
        <w:rPr>
          <w:sz w:val="20"/>
        </w:rPr>
        <w:t xml:space="preserve">.  </w:t>
      </w:r>
      <w:r w:rsidR="0086355B" w:rsidRPr="00A40F72">
        <w:rPr>
          <w:sz w:val="20"/>
        </w:rPr>
        <w:t>Ce</w:t>
      </w:r>
      <w:r w:rsidR="00454503" w:rsidRPr="00A40F72">
        <w:rPr>
          <w:sz w:val="20"/>
        </w:rPr>
        <w:t>ci est le résultat</w:t>
      </w:r>
      <w:r w:rsidR="00387EC2" w:rsidRPr="00A40F72">
        <w:rPr>
          <w:sz w:val="20"/>
        </w:rPr>
        <w:t xml:space="preserve"> net </w:t>
      </w:r>
      <w:r w:rsidR="00454503" w:rsidRPr="00A40F72">
        <w:rPr>
          <w:sz w:val="20"/>
        </w:rPr>
        <w:t>d</w:t>
      </w:r>
      <w:r w:rsidR="004E767C" w:rsidRPr="00A40F72">
        <w:rPr>
          <w:sz w:val="20"/>
        </w:rPr>
        <w:t>u passag</w:t>
      </w:r>
      <w:r w:rsidR="00454503" w:rsidRPr="00A40F72">
        <w:rPr>
          <w:sz w:val="20"/>
        </w:rPr>
        <w:t>e de</w:t>
      </w:r>
      <w:r w:rsidR="004E767C" w:rsidRPr="00A40F72">
        <w:rPr>
          <w:sz w:val="20"/>
        </w:rPr>
        <w:t xml:space="preserve"> la Belgique à une</w:t>
      </w:r>
      <w:r w:rsidR="00454503" w:rsidRPr="00A40F72">
        <w:rPr>
          <w:sz w:val="20"/>
        </w:rPr>
        <w:t xml:space="preserve"> classe d</w:t>
      </w:r>
      <w:r w:rsidR="00387EC2" w:rsidRPr="00A40F72">
        <w:rPr>
          <w:sz w:val="20"/>
        </w:rPr>
        <w:t xml:space="preserve">e contribution </w:t>
      </w:r>
      <w:r w:rsidR="004E767C" w:rsidRPr="00A40F72">
        <w:rPr>
          <w:sz w:val="20"/>
        </w:rPr>
        <w:t xml:space="preserve">moins élevée (de </w:t>
      </w:r>
      <w:r w:rsidR="00387EC2" w:rsidRPr="00A40F72">
        <w:rPr>
          <w:sz w:val="20"/>
        </w:rPr>
        <w:t>III</w:t>
      </w:r>
      <w:r w:rsidR="00454503" w:rsidRPr="00A40F72">
        <w:rPr>
          <w:sz w:val="20"/>
        </w:rPr>
        <w:t xml:space="preserve"> à</w:t>
      </w:r>
      <w:r w:rsidR="00387EC2" w:rsidRPr="00A40F72">
        <w:rPr>
          <w:sz w:val="20"/>
        </w:rPr>
        <w:t xml:space="preserve"> IV</w:t>
      </w:r>
      <w:r w:rsidR="004E767C" w:rsidRPr="00A40F72">
        <w:rPr>
          <w:sz w:val="20"/>
        </w:rPr>
        <w:t>)</w:t>
      </w:r>
      <w:r w:rsidR="00387EC2" w:rsidRPr="00A40F72">
        <w:rPr>
          <w:sz w:val="20"/>
        </w:rPr>
        <w:t xml:space="preserve"> </w:t>
      </w:r>
      <w:r w:rsidR="00454503" w:rsidRPr="00A40F72">
        <w:rPr>
          <w:sz w:val="20"/>
        </w:rPr>
        <w:t xml:space="preserve">et du </w:t>
      </w:r>
      <w:r w:rsidR="004E767C" w:rsidRPr="00A40F72">
        <w:rPr>
          <w:sz w:val="20"/>
        </w:rPr>
        <w:t>passage</w:t>
      </w:r>
      <w:r w:rsidR="00454503" w:rsidRPr="00A40F72">
        <w:rPr>
          <w:sz w:val="20"/>
        </w:rPr>
        <w:t xml:space="preserve"> </w:t>
      </w:r>
      <w:r w:rsidR="004E767C" w:rsidRPr="00A40F72">
        <w:rPr>
          <w:sz w:val="20"/>
        </w:rPr>
        <w:t>du Samoa à un</w:t>
      </w:r>
      <w:r w:rsidR="00454503" w:rsidRPr="00A40F72">
        <w:rPr>
          <w:sz w:val="20"/>
        </w:rPr>
        <w:t>e classe d</w:t>
      </w:r>
      <w:r w:rsidR="00387EC2" w:rsidRPr="00A40F72">
        <w:rPr>
          <w:sz w:val="20"/>
        </w:rPr>
        <w:t>e contribution</w:t>
      </w:r>
      <w:r w:rsidR="004E767C" w:rsidRPr="00A40F72">
        <w:rPr>
          <w:sz w:val="20"/>
        </w:rPr>
        <w:t xml:space="preserve"> plus élevée (de</w:t>
      </w:r>
      <w:r w:rsidR="00387EC2" w:rsidRPr="00A40F72">
        <w:rPr>
          <w:sz w:val="20"/>
        </w:rPr>
        <w:t xml:space="preserve"> </w:t>
      </w:r>
      <w:proofErr w:type="spellStart"/>
      <w:r w:rsidR="00387EC2" w:rsidRPr="00A40F72">
        <w:rPr>
          <w:sz w:val="20"/>
        </w:rPr>
        <w:t>S</w:t>
      </w:r>
      <w:r w:rsidR="00387EC2" w:rsidRPr="00A40F72">
        <w:rPr>
          <w:i/>
          <w:sz w:val="20"/>
        </w:rPr>
        <w:t>ter</w:t>
      </w:r>
      <w:proofErr w:type="spellEnd"/>
      <w:r w:rsidR="00387EC2" w:rsidRPr="00A40F72">
        <w:rPr>
          <w:sz w:val="20"/>
        </w:rPr>
        <w:t xml:space="preserve"> </w:t>
      </w:r>
      <w:r w:rsidR="00454503" w:rsidRPr="00A40F72">
        <w:rPr>
          <w:sz w:val="20"/>
        </w:rPr>
        <w:t>à</w:t>
      </w:r>
      <w:r w:rsidR="00387EC2" w:rsidRPr="00A40F72">
        <w:rPr>
          <w:sz w:val="20"/>
        </w:rPr>
        <w:t xml:space="preserve"> </w:t>
      </w:r>
      <w:proofErr w:type="spellStart"/>
      <w:r w:rsidR="00387EC2" w:rsidRPr="00A40F72">
        <w:rPr>
          <w:sz w:val="20"/>
        </w:rPr>
        <w:t>S</w:t>
      </w:r>
      <w:r w:rsidR="00387EC2" w:rsidRPr="00A40F72">
        <w:rPr>
          <w:i/>
          <w:sz w:val="20"/>
        </w:rPr>
        <w:t>bis</w:t>
      </w:r>
      <w:proofErr w:type="spellEnd"/>
      <w:r w:rsidR="004E767C" w:rsidRPr="00A40F72">
        <w:rPr>
          <w:sz w:val="20"/>
        </w:rPr>
        <w:t>).</w:t>
      </w:r>
    </w:p>
    <w:p w:rsidR="00DF14E3" w:rsidRDefault="00DF14E3" w:rsidP="00332135">
      <w:pPr>
        <w:jc w:val="both"/>
        <w:rPr>
          <w:sz w:val="20"/>
        </w:rPr>
      </w:pPr>
    </w:p>
    <w:p w:rsidR="00DF14E3" w:rsidRPr="004636C5" w:rsidRDefault="00454503" w:rsidP="00332135">
      <w:pPr>
        <w:jc w:val="both"/>
        <w:rPr>
          <w:sz w:val="20"/>
        </w:rPr>
      </w:pPr>
      <w:r w:rsidRPr="004636C5">
        <w:rPr>
          <w:sz w:val="20"/>
        </w:rPr>
        <w:t>Les recettes provenant des taxes du système PCT se sont élevées à 5</w:t>
      </w:r>
      <w:r w:rsidR="003108DF" w:rsidRPr="004636C5">
        <w:rPr>
          <w:sz w:val="20"/>
        </w:rPr>
        <w:t>97</w:t>
      </w:r>
      <w:r w:rsidRPr="004636C5">
        <w:rPr>
          <w:sz w:val="20"/>
        </w:rPr>
        <w:t>,</w:t>
      </w:r>
      <w:r w:rsidR="003108DF" w:rsidRPr="004636C5">
        <w:rPr>
          <w:sz w:val="20"/>
        </w:rPr>
        <w:t>2</w:t>
      </w:r>
      <w:r w:rsidRPr="004636C5">
        <w:rPr>
          <w:sz w:val="20"/>
        </w:rPr>
        <w:t xml:space="preserve"> millions de francs suisses, soit une augmentation de </w:t>
      </w:r>
      <w:r w:rsidR="003108DF" w:rsidRPr="004636C5">
        <w:rPr>
          <w:sz w:val="20"/>
        </w:rPr>
        <w:t>51</w:t>
      </w:r>
      <w:r w:rsidRPr="004636C5">
        <w:rPr>
          <w:sz w:val="20"/>
        </w:rPr>
        <w:t>,</w:t>
      </w:r>
      <w:r w:rsidR="003108DF" w:rsidRPr="004636C5">
        <w:rPr>
          <w:sz w:val="20"/>
        </w:rPr>
        <w:t>6</w:t>
      </w:r>
      <w:r w:rsidRPr="004636C5">
        <w:rPr>
          <w:sz w:val="20"/>
        </w:rPr>
        <w:t xml:space="preserve"> millions de francs suisses (ou </w:t>
      </w:r>
      <w:r w:rsidR="003108DF" w:rsidRPr="004636C5">
        <w:rPr>
          <w:sz w:val="20"/>
        </w:rPr>
        <w:t>9</w:t>
      </w:r>
      <w:r w:rsidRPr="004636C5">
        <w:rPr>
          <w:sz w:val="20"/>
        </w:rPr>
        <w:t>,</w:t>
      </w:r>
      <w:r w:rsidR="003108DF" w:rsidRPr="004636C5">
        <w:rPr>
          <w:sz w:val="20"/>
        </w:rPr>
        <w:t>5</w:t>
      </w:r>
      <w:r w:rsidRPr="004636C5">
        <w:rPr>
          <w:sz w:val="20"/>
        </w:rPr>
        <w:t xml:space="preserve">%) </w:t>
      </w:r>
      <w:r w:rsidR="003108DF" w:rsidRPr="004636C5">
        <w:rPr>
          <w:sz w:val="20"/>
        </w:rPr>
        <w:t xml:space="preserve">par rapport </w:t>
      </w:r>
      <w:r w:rsidR="00A62D19" w:rsidRPr="004636C5">
        <w:rPr>
          <w:sz w:val="20"/>
        </w:rPr>
        <w:t>à l</w:t>
      </w:r>
      <w:r w:rsidR="002D58F9" w:rsidRPr="004636C5">
        <w:rPr>
          <w:sz w:val="20"/>
        </w:rPr>
        <w:t>’</w:t>
      </w:r>
      <w:r w:rsidR="003108DF" w:rsidRPr="004636C5">
        <w:rPr>
          <w:sz w:val="20"/>
        </w:rPr>
        <w:t xml:space="preserve">estimation </w:t>
      </w:r>
      <w:r w:rsidR="00A62D19" w:rsidRPr="004636C5">
        <w:rPr>
          <w:sz w:val="20"/>
        </w:rPr>
        <w:t xml:space="preserve">inscrite au </w:t>
      </w:r>
      <w:r w:rsidR="003108DF" w:rsidRPr="004636C5">
        <w:rPr>
          <w:sz w:val="20"/>
        </w:rPr>
        <w:t>budg</w:t>
      </w:r>
      <w:r w:rsidR="00A62D19" w:rsidRPr="004636C5">
        <w:rPr>
          <w:sz w:val="20"/>
        </w:rPr>
        <w:t>e</w:t>
      </w:r>
      <w:r w:rsidR="003108DF" w:rsidRPr="004636C5">
        <w:rPr>
          <w:sz w:val="20"/>
        </w:rPr>
        <w:t xml:space="preserve">t </w:t>
      </w:r>
      <w:r w:rsidRPr="004636C5">
        <w:rPr>
          <w:sz w:val="20"/>
        </w:rPr>
        <w:t xml:space="preserve">de </w:t>
      </w:r>
      <w:r w:rsidR="003108DF" w:rsidRPr="004636C5">
        <w:rPr>
          <w:sz w:val="20"/>
        </w:rPr>
        <w:t>5</w:t>
      </w:r>
      <w:r w:rsidRPr="004636C5">
        <w:rPr>
          <w:sz w:val="20"/>
        </w:rPr>
        <w:t>4</w:t>
      </w:r>
      <w:r w:rsidR="003108DF" w:rsidRPr="004636C5">
        <w:rPr>
          <w:sz w:val="20"/>
        </w:rPr>
        <w:t>5</w:t>
      </w:r>
      <w:r w:rsidRPr="004636C5">
        <w:rPr>
          <w:sz w:val="20"/>
        </w:rPr>
        <w:t>,6 millions de francs suiss</w:t>
      </w:r>
      <w:r w:rsidR="0086355B" w:rsidRPr="004636C5">
        <w:rPr>
          <w:sz w:val="20"/>
        </w:rPr>
        <w:t>es.  Le</w:t>
      </w:r>
      <w:r w:rsidRPr="004636C5">
        <w:rPr>
          <w:sz w:val="20"/>
        </w:rPr>
        <w:t xml:space="preserve"> nombre de demandes internationales selon le PCT déposées durant l</w:t>
      </w:r>
      <w:r w:rsidR="002D58F9" w:rsidRPr="004636C5">
        <w:rPr>
          <w:sz w:val="20"/>
        </w:rPr>
        <w:t>’</w:t>
      </w:r>
      <w:r w:rsidRPr="004636C5">
        <w:rPr>
          <w:sz w:val="20"/>
        </w:rPr>
        <w:t>exercice biennal 201</w:t>
      </w:r>
      <w:r w:rsidR="003108DF" w:rsidRPr="004636C5">
        <w:rPr>
          <w:sz w:val="20"/>
        </w:rPr>
        <w:t>4</w:t>
      </w:r>
      <w:r w:rsidR="0086355B" w:rsidRPr="004636C5">
        <w:rPr>
          <w:sz w:val="20"/>
        </w:rPr>
        <w:noBreakHyphen/>
      </w:r>
      <w:r w:rsidRPr="004636C5">
        <w:rPr>
          <w:sz w:val="20"/>
        </w:rPr>
        <w:t>201</w:t>
      </w:r>
      <w:r w:rsidR="003108DF" w:rsidRPr="004636C5">
        <w:rPr>
          <w:sz w:val="20"/>
        </w:rPr>
        <w:t>5</w:t>
      </w:r>
      <w:r w:rsidRPr="004636C5">
        <w:rPr>
          <w:sz w:val="20"/>
        </w:rPr>
        <w:t xml:space="preserve"> a </w:t>
      </w:r>
      <w:r w:rsidR="003108DF" w:rsidRPr="004636C5">
        <w:rPr>
          <w:sz w:val="20"/>
        </w:rPr>
        <w:t>été</w:t>
      </w:r>
      <w:r w:rsidRPr="004636C5">
        <w:rPr>
          <w:sz w:val="20"/>
        </w:rPr>
        <w:t xml:space="preserve"> </w:t>
      </w:r>
      <w:r w:rsidR="003108DF" w:rsidRPr="004636C5">
        <w:rPr>
          <w:sz w:val="20"/>
        </w:rPr>
        <w:t xml:space="preserve">de </w:t>
      </w:r>
      <w:r w:rsidRPr="004636C5">
        <w:rPr>
          <w:sz w:val="20"/>
        </w:rPr>
        <w:t>4</w:t>
      </w:r>
      <w:r w:rsidR="003108DF" w:rsidRPr="004636C5">
        <w:rPr>
          <w:sz w:val="20"/>
        </w:rPr>
        <w:t>32</w:t>
      </w:r>
      <w:r w:rsidRPr="004636C5">
        <w:rPr>
          <w:sz w:val="20"/>
        </w:rPr>
        <w:t> </w:t>
      </w:r>
      <w:r w:rsidR="003108DF" w:rsidRPr="004636C5">
        <w:rPr>
          <w:sz w:val="20"/>
        </w:rPr>
        <w:t>3</w:t>
      </w:r>
      <w:r w:rsidRPr="004636C5">
        <w:rPr>
          <w:sz w:val="20"/>
        </w:rPr>
        <w:t>1</w:t>
      </w:r>
      <w:r w:rsidR="003108DF" w:rsidRPr="004636C5">
        <w:rPr>
          <w:sz w:val="20"/>
        </w:rPr>
        <w:t>8</w:t>
      </w:r>
      <w:r w:rsidRPr="004636C5">
        <w:rPr>
          <w:sz w:val="20"/>
        </w:rPr>
        <w:t xml:space="preserve">, soit </w:t>
      </w:r>
      <w:r w:rsidR="003108DF" w:rsidRPr="004636C5">
        <w:rPr>
          <w:sz w:val="20"/>
        </w:rPr>
        <w:t>une hausse de 2,3</w:t>
      </w:r>
      <w:r w:rsidRPr="004636C5">
        <w:rPr>
          <w:sz w:val="20"/>
        </w:rPr>
        <w:t>%</w:t>
      </w:r>
      <w:r w:rsidR="003108DF" w:rsidRPr="004636C5">
        <w:rPr>
          <w:sz w:val="20"/>
        </w:rPr>
        <w:t xml:space="preserve"> par rapport </w:t>
      </w:r>
      <w:r w:rsidR="00A62D19" w:rsidRPr="004636C5">
        <w:rPr>
          <w:sz w:val="20"/>
        </w:rPr>
        <w:t>à l</w:t>
      </w:r>
      <w:r w:rsidR="002D58F9" w:rsidRPr="004636C5">
        <w:rPr>
          <w:sz w:val="20"/>
        </w:rPr>
        <w:t>’</w:t>
      </w:r>
      <w:r w:rsidR="003108DF" w:rsidRPr="004636C5">
        <w:rPr>
          <w:sz w:val="20"/>
        </w:rPr>
        <w:t>estimation budgétaire pour</w:t>
      </w:r>
      <w:r w:rsidRPr="004636C5">
        <w:rPr>
          <w:sz w:val="20"/>
        </w:rPr>
        <w:t xml:space="preserve"> l</w:t>
      </w:r>
      <w:r w:rsidR="002D58F9" w:rsidRPr="004636C5">
        <w:rPr>
          <w:sz w:val="20"/>
        </w:rPr>
        <w:t>’</w:t>
      </w:r>
      <w:r w:rsidRPr="004636C5">
        <w:rPr>
          <w:sz w:val="20"/>
        </w:rPr>
        <w:t>exercice bienn</w:t>
      </w:r>
      <w:r w:rsidR="0086355B" w:rsidRPr="004636C5">
        <w:rPr>
          <w:sz w:val="20"/>
        </w:rPr>
        <w:t>al.  Su</w:t>
      </w:r>
      <w:r w:rsidR="003108DF" w:rsidRPr="004636C5">
        <w:rPr>
          <w:sz w:val="20"/>
        </w:rPr>
        <w:t>r la b</w:t>
      </w:r>
      <w:r w:rsidR="00387EC2" w:rsidRPr="004636C5">
        <w:rPr>
          <w:sz w:val="20"/>
        </w:rPr>
        <w:t>ase</w:t>
      </w:r>
      <w:r w:rsidR="003108DF" w:rsidRPr="004636C5">
        <w:rPr>
          <w:sz w:val="20"/>
        </w:rPr>
        <w:t xml:space="preserve"> </w:t>
      </w:r>
      <w:r w:rsidR="00387EC2" w:rsidRPr="004636C5">
        <w:rPr>
          <w:sz w:val="20"/>
        </w:rPr>
        <w:t>d</w:t>
      </w:r>
      <w:r w:rsidR="003108DF" w:rsidRPr="004636C5">
        <w:rPr>
          <w:sz w:val="20"/>
        </w:rPr>
        <w:t>es derniers chiffres</w:t>
      </w:r>
      <w:r w:rsidR="00387EC2" w:rsidRPr="004636C5">
        <w:rPr>
          <w:sz w:val="20"/>
        </w:rPr>
        <w:t xml:space="preserve">, </w:t>
      </w:r>
      <w:r w:rsidR="003108DF" w:rsidRPr="004636C5">
        <w:rPr>
          <w:sz w:val="20"/>
        </w:rPr>
        <w:t xml:space="preserve">les demandes </w:t>
      </w:r>
      <w:r w:rsidR="00387EC2" w:rsidRPr="004636C5">
        <w:rPr>
          <w:sz w:val="20"/>
        </w:rPr>
        <w:t>international</w:t>
      </w:r>
      <w:r w:rsidR="003108DF" w:rsidRPr="004636C5">
        <w:rPr>
          <w:sz w:val="20"/>
        </w:rPr>
        <w:t>es déposées selon</w:t>
      </w:r>
      <w:r w:rsidR="00C74F22" w:rsidRPr="004636C5">
        <w:rPr>
          <w:sz w:val="20"/>
        </w:rPr>
        <w:t xml:space="preserve"> le PCT</w:t>
      </w:r>
      <w:r w:rsidR="00387EC2" w:rsidRPr="004636C5">
        <w:rPr>
          <w:sz w:val="20"/>
        </w:rPr>
        <w:t xml:space="preserve"> </w:t>
      </w:r>
      <w:r w:rsidR="003108DF" w:rsidRPr="004636C5">
        <w:rPr>
          <w:sz w:val="20"/>
        </w:rPr>
        <w:t>ont augmenté d</w:t>
      </w:r>
      <w:r w:rsidR="00387EC2" w:rsidRPr="004636C5">
        <w:rPr>
          <w:sz w:val="20"/>
        </w:rPr>
        <w:t>e 4</w:t>
      </w:r>
      <w:r w:rsidR="003108DF" w:rsidRPr="004636C5">
        <w:rPr>
          <w:sz w:val="20"/>
        </w:rPr>
        <w:t>,</w:t>
      </w:r>
      <w:r w:rsidR="00387EC2" w:rsidRPr="004636C5">
        <w:rPr>
          <w:sz w:val="20"/>
        </w:rPr>
        <w:t>4</w:t>
      </w:r>
      <w:r w:rsidR="003108DF" w:rsidRPr="004636C5">
        <w:rPr>
          <w:sz w:val="20"/>
        </w:rPr>
        <w:t xml:space="preserve">% </w:t>
      </w:r>
      <w:r w:rsidR="00387EC2" w:rsidRPr="004636C5">
        <w:rPr>
          <w:sz w:val="20"/>
        </w:rPr>
        <w:t>en</w:t>
      </w:r>
      <w:r w:rsidR="003108DF" w:rsidRPr="004636C5">
        <w:rPr>
          <w:sz w:val="20"/>
        </w:rPr>
        <w:t> </w:t>
      </w:r>
      <w:r w:rsidR="00387EC2" w:rsidRPr="004636C5">
        <w:rPr>
          <w:sz w:val="20"/>
        </w:rPr>
        <w:t xml:space="preserve">2014 </w:t>
      </w:r>
      <w:r w:rsidR="003108DF" w:rsidRPr="004636C5">
        <w:rPr>
          <w:sz w:val="20"/>
        </w:rPr>
        <w:t xml:space="preserve">et ont gagné </w:t>
      </w:r>
      <w:r w:rsidR="00387EC2" w:rsidRPr="004636C5">
        <w:rPr>
          <w:sz w:val="20"/>
        </w:rPr>
        <w:t>1</w:t>
      </w:r>
      <w:r w:rsidR="003108DF" w:rsidRPr="004636C5">
        <w:rPr>
          <w:sz w:val="20"/>
        </w:rPr>
        <w:t>,</w:t>
      </w:r>
      <w:r w:rsidR="00387EC2" w:rsidRPr="004636C5">
        <w:rPr>
          <w:sz w:val="20"/>
        </w:rPr>
        <w:t>7</w:t>
      </w:r>
      <w:r w:rsidR="003108DF" w:rsidRPr="004636C5">
        <w:rPr>
          <w:sz w:val="20"/>
        </w:rPr>
        <w:t>% supplémentaire</w:t>
      </w:r>
      <w:r w:rsidR="00387EC2" w:rsidRPr="004636C5">
        <w:rPr>
          <w:sz w:val="20"/>
        </w:rPr>
        <w:t xml:space="preserve"> e</w:t>
      </w:r>
      <w:r w:rsidR="003108DF" w:rsidRPr="004636C5">
        <w:rPr>
          <w:sz w:val="20"/>
        </w:rPr>
        <w:t>n </w:t>
      </w:r>
      <w:r w:rsidR="00387EC2" w:rsidRPr="004636C5">
        <w:rPr>
          <w:sz w:val="20"/>
        </w:rPr>
        <w:t>2015.</w:t>
      </w:r>
    </w:p>
    <w:p w:rsidR="00DF14E3" w:rsidRDefault="00DF14E3" w:rsidP="00332135">
      <w:pPr>
        <w:jc w:val="both"/>
        <w:rPr>
          <w:sz w:val="20"/>
        </w:rPr>
      </w:pPr>
    </w:p>
    <w:p w:rsidR="00DF14E3" w:rsidRDefault="00A62D19" w:rsidP="00332135">
      <w:pPr>
        <w:jc w:val="both"/>
        <w:rPr>
          <w:sz w:val="20"/>
        </w:rPr>
      </w:pPr>
      <w:r w:rsidRPr="00A40F72">
        <w:rPr>
          <w:sz w:val="20"/>
        </w:rPr>
        <w:t>Les recettes provenant des taxes du système de Madrid ont représenté 121,5 millions de francs suisses, soit une progression de 6,8 millions de francs suisses ou 6% par rapport à l</w:t>
      </w:r>
      <w:r w:rsidR="002D58F9">
        <w:rPr>
          <w:sz w:val="20"/>
        </w:rPr>
        <w:t>’</w:t>
      </w:r>
      <w:r w:rsidRPr="00A40F72">
        <w:rPr>
          <w:sz w:val="20"/>
        </w:rPr>
        <w:t>estimation inscrite au budget de 114,6 millions de francs suiss</w:t>
      </w:r>
      <w:r w:rsidR="0086355B" w:rsidRPr="00A40F72">
        <w:rPr>
          <w:sz w:val="20"/>
        </w:rPr>
        <w:t>es</w:t>
      </w:r>
      <w:r w:rsidR="0086355B">
        <w:rPr>
          <w:sz w:val="20"/>
        </w:rPr>
        <w:t xml:space="preserve">.  </w:t>
      </w:r>
      <w:r w:rsidR="0086355B" w:rsidRPr="00A40F72">
        <w:rPr>
          <w:sz w:val="20"/>
        </w:rPr>
        <w:t>Le</w:t>
      </w:r>
      <w:r w:rsidRPr="00A40F72">
        <w:rPr>
          <w:sz w:val="20"/>
        </w:rPr>
        <w:t xml:space="preserve"> nombre d</w:t>
      </w:r>
      <w:r w:rsidR="002D58F9">
        <w:rPr>
          <w:sz w:val="20"/>
        </w:rPr>
        <w:t>’</w:t>
      </w:r>
      <w:r w:rsidRPr="00A40F72">
        <w:rPr>
          <w:sz w:val="20"/>
        </w:rPr>
        <w:t>enregistrements et de renouvellements dans le cadre du système de Madrid s</w:t>
      </w:r>
      <w:r w:rsidR="002D58F9">
        <w:rPr>
          <w:sz w:val="20"/>
        </w:rPr>
        <w:t>’</w:t>
      </w:r>
      <w:r w:rsidRPr="00A40F72">
        <w:rPr>
          <w:sz w:val="20"/>
        </w:rPr>
        <w:t>est élevé à 148 598 durant l</w:t>
      </w:r>
      <w:r w:rsidR="002D58F9">
        <w:rPr>
          <w:sz w:val="20"/>
        </w:rPr>
        <w:t>’</w:t>
      </w:r>
      <w:r w:rsidRPr="00A40F72">
        <w:rPr>
          <w:sz w:val="20"/>
        </w:rPr>
        <w:t>exercice biennal</w:t>
      </w:r>
      <w:r w:rsidR="000973F1" w:rsidRPr="00A40F72">
        <w:rPr>
          <w:sz w:val="20"/>
        </w:rPr>
        <w:t> </w:t>
      </w:r>
      <w:r w:rsidRPr="00A40F72">
        <w:rPr>
          <w:sz w:val="20"/>
        </w:rPr>
        <w:t>2014</w:t>
      </w:r>
      <w:r w:rsidR="0086355B">
        <w:rPr>
          <w:sz w:val="20"/>
        </w:rPr>
        <w:noBreakHyphen/>
      </w:r>
      <w:r w:rsidRPr="00A40F72">
        <w:rPr>
          <w:sz w:val="20"/>
        </w:rPr>
        <w:t>2015, soit une augmentation de 5% par rapport à l</w:t>
      </w:r>
      <w:r w:rsidR="002D58F9">
        <w:rPr>
          <w:sz w:val="20"/>
        </w:rPr>
        <w:t>’</w:t>
      </w:r>
      <w:r w:rsidRPr="00A40F72">
        <w:rPr>
          <w:sz w:val="20"/>
        </w:rPr>
        <w:t>estimation inscrite au budg</w:t>
      </w:r>
      <w:r w:rsidR="0086355B" w:rsidRPr="00A40F72">
        <w:rPr>
          <w:sz w:val="20"/>
        </w:rPr>
        <w:t>et</w:t>
      </w:r>
      <w:r w:rsidR="0086355B">
        <w:rPr>
          <w:sz w:val="20"/>
        </w:rPr>
        <w:t xml:space="preserve">.  </w:t>
      </w:r>
      <w:r w:rsidR="0086355B" w:rsidRPr="00A40F72">
        <w:rPr>
          <w:sz w:val="20"/>
        </w:rPr>
        <w:t>Ce</w:t>
      </w:r>
      <w:r w:rsidRPr="00A40F72">
        <w:rPr>
          <w:sz w:val="20"/>
        </w:rPr>
        <w:t xml:space="preserve">tte progression a été due essentiellement au nombre plus élevé que prévu de </w:t>
      </w:r>
      <w:r w:rsidR="00387EC2" w:rsidRPr="00A40F72">
        <w:rPr>
          <w:sz w:val="20"/>
        </w:rPr>
        <w:t>ren</w:t>
      </w:r>
      <w:r w:rsidRPr="00A40F72">
        <w:rPr>
          <w:sz w:val="20"/>
        </w:rPr>
        <w:t>ouvellements qui ont dépassé l</w:t>
      </w:r>
      <w:r w:rsidR="002D58F9">
        <w:rPr>
          <w:sz w:val="20"/>
        </w:rPr>
        <w:t>’</w:t>
      </w:r>
      <w:r w:rsidRPr="00A40F72">
        <w:rPr>
          <w:sz w:val="20"/>
        </w:rPr>
        <w:t>estimation</w:t>
      </w:r>
      <w:r w:rsidR="004145B0" w:rsidRPr="00A40F72">
        <w:rPr>
          <w:sz w:val="20"/>
        </w:rPr>
        <w:t xml:space="preserve"> </w:t>
      </w:r>
      <w:r w:rsidR="00387EC2" w:rsidRPr="00A40F72">
        <w:rPr>
          <w:sz w:val="20"/>
        </w:rPr>
        <w:t>budg</w:t>
      </w:r>
      <w:r w:rsidR="004145B0" w:rsidRPr="00A40F72">
        <w:rPr>
          <w:sz w:val="20"/>
        </w:rPr>
        <w:t>étair</w:t>
      </w:r>
      <w:r w:rsidR="00387EC2" w:rsidRPr="00A40F72">
        <w:rPr>
          <w:sz w:val="20"/>
        </w:rPr>
        <w:t xml:space="preserve">e </w:t>
      </w:r>
      <w:r w:rsidRPr="00A40F72">
        <w:rPr>
          <w:sz w:val="20"/>
        </w:rPr>
        <w:t>de</w:t>
      </w:r>
      <w:r w:rsidR="00387EC2" w:rsidRPr="00A40F72">
        <w:rPr>
          <w:sz w:val="20"/>
        </w:rPr>
        <w:t xml:space="preserve"> 11</w:t>
      </w:r>
      <w:r w:rsidRPr="00A40F72">
        <w:rPr>
          <w:sz w:val="20"/>
        </w:rPr>
        <w:t>%</w:t>
      </w:r>
      <w:r w:rsidR="00387EC2" w:rsidRPr="00A40F72">
        <w:rPr>
          <w:sz w:val="20"/>
        </w:rPr>
        <w:t xml:space="preserve">.  </w:t>
      </w:r>
      <w:r w:rsidRPr="00A40F72">
        <w:rPr>
          <w:sz w:val="20"/>
        </w:rPr>
        <w:t>L</w:t>
      </w:r>
      <w:r w:rsidR="00387EC2" w:rsidRPr="00A40F72">
        <w:rPr>
          <w:sz w:val="20"/>
        </w:rPr>
        <w:t>e n</w:t>
      </w:r>
      <w:r w:rsidRPr="00A40F72">
        <w:rPr>
          <w:sz w:val="20"/>
        </w:rPr>
        <w:t>o</w:t>
      </w:r>
      <w:r w:rsidR="00387EC2" w:rsidRPr="00A40F72">
        <w:rPr>
          <w:sz w:val="20"/>
        </w:rPr>
        <w:t>mbr</w:t>
      </w:r>
      <w:r w:rsidRPr="00A40F72">
        <w:rPr>
          <w:sz w:val="20"/>
        </w:rPr>
        <w:t>e</w:t>
      </w:r>
      <w:r w:rsidR="00387EC2" w:rsidRPr="00A40F72">
        <w:rPr>
          <w:sz w:val="20"/>
        </w:rPr>
        <w:t xml:space="preserve"> </w:t>
      </w:r>
      <w:r w:rsidRPr="00A40F72">
        <w:rPr>
          <w:sz w:val="20"/>
        </w:rPr>
        <w:t>d</w:t>
      </w:r>
      <w:r w:rsidR="002D58F9">
        <w:rPr>
          <w:sz w:val="20"/>
        </w:rPr>
        <w:t>’</w:t>
      </w:r>
      <w:r w:rsidRPr="00A40F72">
        <w:rPr>
          <w:sz w:val="20"/>
        </w:rPr>
        <w:t>en</w:t>
      </w:r>
      <w:r w:rsidR="00387EC2" w:rsidRPr="00A40F72">
        <w:rPr>
          <w:sz w:val="20"/>
        </w:rPr>
        <w:t>registr</w:t>
      </w:r>
      <w:r w:rsidRPr="00A40F72">
        <w:rPr>
          <w:sz w:val="20"/>
        </w:rPr>
        <w:t>ements a augmenté de</w:t>
      </w:r>
      <w:r w:rsidR="00387EC2" w:rsidRPr="00A40F72">
        <w:rPr>
          <w:sz w:val="20"/>
        </w:rPr>
        <w:t xml:space="preserve"> 2</w:t>
      </w:r>
      <w:r w:rsidRPr="00A40F72">
        <w:rPr>
          <w:sz w:val="20"/>
        </w:rPr>
        <w:t>%</w:t>
      </w:r>
      <w:r w:rsidR="00387EC2" w:rsidRPr="00A40F72">
        <w:rPr>
          <w:sz w:val="20"/>
        </w:rPr>
        <w:t xml:space="preserve"> </w:t>
      </w:r>
      <w:r w:rsidR="004145B0" w:rsidRPr="00A40F72">
        <w:rPr>
          <w:sz w:val="20"/>
        </w:rPr>
        <w:t>d</w:t>
      </w:r>
      <w:r w:rsidRPr="00A40F72">
        <w:rPr>
          <w:sz w:val="20"/>
        </w:rPr>
        <w:t>urant l</w:t>
      </w:r>
      <w:r w:rsidR="002D58F9">
        <w:rPr>
          <w:sz w:val="20"/>
        </w:rPr>
        <w:t>’</w:t>
      </w:r>
      <w:r w:rsidRPr="00A40F72">
        <w:rPr>
          <w:sz w:val="20"/>
        </w:rPr>
        <w:t>exerci</w:t>
      </w:r>
      <w:r w:rsidR="00387EC2" w:rsidRPr="00A40F72">
        <w:rPr>
          <w:sz w:val="20"/>
        </w:rPr>
        <w:t>ce bienn</w:t>
      </w:r>
      <w:r w:rsidRPr="00A40F72">
        <w:rPr>
          <w:sz w:val="20"/>
        </w:rPr>
        <w:t>al par rapport au budget biennal</w:t>
      </w:r>
      <w:r w:rsidR="00387EC2" w:rsidRPr="00A40F72">
        <w:rPr>
          <w:sz w:val="20"/>
        </w:rPr>
        <w:t>.</w:t>
      </w:r>
    </w:p>
    <w:p w:rsidR="00DF14E3" w:rsidRDefault="00DF14E3" w:rsidP="00332135">
      <w:pPr>
        <w:jc w:val="both"/>
        <w:rPr>
          <w:sz w:val="20"/>
        </w:rPr>
      </w:pPr>
    </w:p>
    <w:p w:rsidR="00DF14E3" w:rsidRPr="004636C5" w:rsidRDefault="004145B0" w:rsidP="00332135">
      <w:pPr>
        <w:jc w:val="both"/>
        <w:rPr>
          <w:spacing w:val="-2"/>
          <w:sz w:val="20"/>
        </w:rPr>
      </w:pPr>
      <w:r w:rsidRPr="004636C5">
        <w:rPr>
          <w:spacing w:val="-2"/>
          <w:sz w:val="20"/>
        </w:rPr>
        <w:t xml:space="preserve">Les recettes provenant des taxes du système de </w:t>
      </w:r>
      <w:r w:rsidR="002D58F9" w:rsidRPr="004636C5">
        <w:rPr>
          <w:spacing w:val="-2"/>
          <w:sz w:val="20"/>
        </w:rPr>
        <w:t>La Haye</w:t>
      </w:r>
      <w:r w:rsidRPr="004636C5">
        <w:rPr>
          <w:spacing w:val="-2"/>
          <w:sz w:val="20"/>
        </w:rPr>
        <w:t xml:space="preserve"> ont atteint 7,2 millions de francs suisses, soit 1,3 </w:t>
      </w:r>
      <w:r w:rsidR="000973F1" w:rsidRPr="004636C5">
        <w:rPr>
          <w:spacing w:val="-2"/>
          <w:sz w:val="20"/>
        </w:rPr>
        <w:t>million</w:t>
      </w:r>
      <w:r w:rsidRPr="004636C5">
        <w:rPr>
          <w:spacing w:val="-2"/>
          <w:sz w:val="20"/>
        </w:rPr>
        <w:t xml:space="preserve"> de francs suisses (ou 15,6%) de moins que l</w:t>
      </w:r>
      <w:r w:rsidR="002D58F9" w:rsidRPr="004636C5">
        <w:rPr>
          <w:spacing w:val="-2"/>
          <w:sz w:val="20"/>
        </w:rPr>
        <w:t>’</w:t>
      </w:r>
      <w:r w:rsidRPr="004636C5">
        <w:rPr>
          <w:spacing w:val="-2"/>
          <w:sz w:val="20"/>
        </w:rPr>
        <w:t>objectif de 8,6 millions de francs suisses inscrit au budg</w:t>
      </w:r>
      <w:r w:rsidR="0086355B" w:rsidRPr="004636C5">
        <w:rPr>
          <w:spacing w:val="-2"/>
          <w:sz w:val="20"/>
        </w:rPr>
        <w:t>et.  Le</w:t>
      </w:r>
      <w:r w:rsidRPr="004636C5">
        <w:rPr>
          <w:spacing w:val="-2"/>
          <w:sz w:val="20"/>
        </w:rPr>
        <w:t xml:space="preserve">s enregistrements et renouvellements dans le cadre du système de </w:t>
      </w:r>
      <w:r w:rsidR="002D58F9" w:rsidRPr="004636C5">
        <w:rPr>
          <w:spacing w:val="-2"/>
          <w:sz w:val="20"/>
        </w:rPr>
        <w:t>La Haye</w:t>
      </w:r>
      <w:r w:rsidRPr="004636C5">
        <w:rPr>
          <w:spacing w:val="-2"/>
          <w:sz w:val="20"/>
        </w:rPr>
        <w:t xml:space="preserve"> </w:t>
      </w:r>
      <w:r w:rsidR="006E3AA5" w:rsidRPr="004636C5">
        <w:rPr>
          <w:spacing w:val="-2"/>
          <w:sz w:val="20"/>
        </w:rPr>
        <w:t xml:space="preserve">ont été au nombre </w:t>
      </w:r>
      <w:r w:rsidRPr="004636C5">
        <w:rPr>
          <w:spacing w:val="-2"/>
          <w:sz w:val="20"/>
        </w:rPr>
        <w:t>d</w:t>
      </w:r>
      <w:r w:rsidR="006E3AA5" w:rsidRPr="004636C5">
        <w:rPr>
          <w:spacing w:val="-2"/>
          <w:sz w:val="20"/>
        </w:rPr>
        <w:t>e</w:t>
      </w:r>
      <w:r w:rsidRPr="004636C5">
        <w:rPr>
          <w:spacing w:val="-2"/>
          <w:sz w:val="20"/>
        </w:rPr>
        <w:t xml:space="preserve"> 12</w:t>
      </w:r>
      <w:r w:rsidR="006E3AA5" w:rsidRPr="004636C5">
        <w:rPr>
          <w:spacing w:val="-2"/>
          <w:sz w:val="20"/>
        </w:rPr>
        <w:t> </w:t>
      </w:r>
      <w:r w:rsidRPr="004636C5">
        <w:rPr>
          <w:spacing w:val="-2"/>
          <w:sz w:val="20"/>
        </w:rPr>
        <w:t xml:space="preserve">181, </w:t>
      </w:r>
      <w:r w:rsidR="006E3AA5" w:rsidRPr="004636C5">
        <w:rPr>
          <w:spacing w:val="-2"/>
          <w:sz w:val="20"/>
        </w:rPr>
        <w:t xml:space="preserve">soit </w:t>
      </w:r>
      <w:r w:rsidRPr="004636C5">
        <w:rPr>
          <w:spacing w:val="-2"/>
          <w:sz w:val="20"/>
        </w:rPr>
        <w:t>8</w:t>
      </w:r>
      <w:r w:rsidR="006E3AA5" w:rsidRPr="004636C5">
        <w:rPr>
          <w:spacing w:val="-2"/>
          <w:sz w:val="20"/>
        </w:rPr>
        <w:t>% de moins que l</w:t>
      </w:r>
      <w:r w:rsidR="002D58F9" w:rsidRPr="004636C5">
        <w:rPr>
          <w:spacing w:val="-2"/>
          <w:sz w:val="20"/>
        </w:rPr>
        <w:t>’</w:t>
      </w:r>
      <w:r w:rsidR="006E3AA5" w:rsidRPr="004636C5">
        <w:rPr>
          <w:spacing w:val="-2"/>
          <w:sz w:val="20"/>
        </w:rPr>
        <w:t xml:space="preserve">estimation </w:t>
      </w:r>
      <w:r w:rsidRPr="004636C5">
        <w:rPr>
          <w:spacing w:val="-2"/>
          <w:sz w:val="20"/>
        </w:rPr>
        <w:t>budg</w:t>
      </w:r>
      <w:r w:rsidR="00B3258D" w:rsidRPr="004636C5">
        <w:rPr>
          <w:spacing w:val="-2"/>
          <w:sz w:val="20"/>
        </w:rPr>
        <w:t>é</w:t>
      </w:r>
      <w:r w:rsidRPr="004636C5">
        <w:rPr>
          <w:spacing w:val="-2"/>
          <w:sz w:val="20"/>
        </w:rPr>
        <w:t>t</w:t>
      </w:r>
      <w:r w:rsidR="00B3258D" w:rsidRPr="004636C5">
        <w:rPr>
          <w:spacing w:val="-2"/>
          <w:sz w:val="20"/>
        </w:rPr>
        <w:t>ai</w:t>
      </w:r>
      <w:r w:rsidR="0086355B" w:rsidRPr="004636C5">
        <w:rPr>
          <w:spacing w:val="-2"/>
          <w:sz w:val="20"/>
        </w:rPr>
        <w:t>re.  Ce</w:t>
      </w:r>
      <w:r w:rsidR="006E3AA5" w:rsidRPr="004636C5">
        <w:rPr>
          <w:spacing w:val="-2"/>
          <w:sz w:val="20"/>
        </w:rPr>
        <w:t xml:space="preserve"> dé</w:t>
      </w:r>
      <w:r w:rsidR="00B3258D" w:rsidRPr="004636C5">
        <w:rPr>
          <w:spacing w:val="-2"/>
          <w:sz w:val="20"/>
        </w:rPr>
        <w:t>fi</w:t>
      </w:r>
      <w:r w:rsidR="006E3AA5" w:rsidRPr="004636C5">
        <w:rPr>
          <w:spacing w:val="-2"/>
          <w:sz w:val="20"/>
        </w:rPr>
        <w:t>c</w:t>
      </w:r>
      <w:r w:rsidR="00B3258D" w:rsidRPr="004636C5">
        <w:rPr>
          <w:spacing w:val="-2"/>
          <w:sz w:val="20"/>
        </w:rPr>
        <w:t>it</w:t>
      </w:r>
      <w:r w:rsidRPr="004636C5">
        <w:rPr>
          <w:spacing w:val="-2"/>
          <w:sz w:val="20"/>
        </w:rPr>
        <w:t xml:space="preserve"> a été d</w:t>
      </w:r>
      <w:r w:rsidR="006E3AA5" w:rsidRPr="004636C5">
        <w:rPr>
          <w:spacing w:val="-2"/>
          <w:sz w:val="20"/>
        </w:rPr>
        <w:t>û</w:t>
      </w:r>
      <w:r w:rsidRPr="004636C5">
        <w:rPr>
          <w:spacing w:val="-2"/>
          <w:sz w:val="20"/>
        </w:rPr>
        <w:t xml:space="preserve"> </w:t>
      </w:r>
      <w:r w:rsidR="006E3AA5" w:rsidRPr="004636C5">
        <w:rPr>
          <w:spacing w:val="-2"/>
          <w:sz w:val="20"/>
        </w:rPr>
        <w:t xml:space="preserve">principalement </w:t>
      </w:r>
      <w:r w:rsidRPr="004636C5">
        <w:rPr>
          <w:spacing w:val="-2"/>
          <w:sz w:val="20"/>
        </w:rPr>
        <w:t xml:space="preserve">à </w:t>
      </w:r>
      <w:r w:rsidR="006E3AA5" w:rsidRPr="004636C5">
        <w:rPr>
          <w:spacing w:val="-2"/>
          <w:sz w:val="20"/>
        </w:rPr>
        <w:t>la</w:t>
      </w:r>
      <w:r w:rsidRPr="004636C5">
        <w:rPr>
          <w:spacing w:val="-2"/>
          <w:sz w:val="20"/>
        </w:rPr>
        <w:t xml:space="preserve"> diminution de </w:t>
      </w:r>
      <w:r w:rsidR="006E3AA5" w:rsidRPr="004636C5">
        <w:rPr>
          <w:spacing w:val="-2"/>
          <w:sz w:val="20"/>
        </w:rPr>
        <w:t>9</w:t>
      </w:r>
      <w:r w:rsidRPr="004636C5">
        <w:rPr>
          <w:spacing w:val="-2"/>
          <w:sz w:val="20"/>
        </w:rPr>
        <w:t>% du nombre d</w:t>
      </w:r>
      <w:r w:rsidR="002D58F9" w:rsidRPr="004636C5">
        <w:rPr>
          <w:spacing w:val="-2"/>
          <w:sz w:val="20"/>
        </w:rPr>
        <w:t>’</w:t>
      </w:r>
      <w:r w:rsidRPr="004636C5">
        <w:rPr>
          <w:spacing w:val="-2"/>
          <w:sz w:val="20"/>
        </w:rPr>
        <w:t>enregistrements</w:t>
      </w:r>
      <w:r w:rsidR="006E3AA5" w:rsidRPr="004636C5">
        <w:rPr>
          <w:spacing w:val="-2"/>
          <w:sz w:val="20"/>
        </w:rPr>
        <w:t xml:space="preserve">, compensée par une augmentation de 6% du nombre de </w:t>
      </w:r>
      <w:r w:rsidRPr="004636C5">
        <w:rPr>
          <w:spacing w:val="-2"/>
          <w:sz w:val="20"/>
        </w:rPr>
        <w:t>renouvellement</w:t>
      </w:r>
      <w:r w:rsidR="006E3AA5" w:rsidRPr="004636C5">
        <w:rPr>
          <w:spacing w:val="-2"/>
          <w:sz w:val="20"/>
        </w:rPr>
        <w:t>s</w:t>
      </w:r>
      <w:r w:rsidRPr="004636C5">
        <w:rPr>
          <w:spacing w:val="-2"/>
          <w:sz w:val="20"/>
        </w:rPr>
        <w:t xml:space="preserve"> </w:t>
      </w:r>
      <w:r w:rsidR="006E3AA5" w:rsidRPr="004636C5">
        <w:rPr>
          <w:spacing w:val="-2"/>
          <w:sz w:val="20"/>
        </w:rPr>
        <w:t>par rapport aux objectifs inscrits au</w:t>
      </w:r>
      <w:r w:rsidRPr="004636C5">
        <w:rPr>
          <w:spacing w:val="-2"/>
          <w:sz w:val="20"/>
        </w:rPr>
        <w:t xml:space="preserve"> budget</w:t>
      </w:r>
      <w:r w:rsidR="006E3AA5" w:rsidRPr="004636C5">
        <w:rPr>
          <w:spacing w:val="-2"/>
          <w:sz w:val="20"/>
        </w:rPr>
        <w:t xml:space="preserve"> pour l</w:t>
      </w:r>
      <w:r w:rsidR="002D58F9" w:rsidRPr="004636C5">
        <w:rPr>
          <w:spacing w:val="-2"/>
          <w:sz w:val="20"/>
        </w:rPr>
        <w:t>’</w:t>
      </w:r>
      <w:r w:rsidR="006E3AA5" w:rsidRPr="004636C5">
        <w:rPr>
          <w:spacing w:val="-2"/>
          <w:sz w:val="20"/>
        </w:rPr>
        <w:t>exercice biennal</w:t>
      </w:r>
      <w:r w:rsidRPr="004636C5">
        <w:rPr>
          <w:spacing w:val="-2"/>
          <w:sz w:val="20"/>
        </w:rPr>
        <w:t>.</w:t>
      </w:r>
    </w:p>
    <w:p w:rsidR="00DF14E3" w:rsidRDefault="00DF14E3" w:rsidP="00332135">
      <w:pPr>
        <w:jc w:val="both"/>
        <w:rPr>
          <w:sz w:val="20"/>
        </w:rPr>
      </w:pPr>
    </w:p>
    <w:p w:rsidR="00DF14E3" w:rsidRDefault="004145B0" w:rsidP="00332135">
      <w:pPr>
        <w:jc w:val="both"/>
        <w:rPr>
          <w:sz w:val="20"/>
        </w:rPr>
      </w:pPr>
      <w:r w:rsidRPr="00A40F72">
        <w:rPr>
          <w:sz w:val="20"/>
        </w:rPr>
        <w:t>L</w:t>
      </w:r>
      <w:r w:rsidR="002D58F9">
        <w:rPr>
          <w:sz w:val="20"/>
        </w:rPr>
        <w:t>’</w:t>
      </w:r>
      <w:r w:rsidR="005313B2" w:rsidRPr="00A40F72">
        <w:rPr>
          <w:sz w:val="20"/>
        </w:rPr>
        <w:t>augmentation d</w:t>
      </w:r>
      <w:r w:rsidRPr="00A40F72">
        <w:rPr>
          <w:sz w:val="20"/>
        </w:rPr>
        <w:t xml:space="preserve">es recettes diverses </w:t>
      </w:r>
      <w:r w:rsidR="005313B2" w:rsidRPr="00A40F72">
        <w:rPr>
          <w:sz w:val="20"/>
        </w:rPr>
        <w:t xml:space="preserve">par rapport aux montants prévus au budget </w:t>
      </w:r>
      <w:r w:rsidR="00B3258D" w:rsidRPr="00A40F72">
        <w:rPr>
          <w:sz w:val="20"/>
        </w:rPr>
        <w:t>est</w:t>
      </w:r>
      <w:r w:rsidR="005313B2" w:rsidRPr="00A40F72">
        <w:rPr>
          <w:sz w:val="20"/>
        </w:rPr>
        <w:t xml:space="preserve"> principalement </w:t>
      </w:r>
      <w:r w:rsidR="00B3258D" w:rsidRPr="00A40F72">
        <w:rPr>
          <w:sz w:val="20"/>
        </w:rPr>
        <w:t xml:space="preserve">attribuable </w:t>
      </w:r>
      <w:r w:rsidR="002D43CB" w:rsidRPr="00A40F72">
        <w:rPr>
          <w:sz w:val="20"/>
        </w:rPr>
        <w:t>aux effets de chang</w:t>
      </w:r>
      <w:r w:rsidR="005313B2" w:rsidRPr="00A40F72">
        <w:rPr>
          <w:sz w:val="20"/>
        </w:rPr>
        <w:t xml:space="preserve">e </w:t>
      </w:r>
      <w:r w:rsidR="002D43CB" w:rsidRPr="00A40F72">
        <w:rPr>
          <w:sz w:val="20"/>
        </w:rPr>
        <w:t>fav</w:t>
      </w:r>
      <w:r w:rsidR="005313B2" w:rsidRPr="00A40F72">
        <w:rPr>
          <w:sz w:val="20"/>
        </w:rPr>
        <w:t>o</w:t>
      </w:r>
      <w:r w:rsidR="002D43CB" w:rsidRPr="00A40F72">
        <w:rPr>
          <w:sz w:val="20"/>
        </w:rPr>
        <w:t>rabl</w:t>
      </w:r>
      <w:r w:rsidR="005313B2" w:rsidRPr="00A40F72">
        <w:rPr>
          <w:sz w:val="20"/>
        </w:rPr>
        <w:t xml:space="preserve">es </w:t>
      </w:r>
      <w:r w:rsidR="002D43CB" w:rsidRPr="00A40F72">
        <w:rPr>
          <w:sz w:val="20"/>
        </w:rPr>
        <w:t>d</w:t>
      </w:r>
      <w:r w:rsidR="005313B2" w:rsidRPr="00A40F72">
        <w:rPr>
          <w:sz w:val="20"/>
        </w:rPr>
        <w:t>es opérations financières de l</w:t>
      </w:r>
      <w:r w:rsidR="002D58F9">
        <w:rPr>
          <w:sz w:val="20"/>
        </w:rPr>
        <w:t>’</w:t>
      </w:r>
      <w:r w:rsidR="005313B2" w:rsidRPr="00A40F72">
        <w:rPr>
          <w:sz w:val="20"/>
        </w:rPr>
        <w:t>OMPI par rapport aux dépenses et à la</w:t>
      </w:r>
      <w:r w:rsidR="00387EC2" w:rsidRPr="00A40F72">
        <w:rPr>
          <w:sz w:val="20"/>
        </w:rPr>
        <w:t xml:space="preserve"> r</w:t>
      </w:r>
      <w:r w:rsidR="005313B2" w:rsidRPr="00A40F72">
        <w:rPr>
          <w:sz w:val="20"/>
        </w:rPr>
        <w:t>éé</w:t>
      </w:r>
      <w:r w:rsidR="00387EC2" w:rsidRPr="00A40F72">
        <w:rPr>
          <w:sz w:val="20"/>
        </w:rPr>
        <w:t xml:space="preserve">valuation </w:t>
      </w:r>
      <w:r w:rsidR="005313B2" w:rsidRPr="00A40F72">
        <w:rPr>
          <w:sz w:val="20"/>
        </w:rPr>
        <w:t>des avoirs bancaires de l</w:t>
      </w:r>
      <w:r w:rsidR="002D58F9">
        <w:rPr>
          <w:sz w:val="20"/>
        </w:rPr>
        <w:t>’</w:t>
      </w:r>
      <w:r w:rsidR="005313B2" w:rsidRPr="00A40F72">
        <w:rPr>
          <w:sz w:val="20"/>
        </w:rPr>
        <w:t>Organisation ainsi qu</w:t>
      </w:r>
      <w:r w:rsidR="002D58F9">
        <w:rPr>
          <w:sz w:val="20"/>
        </w:rPr>
        <w:t>’</w:t>
      </w:r>
      <w:r w:rsidR="005313B2" w:rsidRPr="00A40F72">
        <w:rPr>
          <w:sz w:val="20"/>
        </w:rPr>
        <w:t>à l</w:t>
      </w:r>
      <w:r w:rsidR="002D58F9">
        <w:rPr>
          <w:sz w:val="20"/>
        </w:rPr>
        <w:t>’</w:t>
      </w:r>
      <w:r w:rsidR="00B3258D" w:rsidRPr="00A40F72">
        <w:rPr>
          <w:sz w:val="20"/>
        </w:rPr>
        <w:t>incidence</w:t>
      </w:r>
      <w:r w:rsidR="005313B2" w:rsidRPr="00A40F72">
        <w:rPr>
          <w:sz w:val="20"/>
        </w:rPr>
        <w:t xml:space="preserve"> </w:t>
      </w:r>
      <w:r w:rsidR="00387EC2" w:rsidRPr="00A40F72">
        <w:rPr>
          <w:sz w:val="20"/>
        </w:rPr>
        <w:t>positi</w:t>
      </w:r>
      <w:r w:rsidR="00B3258D" w:rsidRPr="00A40F72">
        <w:rPr>
          <w:sz w:val="20"/>
        </w:rPr>
        <w:t>ve</w:t>
      </w:r>
      <w:r w:rsidR="00387EC2" w:rsidRPr="00A40F72">
        <w:rPr>
          <w:sz w:val="20"/>
        </w:rPr>
        <w:t xml:space="preserve"> </w:t>
      </w:r>
      <w:r w:rsidR="005313B2" w:rsidRPr="00A40F72">
        <w:rPr>
          <w:sz w:val="20"/>
        </w:rPr>
        <w:t>des ajustements comptables pour les années précédente</w:t>
      </w:r>
      <w:r w:rsidR="00387EC2" w:rsidRPr="00A40F72">
        <w:rPr>
          <w:sz w:val="20"/>
        </w:rPr>
        <w:t>s (an</w:t>
      </w:r>
      <w:r w:rsidR="005313B2" w:rsidRPr="00A40F72">
        <w:rPr>
          <w:sz w:val="20"/>
        </w:rPr>
        <w:t>nu</w:t>
      </w:r>
      <w:r w:rsidR="00387EC2" w:rsidRPr="00A40F72">
        <w:rPr>
          <w:sz w:val="20"/>
        </w:rPr>
        <w:t xml:space="preserve">lation </w:t>
      </w:r>
      <w:r w:rsidR="005313B2" w:rsidRPr="00A40F72">
        <w:rPr>
          <w:sz w:val="20"/>
        </w:rPr>
        <w:t xml:space="preserve">des </w:t>
      </w:r>
      <w:r w:rsidR="002D43CB" w:rsidRPr="00A40F72">
        <w:rPr>
          <w:sz w:val="20"/>
        </w:rPr>
        <w:t xml:space="preserve">provisions pour </w:t>
      </w:r>
      <w:r w:rsidR="005313B2" w:rsidRPr="00A40F72">
        <w:rPr>
          <w:sz w:val="20"/>
        </w:rPr>
        <w:t>charges</w:t>
      </w:r>
      <w:r w:rsidR="00387EC2" w:rsidRPr="00A40F72">
        <w:rPr>
          <w:sz w:val="20"/>
        </w:rPr>
        <w:t>).</w:t>
      </w:r>
    </w:p>
    <w:p w:rsidR="00DF14E3" w:rsidRDefault="00B90DAF" w:rsidP="00B6289B">
      <w:pPr>
        <w:pStyle w:val="Heading1"/>
        <w:rPr>
          <w:rFonts w:eastAsiaTheme="minorHAnsi"/>
          <w:iCs/>
        </w:rPr>
      </w:pPr>
      <w:bookmarkStart w:id="27" w:name="_Toc454974876"/>
      <w:r w:rsidRPr="00A40F72">
        <w:lastRenderedPageBreak/>
        <w:t>plac</w:t>
      </w:r>
      <w:r w:rsidR="0099023E" w:rsidRPr="00A40F72">
        <w:t>EMENTS</w:t>
      </w:r>
      <w:r w:rsidR="00B3258D" w:rsidRPr="00A40F72">
        <w:t> </w:t>
      </w:r>
      <w:r w:rsidR="0099023E" w:rsidRPr="00A40F72">
        <w:t>201</w:t>
      </w:r>
      <w:r w:rsidR="00837B0A" w:rsidRPr="00A40F72">
        <w:t>4</w:t>
      </w:r>
      <w:r w:rsidR="0086355B">
        <w:noBreakHyphen/>
      </w:r>
      <w:r w:rsidRPr="00A40F72">
        <w:t>20</w:t>
      </w:r>
      <w:r w:rsidR="0099023E" w:rsidRPr="00A40F72">
        <w:t>1</w:t>
      </w:r>
      <w:r w:rsidR="00837B0A" w:rsidRPr="00A40F72">
        <w:t>5</w:t>
      </w:r>
      <w:bookmarkEnd w:id="27"/>
    </w:p>
    <w:p w:rsidR="00DF14E3" w:rsidRDefault="00DF14E3" w:rsidP="00DE2D64">
      <w:pPr>
        <w:rPr>
          <w:rFonts w:cs="Arial"/>
          <w:sz w:val="20"/>
        </w:rPr>
      </w:pPr>
    </w:p>
    <w:p w:rsidR="00DF14E3" w:rsidRDefault="0078197B" w:rsidP="00332135">
      <w:pPr>
        <w:jc w:val="both"/>
        <w:rPr>
          <w:rFonts w:cs="Arial"/>
          <w:sz w:val="20"/>
        </w:rPr>
      </w:pPr>
      <w:r w:rsidRPr="00A40F72">
        <w:rPr>
          <w:rFonts w:cs="Arial"/>
          <w:sz w:val="20"/>
        </w:rPr>
        <w:t>Avant l</w:t>
      </w:r>
      <w:r w:rsidR="002D58F9">
        <w:rPr>
          <w:rFonts w:cs="Arial"/>
          <w:sz w:val="20"/>
        </w:rPr>
        <w:t>’</w:t>
      </w:r>
      <w:r w:rsidR="00DE2D64" w:rsidRPr="00A40F72">
        <w:rPr>
          <w:rFonts w:cs="Arial"/>
          <w:sz w:val="20"/>
        </w:rPr>
        <w:t xml:space="preserve">introduction </w:t>
      </w:r>
      <w:r w:rsidRPr="00A40F72">
        <w:rPr>
          <w:rFonts w:cs="Arial"/>
          <w:sz w:val="20"/>
        </w:rPr>
        <w:t>de taux d</w:t>
      </w:r>
      <w:r w:rsidR="002D58F9">
        <w:rPr>
          <w:rFonts w:cs="Arial"/>
          <w:sz w:val="20"/>
        </w:rPr>
        <w:t>’</w:t>
      </w:r>
      <w:r w:rsidRPr="00A40F72">
        <w:rPr>
          <w:rFonts w:cs="Arial"/>
          <w:sz w:val="20"/>
        </w:rPr>
        <w:t>intérêt né</w:t>
      </w:r>
      <w:r w:rsidR="00DE2D64" w:rsidRPr="00A40F72">
        <w:rPr>
          <w:rFonts w:cs="Arial"/>
          <w:sz w:val="20"/>
        </w:rPr>
        <w:t>gati</w:t>
      </w:r>
      <w:r w:rsidRPr="00A40F72">
        <w:rPr>
          <w:rFonts w:cs="Arial"/>
          <w:sz w:val="20"/>
        </w:rPr>
        <w:t>f</w:t>
      </w:r>
      <w:r w:rsidR="00DE2D64" w:rsidRPr="00A40F72">
        <w:rPr>
          <w:rFonts w:cs="Arial"/>
          <w:sz w:val="20"/>
        </w:rPr>
        <w:t xml:space="preserve">s </w:t>
      </w:r>
      <w:r w:rsidRPr="00A40F72">
        <w:rPr>
          <w:rFonts w:cs="Arial"/>
          <w:sz w:val="20"/>
        </w:rPr>
        <w:t>e</w:t>
      </w:r>
      <w:r w:rsidR="00DE2D64" w:rsidRPr="00A40F72">
        <w:rPr>
          <w:rFonts w:cs="Arial"/>
          <w:sz w:val="20"/>
        </w:rPr>
        <w:t xml:space="preserve">n </w:t>
      </w:r>
      <w:r w:rsidRPr="00A40F72">
        <w:rPr>
          <w:rFonts w:cs="Arial"/>
          <w:sz w:val="20"/>
        </w:rPr>
        <w:t>janvier </w:t>
      </w:r>
      <w:r w:rsidR="00DE2D64" w:rsidRPr="00A40F72">
        <w:rPr>
          <w:rFonts w:cs="Arial"/>
          <w:sz w:val="20"/>
        </w:rPr>
        <w:t>2015</w:t>
      </w:r>
      <w:r w:rsidRPr="00A40F72">
        <w:rPr>
          <w:rFonts w:cs="Arial"/>
          <w:sz w:val="20"/>
        </w:rPr>
        <w:t xml:space="preserve"> par la Banque nationale suisse</w:t>
      </w:r>
      <w:r w:rsidR="00DE2D64" w:rsidRPr="00A40F72">
        <w:rPr>
          <w:rFonts w:cs="Arial"/>
          <w:sz w:val="20"/>
        </w:rPr>
        <w:t xml:space="preserve">, </w:t>
      </w:r>
      <w:r w:rsidRPr="00A40F72">
        <w:rPr>
          <w:rFonts w:cs="Arial"/>
          <w:sz w:val="20"/>
        </w:rPr>
        <w:t>tous les placements de l</w:t>
      </w:r>
      <w:r w:rsidR="002D58F9">
        <w:rPr>
          <w:rFonts w:cs="Arial"/>
          <w:sz w:val="20"/>
        </w:rPr>
        <w:t>’</w:t>
      </w:r>
      <w:r w:rsidRPr="00A40F72">
        <w:rPr>
          <w:rFonts w:cs="Arial"/>
          <w:sz w:val="20"/>
        </w:rPr>
        <w:t xml:space="preserve">OMPI étaient effectués conformément à la politique </w:t>
      </w:r>
      <w:r w:rsidR="003204AD" w:rsidRPr="00A40F72">
        <w:rPr>
          <w:rFonts w:cs="Arial"/>
          <w:sz w:val="20"/>
        </w:rPr>
        <w:t xml:space="preserve">initiale </w:t>
      </w:r>
      <w:r w:rsidRPr="00A40F72">
        <w:rPr>
          <w:rFonts w:cs="Arial"/>
          <w:sz w:val="20"/>
        </w:rPr>
        <w:t>de l</w:t>
      </w:r>
      <w:r w:rsidR="002D58F9">
        <w:rPr>
          <w:rFonts w:cs="Arial"/>
          <w:sz w:val="20"/>
        </w:rPr>
        <w:t>’</w:t>
      </w:r>
      <w:r w:rsidRPr="00A40F72">
        <w:rPr>
          <w:rFonts w:cs="Arial"/>
          <w:sz w:val="20"/>
        </w:rPr>
        <w:t>OMPI en matière de placements que les États membres ont approuvée à la quarante</w:t>
      </w:r>
      <w:r w:rsidR="0086355B">
        <w:rPr>
          <w:rFonts w:cs="Arial"/>
          <w:sz w:val="20"/>
        </w:rPr>
        <w:noBreakHyphen/>
      </w:r>
      <w:r w:rsidRPr="00A40F72">
        <w:rPr>
          <w:rFonts w:cs="Arial"/>
          <w:sz w:val="20"/>
        </w:rPr>
        <w:t xml:space="preserve">neuvième session des </w:t>
      </w:r>
      <w:r w:rsidR="00BD1FED" w:rsidRPr="00A40F72">
        <w:rPr>
          <w:rFonts w:cs="Arial"/>
          <w:sz w:val="20"/>
        </w:rPr>
        <w:t>a</w:t>
      </w:r>
      <w:r w:rsidRPr="00A40F72">
        <w:rPr>
          <w:rFonts w:cs="Arial"/>
          <w:sz w:val="20"/>
        </w:rPr>
        <w:t>ssemblées (document A/49/14) en 2011</w:t>
      </w:r>
      <w:r w:rsidRPr="00A40F72">
        <w:rPr>
          <w:sz w:val="20"/>
        </w:rPr>
        <w:t>.</w:t>
      </w:r>
      <w:r w:rsidR="003204AD" w:rsidRPr="00A40F72">
        <w:rPr>
          <w:sz w:val="20"/>
        </w:rPr>
        <w:t xml:space="preserve"> </w:t>
      </w:r>
      <w:r w:rsidR="00DE2D64" w:rsidRPr="00A40F72">
        <w:rPr>
          <w:sz w:val="20"/>
        </w:rPr>
        <w:t xml:space="preserve"> </w:t>
      </w:r>
      <w:r w:rsidR="003204AD" w:rsidRPr="00A40F72">
        <w:rPr>
          <w:rFonts w:cs="Arial"/>
          <w:sz w:val="20"/>
        </w:rPr>
        <w:t>Lorsque les taux néga</w:t>
      </w:r>
      <w:r w:rsidR="00DE2D64" w:rsidRPr="00A40F72">
        <w:rPr>
          <w:rFonts w:cs="Arial"/>
          <w:sz w:val="20"/>
        </w:rPr>
        <w:t>ti</w:t>
      </w:r>
      <w:r w:rsidR="003204AD" w:rsidRPr="00A40F72">
        <w:rPr>
          <w:rFonts w:cs="Arial"/>
          <w:sz w:val="20"/>
        </w:rPr>
        <w:t>f</w:t>
      </w:r>
      <w:r w:rsidR="00DE2D64" w:rsidRPr="00A40F72">
        <w:rPr>
          <w:rFonts w:cs="Arial"/>
          <w:sz w:val="20"/>
        </w:rPr>
        <w:t xml:space="preserve">s </w:t>
      </w:r>
      <w:r w:rsidR="003204AD" w:rsidRPr="00A40F72">
        <w:rPr>
          <w:rFonts w:cs="Arial"/>
          <w:sz w:val="20"/>
        </w:rPr>
        <w:t xml:space="preserve">ont été </w:t>
      </w:r>
      <w:r w:rsidR="00DE2D64" w:rsidRPr="00A40F72">
        <w:rPr>
          <w:rFonts w:cs="Arial"/>
          <w:sz w:val="20"/>
        </w:rPr>
        <w:t>introdu</w:t>
      </w:r>
      <w:r w:rsidR="003204AD" w:rsidRPr="00A40F72">
        <w:rPr>
          <w:rFonts w:cs="Arial"/>
          <w:sz w:val="20"/>
        </w:rPr>
        <w:t>its</w:t>
      </w:r>
      <w:r w:rsidR="00DE2D64" w:rsidRPr="00A40F72">
        <w:rPr>
          <w:rFonts w:cs="Arial"/>
          <w:sz w:val="20"/>
        </w:rPr>
        <w:t xml:space="preserve">, </w:t>
      </w:r>
      <w:r w:rsidR="003204AD" w:rsidRPr="00A40F72">
        <w:rPr>
          <w:rFonts w:cs="Arial"/>
          <w:sz w:val="20"/>
        </w:rPr>
        <w:t>l</w:t>
      </w:r>
      <w:r w:rsidR="002D58F9">
        <w:rPr>
          <w:rFonts w:cs="Arial"/>
          <w:sz w:val="20"/>
        </w:rPr>
        <w:t>’</w:t>
      </w:r>
      <w:r w:rsidR="00DE2D64" w:rsidRPr="00A40F72">
        <w:rPr>
          <w:rFonts w:cs="Arial"/>
          <w:sz w:val="20"/>
        </w:rPr>
        <w:t>Organi</w:t>
      </w:r>
      <w:r w:rsidR="003204AD" w:rsidRPr="00A40F72">
        <w:rPr>
          <w:rFonts w:cs="Arial"/>
          <w:sz w:val="20"/>
        </w:rPr>
        <w:t>s</w:t>
      </w:r>
      <w:r w:rsidR="00DE2D64" w:rsidRPr="00A40F72">
        <w:rPr>
          <w:rFonts w:cs="Arial"/>
          <w:sz w:val="20"/>
        </w:rPr>
        <w:t xml:space="preserve">ation </w:t>
      </w:r>
      <w:r w:rsidR="003204AD" w:rsidRPr="00A40F72">
        <w:rPr>
          <w:rFonts w:cs="Arial"/>
          <w:sz w:val="20"/>
        </w:rPr>
        <w:t>a continué de détenir la plupart de ses fonds d</w:t>
      </w:r>
      <w:r w:rsidR="003C6F84" w:rsidRPr="00A40F72">
        <w:rPr>
          <w:rFonts w:cs="Arial"/>
          <w:sz w:val="20"/>
        </w:rPr>
        <w:t>estinés aux</w:t>
      </w:r>
      <w:r w:rsidR="003204AD" w:rsidRPr="00A40F72">
        <w:rPr>
          <w:rFonts w:cs="Arial"/>
          <w:sz w:val="20"/>
        </w:rPr>
        <w:t xml:space="preserve"> placements </w:t>
      </w:r>
      <w:r w:rsidR="003C6F84" w:rsidRPr="00A40F72">
        <w:rPr>
          <w:rFonts w:cs="Arial"/>
          <w:sz w:val="20"/>
        </w:rPr>
        <w:t>auprè</w:t>
      </w:r>
      <w:r w:rsidR="00DE2D64" w:rsidRPr="00A40F72">
        <w:rPr>
          <w:rFonts w:cs="Arial"/>
          <w:sz w:val="20"/>
        </w:rPr>
        <w:t xml:space="preserve">s </w:t>
      </w:r>
      <w:r w:rsidR="003C6F84" w:rsidRPr="00A40F72">
        <w:rPr>
          <w:rFonts w:cs="Arial"/>
          <w:sz w:val="20"/>
        </w:rPr>
        <w:t>d</w:t>
      </w:r>
      <w:r w:rsidR="00DE2D64" w:rsidRPr="00A40F72">
        <w:rPr>
          <w:rFonts w:cs="Arial"/>
          <w:sz w:val="20"/>
        </w:rPr>
        <w:t xml:space="preserve">e </w:t>
      </w:r>
      <w:r w:rsidR="003C6F84" w:rsidRPr="00A40F72">
        <w:rPr>
          <w:rFonts w:cs="Arial"/>
          <w:sz w:val="20"/>
        </w:rPr>
        <w:t>l</w:t>
      </w:r>
      <w:r w:rsidR="002D58F9">
        <w:rPr>
          <w:rFonts w:cs="Arial"/>
          <w:sz w:val="20"/>
        </w:rPr>
        <w:t>’</w:t>
      </w:r>
      <w:r w:rsidR="00DE2D64" w:rsidRPr="00A40F72">
        <w:rPr>
          <w:rFonts w:cs="Arial"/>
          <w:sz w:val="20"/>
        </w:rPr>
        <w:t xml:space="preserve">Administration </w:t>
      </w:r>
      <w:r w:rsidR="003C6F84" w:rsidRPr="00A40F72">
        <w:rPr>
          <w:rFonts w:cs="Arial"/>
          <w:sz w:val="20"/>
        </w:rPr>
        <w:t>f</w:t>
      </w:r>
      <w:r w:rsidR="00DE2D64" w:rsidRPr="00A40F72">
        <w:rPr>
          <w:rFonts w:cs="Arial"/>
          <w:sz w:val="20"/>
        </w:rPr>
        <w:t xml:space="preserve">édérale des </w:t>
      </w:r>
      <w:r w:rsidR="003C6F84" w:rsidRPr="00A40F72">
        <w:rPr>
          <w:rFonts w:cs="Arial"/>
          <w:sz w:val="20"/>
        </w:rPr>
        <w:t>f</w:t>
      </w:r>
      <w:r w:rsidR="00DE2D64" w:rsidRPr="00A40F72">
        <w:rPr>
          <w:rFonts w:cs="Arial"/>
          <w:sz w:val="20"/>
        </w:rPr>
        <w:t xml:space="preserve">inances (AFF) </w:t>
      </w:r>
      <w:r w:rsidR="003C6F84" w:rsidRPr="00A40F72">
        <w:rPr>
          <w:rFonts w:cs="Arial"/>
          <w:sz w:val="20"/>
        </w:rPr>
        <w:t xml:space="preserve">conformément à </w:t>
      </w:r>
      <w:r w:rsidR="004D5C3E" w:rsidRPr="00A40F72">
        <w:rPr>
          <w:rFonts w:cs="Arial"/>
          <w:sz w:val="20"/>
        </w:rPr>
        <w:t>l</w:t>
      </w:r>
      <w:r w:rsidR="003C6F84" w:rsidRPr="00A40F72">
        <w:rPr>
          <w:rFonts w:cs="Arial"/>
          <w:sz w:val="20"/>
        </w:rPr>
        <w:t xml:space="preserve">a </w:t>
      </w:r>
      <w:r w:rsidR="00DE2D64" w:rsidRPr="00A40F72">
        <w:rPr>
          <w:rFonts w:cs="Arial"/>
          <w:sz w:val="20"/>
        </w:rPr>
        <w:t>poli</w:t>
      </w:r>
      <w:r w:rsidR="003C6F84" w:rsidRPr="00A40F72">
        <w:rPr>
          <w:rFonts w:cs="Arial"/>
          <w:sz w:val="20"/>
        </w:rPr>
        <w:t>tique</w:t>
      </w:r>
      <w:r w:rsidR="00DE2D64" w:rsidRPr="00A40F72">
        <w:rPr>
          <w:rFonts w:cs="Arial"/>
          <w:sz w:val="20"/>
        </w:rPr>
        <w:t xml:space="preserve">, </w:t>
      </w:r>
      <w:r w:rsidR="003C6F84" w:rsidRPr="00A40F72">
        <w:rPr>
          <w:rFonts w:cs="Arial"/>
          <w:sz w:val="20"/>
        </w:rPr>
        <w:t>et a aussi commencé à effectuer des placements da</w:t>
      </w:r>
      <w:r w:rsidR="00DE2D64" w:rsidRPr="00A40F72">
        <w:rPr>
          <w:rFonts w:cs="Arial"/>
          <w:sz w:val="20"/>
        </w:rPr>
        <w:t>n</w:t>
      </w:r>
      <w:r w:rsidR="003C6F84" w:rsidRPr="00A40F72">
        <w:rPr>
          <w:rFonts w:cs="Arial"/>
          <w:sz w:val="20"/>
        </w:rPr>
        <w:t xml:space="preserve">s </w:t>
      </w:r>
      <w:r w:rsidR="00DE2D64" w:rsidRPr="00A40F72">
        <w:rPr>
          <w:rFonts w:cs="Arial"/>
          <w:sz w:val="20"/>
        </w:rPr>
        <w:t>d</w:t>
      </w:r>
      <w:r w:rsidR="003C6F84" w:rsidRPr="00A40F72">
        <w:rPr>
          <w:rFonts w:cs="Arial"/>
          <w:sz w:val="20"/>
        </w:rPr>
        <w:t xml:space="preserve">es dépôts à court terme </w:t>
      </w:r>
      <w:r w:rsidR="00DE2D64" w:rsidRPr="00A40F72">
        <w:rPr>
          <w:rFonts w:cs="Arial"/>
          <w:sz w:val="20"/>
        </w:rPr>
        <w:t>(</w:t>
      </w:r>
      <w:r w:rsidR="003C6F84" w:rsidRPr="00A40F72">
        <w:rPr>
          <w:rFonts w:cs="Arial"/>
          <w:sz w:val="20"/>
        </w:rPr>
        <w:t xml:space="preserve">avec une échéance </w:t>
      </w:r>
      <w:r w:rsidR="001D1AFD" w:rsidRPr="00A40F72">
        <w:rPr>
          <w:rFonts w:cs="Arial"/>
          <w:sz w:val="20"/>
        </w:rPr>
        <w:t>ne dépassant pas</w:t>
      </w:r>
      <w:r w:rsidR="003C6F84" w:rsidRPr="00A40F72">
        <w:rPr>
          <w:rFonts w:cs="Arial"/>
          <w:sz w:val="20"/>
        </w:rPr>
        <w:t xml:space="preserve"> </w:t>
      </w:r>
      <w:r w:rsidR="00DE2D64" w:rsidRPr="00A40F72">
        <w:rPr>
          <w:rFonts w:cs="Arial"/>
          <w:sz w:val="20"/>
        </w:rPr>
        <w:t>35</w:t>
      </w:r>
      <w:r w:rsidR="003C6F84" w:rsidRPr="00A40F72">
        <w:rPr>
          <w:rFonts w:cs="Arial"/>
          <w:sz w:val="20"/>
        </w:rPr>
        <w:t> jours</w:t>
      </w:r>
      <w:r w:rsidR="00DE2D64" w:rsidRPr="00A40F72">
        <w:rPr>
          <w:rFonts w:cs="Arial"/>
          <w:sz w:val="20"/>
        </w:rPr>
        <w:t xml:space="preserve">) </w:t>
      </w:r>
      <w:r w:rsidR="003C6F84" w:rsidRPr="00A40F72">
        <w:rPr>
          <w:rFonts w:cs="Arial"/>
          <w:sz w:val="20"/>
        </w:rPr>
        <w:t>auprès de ses</w:t>
      </w:r>
      <w:r w:rsidR="00DE2D64" w:rsidRPr="00A40F72">
        <w:rPr>
          <w:rFonts w:cs="Arial"/>
          <w:sz w:val="20"/>
        </w:rPr>
        <w:t xml:space="preserve"> principa</w:t>
      </w:r>
      <w:r w:rsidR="003C6F84" w:rsidRPr="00A40F72">
        <w:rPr>
          <w:rFonts w:cs="Arial"/>
          <w:sz w:val="20"/>
        </w:rPr>
        <w:t>ux partenaires</w:t>
      </w:r>
      <w:r w:rsidR="00DE2D64" w:rsidRPr="00A40F72">
        <w:rPr>
          <w:rFonts w:cs="Arial"/>
          <w:sz w:val="20"/>
        </w:rPr>
        <w:t xml:space="preserve"> ban</w:t>
      </w:r>
      <w:r w:rsidR="003C6F84" w:rsidRPr="00A40F72">
        <w:rPr>
          <w:rFonts w:cs="Arial"/>
          <w:sz w:val="20"/>
        </w:rPr>
        <w:t>ca</w:t>
      </w:r>
      <w:r w:rsidR="00DE2D64" w:rsidRPr="00A40F72">
        <w:rPr>
          <w:rFonts w:cs="Arial"/>
          <w:sz w:val="20"/>
        </w:rPr>
        <w:t>i</w:t>
      </w:r>
      <w:r w:rsidR="003C6F84" w:rsidRPr="00A40F72">
        <w:rPr>
          <w:rFonts w:cs="Arial"/>
          <w:sz w:val="20"/>
        </w:rPr>
        <w:t>r</w:t>
      </w:r>
      <w:r w:rsidR="0086355B" w:rsidRPr="00A40F72">
        <w:rPr>
          <w:rFonts w:cs="Arial"/>
          <w:sz w:val="20"/>
        </w:rPr>
        <w:t>es</w:t>
      </w:r>
      <w:r w:rsidR="0086355B">
        <w:rPr>
          <w:rFonts w:cs="Arial"/>
          <w:sz w:val="20"/>
        </w:rPr>
        <w:t xml:space="preserve">.  </w:t>
      </w:r>
      <w:r w:rsidR="0086355B" w:rsidRPr="00A40F72">
        <w:rPr>
          <w:rFonts w:cs="Arial"/>
          <w:sz w:val="20"/>
        </w:rPr>
        <w:t>Il</w:t>
      </w:r>
      <w:r w:rsidR="003C6F84" w:rsidRPr="00A40F72">
        <w:rPr>
          <w:rFonts w:cs="Arial"/>
          <w:sz w:val="20"/>
        </w:rPr>
        <w:t xml:space="preserve"> s</w:t>
      </w:r>
      <w:r w:rsidR="002D58F9">
        <w:rPr>
          <w:rFonts w:cs="Arial"/>
          <w:sz w:val="20"/>
        </w:rPr>
        <w:t>’</w:t>
      </w:r>
      <w:r w:rsidR="003C6F84" w:rsidRPr="00A40F72">
        <w:rPr>
          <w:rFonts w:cs="Arial"/>
          <w:sz w:val="20"/>
        </w:rPr>
        <w:t>agissait de tirer parti des facilités offertes qui permettaient à l</w:t>
      </w:r>
      <w:r w:rsidR="002D58F9">
        <w:rPr>
          <w:rFonts w:cs="Arial"/>
          <w:sz w:val="20"/>
        </w:rPr>
        <w:t>’</w:t>
      </w:r>
      <w:r w:rsidR="003C6F84" w:rsidRPr="00A40F72">
        <w:rPr>
          <w:rFonts w:cs="Arial"/>
          <w:sz w:val="20"/>
        </w:rPr>
        <w:t>Organisation de placer des fonds à des taux d</w:t>
      </w:r>
      <w:r w:rsidR="002D58F9">
        <w:rPr>
          <w:rFonts w:cs="Arial"/>
          <w:sz w:val="20"/>
        </w:rPr>
        <w:t>’</w:t>
      </w:r>
      <w:r w:rsidR="003C6F84" w:rsidRPr="00A40F72">
        <w:rPr>
          <w:rFonts w:cs="Arial"/>
          <w:sz w:val="20"/>
        </w:rPr>
        <w:t>intérêt zéro ou très légèrement positifs, évitant ainsi les taux d</w:t>
      </w:r>
      <w:r w:rsidR="002D58F9">
        <w:rPr>
          <w:rFonts w:cs="Arial"/>
          <w:sz w:val="20"/>
        </w:rPr>
        <w:t>’</w:t>
      </w:r>
      <w:r w:rsidR="003C6F84" w:rsidRPr="00A40F72">
        <w:rPr>
          <w:rFonts w:cs="Arial"/>
          <w:sz w:val="20"/>
        </w:rPr>
        <w:t>intérêt né</w:t>
      </w:r>
      <w:r w:rsidR="004E7B93" w:rsidRPr="00A40F72">
        <w:rPr>
          <w:rFonts w:cs="Arial"/>
          <w:sz w:val="20"/>
        </w:rPr>
        <w:t>gati</w:t>
      </w:r>
      <w:r w:rsidR="0086355B" w:rsidRPr="00A40F72">
        <w:rPr>
          <w:rFonts w:cs="Arial"/>
          <w:sz w:val="20"/>
        </w:rPr>
        <w:t>fs</w:t>
      </w:r>
      <w:r w:rsidR="0086355B">
        <w:rPr>
          <w:rFonts w:cs="Arial"/>
          <w:sz w:val="20"/>
        </w:rPr>
        <w:t xml:space="preserve">.  </w:t>
      </w:r>
      <w:r w:rsidR="0086355B" w:rsidRPr="00A40F72">
        <w:rPr>
          <w:rFonts w:cs="Arial"/>
          <w:sz w:val="20"/>
        </w:rPr>
        <w:t>Le</w:t>
      </w:r>
      <w:r w:rsidR="004E7B93" w:rsidRPr="00A40F72">
        <w:rPr>
          <w:rFonts w:cs="Arial"/>
          <w:sz w:val="20"/>
        </w:rPr>
        <w:t>s</w:t>
      </w:r>
      <w:r w:rsidR="00DE2D64" w:rsidRPr="00A40F72">
        <w:rPr>
          <w:rFonts w:cs="Arial"/>
          <w:sz w:val="20"/>
        </w:rPr>
        <w:t xml:space="preserve"> </w:t>
      </w:r>
      <w:r w:rsidR="001D1AFD" w:rsidRPr="00A40F72">
        <w:rPr>
          <w:rFonts w:cs="Arial"/>
          <w:sz w:val="20"/>
        </w:rPr>
        <w:t>institution</w:t>
      </w:r>
      <w:r w:rsidR="004E7B93" w:rsidRPr="00A40F72">
        <w:rPr>
          <w:rFonts w:cs="Arial"/>
          <w:sz w:val="20"/>
        </w:rPr>
        <w:t>s concerné</w:t>
      </w:r>
      <w:r w:rsidR="001D1AFD" w:rsidRPr="00A40F72">
        <w:rPr>
          <w:rFonts w:cs="Arial"/>
          <w:sz w:val="20"/>
        </w:rPr>
        <w:t>e</w:t>
      </w:r>
      <w:r w:rsidR="004E7B93" w:rsidRPr="00A40F72">
        <w:rPr>
          <w:rFonts w:cs="Arial"/>
          <w:sz w:val="20"/>
        </w:rPr>
        <w:t xml:space="preserve">s ne possédaient pas la notation minimum </w:t>
      </w:r>
      <w:r w:rsidR="004D5C3E" w:rsidRPr="00A40F72">
        <w:rPr>
          <w:rFonts w:cs="Arial"/>
          <w:sz w:val="20"/>
        </w:rPr>
        <w:t>requis</w:t>
      </w:r>
      <w:r w:rsidR="004E7B93" w:rsidRPr="00A40F72">
        <w:rPr>
          <w:rFonts w:cs="Arial"/>
          <w:sz w:val="20"/>
        </w:rPr>
        <w:t xml:space="preserve">e </w:t>
      </w:r>
      <w:r w:rsidR="004D5C3E" w:rsidRPr="00A40F72">
        <w:rPr>
          <w:rFonts w:cs="Arial"/>
          <w:sz w:val="20"/>
        </w:rPr>
        <w:t>par</w:t>
      </w:r>
      <w:r w:rsidR="004E7B93" w:rsidRPr="00A40F72">
        <w:rPr>
          <w:rFonts w:cs="Arial"/>
          <w:sz w:val="20"/>
        </w:rPr>
        <w:t xml:space="preserve"> la pol</w:t>
      </w:r>
      <w:r w:rsidR="00BD1FED" w:rsidRPr="00A40F72">
        <w:rPr>
          <w:rFonts w:cs="Arial"/>
          <w:sz w:val="20"/>
        </w:rPr>
        <w:t>itique mais il convient</w:t>
      </w:r>
      <w:r w:rsidR="004E7B93" w:rsidRPr="00A40F72">
        <w:rPr>
          <w:rFonts w:cs="Arial"/>
          <w:sz w:val="20"/>
        </w:rPr>
        <w:t xml:space="preserve"> parallèlement </w:t>
      </w:r>
      <w:r w:rsidR="00BD1FED" w:rsidRPr="00A40F72">
        <w:rPr>
          <w:rFonts w:cs="Arial"/>
          <w:sz w:val="20"/>
        </w:rPr>
        <w:t xml:space="preserve">de noter </w:t>
      </w:r>
      <w:r w:rsidR="004E7B93" w:rsidRPr="00A40F72">
        <w:rPr>
          <w:rFonts w:cs="Arial"/>
          <w:sz w:val="20"/>
        </w:rPr>
        <w:t>qu</w:t>
      </w:r>
      <w:r w:rsidR="002D58F9">
        <w:rPr>
          <w:rFonts w:cs="Arial"/>
          <w:sz w:val="20"/>
        </w:rPr>
        <w:t>’</w:t>
      </w:r>
      <w:r w:rsidR="004E7B93" w:rsidRPr="00A40F72">
        <w:rPr>
          <w:rFonts w:cs="Arial"/>
          <w:sz w:val="20"/>
        </w:rPr>
        <w:t>il n</w:t>
      </w:r>
      <w:r w:rsidR="002D58F9">
        <w:rPr>
          <w:rFonts w:cs="Arial"/>
          <w:sz w:val="20"/>
        </w:rPr>
        <w:t>’</w:t>
      </w:r>
      <w:r w:rsidR="004E7B93" w:rsidRPr="00A40F72">
        <w:rPr>
          <w:rFonts w:cs="Arial"/>
          <w:sz w:val="20"/>
        </w:rPr>
        <w:t>était plus possible de pl</w:t>
      </w:r>
      <w:r w:rsidR="004D5C3E" w:rsidRPr="00A40F72">
        <w:rPr>
          <w:rFonts w:cs="Arial"/>
          <w:sz w:val="20"/>
        </w:rPr>
        <w:t>a</w:t>
      </w:r>
      <w:r w:rsidR="004E7B93" w:rsidRPr="00A40F72">
        <w:rPr>
          <w:rFonts w:cs="Arial"/>
          <w:sz w:val="20"/>
        </w:rPr>
        <w:t>cer des fonds suppl</w:t>
      </w:r>
      <w:r w:rsidR="004D5C3E" w:rsidRPr="00A40F72">
        <w:rPr>
          <w:rFonts w:cs="Arial"/>
          <w:sz w:val="20"/>
        </w:rPr>
        <w:t>é</w:t>
      </w:r>
      <w:r w:rsidR="004E7B93" w:rsidRPr="00A40F72">
        <w:rPr>
          <w:rFonts w:cs="Arial"/>
          <w:sz w:val="20"/>
        </w:rPr>
        <w:t>mentaires auprès de l</w:t>
      </w:r>
      <w:r w:rsidR="002D58F9">
        <w:rPr>
          <w:rFonts w:cs="Arial"/>
          <w:sz w:val="20"/>
        </w:rPr>
        <w:t>’</w:t>
      </w:r>
      <w:r w:rsidR="004E7B93" w:rsidRPr="00A40F72">
        <w:rPr>
          <w:rFonts w:cs="Arial"/>
          <w:sz w:val="20"/>
        </w:rPr>
        <w:t>AFF</w:t>
      </w:r>
      <w:r w:rsidR="00DE2D64" w:rsidRPr="00A40F72">
        <w:rPr>
          <w:rFonts w:cs="Arial"/>
          <w:sz w:val="20"/>
        </w:rPr>
        <w:t>.</w:t>
      </w:r>
    </w:p>
    <w:p w:rsidR="00DF14E3" w:rsidRDefault="00DF14E3" w:rsidP="00332135">
      <w:pPr>
        <w:jc w:val="both"/>
        <w:rPr>
          <w:rFonts w:cs="Arial"/>
          <w:sz w:val="20"/>
        </w:rPr>
      </w:pPr>
    </w:p>
    <w:p w:rsidR="00DF14E3" w:rsidRDefault="004D5C3E" w:rsidP="00332135">
      <w:pPr>
        <w:jc w:val="both"/>
        <w:rPr>
          <w:rFonts w:cs="Arial"/>
          <w:sz w:val="20"/>
        </w:rPr>
      </w:pPr>
      <w:r w:rsidRPr="00A40F72">
        <w:rPr>
          <w:rFonts w:cs="Arial"/>
          <w:sz w:val="20"/>
        </w:rPr>
        <w:t>Suite à l</w:t>
      </w:r>
      <w:r w:rsidR="002D58F9">
        <w:rPr>
          <w:rFonts w:cs="Arial"/>
          <w:sz w:val="20"/>
        </w:rPr>
        <w:t>’</w:t>
      </w:r>
      <w:r w:rsidR="00DE2D64" w:rsidRPr="00A40F72">
        <w:rPr>
          <w:rFonts w:cs="Arial"/>
          <w:sz w:val="20"/>
        </w:rPr>
        <w:t xml:space="preserve">introduction </w:t>
      </w:r>
      <w:r w:rsidRPr="00A40F72">
        <w:rPr>
          <w:rFonts w:cs="Arial"/>
          <w:sz w:val="20"/>
        </w:rPr>
        <w:t>de la politique révisée</w:t>
      </w:r>
      <w:r w:rsidR="00DE2D64" w:rsidRPr="00A40F72">
        <w:rPr>
          <w:rFonts w:cs="Arial"/>
          <w:sz w:val="20"/>
        </w:rPr>
        <w:t xml:space="preserve">, </w:t>
      </w:r>
      <w:r w:rsidRPr="00A40F72">
        <w:rPr>
          <w:rFonts w:cs="Arial"/>
          <w:sz w:val="20"/>
        </w:rPr>
        <w:t>la majeure partie des fonds d</w:t>
      </w:r>
      <w:r w:rsidR="00DE2D64" w:rsidRPr="00A40F72">
        <w:rPr>
          <w:rFonts w:cs="Arial"/>
          <w:sz w:val="20"/>
        </w:rPr>
        <w:t xml:space="preserve">e </w:t>
      </w:r>
      <w:r w:rsidRPr="00A40F72">
        <w:rPr>
          <w:rFonts w:cs="Arial"/>
          <w:sz w:val="20"/>
        </w:rPr>
        <w:t>l</w:t>
      </w:r>
      <w:r w:rsidR="002D58F9">
        <w:rPr>
          <w:rFonts w:cs="Arial"/>
          <w:sz w:val="20"/>
        </w:rPr>
        <w:t>’</w:t>
      </w:r>
      <w:r w:rsidR="00DE2D64" w:rsidRPr="00A40F72">
        <w:rPr>
          <w:rFonts w:cs="Arial"/>
          <w:sz w:val="20"/>
        </w:rPr>
        <w:t>Organi</w:t>
      </w:r>
      <w:r w:rsidRPr="00A40F72">
        <w:rPr>
          <w:rFonts w:cs="Arial"/>
          <w:sz w:val="20"/>
        </w:rPr>
        <w:t>s</w:t>
      </w:r>
      <w:r w:rsidR="00DE2D64" w:rsidRPr="00A40F72">
        <w:rPr>
          <w:rFonts w:cs="Arial"/>
          <w:sz w:val="20"/>
        </w:rPr>
        <w:t>ation</w:t>
      </w:r>
      <w:r w:rsidRPr="00A40F72">
        <w:rPr>
          <w:rFonts w:cs="Arial"/>
          <w:sz w:val="20"/>
        </w:rPr>
        <w:t xml:space="preserve"> destinés aux placement</w:t>
      </w:r>
      <w:r w:rsidR="00DE2D64" w:rsidRPr="00A40F72">
        <w:rPr>
          <w:rFonts w:cs="Arial"/>
          <w:sz w:val="20"/>
        </w:rPr>
        <w:t>s</w:t>
      </w:r>
      <w:r w:rsidR="00BD1FED" w:rsidRPr="00A40F72">
        <w:rPr>
          <w:rFonts w:cs="Arial"/>
          <w:sz w:val="20"/>
        </w:rPr>
        <w:t xml:space="preserve"> a été conservée</w:t>
      </w:r>
      <w:r w:rsidRPr="00A40F72">
        <w:rPr>
          <w:rFonts w:cs="Arial"/>
          <w:sz w:val="20"/>
        </w:rPr>
        <w:t xml:space="preserve"> auprès de l</w:t>
      </w:r>
      <w:r w:rsidR="002D58F9">
        <w:rPr>
          <w:rFonts w:cs="Arial"/>
          <w:sz w:val="20"/>
        </w:rPr>
        <w:t>’</w:t>
      </w:r>
      <w:r w:rsidR="00DE2D64" w:rsidRPr="00A40F72">
        <w:rPr>
          <w:rFonts w:cs="Arial"/>
          <w:sz w:val="20"/>
        </w:rPr>
        <w:t xml:space="preserve">AFF </w:t>
      </w:r>
      <w:r w:rsidRPr="00A40F72">
        <w:rPr>
          <w:rFonts w:cs="Arial"/>
          <w:sz w:val="20"/>
        </w:rPr>
        <w:t>dans l</w:t>
      </w:r>
      <w:r w:rsidR="002D58F9">
        <w:rPr>
          <w:rFonts w:cs="Arial"/>
          <w:sz w:val="20"/>
        </w:rPr>
        <w:t>’</w:t>
      </w:r>
      <w:r w:rsidRPr="00A40F72">
        <w:rPr>
          <w:rFonts w:cs="Arial"/>
          <w:sz w:val="20"/>
        </w:rPr>
        <w:t>attente d</w:t>
      </w:r>
      <w:r w:rsidR="002D58F9">
        <w:rPr>
          <w:rFonts w:cs="Arial"/>
          <w:sz w:val="20"/>
        </w:rPr>
        <w:t>’</w:t>
      </w:r>
      <w:r w:rsidR="00BD1FED" w:rsidRPr="00A40F72">
        <w:rPr>
          <w:rFonts w:cs="Arial"/>
          <w:sz w:val="20"/>
        </w:rPr>
        <w:t>un</w:t>
      </w:r>
      <w:r w:rsidRPr="00A40F72">
        <w:rPr>
          <w:rFonts w:cs="Arial"/>
          <w:sz w:val="20"/>
        </w:rPr>
        <w:t xml:space="preserve"> é</w:t>
      </w:r>
      <w:r w:rsidR="00DE2D64" w:rsidRPr="00A40F72">
        <w:rPr>
          <w:rFonts w:cs="Arial"/>
          <w:sz w:val="20"/>
        </w:rPr>
        <w:t>ventu</w:t>
      </w:r>
      <w:r w:rsidRPr="00A40F72">
        <w:rPr>
          <w:rFonts w:cs="Arial"/>
          <w:sz w:val="20"/>
        </w:rPr>
        <w:t>e</w:t>
      </w:r>
      <w:r w:rsidR="00DE2D64" w:rsidRPr="00A40F72">
        <w:rPr>
          <w:rFonts w:cs="Arial"/>
          <w:sz w:val="20"/>
        </w:rPr>
        <w:t xml:space="preserve">l </w:t>
      </w:r>
      <w:r w:rsidRPr="00A40F72">
        <w:rPr>
          <w:rFonts w:cs="Arial"/>
          <w:sz w:val="20"/>
        </w:rPr>
        <w:t>retrait d</w:t>
      </w:r>
      <w:r w:rsidR="002D58F9">
        <w:rPr>
          <w:rFonts w:cs="Arial"/>
          <w:sz w:val="20"/>
        </w:rPr>
        <w:t>’</w:t>
      </w:r>
      <w:r w:rsidRPr="00A40F72">
        <w:rPr>
          <w:rFonts w:cs="Arial"/>
          <w:sz w:val="20"/>
        </w:rPr>
        <w:t>ici à dé</w:t>
      </w:r>
      <w:r w:rsidR="00DE2D64" w:rsidRPr="00A40F72">
        <w:rPr>
          <w:rFonts w:cs="Arial"/>
          <w:sz w:val="20"/>
        </w:rPr>
        <w:t>cembr</w:t>
      </w:r>
      <w:r w:rsidRPr="00A40F72">
        <w:rPr>
          <w:rFonts w:cs="Arial"/>
          <w:sz w:val="20"/>
        </w:rPr>
        <w:t>e </w:t>
      </w:r>
      <w:r w:rsidR="00DE2D64" w:rsidRPr="00A40F72">
        <w:rPr>
          <w:rFonts w:cs="Arial"/>
          <w:sz w:val="20"/>
        </w:rPr>
        <w:t xml:space="preserve">2015, </w:t>
      </w:r>
      <w:r w:rsidRPr="00A40F72">
        <w:rPr>
          <w:rFonts w:cs="Arial"/>
          <w:sz w:val="20"/>
        </w:rPr>
        <w:t>conformément à la</w:t>
      </w:r>
      <w:r w:rsidR="00BD1FED" w:rsidRPr="00A40F72">
        <w:rPr>
          <w:rFonts w:cs="Arial"/>
          <w:sz w:val="20"/>
        </w:rPr>
        <w:t xml:space="preserve"> demande reçue de</w:t>
      </w:r>
      <w:r w:rsidRPr="00A40F72">
        <w:rPr>
          <w:rFonts w:cs="Arial"/>
          <w:sz w:val="20"/>
        </w:rPr>
        <w:t xml:space="preserve"> l</w:t>
      </w:r>
      <w:r w:rsidR="002D58F9">
        <w:rPr>
          <w:rFonts w:cs="Arial"/>
          <w:sz w:val="20"/>
        </w:rPr>
        <w:t>’</w:t>
      </w:r>
      <w:r w:rsidR="00DE2D64" w:rsidRPr="00A40F72">
        <w:rPr>
          <w:rFonts w:cs="Arial"/>
          <w:sz w:val="20"/>
        </w:rPr>
        <w:t>AFF</w:t>
      </w:r>
      <w:r w:rsidR="00DE2D64" w:rsidRPr="00A40F72">
        <w:rPr>
          <w:sz w:val="20"/>
        </w:rPr>
        <w:t xml:space="preserve">.  </w:t>
      </w:r>
      <w:r w:rsidRPr="00A40F72">
        <w:rPr>
          <w:rFonts w:cs="Arial"/>
          <w:sz w:val="20"/>
        </w:rPr>
        <w:t>D</w:t>
      </w:r>
      <w:r w:rsidR="002D58F9">
        <w:rPr>
          <w:rFonts w:cs="Arial"/>
          <w:sz w:val="20"/>
        </w:rPr>
        <w:t>’</w:t>
      </w:r>
      <w:r w:rsidRPr="00A40F72">
        <w:rPr>
          <w:rFonts w:cs="Arial"/>
          <w:sz w:val="20"/>
        </w:rPr>
        <w:t>autres fonds placés en dépôt à des taux z</w:t>
      </w:r>
      <w:r w:rsidR="001D1AFD" w:rsidRPr="00A40F72">
        <w:rPr>
          <w:rFonts w:cs="Arial"/>
          <w:sz w:val="20"/>
        </w:rPr>
        <w:t>é</w:t>
      </w:r>
      <w:r w:rsidRPr="00A40F72">
        <w:rPr>
          <w:rFonts w:cs="Arial"/>
          <w:sz w:val="20"/>
        </w:rPr>
        <w:t>ro ou très légèrement positifs ont été investis auprès d</w:t>
      </w:r>
      <w:r w:rsidR="002D58F9">
        <w:rPr>
          <w:rFonts w:cs="Arial"/>
          <w:sz w:val="20"/>
        </w:rPr>
        <w:t>’</w:t>
      </w:r>
      <w:r w:rsidR="001D1AFD" w:rsidRPr="00A40F72">
        <w:rPr>
          <w:rFonts w:cs="Arial"/>
          <w:sz w:val="20"/>
        </w:rPr>
        <w:t>institution</w:t>
      </w:r>
      <w:r w:rsidRPr="00A40F72">
        <w:rPr>
          <w:rFonts w:cs="Arial"/>
          <w:sz w:val="20"/>
        </w:rPr>
        <w:t xml:space="preserve">s </w:t>
      </w:r>
      <w:r w:rsidR="00DE2D64" w:rsidRPr="00A40F72">
        <w:rPr>
          <w:rFonts w:cs="Arial"/>
          <w:sz w:val="20"/>
        </w:rPr>
        <w:t>satisf</w:t>
      </w:r>
      <w:r w:rsidRPr="00A40F72">
        <w:rPr>
          <w:rFonts w:cs="Arial"/>
          <w:sz w:val="20"/>
        </w:rPr>
        <w:t>a</w:t>
      </w:r>
      <w:r w:rsidR="00DE2D64" w:rsidRPr="00A40F72">
        <w:rPr>
          <w:rFonts w:cs="Arial"/>
          <w:sz w:val="20"/>
        </w:rPr>
        <w:t>i</w:t>
      </w:r>
      <w:r w:rsidRPr="00A40F72">
        <w:rPr>
          <w:rFonts w:cs="Arial"/>
          <w:sz w:val="20"/>
        </w:rPr>
        <w:t xml:space="preserve">sant aux notations </w:t>
      </w:r>
      <w:r w:rsidR="001D1AFD" w:rsidRPr="00A40F72">
        <w:rPr>
          <w:rFonts w:cs="Arial"/>
          <w:sz w:val="20"/>
        </w:rPr>
        <w:t xml:space="preserve">minimales </w:t>
      </w:r>
      <w:r w:rsidRPr="00A40F72">
        <w:rPr>
          <w:rFonts w:cs="Arial"/>
          <w:sz w:val="20"/>
        </w:rPr>
        <w:t>révisées stipulées dans la nouvelle politique en matière de placemen</w:t>
      </w:r>
      <w:r w:rsidR="0086355B" w:rsidRPr="00A40F72">
        <w:rPr>
          <w:rFonts w:cs="Arial"/>
          <w:sz w:val="20"/>
        </w:rPr>
        <w:t>ts</w:t>
      </w:r>
      <w:r w:rsidR="0086355B">
        <w:rPr>
          <w:rFonts w:cs="Arial"/>
          <w:sz w:val="20"/>
        </w:rPr>
        <w:t xml:space="preserve">.  </w:t>
      </w:r>
      <w:r w:rsidR="0086355B" w:rsidRPr="00A40F72">
        <w:rPr>
          <w:rFonts w:cs="Arial"/>
          <w:sz w:val="20"/>
        </w:rPr>
        <w:t>Su</w:t>
      </w:r>
      <w:r w:rsidR="001D1AFD" w:rsidRPr="00A40F72">
        <w:rPr>
          <w:rFonts w:cs="Arial"/>
          <w:sz w:val="20"/>
        </w:rPr>
        <w:t>ite à une demande formulée par l</w:t>
      </w:r>
      <w:r w:rsidR="002D58F9">
        <w:rPr>
          <w:rFonts w:cs="Arial"/>
          <w:sz w:val="20"/>
        </w:rPr>
        <w:t>’</w:t>
      </w:r>
      <w:r w:rsidR="003B34D8" w:rsidRPr="00A40F72">
        <w:rPr>
          <w:rFonts w:cs="Arial"/>
          <w:sz w:val="20"/>
        </w:rPr>
        <w:t>Organi</w:t>
      </w:r>
      <w:r w:rsidR="001D1AFD" w:rsidRPr="00A40F72">
        <w:rPr>
          <w:rFonts w:cs="Arial"/>
          <w:sz w:val="20"/>
        </w:rPr>
        <w:t>s</w:t>
      </w:r>
      <w:r w:rsidR="003B34D8" w:rsidRPr="00A40F72">
        <w:rPr>
          <w:rFonts w:cs="Arial"/>
          <w:sz w:val="20"/>
        </w:rPr>
        <w:t xml:space="preserve">ation, </w:t>
      </w:r>
      <w:r w:rsidR="001D1AFD" w:rsidRPr="00A40F72">
        <w:rPr>
          <w:rFonts w:cs="Arial"/>
          <w:sz w:val="20"/>
        </w:rPr>
        <w:t>l</w:t>
      </w:r>
      <w:r w:rsidR="002D58F9">
        <w:rPr>
          <w:rFonts w:cs="Arial"/>
          <w:sz w:val="20"/>
        </w:rPr>
        <w:t>’</w:t>
      </w:r>
      <w:r w:rsidR="0096244D" w:rsidRPr="00A40F72">
        <w:rPr>
          <w:rFonts w:cs="Arial"/>
          <w:sz w:val="20"/>
        </w:rPr>
        <w:t>AFF a prolongé l</w:t>
      </w:r>
      <w:r w:rsidR="001D1AFD" w:rsidRPr="00A40F72">
        <w:rPr>
          <w:rFonts w:cs="Arial"/>
          <w:sz w:val="20"/>
        </w:rPr>
        <w:t>e délai pour le retrait des fonds jusqu</w:t>
      </w:r>
      <w:r w:rsidR="002D58F9">
        <w:rPr>
          <w:rFonts w:cs="Arial"/>
          <w:sz w:val="20"/>
        </w:rPr>
        <w:t>’</w:t>
      </w:r>
      <w:r w:rsidR="001D1AFD" w:rsidRPr="00A40F72">
        <w:rPr>
          <w:rFonts w:cs="Arial"/>
          <w:sz w:val="20"/>
        </w:rPr>
        <w:t>à déc</w:t>
      </w:r>
      <w:r w:rsidR="003B34D8" w:rsidRPr="00A40F72">
        <w:rPr>
          <w:rFonts w:cs="Arial"/>
          <w:sz w:val="20"/>
        </w:rPr>
        <w:t>embr</w:t>
      </w:r>
      <w:r w:rsidR="001D1AFD" w:rsidRPr="00A40F72">
        <w:rPr>
          <w:rFonts w:cs="Arial"/>
          <w:sz w:val="20"/>
        </w:rPr>
        <w:t>e </w:t>
      </w:r>
      <w:r w:rsidR="003B34D8" w:rsidRPr="00A40F72">
        <w:rPr>
          <w:rFonts w:cs="Arial"/>
          <w:sz w:val="20"/>
        </w:rPr>
        <w:t>2017.</w:t>
      </w:r>
    </w:p>
    <w:p w:rsidR="00DF14E3" w:rsidRDefault="00DF14E3" w:rsidP="00332135">
      <w:pPr>
        <w:jc w:val="both"/>
        <w:rPr>
          <w:rFonts w:eastAsiaTheme="minorHAnsi"/>
          <w:sz w:val="20"/>
        </w:rPr>
      </w:pPr>
    </w:p>
    <w:p w:rsidR="00DF14E3" w:rsidRDefault="0052198A" w:rsidP="0052198A">
      <w:pPr>
        <w:pStyle w:val="Heading2"/>
        <w:rPr>
          <w:rFonts w:eastAsia="SimSun" w:hint="eastAsia"/>
          <w:sz w:val="20"/>
          <w:szCs w:val="20"/>
          <w:lang w:val="fr-FR"/>
        </w:rPr>
      </w:pPr>
      <w:bookmarkStart w:id="28" w:name="_Toc454974877"/>
      <w:r w:rsidRPr="00A40F72">
        <w:rPr>
          <w:rFonts w:eastAsia="SimSun"/>
          <w:sz w:val="20"/>
          <w:szCs w:val="20"/>
          <w:lang w:val="fr-FR"/>
        </w:rPr>
        <w:t>Risques financiers</w:t>
      </w:r>
      <w:bookmarkEnd w:id="28"/>
    </w:p>
    <w:p w:rsidR="00DF14E3" w:rsidRDefault="00DF14E3" w:rsidP="00332135">
      <w:pPr>
        <w:jc w:val="both"/>
        <w:rPr>
          <w:sz w:val="20"/>
          <w:lang w:eastAsia="da-DK"/>
        </w:rPr>
      </w:pPr>
    </w:p>
    <w:p w:rsidR="00DF14E3" w:rsidRDefault="0052198A" w:rsidP="0052198A">
      <w:pPr>
        <w:rPr>
          <w:rFonts w:cs="Arial"/>
          <w:sz w:val="20"/>
        </w:rPr>
      </w:pPr>
      <w:r w:rsidRPr="00A40F72">
        <w:rPr>
          <w:rFonts w:cs="Arial"/>
          <w:sz w:val="20"/>
        </w:rPr>
        <w:t>L</w:t>
      </w:r>
      <w:r w:rsidR="002D58F9">
        <w:rPr>
          <w:rFonts w:cs="Arial"/>
          <w:sz w:val="20"/>
        </w:rPr>
        <w:t>’</w:t>
      </w:r>
      <w:r w:rsidRPr="00A40F72">
        <w:rPr>
          <w:rFonts w:cs="Arial"/>
          <w:sz w:val="20"/>
        </w:rPr>
        <w:t>OMPI a élaboré des politiques de gestion des risques conformément à son règlement financier et son règlement d</w:t>
      </w:r>
      <w:r w:rsidR="002D58F9">
        <w:rPr>
          <w:rFonts w:cs="Arial"/>
          <w:sz w:val="20"/>
        </w:rPr>
        <w:t>’</w:t>
      </w:r>
      <w:r w:rsidRPr="00A40F72">
        <w:rPr>
          <w:rFonts w:cs="Arial"/>
          <w:sz w:val="20"/>
        </w:rPr>
        <w:t>exécuti</w:t>
      </w:r>
      <w:r w:rsidR="0086355B" w:rsidRPr="00A40F72">
        <w:rPr>
          <w:rFonts w:cs="Arial"/>
          <w:sz w:val="20"/>
        </w:rPr>
        <w:t>on</w:t>
      </w:r>
      <w:r w:rsidR="0086355B">
        <w:rPr>
          <w:rFonts w:cs="Arial"/>
          <w:sz w:val="20"/>
        </w:rPr>
        <w:t xml:space="preserve">.  </w:t>
      </w:r>
      <w:r w:rsidR="0086355B" w:rsidRPr="00A40F72">
        <w:rPr>
          <w:rFonts w:cs="Arial"/>
          <w:sz w:val="20"/>
        </w:rPr>
        <w:t>El</w:t>
      </w:r>
      <w:r w:rsidRPr="00A40F72">
        <w:rPr>
          <w:rFonts w:cs="Arial"/>
          <w:sz w:val="20"/>
        </w:rPr>
        <w:t xml:space="preserve">le est exposée à certains risques financiers, </w:t>
      </w:r>
      <w:r w:rsidR="002D58F9">
        <w:rPr>
          <w:rFonts w:cs="Arial"/>
          <w:sz w:val="20"/>
        </w:rPr>
        <w:t>y compris</w:t>
      </w:r>
      <w:r w:rsidRPr="00A40F72">
        <w:rPr>
          <w:rFonts w:cs="Arial"/>
          <w:sz w:val="20"/>
        </w:rPr>
        <w:t xml:space="preserve"> en matière de crédit, de taux d</w:t>
      </w:r>
      <w:r w:rsidR="002D58F9">
        <w:rPr>
          <w:rFonts w:cs="Arial"/>
          <w:sz w:val="20"/>
        </w:rPr>
        <w:t>’</w:t>
      </w:r>
      <w:r w:rsidRPr="00A40F72">
        <w:rPr>
          <w:rFonts w:cs="Arial"/>
          <w:sz w:val="20"/>
        </w:rPr>
        <w:t>intérêt, de liquidité et de chan</w:t>
      </w:r>
      <w:r w:rsidR="0086355B" w:rsidRPr="00A40F72">
        <w:rPr>
          <w:rFonts w:cs="Arial"/>
          <w:sz w:val="20"/>
        </w:rPr>
        <w:t>ge</w:t>
      </w:r>
      <w:r w:rsidR="0086355B">
        <w:rPr>
          <w:rFonts w:cs="Arial"/>
          <w:sz w:val="20"/>
        </w:rPr>
        <w:t xml:space="preserve">.  </w:t>
      </w:r>
      <w:r w:rsidR="0086355B" w:rsidRPr="00A40F72">
        <w:rPr>
          <w:rFonts w:cs="Arial"/>
          <w:sz w:val="20"/>
        </w:rPr>
        <w:t>La</w:t>
      </w:r>
      <w:r w:rsidR="0096244D" w:rsidRPr="00A40F72">
        <w:rPr>
          <w:rFonts w:cs="Arial"/>
          <w:sz w:val="20"/>
        </w:rPr>
        <w:t xml:space="preserve"> politique révisée de l</w:t>
      </w:r>
      <w:r w:rsidR="002D58F9">
        <w:rPr>
          <w:rFonts w:cs="Arial"/>
          <w:sz w:val="20"/>
        </w:rPr>
        <w:t>’</w:t>
      </w:r>
      <w:r w:rsidR="0096244D" w:rsidRPr="00A40F72">
        <w:rPr>
          <w:rFonts w:cs="Arial"/>
          <w:sz w:val="20"/>
        </w:rPr>
        <w:t>OMPI en matière de placements répartit</w:t>
      </w:r>
      <w:r w:rsidR="00DE2D64" w:rsidRPr="00A40F72">
        <w:rPr>
          <w:rFonts w:cs="Arial"/>
          <w:sz w:val="20"/>
        </w:rPr>
        <w:t xml:space="preserve"> </w:t>
      </w:r>
      <w:r w:rsidR="0096244D" w:rsidRPr="00A40F72">
        <w:rPr>
          <w:rFonts w:cs="Arial"/>
          <w:sz w:val="20"/>
        </w:rPr>
        <w:t>les liquidités de l</w:t>
      </w:r>
      <w:r w:rsidR="002D58F9">
        <w:rPr>
          <w:rFonts w:cs="Arial"/>
          <w:sz w:val="20"/>
        </w:rPr>
        <w:t>’</w:t>
      </w:r>
      <w:r w:rsidR="00DE2D64" w:rsidRPr="00A40F72">
        <w:rPr>
          <w:rFonts w:cs="Arial"/>
          <w:sz w:val="20"/>
        </w:rPr>
        <w:t>Organi</w:t>
      </w:r>
      <w:r w:rsidR="0096244D" w:rsidRPr="00A40F72">
        <w:rPr>
          <w:rFonts w:cs="Arial"/>
          <w:sz w:val="20"/>
        </w:rPr>
        <w:t>s</w:t>
      </w:r>
      <w:r w:rsidR="00DE2D64" w:rsidRPr="00A40F72">
        <w:rPr>
          <w:rFonts w:cs="Arial"/>
          <w:sz w:val="20"/>
        </w:rPr>
        <w:t>ation</w:t>
      </w:r>
      <w:r w:rsidR="0096244D" w:rsidRPr="00A40F72">
        <w:rPr>
          <w:rFonts w:cs="Arial"/>
          <w:sz w:val="20"/>
        </w:rPr>
        <w:t xml:space="preserve"> dans les trois catégories distinctes suivantes</w:t>
      </w:r>
      <w:r w:rsidR="0096244D" w:rsidRPr="00A40F72">
        <w:rPr>
          <w:sz w:val="20"/>
        </w:rPr>
        <w:t> </w:t>
      </w:r>
      <w:r w:rsidR="00DE2D64" w:rsidRPr="00A40F72">
        <w:rPr>
          <w:sz w:val="20"/>
        </w:rPr>
        <w:t>:</w:t>
      </w:r>
    </w:p>
    <w:p w:rsidR="00DF14E3" w:rsidRDefault="00DF14E3" w:rsidP="000622F5">
      <w:pPr>
        <w:ind w:left="567"/>
        <w:rPr>
          <w:rFonts w:cs="Arial"/>
          <w:sz w:val="20"/>
        </w:rPr>
      </w:pPr>
    </w:p>
    <w:p w:rsidR="00DF14E3" w:rsidRDefault="0096244D" w:rsidP="000622F5">
      <w:pPr>
        <w:ind w:left="567"/>
        <w:rPr>
          <w:rFonts w:cs="Arial"/>
          <w:sz w:val="20"/>
        </w:rPr>
      </w:pPr>
      <w:r w:rsidRPr="00A40F72">
        <w:rPr>
          <w:rFonts w:cs="Arial"/>
          <w:i/>
          <w:sz w:val="20"/>
        </w:rPr>
        <w:t>Trésorerie d</w:t>
      </w:r>
      <w:r w:rsidR="002D58F9">
        <w:rPr>
          <w:rFonts w:cs="Arial"/>
          <w:i/>
          <w:sz w:val="20"/>
        </w:rPr>
        <w:t>’</w:t>
      </w:r>
      <w:r w:rsidRPr="00A40F72">
        <w:rPr>
          <w:rFonts w:cs="Arial"/>
          <w:i/>
          <w:sz w:val="20"/>
        </w:rPr>
        <w:t>exploitation</w:t>
      </w:r>
      <w:r w:rsidR="00DE2D64" w:rsidRPr="00A40F72">
        <w:rPr>
          <w:rFonts w:cs="Arial"/>
          <w:sz w:val="20"/>
        </w:rPr>
        <w:t xml:space="preserve"> – </w:t>
      </w:r>
      <w:r w:rsidRPr="00A40F72">
        <w:rPr>
          <w:rFonts w:cs="Arial"/>
          <w:sz w:val="20"/>
        </w:rPr>
        <w:t xml:space="preserve">liquidités nécessaires pour </w:t>
      </w:r>
      <w:r w:rsidR="000B7913" w:rsidRPr="00A40F72">
        <w:rPr>
          <w:rFonts w:cs="Arial"/>
          <w:sz w:val="20"/>
        </w:rPr>
        <w:t>répondre</w:t>
      </w:r>
      <w:r w:rsidRPr="00A40F72">
        <w:rPr>
          <w:rFonts w:cs="Arial"/>
          <w:sz w:val="20"/>
        </w:rPr>
        <w:t xml:space="preserve"> aux </w:t>
      </w:r>
      <w:r w:rsidR="000B7913" w:rsidRPr="00A40F72">
        <w:rPr>
          <w:rFonts w:cs="Arial"/>
          <w:sz w:val="20"/>
        </w:rPr>
        <w:t>besoins opérationnels quotidiens et</w:t>
      </w:r>
      <w:r w:rsidR="00DE2D64" w:rsidRPr="00A40F72">
        <w:rPr>
          <w:rFonts w:cs="Arial"/>
          <w:sz w:val="20"/>
        </w:rPr>
        <w:t xml:space="preserve"> </w:t>
      </w:r>
      <w:r w:rsidR="000B7913" w:rsidRPr="00A40F72">
        <w:rPr>
          <w:rFonts w:cs="Arial"/>
          <w:sz w:val="20"/>
        </w:rPr>
        <w:t xml:space="preserve">assurer une liquidité suffisante </w:t>
      </w:r>
      <w:r w:rsidR="00BD1FED" w:rsidRPr="00A40F72">
        <w:rPr>
          <w:rFonts w:cs="Arial"/>
          <w:sz w:val="20"/>
        </w:rPr>
        <w:t xml:space="preserve">pour </w:t>
      </w:r>
      <w:r w:rsidR="000B6675" w:rsidRPr="00A40F72">
        <w:rPr>
          <w:rFonts w:cs="Arial"/>
          <w:sz w:val="20"/>
        </w:rPr>
        <w:t>respect</w:t>
      </w:r>
      <w:r w:rsidR="00BD1FED" w:rsidRPr="00A40F72">
        <w:rPr>
          <w:rFonts w:cs="Arial"/>
          <w:sz w:val="20"/>
        </w:rPr>
        <w:t>er le</w:t>
      </w:r>
      <w:r w:rsidR="000B7913" w:rsidRPr="00A40F72">
        <w:rPr>
          <w:rFonts w:cs="Arial"/>
          <w:sz w:val="20"/>
        </w:rPr>
        <w:t xml:space="preserve"> seuil recommandé pour les réserves</w:t>
      </w:r>
      <w:r w:rsidR="00DE2D64" w:rsidRPr="00A40F72">
        <w:rPr>
          <w:rFonts w:cs="Arial"/>
          <w:sz w:val="20"/>
        </w:rPr>
        <w:t>;</w:t>
      </w:r>
    </w:p>
    <w:p w:rsidR="00DF14E3" w:rsidRDefault="00DF14E3" w:rsidP="000622F5">
      <w:pPr>
        <w:ind w:left="567"/>
        <w:rPr>
          <w:rFonts w:cs="Arial"/>
          <w:sz w:val="20"/>
        </w:rPr>
      </w:pPr>
    </w:p>
    <w:p w:rsidR="00DF14E3" w:rsidRDefault="0096244D" w:rsidP="000622F5">
      <w:pPr>
        <w:ind w:left="567"/>
        <w:rPr>
          <w:rFonts w:cs="Arial"/>
          <w:sz w:val="20"/>
        </w:rPr>
      </w:pPr>
      <w:r w:rsidRPr="00A40F72">
        <w:rPr>
          <w:rFonts w:cs="Arial"/>
          <w:i/>
          <w:sz w:val="20"/>
        </w:rPr>
        <w:t>Fonds pr</w:t>
      </w:r>
      <w:r w:rsidR="00DE2D64" w:rsidRPr="00A40F72">
        <w:rPr>
          <w:rFonts w:cs="Arial"/>
          <w:i/>
          <w:sz w:val="20"/>
        </w:rPr>
        <w:t>o</w:t>
      </w:r>
      <w:r w:rsidRPr="00A40F72">
        <w:rPr>
          <w:rFonts w:cs="Arial"/>
          <w:i/>
          <w:sz w:val="20"/>
        </w:rPr>
        <w:t>p</w:t>
      </w:r>
      <w:r w:rsidR="00DE2D64" w:rsidRPr="00A40F72">
        <w:rPr>
          <w:rFonts w:cs="Arial"/>
          <w:i/>
          <w:sz w:val="20"/>
        </w:rPr>
        <w:t>re</w:t>
      </w:r>
      <w:r w:rsidRPr="00A40F72">
        <w:rPr>
          <w:rFonts w:cs="Arial"/>
          <w:i/>
          <w:sz w:val="20"/>
        </w:rPr>
        <w:t>s</w:t>
      </w:r>
      <w:r w:rsidR="00DE2D64" w:rsidRPr="00A40F72">
        <w:rPr>
          <w:rFonts w:cs="Arial"/>
          <w:sz w:val="20"/>
        </w:rPr>
        <w:t xml:space="preserve"> – </w:t>
      </w:r>
      <w:r w:rsidR="000B7913" w:rsidRPr="00A40F72">
        <w:rPr>
          <w:rFonts w:cs="Arial"/>
          <w:sz w:val="20"/>
        </w:rPr>
        <w:t>la part la plus importante des liquidités de l</w:t>
      </w:r>
      <w:r w:rsidR="002D58F9">
        <w:rPr>
          <w:rFonts w:cs="Arial"/>
          <w:sz w:val="20"/>
        </w:rPr>
        <w:t>’</w:t>
      </w:r>
      <w:r w:rsidR="000B7913" w:rsidRPr="00A40F72">
        <w:rPr>
          <w:rFonts w:cs="Arial"/>
          <w:sz w:val="20"/>
        </w:rPr>
        <w:t xml:space="preserve">OMPI </w:t>
      </w:r>
      <w:r w:rsidR="000B6675" w:rsidRPr="00A40F72">
        <w:rPr>
          <w:rFonts w:cs="Arial"/>
          <w:sz w:val="20"/>
        </w:rPr>
        <w:t>qui sont</w:t>
      </w:r>
      <w:r w:rsidR="000B7913" w:rsidRPr="00A40F72">
        <w:rPr>
          <w:rFonts w:cs="Arial"/>
          <w:sz w:val="20"/>
        </w:rPr>
        <w:t xml:space="preserve"> investie</w:t>
      </w:r>
      <w:r w:rsidR="000B6675" w:rsidRPr="00A40F72">
        <w:rPr>
          <w:rFonts w:cs="Arial"/>
          <w:sz w:val="20"/>
        </w:rPr>
        <w:t>s</w:t>
      </w:r>
      <w:r w:rsidR="000B7913" w:rsidRPr="00A40F72">
        <w:rPr>
          <w:rFonts w:cs="Arial"/>
          <w:sz w:val="20"/>
        </w:rPr>
        <w:t xml:space="preserve"> à moyen </w:t>
      </w:r>
      <w:r w:rsidR="00DE2D64" w:rsidRPr="00A40F72">
        <w:rPr>
          <w:rFonts w:cs="Arial"/>
          <w:sz w:val="20"/>
        </w:rPr>
        <w:t>term</w:t>
      </w:r>
      <w:r w:rsidR="000B7913" w:rsidRPr="00A40F72">
        <w:rPr>
          <w:rFonts w:cs="Arial"/>
          <w:sz w:val="20"/>
        </w:rPr>
        <w:t>e</w:t>
      </w:r>
      <w:r w:rsidR="00DE2D64" w:rsidRPr="00A40F72">
        <w:rPr>
          <w:sz w:val="20"/>
        </w:rPr>
        <w:t>;</w:t>
      </w:r>
      <w:r w:rsidR="000622F5" w:rsidRPr="00A40F72">
        <w:rPr>
          <w:sz w:val="20"/>
        </w:rPr>
        <w:t xml:space="preserve"> </w:t>
      </w:r>
      <w:r w:rsidR="00DE2D64" w:rsidRPr="00A40F72">
        <w:rPr>
          <w:sz w:val="20"/>
        </w:rPr>
        <w:t xml:space="preserve"> </w:t>
      </w:r>
      <w:r w:rsidR="000B7913" w:rsidRPr="00A40F72">
        <w:rPr>
          <w:rFonts w:cs="Arial"/>
          <w:sz w:val="20"/>
        </w:rPr>
        <w:t>et</w:t>
      </w:r>
    </w:p>
    <w:p w:rsidR="00DF14E3" w:rsidRDefault="00DF14E3" w:rsidP="000622F5">
      <w:pPr>
        <w:ind w:left="567"/>
        <w:rPr>
          <w:rFonts w:cs="Arial"/>
          <w:sz w:val="20"/>
        </w:rPr>
      </w:pPr>
    </w:p>
    <w:p w:rsidR="00DF14E3" w:rsidRDefault="0096244D" w:rsidP="000622F5">
      <w:pPr>
        <w:ind w:left="567"/>
        <w:rPr>
          <w:rFonts w:cs="Arial"/>
          <w:sz w:val="20"/>
        </w:rPr>
      </w:pPr>
      <w:r w:rsidRPr="00A40F72">
        <w:rPr>
          <w:rFonts w:cs="Arial"/>
          <w:i/>
          <w:sz w:val="20"/>
        </w:rPr>
        <w:t>Trésorerie s</w:t>
      </w:r>
      <w:r w:rsidR="00DE2D64" w:rsidRPr="00A40F72">
        <w:rPr>
          <w:rFonts w:cs="Arial"/>
          <w:i/>
          <w:sz w:val="20"/>
        </w:rPr>
        <w:t>trat</w:t>
      </w:r>
      <w:r w:rsidRPr="00A40F72">
        <w:rPr>
          <w:rFonts w:cs="Arial"/>
          <w:i/>
          <w:sz w:val="20"/>
        </w:rPr>
        <w:t>é</w:t>
      </w:r>
      <w:r w:rsidR="00DE2D64" w:rsidRPr="00A40F72">
        <w:rPr>
          <w:rFonts w:cs="Arial"/>
          <w:i/>
          <w:sz w:val="20"/>
        </w:rPr>
        <w:t>gi</w:t>
      </w:r>
      <w:r w:rsidRPr="00A40F72">
        <w:rPr>
          <w:rFonts w:cs="Arial"/>
          <w:i/>
          <w:sz w:val="20"/>
        </w:rPr>
        <w:t>que</w:t>
      </w:r>
      <w:r w:rsidR="00DE2D64" w:rsidRPr="00A40F72">
        <w:rPr>
          <w:rFonts w:cs="Arial"/>
          <w:sz w:val="20"/>
        </w:rPr>
        <w:t xml:space="preserve"> – </w:t>
      </w:r>
      <w:r w:rsidR="000B7913" w:rsidRPr="00A40F72">
        <w:rPr>
          <w:rFonts w:cs="Arial"/>
          <w:sz w:val="20"/>
        </w:rPr>
        <w:t xml:space="preserve">liquidités </w:t>
      </w:r>
      <w:r w:rsidR="00DE2D64" w:rsidRPr="00A40F72">
        <w:rPr>
          <w:rFonts w:cs="Arial"/>
          <w:sz w:val="20"/>
        </w:rPr>
        <w:t>invest</w:t>
      </w:r>
      <w:r w:rsidR="000B7913" w:rsidRPr="00A40F72">
        <w:rPr>
          <w:rFonts w:cs="Arial"/>
          <w:sz w:val="20"/>
        </w:rPr>
        <w:t>i</w:t>
      </w:r>
      <w:r w:rsidR="00DE2D64" w:rsidRPr="00A40F72">
        <w:rPr>
          <w:rFonts w:cs="Arial"/>
          <w:sz w:val="20"/>
        </w:rPr>
        <w:t>e</w:t>
      </w:r>
      <w:r w:rsidR="000B7913" w:rsidRPr="00A40F72">
        <w:rPr>
          <w:rFonts w:cs="Arial"/>
          <w:sz w:val="20"/>
        </w:rPr>
        <w:t>s</w:t>
      </w:r>
      <w:r w:rsidR="00DE2D64" w:rsidRPr="00A40F72">
        <w:rPr>
          <w:rFonts w:cs="Arial"/>
          <w:sz w:val="20"/>
        </w:rPr>
        <w:t xml:space="preserve"> </w:t>
      </w:r>
      <w:r w:rsidR="00BB0688" w:rsidRPr="00A40F72">
        <w:rPr>
          <w:rFonts w:cs="Arial"/>
          <w:sz w:val="20"/>
        </w:rPr>
        <w:t>à</w:t>
      </w:r>
      <w:r w:rsidR="000B7913" w:rsidRPr="00A40F72">
        <w:rPr>
          <w:rFonts w:cs="Arial"/>
          <w:sz w:val="20"/>
        </w:rPr>
        <w:t xml:space="preserve"> </w:t>
      </w:r>
      <w:r w:rsidR="00DE2D64" w:rsidRPr="00A40F72">
        <w:rPr>
          <w:rFonts w:cs="Arial"/>
          <w:sz w:val="20"/>
        </w:rPr>
        <w:t>long</w:t>
      </w:r>
      <w:r w:rsidR="000B7913" w:rsidRPr="00A40F72">
        <w:rPr>
          <w:rFonts w:cs="Arial"/>
          <w:sz w:val="20"/>
        </w:rPr>
        <w:t xml:space="preserve"> </w:t>
      </w:r>
      <w:r w:rsidR="00DE2D64" w:rsidRPr="00A40F72">
        <w:rPr>
          <w:rFonts w:cs="Arial"/>
          <w:sz w:val="20"/>
        </w:rPr>
        <w:t>term</w:t>
      </w:r>
      <w:r w:rsidR="000B7913" w:rsidRPr="00A40F72">
        <w:rPr>
          <w:rFonts w:cs="Arial"/>
          <w:sz w:val="20"/>
        </w:rPr>
        <w:t>e</w:t>
      </w:r>
      <w:r w:rsidR="00DE2D64" w:rsidRPr="00A40F72">
        <w:rPr>
          <w:rFonts w:cs="Arial"/>
          <w:sz w:val="20"/>
        </w:rPr>
        <w:t xml:space="preserve"> </w:t>
      </w:r>
      <w:r w:rsidR="000B7913" w:rsidRPr="00A40F72">
        <w:rPr>
          <w:rFonts w:cs="Arial"/>
          <w:sz w:val="20"/>
        </w:rPr>
        <w:t xml:space="preserve">pour assurer le </w:t>
      </w:r>
      <w:r w:rsidR="00DE2D64" w:rsidRPr="00A40F72">
        <w:rPr>
          <w:rFonts w:cs="Arial"/>
          <w:sz w:val="20"/>
        </w:rPr>
        <w:t>financ</w:t>
      </w:r>
      <w:r w:rsidR="000B7913" w:rsidRPr="00A40F72">
        <w:rPr>
          <w:rFonts w:cs="Arial"/>
          <w:sz w:val="20"/>
        </w:rPr>
        <w:t>ement des obligations de l</w:t>
      </w:r>
      <w:r w:rsidR="002D58F9">
        <w:rPr>
          <w:rFonts w:cs="Arial"/>
          <w:sz w:val="20"/>
        </w:rPr>
        <w:t>’</w:t>
      </w:r>
      <w:r w:rsidR="00DE2D64" w:rsidRPr="00A40F72">
        <w:rPr>
          <w:rFonts w:cs="Arial"/>
          <w:sz w:val="20"/>
        </w:rPr>
        <w:t>Organi</w:t>
      </w:r>
      <w:r w:rsidR="000B7913" w:rsidRPr="00A40F72">
        <w:rPr>
          <w:rFonts w:cs="Arial"/>
          <w:sz w:val="20"/>
        </w:rPr>
        <w:t>s</w:t>
      </w:r>
      <w:r w:rsidR="00DE2D64" w:rsidRPr="00A40F72">
        <w:rPr>
          <w:rFonts w:cs="Arial"/>
          <w:sz w:val="20"/>
        </w:rPr>
        <w:t>ation</w:t>
      </w:r>
      <w:r w:rsidR="000B7913" w:rsidRPr="00A40F72">
        <w:rPr>
          <w:rFonts w:cs="Arial"/>
          <w:sz w:val="20"/>
        </w:rPr>
        <w:t xml:space="preserve"> au titre des prestations de l</w:t>
      </w:r>
      <w:r w:rsidR="002D58F9">
        <w:rPr>
          <w:rFonts w:cs="Arial"/>
          <w:sz w:val="20"/>
        </w:rPr>
        <w:t>’</w:t>
      </w:r>
      <w:r w:rsidR="000B7913" w:rsidRPr="00A40F72">
        <w:rPr>
          <w:rFonts w:cs="Arial"/>
          <w:sz w:val="20"/>
        </w:rPr>
        <w:t>assurance maladie après la cessation de s</w:t>
      </w:r>
      <w:r w:rsidR="00DE2D64" w:rsidRPr="00A40F72">
        <w:rPr>
          <w:rFonts w:cs="Arial"/>
          <w:sz w:val="20"/>
        </w:rPr>
        <w:t>ervice.</w:t>
      </w:r>
    </w:p>
    <w:p w:rsidR="00DF14E3" w:rsidRDefault="00DF14E3" w:rsidP="000622F5">
      <w:pPr>
        <w:rPr>
          <w:sz w:val="20"/>
        </w:rPr>
      </w:pPr>
    </w:p>
    <w:p w:rsidR="00DF14E3" w:rsidRDefault="00BB0688" w:rsidP="00EE7BB8">
      <w:pPr>
        <w:jc w:val="both"/>
        <w:rPr>
          <w:rFonts w:cs="Arial"/>
          <w:sz w:val="20"/>
        </w:rPr>
      </w:pPr>
      <w:r w:rsidRPr="00A40F72">
        <w:rPr>
          <w:rFonts w:cs="Arial"/>
          <w:sz w:val="20"/>
        </w:rPr>
        <w:t>Le profil de risque</w:t>
      </w:r>
      <w:r w:rsidR="00DE2D64" w:rsidRPr="00A40F72">
        <w:rPr>
          <w:rFonts w:cs="Arial"/>
          <w:sz w:val="20"/>
        </w:rPr>
        <w:t xml:space="preserve"> acceptable </w:t>
      </w:r>
      <w:r w:rsidRPr="00A40F72">
        <w:rPr>
          <w:rFonts w:cs="Arial"/>
          <w:sz w:val="20"/>
        </w:rPr>
        <w:t>varie d</w:t>
      </w:r>
      <w:r w:rsidR="002D58F9">
        <w:rPr>
          <w:rFonts w:cs="Arial"/>
          <w:sz w:val="20"/>
        </w:rPr>
        <w:t>’</w:t>
      </w:r>
      <w:r w:rsidRPr="00A40F72">
        <w:rPr>
          <w:rFonts w:cs="Arial"/>
          <w:sz w:val="20"/>
        </w:rPr>
        <w:t>une catégorie de trésorerie à l</w:t>
      </w:r>
      <w:r w:rsidR="002D58F9">
        <w:rPr>
          <w:rFonts w:cs="Arial"/>
          <w:sz w:val="20"/>
        </w:rPr>
        <w:t>’</w:t>
      </w:r>
      <w:r w:rsidRPr="00A40F72">
        <w:rPr>
          <w:rFonts w:cs="Arial"/>
          <w:sz w:val="20"/>
        </w:rPr>
        <w:t>aut</w:t>
      </w:r>
      <w:r w:rsidR="0086355B" w:rsidRPr="00A40F72">
        <w:rPr>
          <w:rFonts w:cs="Arial"/>
          <w:sz w:val="20"/>
        </w:rPr>
        <w:t>re</w:t>
      </w:r>
      <w:r w:rsidR="0086355B">
        <w:rPr>
          <w:rFonts w:cs="Arial"/>
          <w:sz w:val="20"/>
        </w:rPr>
        <w:t xml:space="preserve">.  </w:t>
      </w:r>
      <w:r w:rsidR="0086355B" w:rsidRPr="00A40F72">
        <w:rPr>
          <w:rFonts w:cs="Arial"/>
          <w:sz w:val="20"/>
        </w:rPr>
        <w:t>Co</w:t>
      </w:r>
      <w:r w:rsidRPr="00A40F72">
        <w:rPr>
          <w:rFonts w:cs="Arial"/>
          <w:sz w:val="20"/>
        </w:rPr>
        <w:t>ncernant la trésorerie d</w:t>
      </w:r>
      <w:r w:rsidR="002D58F9">
        <w:rPr>
          <w:rFonts w:cs="Arial"/>
          <w:sz w:val="20"/>
        </w:rPr>
        <w:t>’</w:t>
      </w:r>
      <w:r w:rsidRPr="00A40F72">
        <w:rPr>
          <w:rFonts w:cs="Arial"/>
          <w:sz w:val="20"/>
        </w:rPr>
        <w:t>exploitation, l</w:t>
      </w:r>
      <w:r w:rsidR="002D58F9">
        <w:rPr>
          <w:rFonts w:cs="Arial"/>
          <w:sz w:val="20"/>
        </w:rPr>
        <w:t>’</w:t>
      </w:r>
      <w:r w:rsidRPr="00A40F72">
        <w:rPr>
          <w:rFonts w:cs="Arial"/>
          <w:sz w:val="20"/>
        </w:rPr>
        <w:t>objectif pr</w:t>
      </w:r>
      <w:r w:rsidR="000B6675" w:rsidRPr="00A40F72">
        <w:rPr>
          <w:rFonts w:cs="Arial"/>
          <w:sz w:val="20"/>
        </w:rPr>
        <w:t>incipal</w:t>
      </w:r>
      <w:r w:rsidRPr="00A40F72">
        <w:rPr>
          <w:rFonts w:cs="Arial"/>
          <w:sz w:val="20"/>
        </w:rPr>
        <w:t xml:space="preserve"> de la politique </w:t>
      </w:r>
      <w:r w:rsidR="00DE2D64" w:rsidRPr="00A40F72">
        <w:rPr>
          <w:rFonts w:cs="Arial"/>
          <w:sz w:val="20"/>
        </w:rPr>
        <w:t>r</w:t>
      </w:r>
      <w:r w:rsidRPr="00A40F72">
        <w:rPr>
          <w:rFonts w:cs="Arial"/>
          <w:sz w:val="20"/>
        </w:rPr>
        <w:t>é</w:t>
      </w:r>
      <w:r w:rsidR="00DE2D64" w:rsidRPr="00A40F72">
        <w:rPr>
          <w:rFonts w:cs="Arial"/>
          <w:sz w:val="20"/>
        </w:rPr>
        <w:t>vis</w:t>
      </w:r>
      <w:r w:rsidRPr="00A40F72">
        <w:rPr>
          <w:rFonts w:cs="Arial"/>
          <w:sz w:val="20"/>
        </w:rPr>
        <w:t>é</w:t>
      </w:r>
      <w:r w:rsidR="00DE2D64" w:rsidRPr="00A40F72">
        <w:rPr>
          <w:rFonts w:cs="Arial"/>
          <w:sz w:val="20"/>
        </w:rPr>
        <w:t>e</w:t>
      </w:r>
      <w:r w:rsidRPr="00A40F72">
        <w:rPr>
          <w:rFonts w:cs="Arial"/>
          <w:sz w:val="20"/>
        </w:rPr>
        <w:t xml:space="preserve"> en matière de plac</w:t>
      </w:r>
      <w:r w:rsidR="00DE2D64" w:rsidRPr="00A40F72">
        <w:rPr>
          <w:rFonts w:cs="Arial"/>
          <w:sz w:val="20"/>
        </w:rPr>
        <w:t xml:space="preserve">ements </w:t>
      </w:r>
      <w:r w:rsidRPr="00A40F72">
        <w:rPr>
          <w:rFonts w:cs="Arial"/>
          <w:sz w:val="20"/>
        </w:rPr>
        <w:t>e</w:t>
      </w:r>
      <w:r w:rsidR="00DE2D64" w:rsidRPr="00A40F72">
        <w:rPr>
          <w:rFonts w:cs="Arial"/>
          <w:sz w:val="20"/>
        </w:rPr>
        <w:t>s</w:t>
      </w:r>
      <w:r w:rsidRPr="00A40F72">
        <w:rPr>
          <w:rFonts w:cs="Arial"/>
          <w:sz w:val="20"/>
        </w:rPr>
        <w:t>t</w:t>
      </w:r>
      <w:r w:rsidR="00DE2D64" w:rsidRPr="00A40F72">
        <w:rPr>
          <w:rFonts w:cs="Arial"/>
          <w:sz w:val="20"/>
        </w:rPr>
        <w:t xml:space="preserve"> </w:t>
      </w:r>
      <w:r w:rsidRPr="00A40F72">
        <w:rPr>
          <w:rFonts w:cs="Arial"/>
          <w:sz w:val="20"/>
        </w:rPr>
        <w:t xml:space="preserve">de réduire le risque au </w:t>
      </w:r>
      <w:r w:rsidR="00DE2D64" w:rsidRPr="00A40F72">
        <w:rPr>
          <w:rFonts w:cs="Arial"/>
          <w:sz w:val="20"/>
        </w:rPr>
        <w:t>minim</w:t>
      </w:r>
      <w:r w:rsidRPr="00A40F72">
        <w:rPr>
          <w:rFonts w:cs="Arial"/>
          <w:sz w:val="20"/>
        </w:rPr>
        <w:t xml:space="preserve">um tout en conservant la </w:t>
      </w:r>
      <w:r w:rsidR="00DE2D64" w:rsidRPr="00A40F72">
        <w:rPr>
          <w:rFonts w:cs="Arial"/>
          <w:sz w:val="20"/>
        </w:rPr>
        <w:t>liquidit</w:t>
      </w:r>
      <w:r w:rsidRPr="00A40F72">
        <w:rPr>
          <w:rFonts w:cs="Arial"/>
          <w:sz w:val="20"/>
        </w:rPr>
        <w:t>é nécessaire pour répondre aux besoins de trésorer</w:t>
      </w:r>
      <w:r w:rsidR="0086355B" w:rsidRPr="00A40F72">
        <w:rPr>
          <w:rFonts w:cs="Arial"/>
          <w:sz w:val="20"/>
        </w:rPr>
        <w:t>ie</w:t>
      </w:r>
      <w:r w:rsidR="0086355B">
        <w:rPr>
          <w:rFonts w:cs="Arial"/>
          <w:sz w:val="20"/>
        </w:rPr>
        <w:t xml:space="preserve">.  </w:t>
      </w:r>
      <w:r w:rsidR="0086355B" w:rsidRPr="00A40F72">
        <w:rPr>
          <w:rFonts w:cs="Arial"/>
          <w:sz w:val="20"/>
        </w:rPr>
        <w:t>La</w:t>
      </w:r>
      <w:r w:rsidRPr="00A40F72">
        <w:rPr>
          <w:rFonts w:cs="Arial"/>
          <w:sz w:val="20"/>
        </w:rPr>
        <w:t xml:space="preserve"> capacité à générer un rendement sur les fonds n</w:t>
      </w:r>
      <w:r w:rsidR="002D58F9">
        <w:rPr>
          <w:rFonts w:cs="Arial"/>
          <w:sz w:val="20"/>
        </w:rPr>
        <w:t>’</w:t>
      </w:r>
      <w:r w:rsidR="000B6675" w:rsidRPr="00A40F72">
        <w:rPr>
          <w:rFonts w:cs="Arial"/>
          <w:sz w:val="20"/>
        </w:rPr>
        <w:t>est prise en compte</w:t>
      </w:r>
      <w:r w:rsidRPr="00A40F72">
        <w:rPr>
          <w:rFonts w:cs="Arial"/>
          <w:sz w:val="20"/>
        </w:rPr>
        <w:t xml:space="preserve"> qu</w:t>
      </w:r>
      <w:r w:rsidR="002D58F9">
        <w:rPr>
          <w:rFonts w:cs="Arial"/>
          <w:sz w:val="20"/>
        </w:rPr>
        <w:t>’</w:t>
      </w:r>
      <w:r w:rsidRPr="00A40F72">
        <w:rPr>
          <w:rFonts w:cs="Arial"/>
          <w:sz w:val="20"/>
        </w:rPr>
        <w:t>à partir du moment où ces deux conditions sont rempli</w:t>
      </w:r>
      <w:r w:rsidR="0086355B" w:rsidRPr="00A40F72">
        <w:rPr>
          <w:rFonts w:cs="Arial"/>
          <w:sz w:val="20"/>
        </w:rPr>
        <w:t>es</w:t>
      </w:r>
      <w:r w:rsidR="0086355B">
        <w:rPr>
          <w:rFonts w:cs="Arial"/>
          <w:sz w:val="20"/>
        </w:rPr>
        <w:t xml:space="preserve">.  </w:t>
      </w:r>
      <w:r w:rsidR="0086355B" w:rsidRPr="00A40F72">
        <w:rPr>
          <w:rFonts w:cs="Arial"/>
          <w:sz w:val="20"/>
        </w:rPr>
        <w:t>S</w:t>
      </w:r>
      <w:r w:rsidR="0086355B">
        <w:rPr>
          <w:rFonts w:cs="Arial"/>
          <w:sz w:val="20"/>
        </w:rPr>
        <w:t>’</w:t>
      </w:r>
      <w:r w:rsidR="0086355B" w:rsidRPr="00A40F72">
        <w:rPr>
          <w:rFonts w:cs="Arial"/>
          <w:sz w:val="20"/>
        </w:rPr>
        <w:t>a</w:t>
      </w:r>
      <w:r w:rsidR="00EE7BB8" w:rsidRPr="00A40F72">
        <w:rPr>
          <w:rFonts w:cs="Arial"/>
          <w:sz w:val="20"/>
        </w:rPr>
        <w:t>gissant des fonds propres, il est reconnu et admis que certains risques doivent être pris de manière à atteindre les objectifs de placeme</w:t>
      </w:r>
      <w:r w:rsidR="0086355B" w:rsidRPr="00A40F72">
        <w:rPr>
          <w:rFonts w:cs="Arial"/>
          <w:sz w:val="20"/>
        </w:rPr>
        <w:t>nt</w:t>
      </w:r>
      <w:r w:rsidR="0086355B">
        <w:rPr>
          <w:rFonts w:cs="Arial"/>
          <w:sz w:val="20"/>
        </w:rPr>
        <w:t xml:space="preserve">.  </w:t>
      </w:r>
      <w:r w:rsidR="0086355B" w:rsidRPr="00A40F72">
        <w:rPr>
          <w:rFonts w:cs="Arial"/>
          <w:sz w:val="20"/>
        </w:rPr>
        <w:t>La</w:t>
      </w:r>
      <w:r w:rsidR="00EE7BB8" w:rsidRPr="00A40F72">
        <w:rPr>
          <w:rFonts w:cs="Arial"/>
          <w:sz w:val="20"/>
        </w:rPr>
        <w:t xml:space="preserve"> trésorerie stratégique fait l</w:t>
      </w:r>
      <w:r w:rsidR="002D58F9">
        <w:rPr>
          <w:rFonts w:cs="Arial"/>
          <w:sz w:val="20"/>
        </w:rPr>
        <w:t>’</w:t>
      </w:r>
      <w:r w:rsidR="00EE7BB8" w:rsidRPr="00A40F72">
        <w:rPr>
          <w:rFonts w:cs="Arial"/>
          <w:sz w:val="20"/>
        </w:rPr>
        <w:t>objet de placements à long terme en vue d</w:t>
      </w:r>
      <w:r w:rsidR="002D58F9">
        <w:rPr>
          <w:rFonts w:cs="Arial"/>
          <w:sz w:val="20"/>
        </w:rPr>
        <w:t>’</w:t>
      </w:r>
      <w:r w:rsidR="00EE7BB8" w:rsidRPr="00A40F72">
        <w:rPr>
          <w:rFonts w:cs="Arial"/>
          <w:sz w:val="20"/>
        </w:rPr>
        <w:t>une croissance du capital et d</w:t>
      </w:r>
      <w:r w:rsidR="002D58F9">
        <w:rPr>
          <w:rFonts w:cs="Arial"/>
          <w:sz w:val="20"/>
        </w:rPr>
        <w:t>’</w:t>
      </w:r>
      <w:r w:rsidR="00EE7BB8" w:rsidRPr="00A40F72">
        <w:rPr>
          <w:rFonts w:cs="Arial"/>
          <w:sz w:val="20"/>
        </w:rPr>
        <w:t>un rendement global positif au fil du tem</w:t>
      </w:r>
      <w:r w:rsidR="0086355B" w:rsidRPr="00A40F72">
        <w:rPr>
          <w:rFonts w:cs="Arial"/>
          <w:sz w:val="20"/>
        </w:rPr>
        <w:t>ps</w:t>
      </w:r>
      <w:r w:rsidR="0086355B">
        <w:rPr>
          <w:rFonts w:cs="Arial"/>
          <w:sz w:val="20"/>
        </w:rPr>
        <w:t xml:space="preserve">.  </w:t>
      </w:r>
      <w:r w:rsidR="0086355B" w:rsidRPr="00A40F72">
        <w:rPr>
          <w:rFonts w:cs="Arial"/>
          <w:sz w:val="20"/>
        </w:rPr>
        <w:t>Ce</w:t>
      </w:r>
      <w:r w:rsidRPr="00A40F72">
        <w:rPr>
          <w:rFonts w:cs="Arial"/>
          <w:sz w:val="20"/>
        </w:rPr>
        <w:t xml:space="preserve">s liquidités viseront à </w:t>
      </w:r>
      <w:r w:rsidR="00DE2D64" w:rsidRPr="00A40F72">
        <w:rPr>
          <w:rFonts w:cs="Arial"/>
          <w:sz w:val="20"/>
        </w:rPr>
        <w:t>pr</w:t>
      </w:r>
      <w:r w:rsidRPr="00A40F72">
        <w:rPr>
          <w:rFonts w:cs="Arial"/>
          <w:sz w:val="20"/>
        </w:rPr>
        <w:t>é</w:t>
      </w:r>
      <w:r w:rsidR="00DE2D64" w:rsidRPr="00A40F72">
        <w:rPr>
          <w:rFonts w:cs="Arial"/>
          <w:sz w:val="20"/>
        </w:rPr>
        <w:t>serve</w:t>
      </w:r>
      <w:r w:rsidRPr="00A40F72">
        <w:rPr>
          <w:rFonts w:cs="Arial"/>
          <w:sz w:val="20"/>
        </w:rPr>
        <w:t>r</w:t>
      </w:r>
      <w:r w:rsidR="00DE2D64" w:rsidRPr="00A40F72">
        <w:rPr>
          <w:rFonts w:cs="Arial"/>
          <w:sz w:val="20"/>
        </w:rPr>
        <w:t xml:space="preserve"> </w:t>
      </w:r>
      <w:r w:rsidRPr="00A40F72">
        <w:rPr>
          <w:rFonts w:cs="Arial"/>
          <w:sz w:val="20"/>
        </w:rPr>
        <w:t xml:space="preserve">le </w:t>
      </w:r>
      <w:r w:rsidR="00DE2D64" w:rsidRPr="00A40F72">
        <w:rPr>
          <w:rFonts w:cs="Arial"/>
          <w:sz w:val="20"/>
        </w:rPr>
        <w:t xml:space="preserve">capital </w:t>
      </w:r>
      <w:r w:rsidRPr="00A40F72">
        <w:rPr>
          <w:rFonts w:cs="Arial"/>
          <w:sz w:val="20"/>
        </w:rPr>
        <w:t>sur le</w:t>
      </w:r>
      <w:r w:rsidR="00DE2D64" w:rsidRPr="00A40F72">
        <w:rPr>
          <w:rFonts w:cs="Arial"/>
          <w:sz w:val="20"/>
        </w:rPr>
        <w:t xml:space="preserve"> long</w:t>
      </w:r>
      <w:r w:rsidRPr="00A40F72">
        <w:rPr>
          <w:rFonts w:cs="Arial"/>
          <w:sz w:val="20"/>
        </w:rPr>
        <w:t xml:space="preserve"> </w:t>
      </w:r>
      <w:r w:rsidR="00DE2D64" w:rsidRPr="00A40F72">
        <w:rPr>
          <w:rFonts w:cs="Arial"/>
          <w:sz w:val="20"/>
        </w:rPr>
        <w:t>term</w:t>
      </w:r>
      <w:r w:rsidRPr="00A40F72">
        <w:rPr>
          <w:rFonts w:cs="Arial"/>
          <w:sz w:val="20"/>
        </w:rPr>
        <w:t>e</w:t>
      </w:r>
      <w:r w:rsidR="00DE2D64" w:rsidRPr="00A40F72">
        <w:rPr>
          <w:rFonts w:cs="Arial"/>
          <w:sz w:val="20"/>
        </w:rPr>
        <w:t xml:space="preserve">, </w:t>
      </w:r>
      <w:r w:rsidRPr="00A40F72">
        <w:rPr>
          <w:rFonts w:cs="Arial"/>
          <w:sz w:val="20"/>
        </w:rPr>
        <w:t>à répondre aux beso</w:t>
      </w:r>
      <w:r w:rsidR="00042499" w:rsidRPr="00A40F72">
        <w:rPr>
          <w:rFonts w:cs="Arial"/>
          <w:sz w:val="20"/>
        </w:rPr>
        <w:t>i</w:t>
      </w:r>
      <w:r w:rsidRPr="00A40F72">
        <w:rPr>
          <w:rFonts w:cs="Arial"/>
          <w:sz w:val="20"/>
        </w:rPr>
        <w:t>ns de trésore</w:t>
      </w:r>
      <w:r w:rsidR="00042499" w:rsidRPr="00A40F72">
        <w:rPr>
          <w:rFonts w:cs="Arial"/>
          <w:sz w:val="20"/>
        </w:rPr>
        <w:t>r</w:t>
      </w:r>
      <w:r w:rsidRPr="00A40F72">
        <w:rPr>
          <w:rFonts w:cs="Arial"/>
          <w:sz w:val="20"/>
        </w:rPr>
        <w:t>i</w:t>
      </w:r>
      <w:r w:rsidR="00042499" w:rsidRPr="00A40F72">
        <w:rPr>
          <w:rFonts w:cs="Arial"/>
          <w:sz w:val="20"/>
        </w:rPr>
        <w:t>e du passif sous</w:t>
      </w:r>
      <w:r w:rsidR="0086355B">
        <w:rPr>
          <w:rFonts w:cs="Arial"/>
          <w:sz w:val="20"/>
        </w:rPr>
        <w:noBreakHyphen/>
      </w:r>
      <w:r w:rsidR="00042499" w:rsidRPr="00A40F72">
        <w:rPr>
          <w:rFonts w:cs="Arial"/>
          <w:sz w:val="20"/>
        </w:rPr>
        <w:t>jacent et à obtenir un rendement moye</w:t>
      </w:r>
      <w:r w:rsidR="00DE2D64" w:rsidRPr="00A40F72">
        <w:rPr>
          <w:rFonts w:cs="Arial"/>
          <w:sz w:val="20"/>
        </w:rPr>
        <w:t xml:space="preserve">n </w:t>
      </w:r>
      <w:r w:rsidR="00042499" w:rsidRPr="00A40F72">
        <w:rPr>
          <w:rFonts w:cs="Arial"/>
          <w:sz w:val="20"/>
        </w:rPr>
        <w:t>égal ou supérieur au taux d</w:t>
      </w:r>
      <w:r w:rsidR="002D58F9">
        <w:rPr>
          <w:rFonts w:cs="Arial"/>
          <w:sz w:val="20"/>
        </w:rPr>
        <w:t>’</w:t>
      </w:r>
      <w:r w:rsidR="00042499" w:rsidRPr="00A40F72">
        <w:rPr>
          <w:rFonts w:cs="Arial"/>
          <w:sz w:val="20"/>
        </w:rPr>
        <w:t>actualisation utilisé pour calculer la valeur du passif sous</w:t>
      </w:r>
      <w:r w:rsidR="0086355B">
        <w:rPr>
          <w:rFonts w:cs="Arial"/>
          <w:sz w:val="20"/>
        </w:rPr>
        <w:noBreakHyphen/>
      </w:r>
      <w:r w:rsidR="00042499" w:rsidRPr="00A40F72">
        <w:rPr>
          <w:rFonts w:cs="Arial"/>
          <w:sz w:val="20"/>
        </w:rPr>
        <w:t>jace</w:t>
      </w:r>
      <w:r w:rsidR="0086355B" w:rsidRPr="00A40F72">
        <w:rPr>
          <w:rFonts w:cs="Arial"/>
          <w:sz w:val="20"/>
        </w:rPr>
        <w:t>nt</w:t>
      </w:r>
      <w:r w:rsidR="0086355B">
        <w:rPr>
          <w:rFonts w:cs="Arial"/>
          <w:sz w:val="20"/>
        </w:rPr>
        <w:t xml:space="preserve">.  </w:t>
      </w:r>
      <w:r w:rsidR="0086355B" w:rsidRPr="00A40F72">
        <w:rPr>
          <w:rFonts w:cs="Arial"/>
          <w:sz w:val="20"/>
        </w:rPr>
        <w:t>Il</w:t>
      </w:r>
      <w:r w:rsidR="00042499" w:rsidRPr="00A40F72">
        <w:rPr>
          <w:rFonts w:cs="Arial"/>
          <w:sz w:val="20"/>
        </w:rPr>
        <w:t xml:space="preserve"> est</w:t>
      </w:r>
      <w:r w:rsidR="00DE2D64" w:rsidRPr="00A40F72">
        <w:rPr>
          <w:rFonts w:cs="Arial"/>
          <w:sz w:val="20"/>
        </w:rPr>
        <w:t xml:space="preserve"> accept</w:t>
      </w:r>
      <w:r w:rsidR="00042499" w:rsidRPr="00A40F72">
        <w:rPr>
          <w:rFonts w:cs="Arial"/>
          <w:sz w:val="20"/>
        </w:rPr>
        <w:t>é</w:t>
      </w:r>
      <w:r w:rsidR="00DE2D64" w:rsidRPr="00A40F72">
        <w:rPr>
          <w:rFonts w:cs="Arial"/>
          <w:sz w:val="20"/>
        </w:rPr>
        <w:t xml:space="preserve"> </w:t>
      </w:r>
      <w:r w:rsidR="00042499" w:rsidRPr="00A40F72">
        <w:rPr>
          <w:rFonts w:cs="Arial"/>
          <w:sz w:val="20"/>
        </w:rPr>
        <w:t>que c</w:t>
      </w:r>
      <w:r w:rsidR="00DE2D64" w:rsidRPr="00A40F72">
        <w:rPr>
          <w:rFonts w:cs="Arial"/>
          <w:sz w:val="20"/>
        </w:rPr>
        <w:t>es objecti</w:t>
      </w:r>
      <w:r w:rsidR="00042499" w:rsidRPr="00A40F72">
        <w:rPr>
          <w:rFonts w:cs="Arial"/>
          <w:sz w:val="20"/>
        </w:rPr>
        <w:t>f</w:t>
      </w:r>
      <w:r w:rsidR="00DE2D64" w:rsidRPr="00A40F72">
        <w:rPr>
          <w:rFonts w:cs="Arial"/>
          <w:sz w:val="20"/>
        </w:rPr>
        <w:t xml:space="preserve">s </w:t>
      </w:r>
      <w:r w:rsidR="00F91546" w:rsidRPr="00A40F72">
        <w:rPr>
          <w:rFonts w:cs="Arial"/>
          <w:sz w:val="20"/>
        </w:rPr>
        <w:t>génèrent u</w:t>
      </w:r>
      <w:r w:rsidR="00DE2D64" w:rsidRPr="00A40F72">
        <w:rPr>
          <w:rFonts w:cs="Arial"/>
          <w:sz w:val="20"/>
        </w:rPr>
        <w:t xml:space="preserve">n certain </w:t>
      </w:r>
      <w:r w:rsidR="00F91546" w:rsidRPr="00A40F72">
        <w:rPr>
          <w:rFonts w:cs="Arial"/>
          <w:sz w:val="20"/>
        </w:rPr>
        <w:t>niv</w:t>
      </w:r>
      <w:r w:rsidR="00DE2D64" w:rsidRPr="00A40F72">
        <w:rPr>
          <w:rFonts w:cs="Arial"/>
          <w:sz w:val="20"/>
        </w:rPr>
        <w:t>e</w:t>
      </w:r>
      <w:r w:rsidR="00F91546" w:rsidRPr="00A40F72">
        <w:rPr>
          <w:rFonts w:cs="Arial"/>
          <w:sz w:val="20"/>
        </w:rPr>
        <w:t>au d</w:t>
      </w:r>
      <w:r w:rsidR="00DE2D64" w:rsidRPr="00A40F72">
        <w:rPr>
          <w:rFonts w:cs="Arial"/>
          <w:sz w:val="20"/>
        </w:rPr>
        <w:t xml:space="preserve">e </w:t>
      </w:r>
      <w:r w:rsidR="00F91546" w:rsidRPr="00A40F72">
        <w:rPr>
          <w:rFonts w:cs="Arial"/>
          <w:sz w:val="20"/>
        </w:rPr>
        <w:t>risque et qu</w:t>
      </w:r>
      <w:r w:rsidR="002D58F9">
        <w:rPr>
          <w:rFonts w:cs="Arial"/>
          <w:sz w:val="20"/>
        </w:rPr>
        <w:t>’</w:t>
      </w:r>
      <w:r w:rsidR="00F91546" w:rsidRPr="00A40F72">
        <w:rPr>
          <w:rFonts w:cs="Arial"/>
          <w:sz w:val="20"/>
        </w:rPr>
        <w:t xml:space="preserve">il puisse ne pas être </w:t>
      </w:r>
      <w:r w:rsidR="00DE2D64" w:rsidRPr="00A40F72">
        <w:rPr>
          <w:rFonts w:cs="Arial"/>
          <w:sz w:val="20"/>
        </w:rPr>
        <w:t xml:space="preserve">possible </w:t>
      </w:r>
      <w:r w:rsidR="00F91546" w:rsidRPr="00A40F72">
        <w:rPr>
          <w:rFonts w:cs="Arial"/>
          <w:sz w:val="20"/>
        </w:rPr>
        <w:t>d</w:t>
      </w:r>
      <w:r w:rsidR="002D58F9">
        <w:rPr>
          <w:rFonts w:cs="Arial"/>
          <w:sz w:val="20"/>
        </w:rPr>
        <w:t>’</w:t>
      </w:r>
      <w:r w:rsidR="00F91546" w:rsidRPr="00A40F72">
        <w:rPr>
          <w:rFonts w:cs="Arial"/>
          <w:sz w:val="20"/>
        </w:rPr>
        <w:t>atteindre en permanence tous les</w:t>
      </w:r>
      <w:r w:rsidR="00DE2D64" w:rsidRPr="00A40F72">
        <w:rPr>
          <w:rFonts w:cs="Arial"/>
          <w:sz w:val="20"/>
        </w:rPr>
        <w:t xml:space="preserve"> objecti</w:t>
      </w:r>
      <w:r w:rsidR="0086355B" w:rsidRPr="00A40F72">
        <w:rPr>
          <w:rFonts w:cs="Arial"/>
          <w:sz w:val="20"/>
        </w:rPr>
        <w:t>fs</w:t>
      </w:r>
      <w:r w:rsidR="0086355B">
        <w:rPr>
          <w:rFonts w:cs="Arial"/>
          <w:sz w:val="20"/>
        </w:rPr>
        <w:t xml:space="preserve">.  </w:t>
      </w:r>
      <w:r w:rsidR="0086355B" w:rsidRPr="00A40F72">
        <w:rPr>
          <w:rFonts w:cs="Arial"/>
          <w:sz w:val="20"/>
        </w:rPr>
        <w:t>To</w:t>
      </w:r>
      <w:r w:rsidR="00F91546" w:rsidRPr="00A40F72">
        <w:rPr>
          <w:rFonts w:cs="Arial"/>
          <w:sz w:val="20"/>
        </w:rPr>
        <w:t>us les niveaux de tolérance au risque sont déterminés et approuvés par le Directeur général sur la base des recommandations du Comité consultatif des investissements.</w:t>
      </w:r>
    </w:p>
    <w:p w:rsidR="00DF14E3" w:rsidRDefault="00DF14E3" w:rsidP="00332135">
      <w:pPr>
        <w:jc w:val="both"/>
        <w:rPr>
          <w:rFonts w:cs="Arial"/>
          <w:sz w:val="20"/>
        </w:rPr>
      </w:pPr>
    </w:p>
    <w:p w:rsidR="00DF14E3" w:rsidRDefault="00EE7BB8" w:rsidP="00EE7BB8">
      <w:pPr>
        <w:jc w:val="both"/>
        <w:rPr>
          <w:rFonts w:cs="Arial"/>
          <w:i/>
          <w:sz w:val="20"/>
        </w:rPr>
      </w:pPr>
      <w:r w:rsidRPr="00A40F72">
        <w:rPr>
          <w:rFonts w:cs="Arial"/>
          <w:i/>
          <w:sz w:val="20"/>
        </w:rPr>
        <w:t>Risque de crédit</w:t>
      </w:r>
    </w:p>
    <w:p w:rsidR="00DF14E3" w:rsidRDefault="00DF14E3" w:rsidP="00332135">
      <w:pPr>
        <w:jc w:val="both"/>
        <w:rPr>
          <w:rFonts w:cs="Arial"/>
          <w:i/>
          <w:sz w:val="20"/>
        </w:rPr>
      </w:pPr>
    </w:p>
    <w:p w:rsidR="00DF14E3" w:rsidRDefault="00F91546" w:rsidP="00EE7BB8">
      <w:pPr>
        <w:jc w:val="both"/>
        <w:rPr>
          <w:rFonts w:cs="Arial"/>
          <w:sz w:val="20"/>
        </w:rPr>
      </w:pPr>
      <w:r w:rsidRPr="00A40F72">
        <w:rPr>
          <w:rFonts w:cs="Arial"/>
          <w:sz w:val="20"/>
        </w:rPr>
        <w:t>Les placements sont effec</w:t>
      </w:r>
      <w:r w:rsidR="00AD0049" w:rsidRPr="00A40F72">
        <w:rPr>
          <w:rFonts w:cs="Arial"/>
          <w:sz w:val="20"/>
        </w:rPr>
        <w:t>t</w:t>
      </w:r>
      <w:r w:rsidRPr="00A40F72">
        <w:rPr>
          <w:rFonts w:cs="Arial"/>
          <w:sz w:val="20"/>
        </w:rPr>
        <w:t>ués auprès de banques ayant reçu la note A</w:t>
      </w:r>
      <w:r w:rsidR="0086355B">
        <w:rPr>
          <w:rFonts w:cs="Arial"/>
          <w:sz w:val="20"/>
        </w:rPr>
        <w:noBreakHyphen/>
      </w:r>
      <w:r w:rsidR="00AD0049" w:rsidRPr="00A40F72">
        <w:rPr>
          <w:rFonts w:cs="Arial"/>
          <w:sz w:val="20"/>
        </w:rPr>
        <w:t>2/P</w:t>
      </w:r>
      <w:r w:rsidR="0086355B">
        <w:rPr>
          <w:rFonts w:cs="Arial"/>
          <w:sz w:val="20"/>
        </w:rPr>
        <w:noBreakHyphen/>
      </w:r>
      <w:r w:rsidR="00AD0049" w:rsidRPr="00A40F72">
        <w:rPr>
          <w:rFonts w:cs="Arial"/>
          <w:sz w:val="20"/>
        </w:rPr>
        <w:t xml:space="preserve">2 (court terme) ou </w:t>
      </w:r>
      <w:r w:rsidRPr="00A40F72">
        <w:rPr>
          <w:rFonts w:cs="Arial"/>
          <w:sz w:val="20"/>
        </w:rPr>
        <w:t xml:space="preserve">A/A3 </w:t>
      </w:r>
      <w:r w:rsidR="00AD0049" w:rsidRPr="00A40F72">
        <w:rPr>
          <w:rFonts w:cs="Arial"/>
          <w:sz w:val="20"/>
        </w:rPr>
        <w:t xml:space="preserve">(long terme) </w:t>
      </w:r>
      <w:r w:rsidRPr="00A40F72">
        <w:rPr>
          <w:rFonts w:cs="Arial"/>
          <w:sz w:val="20"/>
        </w:rPr>
        <w:t>ou une note supérieu</w:t>
      </w:r>
      <w:r w:rsidR="0086355B" w:rsidRPr="00A40F72">
        <w:rPr>
          <w:rFonts w:cs="Arial"/>
          <w:sz w:val="20"/>
        </w:rPr>
        <w:t>re</w:t>
      </w:r>
      <w:r w:rsidR="0086355B">
        <w:rPr>
          <w:rFonts w:cs="Arial"/>
          <w:sz w:val="20"/>
        </w:rPr>
        <w:t xml:space="preserve">.  </w:t>
      </w:r>
      <w:r w:rsidR="0086355B" w:rsidRPr="00A40F72">
        <w:rPr>
          <w:rFonts w:cs="Arial"/>
          <w:sz w:val="20"/>
        </w:rPr>
        <w:t>Le</w:t>
      </w:r>
      <w:r w:rsidR="00AD0049" w:rsidRPr="00A40F72">
        <w:rPr>
          <w:rFonts w:cs="Arial"/>
          <w:sz w:val="20"/>
        </w:rPr>
        <w:t>s placem</w:t>
      </w:r>
      <w:r w:rsidR="00DE2D64" w:rsidRPr="00A40F72">
        <w:rPr>
          <w:rFonts w:cs="Arial"/>
          <w:sz w:val="20"/>
        </w:rPr>
        <w:t xml:space="preserve">ents </w:t>
      </w:r>
      <w:r w:rsidR="00AD0049" w:rsidRPr="00A40F72">
        <w:rPr>
          <w:rFonts w:cs="Arial"/>
          <w:sz w:val="20"/>
        </w:rPr>
        <w:t>dans des émissions d</w:t>
      </w:r>
      <w:r w:rsidR="002D58F9">
        <w:rPr>
          <w:rFonts w:cs="Arial"/>
          <w:sz w:val="20"/>
        </w:rPr>
        <w:t>’</w:t>
      </w:r>
      <w:r w:rsidR="00AD0049" w:rsidRPr="00A40F72">
        <w:rPr>
          <w:rFonts w:cs="Arial"/>
          <w:sz w:val="20"/>
        </w:rPr>
        <w:t>entreprises ayant une notation à cou</w:t>
      </w:r>
      <w:r w:rsidR="00DE2D64" w:rsidRPr="00A40F72">
        <w:rPr>
          <w:rFonts w:cs="Arial"/>
          <w:sz w:val="20"/>
        </w:rPr>
        <w:t>rt</w:t>
      </w:r>
      <w:r w:rsidR="00AD0049" w:rsidRPr="00A40F72">
        <w:rPr>
          <w:rFonts w:cs="Arial"/>
          <w:sz w:val="20"/>
        </w:rPr>
        <w:t xml:space="preserve"> terme</w:t>
      </w:r>
      <w:r w:rsidR="00DE2D64" w:rsidRPr="00A40F72">
        <w:rPr>
          <w:rFonts w:cs="Arial"/>
          <w:sz w:val="20"/>
        </w:rPr>
        <w:t xml:space="preserve"> </w:t>
      </w:r>
      <w:proofErr w:type="gramStart"/>
      <w:r w:rsidR="00AD0049" w:rsidRPr="00A40F72">
        <w:rPr>
          <w:rFonts w:cs="Arial"/>
          <w:sz w:val="20"/>
        </w:rPr>
        <w:t>de</w:t>
      </w:r>
      <w:r w:rsidR="00DE2D64" w:rsidRPr="00A40F72">
        <w:rPr>
          <w:rFonts w:cs="Arial"/>
          <w:sz w:val="20"/>
        </w:rPr>
        <w:t xml:space="preserve"> A</w:t>
      </w:r>
      <w:r w:rsidR="0086355B">
        <w:rPr>
          <w:rFonts w:cs="Arial"/>
          <w:sz w:val="20"/>
        </w:rPr>
        <w:noBreakHyphen/>
      </w:r>
      <w:r w:rsidR="00DE2D64" w:rsidRPr="00A40F72">
        <w:rPr>
          <w:rFonts w:cs="Arial"/>
          <w:sz w:val="20"/>
        </w:rPr>
        <w:t>3/P</w:t>
      </w:r>
      <w:r w:rsidR="0086355B">
        <w:rPr>
          <w:rFonts w:cs="Arial"/>
          <w:sz w:val="20"/>
        </w:rPr>
        <w:noBreakHyphen/>
      </w:r>
      <w:r w:rsidR="00DE2D64" w:rsidRPr="00A40F72">
        <w:rPr>
          <w:rFonts w:cs="Arial"/>
          <w:sz w:val="20"/>
        </w:rPr>
        <w:t>3</w:t>
      </w:r>
      <w:proofErr w:type="gramEnd"/>
      <w:r w:rsidR="00DE2D64" w:rsidRPr="00A40F72">
        <w:rPr>
          <w:rFonts w:cs="Arial"/>
          <w:sz w:val="20"/>
        </w:rPr>
        <w:t xml:space="preserve"> o</w:t>
      </w:r>
      <w:r w:rsidR="00AD0049" w:rsidRPr="00A40F72">
        <w:rPr>
          <w:rFonts w:cs="Arial"/>
          <w:sz w:val="20"/>
        </w:rPr>
        <w:t xml:space="preserve">u une notation à </w:t>
      </w:r>
      <w:r w:rsidR="00DE2D64" w:rsidRPr="00A40F72">
        <w:rPr>
          <w:rFonts w:cs="Arial"/>
          <w:sz w:val="20"/>
        </w:rPr>
        <w:t>long</w:t>
      </w:r>
      <w:r w:rsidR="00AD0049" w:rsidRPr="00A40F72">
        <w:rPr>
          <w:rFonts w:cs="Arial"/>
          <w:sz w:val="20"/>
        </w:rPr>
        <w:t xml:space="preserve"> </w:t>
      </w:r>
      <w:r w:rsidR="00DE2D64" w:rsidRPr="00A40F72">
        <w:rPr>
          <w:rFonts w:cs="Arial"/>
          <w:sz w:val="20"/>
        </w:rPr>
        <w:t>term</w:t>
      </w:r>
      <w:r w:rsidR="00AD0049" w:rsidRPr="00A40F72">
        <w:rPr>
          <w:rFonts w:cs="Arial"/>
          <w:sz w:val="20"/>
        </w:rPr>
        <w:t>e</w:t>
      </w:r>
      <w:r w:rsidR="00DE2D64" w:rsidRPr="00A40F72">
        <w:rPr>
          <w:rFonts w:cs="Arial"/>
          <w:sz w:val="20"/>
        </w:rPr>
        <w:t xml:space="preserve"> </w:t>
      </w:r>
      <w:r w:rsidR="00AD0049" w:rsidRPr="00A40F72">
        <w:rPr>
          <w:rFonts w:cs="Arial"/>
          <w:sz w:val="20"/>
        </w:rPr>
        <w:t>de</w:t>
      </w:r>
      <w:r w:rsidR="00DE2D64" w:rsidRPr="00A40F72">
        <w:rPr>
          <w:rFonts w:cs="Arial"/>
          <w:sz w:val="20"/>
        </w:rPr>
        <w:t xml:space="preserve"> BBB/Baa3 </w:t>
      </w:r>
      <w:r w:rsidR="00AD0049" w:rsidRPr="00A40F72">
        <w:rPr>
          <w:rFonts w:cs="Arial"/>
          <w:sz w:val="20"/>
        </w:rPr>
        <w:t xml:space="preserve">sont également </w:t>
      </w:r>
      <w:r w:rsidR="00AD0049" w:rsidRPr="00A40F72">
        <w:rPr>
          <w:rFonts w:cs="Arial"/>
          <w:sz w:val="20"/>
        </w:rPr>
        <w:lastRenderedPageBreak/>
        <w:t>autoris</w:t>
      </w:r>
      <w:r w:rsidR="0086355B" w:rsidRPr="00A40F72">
        <w:rPr>
          <w:rFonts w:cs="Arial"/>
          <w:sz w:val="20"/>
        </w:rPr>
        <w:t>és</w:t>
      </w:r>
      <w:r w:rsidR="0086355B">
        <w:rPr>
          <w:rFonts w:cs="Arial"/>
          <w:sz w:val="20"/>
        </w:rPr>
        <w:t xml:space="preserve">.  </w:t>
      </w:r>
      <w:r w:rsidR="0086355B" w:rsidRPr="00A40F72">
        <w:rPr>
          <w:rFonts w:cs="Arial"/>
          <w:sz w:val="20"/>
        </w:rPr>
        <w:t>Le</w:t>
      </w:r>
      <w:r w:rsidR="00EE7BB8" w:rsidRPr="00A40F72">
        <w:rPr>
          <w:rFonts w:cs="Arial"/>
          <w:sz w:val="20"/>
        </w:rPr>
        <w:t>s comptes débiteurs proviennent presque exclusivement des États membres représentant des gouvernements souverains, c</w:t>
      </w:r>
      <w:r w:rsidR="002D58F9">
        <w:rPr>
          <w:rFonts w:cs="Arial"/>
          <w:sz w:val="20"/>
        </w:rPr>
        <w:t>’</w:t>
      </w:r>
      <w:r w:rsidR="00EE7BB8" w:rsidRPr="00A40F72">
        <w:rPr>
          <w:rFonts w:cs="Arial"/>
          <w:sz w:val="20"/>
        </w:rPr>
        <w:t>est pourquoi les risques de crédit sont considérés comme mineurs.</w:t>
      </w:r>
    </w:p>
    <w:p w:rsidR="00DF14E3" w:rsidRDefault="00DF14E3" w:rsidP="00332135">
      <w:pPr>
        <w:jc w:val="both"/>
        <w:rPr>
          <w:rFonts w:cs="Arial"/>
          <w:i/>
          <w:sz w:val="20"/>
        </w:rPr>
      </w:pPr>
    </w:p>
    <w:p w:rsidR="00DF14E3" w:rsidRDefault="00EE7BB8" w:rsidP="00EE7BB8">
      <w:pPr>
        <w:jc w:val="both"/>
        <w:rPr>
          <w:rFonts w:cs="Arial"/>
          <w:i/>
          <w:sz w:val="20"/>
        </w:rPr>
      </w:pPr>
      <w:r w:rsidRPr="00A40F72">
        <w:rPr>
          <w:rFonts w:cs="Arial"/>
          <w:i/>
          <w:sz w:val="20"/>
        </w:rPr>
        <w:t>Risque de taux d</w:t>
      </w:r>
      <w:r w:rsidR="002D58F9">
        <w:rPr>
          <w:rFonts w:cs="Arial"/>
          <w:i/>
          <w:sz w:val="20"/>
        </w:rPr>
        <w:t>’</w:t>
      </w:r>
      <w:r w:rsidRPr="00A40F72">
        <w:rPr>
          <w:rFonts w:cs="Arial"/>
          <w:i/>
          <w:sz w:val="20"/>
        </w:rPr>
        <w:t>intérêt</w:t>
      </w:r>
    </w:p>
    <w:p w:rsidR="00DF14E3" w:rsidRDefault="00DF14E3" w:rsidP="00154AFA">
      <w:pPr>
        <w:jc w:val="both"/>
        <w:rPr>
          <w:rFonts w:cs="Arial"/>
          <w:i/>
          <w:sz w:val="20"/>
        </w:rPr>
      </w:pPr>
    </w:p>
    <w:p w:rsidR="00DF14E3" w:rsidRDefault="00BC513A" w:rsidP="00EE7BB8">
      <w:pPr>
        <w:jc w:val="both"/>
        <w:rPr>
          <w:rFonts w:cs="Arial"/>
          <w:sz w:val="20"/>
        </w:rPr>
      </w:pPr>
      <w:r w:rsidRPr="00A40F72">
        <w:rPr>
          <w:rFonts w:cs="Arial"/>
          <w:sz w:val="20"/>
        </w:rPr>
        <w:t>Da</w:t>
      </w:r>
      <w:r w:rsidR="00DE2D64" w:rsidRPr="00A40F72">
        <w:rPr>
          <w:rFonts w:cs="Arial"/>
          <w:sz w:val="20"/>
        </w:rPr>
        <w:t>n</w:t>
      </w:r>
      <w:r w:rsidRPr="00A40F72">
        <w:rPr>
          <w:rFonts w:cs="Arial"/>
          <w:sz w:val="20"/>
        </w:rPr>
        <w:t>s l</w:t>
      </w:r>
      <w:r w:rsidR="002D58F9">
        <w:rPr>
          <w:rFonts w:cs="Arial"/>
          <w:sz w:val="20"/>
        </w:rPr>
        <w:t>’</w:t>
      </w:r>
      <w:r w:rsidR="00DE2D64" w:rsidRPr="00A40F72">
        <w:rPr>
          <w:rFonts w:cs="Arial"/>
          <w:sz w:val="20"/>
        </w:rPr>
        <w:t>environ</w:t>
      </w:r>
      <w:r w:rsidRPr="00A40F72">
        <w:rPr>
          <w:rFonts w:cs="Arial"/>
          <w:sz w:val="20"/>
        </w:rPr>
        <w:t>ne</w:t>
      </w:r>
      <w:r w:rsidR="00DE2D64" w:rsidRPr="00A40F72">
        <w:rPr>
          <w:rFonts w:cs="Arial"/>
          <w:sz w:val="20"/>
        </w:rPr>
        <w:t xml:space="preserve">ment </w:t>
      </w:r>
      <w:r w:rsidRPr="00A40F72">
        <w:rPr>
          <w:rFonts w:cs="Arial"/>
          <w:sz w:val="20"/>
        </w:rPr>
        <w:t>actuel de taux d</w:t>
      </w:r>
      <w:r w:rsidR="002D58F9">
        <w:rPr>
          <w:rFonts w:cs="Arial"/>
          <w:sz w:val="20"/>
        </w:rPr>
        <w:t>’</w:t>
      </w:r>
      <w:r w:rsidRPr="00A40F72">
        <w:rPr>
          <w:rFonts w:cs="Arial"/>
          <w:sz w:val="20"/>
        </w:rPr>
        <w:t xml:space="preserve">intérêt </w:t>
      </w:r>
      <w:r w:rsidR="00DE2D64" w:rsidRPr="00A40F72">
        <w:rPr>
          <w:rFonts w:cs="Arial"/>
          <w:sz w:val="20"/>
        </w:rPr>
        <w:t>n</w:t>
      </w:r>
      <w:r w:rsidRPr="00A40F72">
        <w:rPr>
          <w:rFonts w:cs="Arial"/>
          <w:sz w:val="20"/>
        </w:rPr>
        <w:t>é</w:t>
      </w:r>
      <w:r w:rsidR="00DE2D64" w:rsidRPr="00A40F72">
        <w:rPr>
          <w:rFonts w:cs="Arial"/>
          <w:sz w:val="20"/>
        </w:rPr>
        <w:t>gati</w:t>
      </w:r>
      <w:r w:rsidRPr="00A40F72">
        <w:rPr>
          <w:rFonts w:cs="Arial"/>
          <w:sz w:val="20"/>
        </w:rPr>
        <w:t>fs</w:t>
      </w:r>
      <w:r w:rsidR="00DE2D64" w:rsidRPr="00A40F72">
        <w:rPr>
          <w:rFonts w:cs="Arial"/>
          <w:sz w:val="20"/>
        </w:rPr>
        <w:t xml:space="preserve"> </w:t>
      </w:r>
      <w:r w:rsidR="00763CB0" w:rsidRPr="00A40F72">
        <w:rPr>
          <w:rFonts w:cs="Arial"/>
          <w:sz w:val="20"/>
        </w:rPr>
        <w:t>sur les placements en</w:t>
      </w:r>
      <w:r w:rsidRPr="00A40F72">
        <w:rPr>
          <w:rFonts w:cs="Arial"/>
          <w:sz w:val="20"/>
        </w:rPr>
        <w:t xml:space="preserve"> franc</w:t>
      </w:r>
      <w:r w:rsidR="00763CB0" w:rsidRPr="00A40F72">
        <w:rPr>
          <w:rFonts w:cs="Arial"/>
          <w:sz w:val="20"/>
        </w:rPr>
        <w:t>s</w:t>
      </w:r>
      <w:r w:rsidRPr="00A40F72">
        <w:rPr>
          <w:rFonts w:cs="Arial"/>
          <w:sz w:val="20"/>
        </w:rPr>
        <w:t xml:space="preserve"> suisse</w:t>
      </w:r>
      <w:r w:rsidR="00763CB0" w:rsidRPr="00A40F72">
        <w:rPr>
          <w:rFonts w:cs="Arial"/>
          <w:sz w:val="20"/>
        </w:rPr>
        <w:t>s</w:t>
      </w:r>
      <w:r w:rsidR="00DE2D64" w:rsidRPr="00A40F72">
        <w:rPr>
          <w:rFonts w:cs="Arial"/>
          <w:sz w:val="20"/>
        </w:rPr>
        <w:t xml:space="preserve">, </w:t>
      </w:r>
      <w:r w:rsidRPr="00A40F72">
        <w:rPr>
          <w:rFonts w:cs="Arial"/>
          <w:sz w:val="20"/>
        </w:rPr>
        <w:t>l</w:t>
      </w:r>
      <w:r w:rsidR="002D58F9">
        <w:rPr>
          <w:rFonts w:cs="Arial"/>
          <w:sz w:val="20"/>
        </w:rPr>
        <w:t>’</w:t>
      </w:r>
      <w:r w:rsidR="00DE2D64" w:rsidRPr="00A40F72">
        <w:rPr>
          <w:rFonts w:cs="Arial"/>
          <w:sz w:val="20"/>
        </w:rPr>
        <w:t>Organi</w:t>
      </w:r>
      <w:r w:rsidRPr="00A40F72">
        <w:rPr>
          <w:rFonts w:cs="Arial"/>
          <w:sz w:val="20"/>
        </w:rPr>
        <w:t>s</w:t>
      </w:r>
      <w:r w:rsidR="00DE2D64" w:rsidRPr="00A40F72">
        <w:rPr>
          <w:rFonts w:cs="Arial"/>
          <w:sz w:val="20"/>
        </w:rPr>
        <w:t xml:space="preserve">ation </w:t>
      </w:r>
      <w:r w:rsidRPr="00A40F72">
        <w:rPr>
          <w:rFonts w:cs="Arial"/>
          <w:sz w:val="20"/>
        </w:rPr>
        <w:t>court l</w:t>
      </w:r>
      <w:r w:rsidR="00DE2D64" w:rsidRPr="00A40F72">
        <w:rPr>
          <w:rFonts w:cs="Arial"/>
          <w:sz w:val="20"/>
        </w:rPr>
        <w:t xml:space="preserve">e </w:t>
      </w:r>
      <w:r w:rsidRPr="00A40F72">
        <w:rPr>
          <w:rFonts w:cs="Arial"/>
          <w:sz w:val="20"/>
        </w:rPr>
        <w:t xml:space="preserve">risque de voir son </w:t>
      </w:r>
      <w:r w:rsidR="00DE2D64" w:rsidRPr="00A40F72">
        <w:rPr>
          <w:rFonts w:cs="Arial"/>
          <w:sz w:val="20"/>
        </w:rPr>
        <w:t xml:space="preserve">capital </w:t>
      </w:r>
      <w:r w:rsidRPr="00A40F72">
        <w:rPr>
          <w:rFonts w:cs="Arial"/>
          <w:sz w:val="20"/>
        </w:rPr>
        <w:t>s</w:t>
      </w:r>
      <w:r w:rsidR="002D58F9">
        <w:rPr>
          <w:rFonts w:cs="Arial"/>
          <w:sz w:val="20"/>
        </w:rPr>
        <w:t>’</w:t>
      </w:r>
      <w:r w:rsidRPr="00A40F72">
        <w:rPr>
          <w:rFonts w:cs="Arial"/>
          <w:sz w:val="20"/>
        </w:rPr>
        <w:t>érod</w:t>
      </w:r>
      <w:r w:rsidR="0086355B" w:rsidRPr="00A40F72">
        <w:rPr>
          <w:rFonts w:cs="Arial"/>
          <w:sz w:val="20"/>
        </w:rPr>
        <w:t>er</w:t>
      </w:r>
      <w:r w:rsidR="0086355B">
        <w:rPr>
          <w:rFonts w:cs="Arial"/>
          <w:sz w:val="20"/>
        </w:rPr>
        <w:t xml:space="preserve">.  </w:t>
      </w:r>
      <w:r w:rsidR="0086355B" w:rsidRPr="00A40F72">
        <w:rPr>
          <w:rFonts w:cs="Arial"/>
          <w:sz w:val="20"/>
        </w:rPr>
        <w:t>Le</w:t>
      </w:r>
      <w:r w:rsidR="00DE2D64" w:rsidRPr="00A40F72">
        <w:rPr>
          <w:rFonts w:cs="Arial"/>
          <w:sz w:val="20"/>
        </w:rPr>
        <w:t xml:space="preserve"> Secr</w:t>
      </w:r>
      <w:r w:rsidRPr="00A40F72">
        <w:rPr>
          <w:rFonts w:cs="Arial"/>
          <w:sz w:val="20"/>
        </w:rPr>
        <w:t>é</w:t>
      </w:r>
      <w:r w:rsidR="00DE2D64" w:rsidRPr="00A40F72">
        <w:rPr>
          <w:rFonts w:cs="Arial"/>
          <w:sz w:val="20"/>
        </w:rPr>
        <w:t xml:space="preserve">tariat a </w:t>
      </w:r>
      <w:r w:rsidRPr="00A40F72">
        <w:rPr>
          <w:rFonts w:cs="Arial"/>
          <w:sz w:val="20"/>
        </w:rPr>
        <w:t xml:space="preserve">surveillé attentivement les soldes de </w:t>
      </w:r>
      <w:r w:rsidR="002D44DF" w:rsidRPr="00A40F72">
        <w:rPr>
          <w:rFonts w:cs="Arial"/>
          <w:sz w:val="20"/>
        </w:rPr>
        <w:t>trésorerie</w:t>
      </w:r>
      <w:r w:rsidRPr="00A40F72">
        <w:rPr>
          <w:rFonts w:cs="Arial"/>
          <w:sz w:val="20"/>
        </w:rPr>
        <w:t xml:space="preserve"> et </w:t>
      </w:r>
      <w:r w:rsidR="002D44DF" w:rsidRPr="00A40F72">
        <w:rPr>
          <w:rFonts w:cs="Arial"/>
          <w:sz w:val="20"/>
        </w:rPr>
        <w:t>a nou</w:t>
      </w:r>
      <w:r w:rsidRPr="00A40F72">
        <w:rPr>
          <w:rFonts w:cs="Arial"/>
          <w:sz w:val="20"/>
        </w:rPr>
        <w:t xml:space="preserve">é des relations </w:t>
      </w:r>
      <w:r w:rsidR="002D44DF" w:rsidRPr="00A40F72">
        <w:rPr>
          <w:rFonts w:cs="Arial"/>
          <w:sz w:val="20"/>
        </w:rPr>
        <w:t>avec d</w:t>
      </w:r>
      <w:r w:rsidR="002D58F9">
        <w:rPr>
          <w:rFonts w:cs="Arial"/>
          <w:sz w:val="20"/>
        </w:rPr>
        <w:t>’</w:t>
      </w:r>
      <w:r w:rsidR="002D44DF" w:rsidRPr="00A40F72">
        <w:rPr>
          <w:rFonts w:cs="Arial"/>
          <w:sz w:val="20"/>
        </w:rPr>
        <w:t>autres banques</w:t>
      </w:r>
      <w:r w:rsidR="00DE2D64" w:rsidRPr="00A40F72">
        <w:rPr>
          <w:rFonts w:cs="Arial"/>
          <w:sz w:val="20"/>
        </w:rPr>
        <w:t xml:space="preserve"> (</w:t>
      </w:r>
      <w:r w:rsidR="002D44DF" w:rsidRPr="00A40F72">
        <w:rPr>
          <w:rFonts w:cs="Arial"/>
          <w:sz w:val="20"/>
        </w:rPr>
        <w:t>se donnant ainsi des moyens supplémentaires d</w:t>
      </w:r>
      <w:r w:rsidR="002D58F9">
        <w:rPr>
          <w:rFonts w:cs="Arial"/>
          <w:sz w:val="20"/>
        </w:rPr>
        <w:t>’</w:t>
      </w:r>
      <w:r w:rsidR="002D44DF" w:rsidRPr="00A40F72">
        <w:rPr>
          <w:rFonts w:cs="Arial"/>
          <w:sz w:val="20"/>
        </w:rPr>
        <w:t>éviter les taux négatifs</w:t>
      </w:r>
      <w:r w:rsidR="00DE2D64" w:rsidRPr="00A40F72">
        <w:rPr>
          <w:rFonts w:cs="Arial"/>
          <w:sz w:val="20"/>
        </w:rPr>
        <w:t xml:space="preserve">) </w:t>
      </w:r>
      <w:r w:rsidR="002D44DF" w:rsidRPr="00A40F72">
        <w:rPr>
          <w:rFonts w:cs="Arial"/>
          <w:sz w:val="20"/>
        </w:rPr>
        <w:t>af</w:t>
      </w:r>
      <w:r w:rsidR="00DE2D64" w:rsidRPr="00A40F72">
        <w:rPr>
          <w:rFonts w:cs="Arial"/>
          <w:sz w:val="20"/>
        </w:rPr>
        <w:t xml:space="preserve">in de </w:t>
      </w:r>
      <w:r w:rsidR="002D44DF" w:rsidRPr="00A40F72">
        <w:rPr>
          <w:rFonts w:cs="Arial"/>
          <w:sz w:val="20"/>
        </w:rPr>
        <w:t>réduire ce risque au</w:t>
      </w:r>
      <w:r w:rsidR="00DE2D64" w:rsidRPr="00A40F72">
        <w:rPr>
          <w:rFonts w:cs="Arial"/>
          <w:sz w:val="20"/>
        </w:rPr>
        <w:t xml:space="preserve"> minim</w:t>
      </w:r>
      <w:r w:rsidR="002D44DF" w:rsidRPr="00A40F72">
        <w:rPr>
          <w:rFonts w:cs="Arial"/>
          <w:sz w:val="20"/>
        </w:rPr>
        <w:t>um</w:t>
      </w:r>
      <w:r w:rsidR="00DE2D64" w:rsidRPr="00A40F72">
        <w:rPr>
          <w:sz w:val="20"/>
        </w:rPr>
        <w:t>.</w:t>
      </w:r>
      <w:r w:rsidR="00DE2D64" w:rsidRPr="00A40F72">
        <w:rPr>
          <w:rFonts w:cs="Arial"/>
          <w:sz w:val="20"/>
        </w:rPr>
        <w:t xml:space="preserve">  </w:t>
      </w:r>
      <w:r w:rsidR="00EE7BB8" w:rsidRPr="00A40F72">
        <w:rPr>
          <w:rFonts w:cs="Arial"/>
          <w:sz w:val="20"/>
        </w:rPr>
        <w:t>L</w:t>
      </w:r>
      <w:r w:rsidR="002D58F9">
        <w:rPr>
          <w:rFonts w:cs="Arial"/>
          <w:sz w:val="20"/>
        </w:rPr>
        <w:t>’</w:t>
      </w:r>
      <w:r w:rsidR="00EE7BB8" w:rsidRPr="00A40F72">
        <w:rPr>
          <w:rFonts w:cs="Arial"/>
          <w:sz w:val="20"/>
        </w:rPr>
        <w:t>Organisation n</w:t>
      </w:r>
      <w:r w:rsidR="002D58F9">
        <w:rPr>
          <w:rFonts w:cs="Arial"/>
          <w:sz w:val="20"/>
        </w:rPr>
        <w:t>’</w:t>
      </w:r>
      <w:r w:rsidR="00EE7BB8" w:rsidRPr="00A40F72">
        <w:rPr>
          <w:rFonts w:cs="Arial"/>
          <w:sz w:val="20"/>
        </w:rPr>
        <w:t>a pas recours à des instruments financiers pour se protéger contre le risque de taux d</w:t>
      </w:r>
      <w:r w:rsidR="002D58F9">
        <w:rPr>
          <w:rFonts w:cs="Arial"/>
          <w:sz w:val="20"/>
        </w:rPr>
        <w:t>’</w:t>
      </w:r>
      <w:r w:rsidR="00EE7BB8" w:rsidRPr="00A40F72">
        <w:rPr>
          <w:rFonts w:cs="Arial"/>
          <w:sz w:val="20"/>
        </w:rPr>
        <w:t>intérêt.</w:t>
      </w:r>
    </w:p>
    <w:p w:rsidR="00DF14E3" w:rsidRDefault="00DF14E3" w:rsidP="00332135">
      <w:pPr>
        <w:jc w:val="both"/>
        <w:rPr>
          <w:rFonts w:cs="Arial"/>
          <w:sz w:val="20"/>
        </w:rPr>
      </w:pPr>
    </w:p>
    <w:p w:rsidR="00DF14E3" w:rsidRDefault="00EE7BB8" w:rsidP="00EE7BB8">
      <w:pPr>
        <w:jc w:val="both"/>
        <w:rPr>
          <w:rFonts w:cs="Arial"/>
          <w:i/>
          <w:sz w:val="20"/>
        </w:rPr>
      </w:pPr>
      <w:r w:rsidRPr="00A40F72">
        <w:rPr>
          <w:rFonts w:cs="Arial"/>
          <w:i/>
          <w:sz w:val="20"/>
        </w:rPr>
        <w:t>Risque de liquidité</w:t>
      </w:r>
    </w:p>
    <w:p w:rsidR="00DF14E3" w:rsidRDefault="00DF14E3" w:rsidP="00332135">
      <w:pPr>
        <w:jc w:val="both"/>
        <w:rPr>
          <w:rFonts w:cs="Arial"/>
          <w:i/>
          <w:sz w:val="20"/>
        </w:rPr>
      </w:pPr>
    </w:p>
    <w:p w:rsidR="00DF14E3" w:rsidRDefault="00EE7BB8" w:rsidP="00EE7BB8">
      <w:pPr>
        <w:jc w:val="both"/>
        <w:rPr>
          <w:rFonts w:cs="Arial"/>
          <w:sz w:val="20"/>
        </w:rPr>
      </w:pPr>
      <w:r w:rsidRPr="00A40F72">
        <w:rPr>
          <w:rFonts w:cs="Arial"/>
          <w:sz w:val="20"/>
        </w:rPr>
        <w:t>L</w:t>
      </w:r>
      <w:r w:rsidR="002D58F9">
        <w:rPr>
          <w:rFonts w:cs="Arial"/>
          <w:sz w:val="20"/>
        </w:rPr>
        <w:t>’</w:t>
      </w:r>
      <w:r w:rsidRPr="00A40F72">
        <w:rPr>
          <w:rFonts w:cs="Arial"/>
          <w:sz w:val="20"/>
        </w:rPr>
        <w:t>Organisation n</w:t>
      </w:r>
      <w:r w:rsidR="002D58F9">
        <w:rPr>
          <w:rFonts w:cs="Arial"/>
          <w:sz w:val="20"/>
        </w:rPr>
        <w:t>’</w:t>
      </w:r>
      <w:r w:rsidRPr="00A40F72">
        <w:rPr>
          <w:rFonts w:cs="Arial"/>
          <w:sz w:val="20"/>
        </w:rPr>
        <w:t>est pas exposée à un risque de liquidité important, car elle dispose de fonds de trésorerie disponibles qui sont reconstitués à partir des résultats de ses opérations.</w:t>
      </w:r>
    </w:p>
    <w:p w:rsidR="00DF14E3" w:rsidRDefault="00DF14E3" w:rsidP="00332135">
      <w:pPr>
        <w:jc w:val="both"/>
        <w:rPr>
          <w:rFonts w:cs="Arial"/>
          <w:i/>
          <w:sz w:val="20"/>
        </w:rPr>
      </w:pPr>
    </w:p>
    <w:p w:rsidR="00DF14E3" w:rsidRDefault="00EE7BB8" w:rsidP="00EE7BB8">
      <w:pPr>
        <w:jc w:val="both"/>
        <w:rPr>
          <w:rFonts w:cs="Arial"/>
          <w:i/>
          <w:sz w:val="20"/>
        </w:rPr>
      </w:pPr>
      <w:r w:rsidRPr="00A40F72">
        <w:rPr>
          <w:rFonts w:cs="Arial"/>
          <w:i/>
          <w:sz w:val="20"/>
        </w:rPr>
        <w:t>Risque de change</w:t>
      </w:r>
    </w:p>
    <w:p w:rsidR="00DF14E3" w:rsidRDefault="00DF14E3" w:rsidP="00332135">
      <w:pPr>
        <w:jc w:val="both"/>
        <w:rPr>
          <w:rFonts w:cs="Arial"/>
          <w:i/>
          <w:sz w:val="20"/>
        </w:rPr>
      </w:pPr>
    </w:p>
    <w:p w:rsidR="00DF14E3" w:rsidRDefault="00EE7BB8" w:rsidP="00EE7BB8">
      <w:pPr>
        <w:jc w:val="both"/>
        <w:rPr>
          <w:rFonts w:cs="Arial"/>
          <w:sz w:val="20"/>
        </w:rPr>
      </w:pPr>
      <w:r w:rsidRPr="00A40F72">
        <w:rPr>
          <w:rFonts w:cs="Arial"/>
          <w:sz w:val="20"/>
        </w:rPr>
        <w:t>L</w:t>
      </w:r>
      <w:r w:rsidR="002D58F9">
        <w:rPr>
          <w:rFonts w:cs="Arial"/>
          <w:sz w:val="20"/>
        </w:rPr>
        <w:t>’</w:t>
      </w:r>
      <w:r w:rsidRPr="00A40F72">
        <w:rPr>
          <w:rFonts w:cs="Arial"/>
          <w:sz w:val="20"/>
        </w:rPr>
        <w:t>Organisation est exposée à un risque de change lié à l</w:t>
      </w:r>
      <w:r w:rsidR="002D58F9">
        <w:rPr>
          <w:rFonts w:cs="Arial"/>
          <w:sz w:val="20"/>
        </w:rPr>
        <w:t>’</w:t>
      </w:r>
      <w:r w:rsidRPr="00A40F72">
        <w:rPr>
          <w:rFonts w:cs="Arial"/>
          <w:sz w:val="20"/>
        </w:rPr>
        <w:t>évolution des cours de chan</w:t>
      </w:r>
      <w:r w:rsidR="0086355B" w:rsidRPr="00A40F72">
        <w:rPr>
          <w:rFonts w:cs="Arial"/>
          <w:sz w:val="20"/>
        </w:rPr>
        <w:t>ge</w:t>
      </w:r>
      <w:r w:rsidR="0086355B">
        <w:rPr>
          <w:rFonts w:cs="Arial"/>
          <w:sz w:val="20"/>
        </w:rPr>
        <w:t xml:space="preserve">.  </w:t>
      </w:r>
      <w:r w:rsidR="0086355B" w:rsidRPr="00A40F72">
        <w:rPr>
          <w:rFonts w:cs="Arial"/>
          <w:sz w:val="20"/>
        </w:rPr>
        <w:t>Le</w:t>
      </w:r>
      <w:r w:rsidRPr="00A40F72">
        <w:rPr>
          <w:rFonts w:cs="Arial"/>
          <w:sz w:val="20"/>
        </w:rPr>
        <w:t>s placements à court, moyen et long terme sont, dans la mesure du possible, gérés par mise en adéquation des devises détenues, des prévisions d</w:t>
      </w:r>
      <w:r w:rsidR="002D58F9">
        <w:rPr>
          <w:rFonts w:cs="Arial"/>
          <w:sz w:val="20"/>
        </w:rPr>
        <w:t>’</w:t>
      </w:r>
      <w:r w:rsidRPr="00A40F72">
        <w:rPr>
          <w:rFonts w:cs="Arial"/>
          <w:sz w:val="20"/>
        </w:rPr>
        <w:t>entrées de trésorerie et des prévisions de sorties de fonds par monnaie et par période.  L</w:t>
      </w:r>
      <w:r w:rsidR="002D58F9">
        <w:rPr>
          <w:rFonts w:cs="Arial"/>
          <w:sz w:val="20"/>
        </w:rPr>
        <w:t>’</w:t>
      </w:r>
      <w:r w:rsidRPr="00A40F72">
        <w:rPr>
          <w:rFonts w:cs="Arial"/>
          <w:sz w:val="20"/>
        </w:rPr>
        <w:t>Organisation n</w:t>
      </w:r>
      <w:r w:rsidR="002D58F9">
        <w:rPr>
          <w:rFonts w:cs="Arial"/>
          <w:sz w:val="20"/>
        </w:rPr>
        <w:t>’</w:t>
      </w:r>
      <w:r w:rsidRPr="00A40F72">
        <w:rPr>
          <w:rFonts w:cs="Arial"/>
          <w:sz w:val="20"/>
        </w:rPr>
        <w:t>a pas recours à des instruments financiers dérivés pour se protéger contre le risque de change.</w:t>
      </w:r>
    </w:p>
    <w:p w:rsidR="00DF14E3" w:rsidRDefault="00DF14E3">
      <w:pPr>
        <w:rPr>
          <w:rFonts w:cs="Arial"/>
          <w:sz w:val="20"/>
        </w:rPr>
      </w:pPr>
    </w:p>
    <w:p w:rsidR="00DF14E3" w:rsidRDefault="00EE7BB8" w:rsidP="00EE7BB8">
      <w:pPr>
        <w:pStyle w:val="Heading2"/>
        <w:rPr>
          <w:rFonts w:eastAsia="SimSun" w:hint="eastAsia"/>
          <w:sz w:val="20"/>
          <w:szCs w:val="20"/>
          <w:lang w:val="fr-FR"/>
        </w:rPr>
      </w:pPr>
      <w:bookmarkStart w:id="29" w:name="_Toc454974878"/>
      <w:r w:rsidRPr="00A40F72">
        <w:rPr>
          <w:rFonts w:eastAsia="SimSun"/>
          <w:sz w:val="20"/>
          <w:szCs w:val="20"/>
          <w:lang w:val="fr-FR"/>
        </w:rPr>
        <w:t>Tableau</w:t>
      </w:r>
      <w:r w:rsidR="000973F1" w:rsidRPr="00A40F72">
        <w:rPr>
          <w:rFonts w:eastAsia="SimSun"/>
          <w:sz w:val="20"/>
          <w:szCs w:val="20"/>
          <w:lang w:val="fr-FR"/>
        </w:rPr>
        <w:t> </w:t>
      </w:r>
      <w:r w:rsidRPr="00A40F72">
        <w:rPr>
          <w:rFonts w:eastAsia="SimSun"/>
          <w:sz w:val="20"/>
          <w:szCs w:val="20"/>
          <w:lang w:val="fr-FR"/>
        </w:rPr>
        <w:t>9</w:t>
      </w:r>
      <w:r w:rsidRPr="00A40F72">
        <w:rPr>
          <w:rFonts w:eastAsia="SimSun"/>
          <w:sz w:val="20"/>
          <w:szCs w:val="20"/>
          <w:lang w:val="fr-FR"/>
        </w:rPr>
        <w:tab/>
        <w:t>Placements en</w:t>
      </w:r>
      <w:r w:rsidR="000973F1" w:rsidRPr="00A40F72">
        <w:rPr>
          <w:rFonts w:eastAsia="SimSun"/>
          <w:sz w:val="20"/>
          <w:szCs w:val="20"/>
          <w:lang w:val="fr-FR"/>
        </w:rPr>
        <w:t> </w:t>
      </w:r>
      <w:r w:rsidRPr="00A40F72">
        <w:rPr>
          <w:rFonts w:eastAsia="SimSun"/>
          <w:sz w:val="20"/>
          <w:szCs w:val="20"/>
          <w:lang w:val="fr-FR"/>
        </w:rPr>
        <w:t>2014 et 2015</w:t>
      </w:r>
      <w:bookmarkEnd w:id="29"/>
    </w:p>
    <w:p w:rsidR="00C249F7" w:rsidRPr="00A40F72" w:rsidRDefault="00C249F7" w:rsidP="002751FD">
      <w:pPr>
        <w:rPr>
          <w:lang w:eastAsia="da-DK"/>
        </w:rPr>
      </w:pPr>
    </w:p>
    <w:tbl>
      <w:tblPr>
        <w:tblW w:w="6980" w:type="dxa"/>
        <w:jc w:val="center"/>
        <w:tblInd w:w="55" w:type="dxa"/>
        <w:tblCellMar>
          <w:left w:w="70" w:type="dxa"/>
          <w:right w:w="70" w:type="dxa"/>
        </w:tblCellMar>
        <w:tblLook w:val="04A0" w:firstRow="1" w:lastRow="0" w:firstColumn="1" w:lastColumn="0" w:noHBand="0" w:noVBand="1"/>
      </w:tblPr>
      <w:tblGrid>
        <w:gridCol w:w="1680"/>
        <w:gridCol w:w="2440"/>
        <w:gridCol w:w="780"/>
        <w:gridCol w:w="1000"/>
        <w:gridCol w:w="1080"/>
      </w:tblGrid>
      <w:tr w:rsidR="00CE118A" w:rsidRPr="00A40F72" w:rsidTr="004636C5">
        <w:trPr>
          <w:trHeight w:val="343"/>
          <w:tblHeader/>
          <w:jc w:val="center"/>
        </w:trPr>
        <w:tc>
          <w:tcPr>
            <w:tcW w:w="6980" w:type="dxa"/>
            <w:gridSpan w:val="5"/>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Placements de l</w:t>
            </w:r>
            <w:r w:rsidR="002D58F9">
              <w:rPr>
                <w:rFonts w:cs="Arial"/>
                <w:color w:val="000000"/>
                <w:sz w:val="18"/>
                <w:szCs w:val="18"/>
                <w:lang w:eastAsia="fr-FR"/>
              </w:rPr>
              <w:t>’</w:t>
            </w:r>
            <w:r w:rsidRPr="00A40F72">
              <w:rPr>
                <w:rFonts w:cs="Arial"/>
                <w:color w:val="000000"/>
                <w:sz w:val="18"/>
                <w:szCs w:val="18"/>
                <w:lang w:eastAsia="fr-FR"/>
              </w:rPr>
              <w:t>OMPI en 2014 et 2015</w:t>
            </w:r>
          </w:p>
        </w:tc>
      </w:tr>
      <w:tr w:rsidR="00CE118A" w:rsidRPr="00A40F72" w:rsidTr="004636C5">
        <w:trPr>
          <w:trHeight w:val="531"/>
          <w:tblHeader/>
          <w:jc w:val="center"/>
        </w:trPr>
        <w:tc>
          <w:tcPr>
            <w:tcW w:w="1680" w:type="dxa"/>
            <w:tcBorders>
              <w:top w:val="nil"/>
              <w:left w:val="single" w:sz="4" w:space="0" w:color="auto"/>
              <w:bottom w:val="single" w:sz="4" w:space="0" w:color="auto"/>
              <w:right w:val="single" w:sz="4" w:space="0" w:color="auto"/>
            </w:tcBorders>
            <w:shd w:val="clear" w:color="000000" w:fill="B8CCE4"/>
            <w:vAlign w:val="center"/>
            <w:hideMark/>
          </w:tcPr>
          <w:p w:rsidR="00CE118A" w:rsidRPr="00A40F72" w:rsidRDefault="00CE118A" w:rsidP="00CE118A">
            <w:pPr>
              <w:jc w:val="center"/>
              <w:rPr>
                <w:rFonts w:cs="Arial"/>
                <w:color w:val="000000"/>
                <w:sz w:val="18"/>
                <w:szCs w:val="18"/>
                <w:u w:val="single"/>
                <w:lang w:eastAsia="fr-FR"/>
              </w:rPr>
            </w:pPr>
            <w:r w:rsidRPr="00A40F72">
              <w:rPr>
                <w:rFonts w:cs="Arial"/>
                <w:color w:val="000000"/>
                <w:sz w:val="18"/>
                <w:szCs w:val="18"/>
                <w:u w:val="single"/>
                <w:lang w:eastAsia="fr-FR"/>
              </w:rPr>
              <w:t>Montant en francs suisses</w:t>
            </w:r>
          </w:p>
        </w:tc>
        <w:tc>
          <w:tcPr>
            <w:tcW w:w="2440" w:type="dxa"/>
            <w:tcBorders>
              <w:top w:val="nil"/>
              <w:left w:val="nil"/>
              <w:bottom w:val="single" w:sz="4" w:space="0" w:color="auto"/>
              <w:right w:val="single" w:sz="4" w:space="0" w:color="auto"/>
            </w:tcBorders>
            <w:shd w:val="clear" w:color="000000" w:fill="B8CCE4"/>
            <w:vAlign w:val="center"/>
            <w:hideMark/>
          </w:tcPr>
          <w:p w:rsidR="00CE118A" w:rsidRPr="00A40F72" w:rsidRDefault="00CE118A" w:rsidP="00CE118A">
            <w:pPr>
              <w:jc w:val="center"/>
              <w:rPr>
                <w:rFonts w:cs="Arial"/>
                <w:color w:val="000000"/>
                <w:sz w:val="18"/>
                <w:szCs w:val="18"/>
                <w:u w:val="single"/>
                <w:lang w:eastAsia="fr-FR"/>
              </w:rPr>
            </w:pPr>
            <w:r w:rsidRPr="00A40F72">
              <w:rPr>
                <w:rFonts w:cs="Arial"/>
                <w:color w:val="000000"/>
                <w:sz w:val="18"/>
                <w:szCs w:val="18"/>
                <w:u w:val="single"/>
                <w:lang w:eastAsia="fr-FR"/>
              </w:rPr>
              <w:t>Période</w:t>
            </w:r>
          </w:p>
        </w:tc>
        <w:tc>
          <w:tcPr>
            <w:tcW w:w="780" w:type="dxa"/>
            <w:tcBorders>
              <w:top w:val="nil"/>
              <w:left w:val="nil"/>
              <w:bottom w:val="single" w:sz="4" w:space="0" w:color="auto"/>
              <w:right w:val="single" w:sz="4" w:space="0" w:color="auto"/>
            </w:tcBorders>
            <w:shd w:val="clear" w:color="000000" w:fill="B8CCE4"/>
            <w:vAlign w:val="center"/>
            <w:hideMark/>
          </w:tcPr>
          <w:p w:rsidR="00CE118A" w:rsidRPr="00A40F72" w:rsidRDefault="00CE118A" w:rsidP="00CE118A">
            <w:pPr>
              <w:jc w:val="center"/>
              <w:rPr>
                <w:rFonts w:cs="Arial"/>
                <w:color w:val="000000"/>
                <w:sz w:val="18"/>
                <w:szCs w:val="18"/>
                <w:u w:val="single"/>
                <w:lang w:eastAsia="fr-FR"/>
              </w:rPr>
            </w:pPr>
            <w:r w:rsidRPr="00A40F72">
              <w:rPr>
                <w:rFonts w:cs="Arial"/>
                <w:color w:val="000000"/>
                <w:sz w:val="18"/>
                <w:szCs w:val="18"/>
                <w:u w:val="single"/>
                <w:lang w:eastAsia="fr-FR"/>
              </w:rPr>
              <w:t>Banque</w:t>
            </w:r>
          </w:p>
        </w:tc>
        <w:tc>
          <w:tcPr>
            <w:tcW w:w="1000" w:type="dxa"/>
            <w:tcBorders>
              <w:top w:val="nil"/>
              <w:left w:val="nil"/>
              <w:bottom w:val="single" w:sz="4" w:space="0" w:color="auto"/>
              <w:right w:val="single" w:sz="4" w:space="0" w:color="auto"/>
            </w:tcBorders>
            <w:shd w:val="clear" w:color="000000" w:fill="B8CCE4"/>
            <w:vAlign w:val="center"/>
            <w:hideMark/>
          </w:tcPr>
          <w:p w:rsidR="00CE118A" w:rsidRPr="00A40F72" w:rsidRDefault="00CE118A" w:rsidP="00CE118A">
            <w:pPr>
              <w:jc w:val="center"/>
              <w:rPr>
                <w:rFonts w:cs="Arial"/>
                <w:color w:val="000000"/>
                <w:sz w:val="18"/>
                <w:szCs w:val="18"/>
                <w:u w:val="single"/>
                <w:lang w:eastAsia="fr-FR"/>
              </w:rPr>
            </w:pPr>
            <w:r w:rsidRPr="00A40F72">
              <w:rPr>
                <w:rFonts w:cs="Arial"/>
                <w:color w:val="000000"/>
                <w:sz w:val="18"/>
                <w:szCs w:val="18"/>
                <w:u w:val="single"/>
                <w:lang w:eastAsia="fr-FR"/>
              </w:rPr>
              <w:t>Taux %</w:t>
            </w:r>
          </w:p>
        </w:tc>
        <w:tc>
          <w:tcPr>
            <w:tcW w:w="1080" w:type="dxa"/>
            <w:tcBorders>
              <w:top w:val="nil"/>
              <w:left w:val="nil"/>
              <w:bottom w:val="single" w:sz="4" w:space="0" w:color="auto"/>
              <w:right w:val="single" w:sz="4" w:space="0" w:color="auto"/>
            </w:tcBorders>
            <w:shd w:val="clear" w:color="000000" w:fill="B8CCE4"/>
            <w:vAlign w:val="center"/>
            <w:hideMark/>
          </w:tcPr>
          <w:p w:rsidR="00CE118A" w:rsidRPr="00A40F72" w:rsidRDefault="00CE118A" w:rsidP="00CE118A">
            <w:pPr>
              <w:jc w:val="center"/>
              <w:rPr>
                <w:rFonts w:cs="Arial"/>
                <w:color w:val="000000"/>
                <w:sz w:val="18"/>
                <w:szCs w:val="18"/>
                <w:u w:val="single"/>
                <w:lang w:eastAsia="fr-FR"/>
              </w:rPr>
            </w:pPr>
            <w:r w:rsidRPr="00A40F72">
              <w:rPr>
                <w:rFonts w:cs="Arial"/>
                <w:color w:val="000000"/>
                <w:sz w:val="18"/>
                <w:szCs w:val="18"/>
                <w:u w:val="single"/>
                <w:lang w:eastAsia="fr-FR"/>
              </w:rPr>
              <w:t>Point de référence</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359 962 258,61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31 janvier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0,85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0,85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359 962 258,61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28 février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359 962 258,61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31 mars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359 962 258,61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 avril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349 977 258,61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4 – 30 avril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349 977 258,61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30 mai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349 977 258,61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2 – 30 juin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0,40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0,40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349 977 258,61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31 juillet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349 977 258,61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18 août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354 967 258,61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19 – 29 août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354 965 433,56</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30 septembre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0,25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0,25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354 965 433,56</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31 octobre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354 965 433,56</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3 – 28 novembre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354 965 433,56</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15 décembre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0,15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0,15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379 965 433,56</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16 – 31 décembre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0,15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0,15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381 462 995,31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30 janvier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0,15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0,15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381 462 995,31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2 – 27 février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381 462 995,31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2 – 31 mars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381 462 995,31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30 avril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381 462 995,31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29 mai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381 462 995,31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30 juin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381 462 995,31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21 juillet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388 962 995,31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22 – 31 juillet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388 962 995,31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3 – 31 août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388 962 995,31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30 septembre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388 962 995,31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30 octobre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364 962 995,31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2 – 3 novembre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374 962 995,31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4 – 30 novembre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374 962 995,31</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31 décembre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 xml:space="preserve">AFF </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keepNext/>
              <w:jc w:val="right"/>
              <w:rPr>
                <w:rFonts w:cs="Arial"/>
                <w:color w:val="000000"/>
                <w:sz w:val="18"/>
                <w:szCs w:val="18"/>
                <w:lang w:eastAsia="fr-FR"/>
              </w:rPr>
            </w:pPr>
            <w:r w:rsidRPr="00A40F72">
              <w:rPr>
                <w:rFonts w:cs="Arial"/>
                <w:color w:val="000000"/>
                <w:sz w:val="18"/>
                <w:szCs w:val="18"/>
                <w:lang w:eastAsia="fr-FR"/>
              </w:rPr>
              <w:lastRenderedPageBreak/>
              <w:t>12 500 000,00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keepNext/>
              <w:rPr>
                <w:rFonts w:cs="Arial"/>
                <w:color w:val="000000"/>
                <w:sz w:val="18"/>
                <w:szCs w:val="18"/>
                <w:lang w:eastAsia="fr-FR"/>
              </w:rPr>
            </w:pPr>
            <w:r w:rsidRPr="00A40F72">
              <w:rPr>
                <w:rFonts w:cs="Arial"/>
                <w:color w:val="000000"/>
                <w:sz w:val="18"/>
                <w:szCs w:val="18"/>
                <w:lang w:eastAsia="fr-FR"/>
              </w:rPr>
              <w:t>22 – 30 janvier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keepNext/>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keepNext/>
              <w:jc w:val="right"/>
              <w:rPr>
                <w:rFonts w:cs="Arial"/>
                <w:color w:val="000000"/>
                <w:sz w:val="18"/>
                <w:szCs w:val="18"/>
                <w:lang w:eastAsia="fr-FR"/>
              </w:rPr>
            </w:pPr>
            <w:r w:rsidRPr="00A40F72">
              <w:rPr>
                <w:rFonts w:cs="Arial"/>
                <w:color w:val="000000"/>
                <w:sz w:val="18"/>
                <w:szCs w:val="18"/>
                <w:lang w:eastAsia="fr-FR"/>
              </w:rPr>
              <w:t xml:space="preserve">0,05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keepNext/>
              <w:jc w:val="right"/>
              <w:rPr>
                <w:rFonts w:cs="Arial"/>
                <w:color w:val="000000"/>
                <w:sz w:val="18"/>
                <w:szCs w:val="18"/>
                <w:lang w:eastAsia="fr-FR"/>
              </w:rPr>
            </w:pPr>
            <w:r w:rsidRPr="00A40F72">
              <w:rPr>
                <w:rFonts w:cs="Arial"/>
                <w:color w:val="000000"/>
                <w:sz w:val="18"/>
                <w:szCs w:val="18"/>
                <w:lang w:eastAsia="fr-FR"/>
              </w:rPr>
              <w:t xml:space="preserve">0,15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keepNext/>
              <w:jc w:val="right"/>
              <w:rPr>
                <w:rFonts w:cs="Arial"/>
                <w:color w:val="000000"/>
                <w:sz w:val="18"/>
                <w:szCs w:val="18"/>
                <w:lang w:eastAsia="fr-FR"/>
              </w:rPr>
            </w:pPr>
            <w:r w:rsidRPr="00A40F72">
              <w:rPr>
                <w:rFonts w:cs="Arial"/>
                <w:color w:val="000000"/>
                <w:sz w:val="18"/>
                <w:szCs w:val="18"/>
                <w:lang w:eastAsia="fr-FR"/>
              </w:rPr>
              <w:t>12 500 000,00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keepNext/>
              <w:rPr>
                <w:rFonts w:cs="Arial"/>
                <w:color w:val="000000"/>
                <w:sz w:val="18"/>
                <w:szCs w:val="18"/>
                <w:lang w:eastAsia="fr-FR"/>
              </w:rPr>
            </w:pPr>
            <w:r w:rsidRPr="00A40F72">
              <w:rPr>
                <w:rFonts w:cs="Arial"/>
                <w:color w:val="000000"/>
                <w:sz w:val="18"/>
                <w:szCs w:val="18"/>
                <w:lang w:eastAsia="fr-FR"/>
              </w:rPr>
              <w:t>2 – 25 février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keepNext/>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keepNext/>
              <w:jc w:val="right"/>
              <w:rPr>
                <w:rFonts w:cs="Arial"/>
                <w:color w:val="000000"/>
                <w:sz w:val="18"/>
                <w:szCs w:val="18"/>
                <w:lang w:eastAsia="fr-FR"/>
              </w:rPr>
            </w:pPr>
            <w:r w:rsidRPr="00A40F72">
              <w:rPr>
                <w:rFonts w:cs="Arial"/>
                <w:color w:val="000000"/>
                <w:sz w:val="18"/>
                <w:szCs w:val="18"/>
                <w:lang w:eastAsia="fr-FR"/>
              </w:rPr>
              <w:t xml:space="preserve">0,05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keepNext/>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22 500 000,00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26 – 27 février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22 500 000,00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2 – 31 mars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22 500 000,00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30 avril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32 500 000,00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29 mai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32 500 000,00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17 juin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41 500 000,00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18 – 30 juin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41 500 000,00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9 juillet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47 000 000,00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10 – 31 juillet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47 000 000,00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3 – 31 août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47 000 000,00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30 septembre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47 000 000,00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30 octobre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47 000 000,00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2 – 30 novembre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47 000 000,00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31 décembre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CS</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25 000 000,00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16 – 30 mai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0,86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25 000 000,00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2 – 30 juin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0,86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0,40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25 000 000,00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15 juillet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0,86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25 000 000,00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16 – 31 juillet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0,79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25 000 000,00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29 août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0,79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32 500 000,00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30 septembre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0,25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32 500 000,00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31 octobre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0,55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32 500 000,00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3 – 28 novembre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0,59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0,30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32 500 000,00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w:t>
            </w:r>
            <w:r w:rsidRPr="00A40F72">
              <w:rPr>
                <w:rFonts w:cs="Arial"/>
                <w:color w:val="000000"/>
                <w:sz w:val="18"/>
                <w:szCs w:val="18"/>
                <w:vertAlign w:val="superscript"/>
                <w:lang w:eastAsia="fr-FR"/>
              </w:rPr>
              <w:t>er</w:t>
            </w:r>
            <w:r w:rsidRPr="00A40F72">
              <w:rPr>
                <w:rFonts w:cs="Arial"/>
                <w:color w:val="000000"/>
                <w:sz w:val="18"/>
                <w:szCs w:val="18"/>
                <w:lang w:eastAsia="fr-FR"/>
              </w:rPr>
              <w:t xml:space="preserve"> – 15 décembre 2014</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0,59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0,15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20 000 000,00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15 – 30 janvier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0,82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0,15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20 000 000,00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2 – 27 février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0,82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r w:rsidR="00CE118A" w:rsidRPr="00A40F72" w:rsidTr="004636C5">
        <w:trPr>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20 000 000,00</w:t>
            </w:r>
          </w:p>
        </w:tc>
        <w:tc>
          <w:tcPr>
            <w:tcW w:w="2440" w:type="dxa"/>
            <w:tcBorders>
              <w:top w:val="nil"/>
              <w:left w:val="nil"/>
              <w:bottom w:val="single" w:sz="4" w:space="0" w:color="auto"/>
              <w:right w:val="single" w:sz="4" w:space="0" w:color="auto"/>
            </w:tcBorders>
            <w:shd w:val="clear" w:color="auto" w:fill="auto"/>
            <w:noWrap/>
            <w:vAlign w:val="center"/>
            <w:hideMark/>
          </w:tcPr>
          <w:p w:rsidR="00CE118A" w:rsidRPr="00A40F72" w:rsidRDefault="00CE118A" w:rsidP="00CE118A">
            <w:pPr>
              <w:rPr>
                <w:rFonts w:cs="Arial"/>
                <w:color w:val="000000"/>
                <w:sz w:val="18"/>
                <w:szCs w:val="18"/>
                <w:lang w:eastAsia="fr-FR"/>
              </w:rPr>
            </w:pPr>
            <w:r w:rsidRPr="00A40F72">
              <w:rPr>
                <w:rFonts w:cs="Arial"/>
                <w:color w:val="000000"/>
                <w:sz w:val="18"/>
                <w:szCs w:val="18"/>
                <w:lang w:eastAsia="fr-FR"/>
              </w:rPr>
              <w:t>2 – 16 mars 2015</w:t>
            </w:r>
          </w:p>
        </w:tc>
        <w:tc>
          <w:tcPr>
            <w:tcW w:w="7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center"/>
              <w:rPr>
                <w:rFonts w:cs="Arial"/>
                <w:color w:val="000000"/>
                <w:sz w:val="18"/>
                <w:szCs w:val="18"/>
                <w:lang w:eastAsia="fr-FR"/>
              </w:rPr>
            </w:pPr>
            <w:r w:rsidRPr="00A40F72">
              <w:rPr>
                <w:rFonts w:cs="Arial"/>
                <w:color w:val="000000"/>
                <w:sz w:val="18"/>
                <w:szCs w:val="18"/>
                <w:lang w:eastAsia="fr-FR"/>
              </w:rPr>
              <w:t>SG</w:t>
            </w:r>
          </w:p>
        </w:tc>
        <w:tc>
          <w:tcPr>
            <w:tcW w:w="100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0,82 </w:t>
            </w:r>
          </w:p>
        </w:tc>
        <w:tc>
          <w:tcPr>
            <w:tcW w:w="1080" w:type="dxa"/>
            <w:tcBorders>
              <w:top w:val="nil"/>
              <w:left w:val="nil"/>
              <w:bottom w:val="single" w:sz="4" w:space="0" w:color="auto"/>
              <w:right w:val="single" w:sz="4" w:space="0" w:color="auto"/>
            </w:tcBorders>
            <w:shd w:val="clear" w:color="auto" w:fill="auto"/>
            <w:noWrap/>
            <w:vAlign w:val="bottom"/>
            <w:hideMark/>
          </w:tcPr>
          <w:p w:rsidR="00CE118A" w:rsidRPr="00A40F72" w:rsidRDefault="00CE118A" w:rsidP="00CE118A">
            <w:pPr>
              <w:jc w:val="right"/>
              <w:rPr>
                <w:rFonts w:cs="Arial"/>
                <w:color w:val="000000"/>
                <w:sz w:val="18"/>
                <w:szCs w:val="18"/>
                <w:lang w:eastAsia="fr-FR"/>
              </w:rPr>
            </w:pPr>
            <w:r w:rsidRPr="00A40F72">
              <w:rPr>
                <w:rFonts w:cs="Arial"/>
                <w:color w:val="000000"/>
                <w:sz w:val="18"/>
                <w:szCs w:val="18"/>
                <w:lang w:eastAsia="fr-FR"/>
              </w:rPr>
              <w:t xml:space="preserve">0,00 </w:t>
            </w:r>
          </w:p>
        </w:tc>
      </w:tr>
    </w:tbl>
    <w:p w:rsidR="00DF14E3" w:rsidRDefault="00DF14E3" w:rsidP="002751FD"/>
    <w:p w:rsidR="00DF14E3" w:rsidRDefault="00CE118A" w:rsidP="00CE118A">
      <w:pPr>
        <w:rPr>
          <w:sz w:val="16"/>
        </w:rPr>
      </w:pPr>
      <w:r w:rsidRPr="00A40F72">
        <w:rPr>
          <w:sz w:val="16"/>
        </w:rPr>
        <w:t>AFF = Administration fédérale des finances</w:t>
      </w:r>
    </w:p>
    <w:p w:rsidR="00DF14E3" w:rsidRDefault="00CE118A" w:rsidP="00CE118A">
      <w:pPr>
        <w:rPr>
          <w:sz w:val="16"/>
        </w:rPr>
      </w:pPr>
      <w:r w:rsidRPr="00A40F72">
        <w:rPr>
          <w:sz w:val="16"/>
        </w:rPr>
        <w:t>CS = Crédit suisse</w:t>
      </w:r>
    </w:p>
    <w:p w:rsidR="00DF14E3" w:rsidRDefault="00CE118A" w:rsidP="00CE118A">
      <w:pPr>
        <w:rPr>
          <w:sz w:val="16"/>
        </w:rPr>
      </w:pPr>
      <w:r w:rsidRPr="00A40F72">
        <w:rPr>
          <w:sz w:val="16"/>
        </w:rPr>
        <w:t>SG = Société générale</w:t>
      </w:r>
    </w:p>
    <w:p w:rsidR="00DF14E3" w:rsidRDefault="00DF14E3" w:rsidP="00CE118A"/>
    <w:p w:rsidR="00DF14E3" w:rsidRDefault="00DF14E3" w:rsidP="00CE118A"/>
    <w:p w:rsidR="00DF14E3" w:rsidRDefault="00EE7BB8" w:rsidP="00EE7BB8">
      <w:pPr>
        <w:pStyle w:val="Heading1"/>
      </w:pPr>
      <w:bookmarkStart w:id="30" w:name="_Toc454974879"/>
      <w:r w:rsidRPr="00A40F72">
        <w:lastRenderedPageBreak/>
        <w:t>États financiers</w:t>
      </w:r>
      <w:bookmarkEnd w:id="30"/>
    </w:p>
    <w:p w:rsidR="00DF14E3" w:rsidRDefault="00DF14E3" w:rsidP="00387EC2">
      <w:pPr>
        <w:spacing w:after="120"/>
        <w:jc w:val="both"/>
        <w:rPr>
          <w:sz w:val="20"/>
        </w:rPr>
      </w:pPr>
    </w:p>
    <w:p w:rsidR="00DF14E3" w:rsidRDefault="00EE7BB8" w:rsidP="00EE7BB8">
      <w:pPr>
        <w:jc w:val="both"/>
        <w:rPr>
          <w:rFonts w:eastAsia="SimSun" w:cs="Arial"/>
          <w:sz w:val="20"/>
          <w:lang w:eastAsia="zh-CN"/>
        </w:rPr>
      </w:pPr>
      <w:r w:rsidRPr="00A40F72">
        <w:rPr>
          <w:rFonts w:eastAsia="SimSun" w:cs="Arial"/>
          <w:sz w:val="20"/>
          <w:lang w:eastAsia="zh-CN"/>
        </w:rPr>
        <w:t>Pour chacune des deux</w:t>
      </w:r>
      <w:r w:rsidR="000973F1" w:rsidRPr="00A40F72">
        <w:rPr>
          <w:rFonts w:eastAsia="SimSun" w:cs="Arial"/>
          <w:sz w:val="20"/>
          <w:lang w:eastAsia="zh-CN"/>
        </w:rPr>
        <w:t> </w:t>
      </w:r>
      <w:r w:rsidRPr="00A40F72">
        <w:rPr>
          <w:rFonts w:eastAsia="SimSun" w:cs="Arial"/>
          <w:sz w:val="20"/>
          <w:lang w:eastAsia="zh-CN"/>
        </w:rPr>
        <w:t>années de l</w:t>
      </w:r>
      <w:r w:rsidR="002D58F9">
        <w:rPr>
          <w:rFonts w:eastAsia="SimSun" w:cs="Arial"/>
          <w:sz w:val="20"/>
          <w:lang w:eastAsia="zh-CN"/>
        </w:rPr>
        <w:t>’</w:t>
      </w:r>
      <w:r w:rsidRPr="00A40F72">
        <w:rPr>
          <w:rFonts w:eastAsia="SimSun" w:cs="Arial"/>
          <w:sz w:val="20"/>
          <w:lang w:eastAsia="zh-CN"/>
        </w:rPr>
        <w:t>exercice biennal</w:t>
      </w:r>
      <w:r w:rsidR="000973F1" w:rsidRPr="00A40F72">
        <w:rPr>
          <w:rFonts w:eastAsia="SimSun" w:cs="Arial"/>
          <w:sz w:val="20"/>
          <w:lang w:eastAsia="zh-CN"/>
        </w:rPr>
        <w:t> </w:t>
      </w:r>
      <w:r w:rsidRPr="00A40F72">
        <w:rPr>
          <w:rFonts w:eastAsia="SimSun" w:cs="Arial"/>
          <w:sz w:val="20"/>
          <w:lang w:eastAsia="zh-CN"/>
        </w:rPr>
        <w:t>2014</w:t>
      </w:r>
      <w:r w:rsidR="0086355B">
        <w:rPr>
          <w:rFonts w:eastAsia="SimSun" w:cs="Arial"/>
          <w:sz w:val="20"/>
          <w:lang w:eastAsia="zh-CN"/>
        </w:rPr>
        <w:noBreakHyphen/>
      </w:r>
      <w:r w:rsidRPr="00A40F72">
        <w:rPr>
          <w:rFonts w:eastAsia="SimSun" w:cs="Arial"/>
          <w:sz w:val="20"/>
          <w:lang w:eastAsia="zh-CN"/>
        </w:rPr>
        <w:t>2015, les états financiers ont été établis conformément aux Normes comptables internationales du secteur public (normes</w:t>
      </w:r>
      <w:r w:rsidR="000973F1" w:rsidRPr="00A40F72">
        <w:rPr>
          <w:rFonts w:eastAsia="SimSun" w:cs="Arial"/>
          <w:sz w:val="20"/>
          <w:lang w:eastAsia="zh-CN"/>
        </w:rPr>
        <w:t> </w:t>
      </w:r>
      <w:r w:rsidRPr="00A40F72">
        <w:rPr>
          <w:rFonts w:eastAsia="SimSun" w:cs="Arial"/>
          <w:sz w:val="20"/>
          <w:lang w:eastAsia="zh-CN"/>
        </w:rPr>
        <w:t>IPSAS).</w:t>
      </w:r>
    </w:p>
    <w:p w:rsidR="00DF14E3" w:rsidRDefault="00DF14E3" w:rsidP="00387EC2">
      <w:pPr>
        <w:jc w:val="both"/>
        <w:rPr>
          <w:rFonts w:eastAsia="SimSun" w:cs="Arial"/>
          <w:sz w:val="20"/>
          <w:lang w:eastAsia="zh-CN"/>
        </w:rPr>
      </w:pPr>
    </w:p>
    <w:p w:rsidR="00DF14E3" w:rsidRDefault="00EE7BB8" w:rsidP="00EE7BB8">
      <w:pPr>
        <w:rPr>
          <w:rFonts w:eastAsia="SimSun" w:cs="Arial"/>
          <w:b/>
          <w:sz w:val="20"/>
          <w:lang w:eastAsia="zh-CN"/>
        </w:rPr>
      </w:pPr>
      <w:r w:rsidRPr="00A40F72">
        <w:rPr>
          <w:rFonts w:eastAsia="SimSun" w:cs="Arial"/>
          <w:b/>
          <w:sz w:val="20"/>
          <w:lang w:eastAsia="zh-CN"/>
        </w:rPr>
        <w:t>Présentation des informations financières en application des normes</w:t>
      </w:r>
      <w:r w:rsidR="000973F1" w:rsidRPr="00A40F72">
        <w:rPr>
          <w:rFonts w:eastAsia="SimSun" w:cs="Arial"/>
          <w:b/>
          <w:sz w:val="20"/>
          <w:lang w:eastAsia="zh-CN"/>
        </w:rPr>
        <w:t> </w:t>
      </w:r>
      <w:r w:rsidRPr="00A40F72">
        <w:rPr>
          <w:rFonts w:eastAsia="SimSun" w:cs="Arial"/>
          <w:b/>
          <w:sz w:val="20"/>
          <w:lang w:eastAsia="zh-CN"/>
        </w:rPr>
        <w:t>IPSAS</w:t>
      </w:r>
    </w:p>
    <w:p w:rsidR="00DF14E3" w:rsidRDefault="00DF14E3" w:rsidP="00387EC2">
      <w:pPr>
        <w:rPr>
          <w:rFonts w:eastAsia="SimSun" w:cs="Arial"/>
          <w:sz w:val="20"/>
          <w:lang w:eastAsia="zh-CN"/>
        </w:rPr>
      </w:pPr>
    </w:p>
    <w:p w:rsidR="00DF14E3" w:rsidRDefault="00EE7BB8" w:rsidP="00EE7BB8">
      <w:pPr>
        <w:autoSpaceDE w:val="0"/>
        <w:autoSpaceDN w:val="0"/>
        <w:adjustRightInd w:val="0"/>
        <w:jc w:val="both"/>
        <w:rPr>
          <w:rFonts w:eastAsia="SimSun" w:cs="Arial"/>
          <w:sz w:val="20"/>
          <w:lang w:eastAsia="zh-CN"/>
        </w:rPr>
      </w:pPr>
      <w:r w:rsidRPr="00A40F72">
        <w:rPr>
          <w:rFonts w:eastAsia="SimSun" w:cs="Arial"/>
          <w:sz w:val="20"/>
          <w:lang w:eastAsia="zh-CN"/>
        </w:rPr>
        <w:t>Étant donné que les normes</w:t>
      </w:r>
      <w:r w:rsidR="000973F1" w:rsidRPr="00A40F72">
        <w:rPr>
          <w:rFonts w:eastAsia="SimSun" w:cs="Arial"/>
          <w:sz w:val="20"/>
          <w:lang w:eastAsia="zh-CN"/>
        </w:rPr>
        <w:t> </w:t>
      </w:r>
      <w:r w:rsidRPr="00A40F72">
        <w:rPr>
          <w:rFonts w:eastAsia="SimSun" w:cs="Arial"/>
          <w:sz w:val="20"/>
          <w:lang w:eastAsia="zh-CN"/>
        </w:rPr>
        <w:t>IPSAS exigent la préparation d</w:t>
      </w:r>
      <w:r w:rsidR="002D58F9">
        <w:rPr>
          <w:rFonts w:eastAsia="SimSun" w:cs="Arial"/>
          <w:sz w:val="20"/>
          <w:lang w:eastAsia="zh-CN"/>
        </w:rPr>
        <w:t>’</w:t>
      </w:r>
      <w:r w:rsidRPr="00A40F72">
        <w:rPr>
          <w:rFonts w:eastAsia="SimSun" w:cs="Arial"/>
          <w:sz w:val="20"/>
          <w:lang w:eastAsia="zh-CN"/>
        </w:rPr>
        <w:t>états financiers annuels, les états financiers de l</w:t>
      </w:r>
      <w:r w:rsidR="002D58F9">
        <w:rPr>
          <w:rFonts w:eastAsia="SimSun" w:cs="Arial"/>
          <w:sz w:val="20"/>
          <w:lang w:eastAsia="zh-CN"/>
        </w:rPr>
        <w:t>’</w:t>
      </w:r>
      <w:r w:rsidRPr="00A40F72">
        <w:rPr>
          <w:rFonts w:eastAsia="SimSun" w:cs="Arial"/>
          <w:sz w:val="20"/>
          <w:lang w:eastAsia="zh-CN"/>
        </w:rPr>
        <w:t>OMPI sont préparés individuellement pour chaque année de calendrier de l</w:t>
      </w:r>
      <w:r w:rsidR="002D58F9">
        <w:rPr>
          <w:rFonts w:eastAsia="SimSun" w:cs="Arial"/>
          <w:sz w:val="20"/>
          <w:lang w:eastAsia="zh-CN"/>
        </w:rPr>
        <w:t>’</w:t>
      </w:r>
      <w:r w:rsidRPr="00A40F72">
        <w:rPr>
          <w:rFonts w:eastAsia="SimSun" w:cs="Arial"/>
          <w:sz w:val="20"/>
          <w:lang w:eastAsia="zh-CN"/>
        </w:rPr>
        <w:t>exercice bienn</w:t>
      </w:r>
      <w:r w:rsidR="0086355B" w:rsidRPr="00A40F72">
        <w:rPr>
          <w:rFonts w:eastAsia="SimSun" w:cs="Arial"/>
          <w:sz w:val="20"/>
          <w:lang w:eastAsia="zh-CN"/>
        </w:rPr>
        <w:t>al</w:t>
      </w:r>
      <w:r w:rsidR="0086355B">
        <w:rPr>
          <w:rFonts w:eastAsia="SimSun" w:cs="Arial"/>
          <w:sz w:val="20"/>
          <w:lang w:eastAsia="zh-CN"/>
        </w:rPr>
        <w:t xml:space="preserve">.  </w:t>
      </w:r>
      <w:r w:rsidR="0086355B" w:rsidRPr="00A40F72">
        <w:rPr>
          <w:rFonts w:eastAsia="SimSun" w:cs="Arial"/>
          <w:sz w:val="20"/>
          <w:lang w:eastAsia="zh-CN"/>
        </w:rPr>
        <w:t>Ce</w:t>
      </w:r>
      <w:r w:rsidRPr="00A40F72">
        <w:rPr>
          <w:rFonts w:eastAsia="SimSun" w:cs="Arial"/>
          <w:sz w:val="20"/>
          <w:lang w:eastAsia="zh-CN"/>
        </w:rPr>
        <w:t>s états financiers annuels sont présentés séparément du rapport de gestion financière et, pour voir les informations financières complètes de l</w:t>
      </w:r>
      <w:r w:rsidR="002D58F9">
        <w:rPr>
          <w:rFonts w:eastAsia="SimSun" w:cs="Arial"/>
          <w:sz w:val="20"/>
          <w:lang w:eastAsia="zh-CN"/>
        </w:rPr>
        <w:t>’</w:t>
      </w:r>
      <w:r w:rsidRPr="00A40F72">
        <w:rPr>
          <w:rFonts w:eastAsia="SimSun" w:cs="Arial"/>
          <w:sz w:val="20"/>
          <w:lang w:eastAsia="zh-CN"/>
        </w:rPr>
        <w:t>Organisation préparées en application des normes</w:t>
      </w:r>
      <w:r w:rsidR="000973F1" w:rsidRPr="00A40F72">
        <w:rPr>
          <w:rFonts w:eastAsia="SimSun" w:cs="Arial"/>
          <w:sz w:val="20"/>
          <w:lang w:eastAsia="zh-CN"/>
        </w:rPr>
        <w:t> </w:t>
      </w:r>
      <w:r w:rsidRPr="00A40F72">
        <w:rPr>
          <w:rFonts w:eastAsia="SimSun" w:cs="Arial"/>
          <w:sz w:val="20"/>
          <w:lang w:eastAsia="zh-CN"/>
        </w:rPr>
        <w:t>IPSAS, il convient de se référer aux états financiers annuels de l</w:t>
      </w:r>
      <w:r w:rsidR="002D58F9">
        <w:rPr>
          <w:rFonts w:eastAsia="SimSun" w:cs="Arial"/>
          <w:sz w:val="20"/>
          <w:lang w:eastAsia="zh-CN"/>
        </w:rPr>
        <w:t>’</w:t>
      </w:r>
      <w:r w:rsidRPr="00A40F72">
        <w:rPr>
          <w:rFonts w:eastAsia="SimSun" w:cs="Arial"/>
          <w:sz w:val="20"/>
          <w:lang w:eastAsia="zh-CN"/>
        </w:rPr>
        <w:t>OMPI.</w:t>
      </w:r>
    </w:p>
    <w:p w:rsidR="00DF14E3" w:rsidRDefault="00DF14E3" w:rsidP="00387EC2">
      <w:pPr>
        <w:autoSpaceDE w:val="0"/>
        <w:autoSpaceDN w:val="0"/>
        <w:adjustRightInd w:val="0"/>
        <w:jc w:val="both"/>
        <w:rPr>
          <w:rFonts w:eastAsia="SimSun" w:cs="Arial"/>
          <w:sz w:val="20"/>
          <w:lang w:eastAsia="zh-CN"/>
        </w:rPr>
      </w:pPr>
    </w:p>
    <w:p w:rsidR="00DF14E3" w:rsidRDefault="00EE7BB8" w:rsidP="00EE7BB8">
      <w:pPr>
        <w:autoSpaceDE w:val="0"/>
        <w:autoSpaceDN w:val="0"/>
        <w:adjustRightInd w:val="0"/>
        <w:jc w:val="both"/>
        <w:rPr>
          <w:rFonts w:eastAsia="SimSun" w:cs="Arial"/>
          <w:sz w:val="20"/>
          <w:lang w:eastAsia="zh-CN"/>
        </w:rPr>
      </w:pPr>
      <w:r w:rsidRPr="00A40F72">
        <w:rPr>
          <w:rFonts w:eastAsia="SimSun" w:cs="Arial"/>
          <w:sz w:val="20"/>
          <w:lang w:eastAsia="zh-CN"/>
        </w:rPr>
        <w:t>En application des normes</w:t>
      </w:r>
      <w:r w:rsidR="000973F1" w:rsidRPr="00A40F72">
        <w:rPr>
          <w:rFonts w:eastAsia="SimSun" w:cs="Arial"/>
          <w:sz w:val="20"/>
          <w:lang w:eastAsia="zh-CN"/>
        </w:rPr>
        <w:t> </w:t>
      </w:r>
      <w:r w:rsidRPr="00A40F72">
        <w:rPr>
          <w:rFonts w:eastAsia="SimSun" w:cs="Arial"/>
          <w:sz w:val="20"/>
          <w:lang w:eastAsia="zh-CN"/>
        </w:rPr>
        <w:t>IPSAS, les états financiers comprennent les éléments suivants</w:t>
      </w:r>
      <w:r w:rsidR="000973F1" w:rsidRPr="00A40F72">
        <w:rPr>
          <w:rFonts w:eastAsia="SimSun" w:cs="Arial"/>
          <w:sz w:val="20"/>
          <w:lang w:eastAsia="zh-CN"/>
        </w:rPr>
        <w:t> </w:t>
      </w:r>
      <w:r w:rsidRPr="00A40F72">
        <w:rPr>
          <w:rFonts w:eastAsia="SimSun" w:cs="Arial"/>
          <w:sz w:val="20"/>
          <w:lang w:eastAsia="zh-CN"/>
        </w:rPr>
        <w:t>:</w:t>
      </w:r>
    </w:p>
    <w:p w:rsidR="00DF14E3" w:rsidRDefault="00DF14E3" w:rsidP="00387EC2">
      <w:pPr>
        <w:autoSpaceDE w:val="0"/>
        <w:autoSpaceDN w:val="0"/>
        <w:adjustRightInd w:val="0"/>
        <w:jc w:val="both"/>
        <w:rPr>
          <w:rFonts w:eastAsia="SimSun" w:cs="Arial"/>
          <w:sz w:val="20"/>
          <w:lang w:eastAsia="zh-CN"/>
        </w:rPr>
      </w:pPr>
    </w:p>
    <w:p w:rsidR="00DF14E3" w:rsidRDefault="00EE7BB8" w:rsidP="00EE7BB8">
      <w:pPr>
        <w:numPr>
          <w:ilvl w:val="0"/>
          <w:numId w:val="4"/>
        </w:numPr>
        <w:tabs>
          <w:tab w:val="num" w:pos="990"/>
        </w:tabs>
        <w:spacing w:after="200" w:line="276" w:lineRule="auto"/>
        <w:ind w:left="720"/>
        <w:rPr>
          <w:rFonts w:eastAsia="SimSun" w:cs="Arial"/>
          <w:sz w:val="20"/>
          <w:lang w:eastAsia="zh-CN"/>
        </w:rPr>
      </w:pPr>
      <w:r w:rsidRPr="00A40F72">
        <w:rPr>
          <w:rFonts w:eastAsia="SimSun" w:cs="Arial"/>
          <w:sz w:val="20"/>
          <w:lang w:eastAsia="zh-CN"/>
        </w:rPr>
        <w:t>État I</w:t>
      </w:r>
      <w:r w:rsidRPr="00A40F72">
        <w:rPr>
          <w:rFonts w:eastAsia="SimSun" w:cs="Arial"/>
          <w:sz w:val="20"/>
          <w:lang w:eastAsia="zh-CN"/>
        </w:rPr>
        <w:tab/>
        <w:t>État de la situation financière</w:t>
      </w:r>
    </w:p>
    <w:p w:rsidR="00DF14E3" w:rsidRDefault="00EE7BB8" w:rsidP="00EE7BB8">
      <w:pPr>
        <w:numPr>
          <w:ilvl w:val="0"/>
          <w:numId w:val="4"/>
        </w:numPr>
        <w:tabs>
          <w:tab w:val="num" w:pos="990"/>
        </w:tabs>
        <w:spacing w:after="200" w:line="276" w:lineRule="auto"/>
        <w:ind w:left="720"/>
        <w:rPr>
          <w:rFonts w:eastAsia="SimSun" w:cs="Arial"/>
          <w:sz w:val="20"/>
          <w:lang w:eastAsia="zh-CN"/>
        </w:rPr>
      </w:pPr>
      <w:r w:rsidRPr="00A40F72">
        <w:rPr>
          <w:rFonts w:eastAsia="SimSun" w:cs="Arial"/>
          <w:sz w:val="20"/>
          <w:lang w:eastAsia="zh-CN"/>
        </w:rPr>
        <w:t>État II</w:t>
      </w:r>
      <w:r w:rsidRPr="00A40F72">
        <w:rPr>
          <w:rFonts w:eastAsia="SimSun" w:cs="Arial"/>
          <w:sz w:val="20"/>
          <w:lang w:eastAsia="zh-CN"/>
        </w:rPr>
        <w:tab/>
        <w:t>État de la performance financière</w:t>
      </w:r>
    </w:p>
    <w:p w:rsidR="00DF14E3" w:rsidRDefault="00EE7BB8" w:rsidP="00EE7BB8">
      <w:pPr>
        <w:numPr>
          <w:ilvl w:val="0"/>
          <w:numId w:val="4"/>
        </w:numPr>
        <w:tabs>
          <w:tab w:val="num" w:pos="990"/>
        </w:tabs>
        <w:spacing w:after="200" w:line="276" w:lineRule="auto"/>
        <w:ind w:left="720"/>
        <w:rPr>
          <w:rFonts w:eastAsia="SimSun" w:cs="Arial"/>
          <w:sz w:val="20"/>
          <w:lang w:eastAsia="zh-CN"/>
        </w:rPr>
      </w:pPr>
      <w:r w:rsidRPr="00A40F72">
        <w:rPr>
          <w:rFonts w:eastAsia="SimSun" w:cs="Arial"/>
          <w:sz w:val="20"/>
          <w:lang w:eastAsia="zh-CN"/>
        </w:rPr>
        <w:t>État III</w:t>
      </w:r>
      <w:r w:rsidRPr="00A40F72">
        <w:rPr>
          <w:rFonts w:eastAsia="SimSun" w:cs="Arial"/>
          <w:sz w:val="20"/>
          <w:lang w:eastAsia="zh-CN"/>
        </w:rPr>
        <w:tab/>
        <w:t>État des variations des actifs nets</w:t>
      </w:r>
    </w:p>
    <w:p w:rsidR="00DF14E3" w:rsidRDefault="00EE7BB8" w:rsidP="00EE7BB8">
      <w:pPr>
        <w:numPr>
          <w:ilvl w:val="0"/>
          <w:numId w:val="4"/>
        </w:numPr>
        <w:tabs>
          <w:tab w:val="num" w:pos="990"/>
        </w:tabs>
        <w:spacing w:after="200" w:line="276" w:lineRule="auto"/>
        <w:ind w:left="720"/>
        <w:rPr>
          <w:rFonts w:eastAsia="SimSun" w:cs="Arial"/>
          <w:sz w:val="20"/>
          <w:lang w:eastAsia="zh-CN"/>
        </w:rPr>
      </w:pPr>
      <w:r w:rsidRPr="00A40F72">
        <w:rPr>
          <w:rFonts w:eastAsia="SimSun" w:cs="Arial"/>
          <w:sz w:val="20"/>
          <w:lang w:eastAsia="zh-CN"/>
        </w:rPr>
        <w:t>État IV</w:t>
      </w:r>
      <w:r w:rsidRPr="00A40F72">
        <w:rPr>
          <w:rFonts w:eastAsia="SimSun" w:cs="Arial"/>
          <w:sz w:val="20"/>
          <w:lang w:eastAsia="zh-CN"/>
        </w:rPr>
        <w:tab/>
        <w:t>État des flux de trésorerie</w:t>
      </w:r>
    </w:p>
    <w:p w:rsidR="00DF14E3" w:rsidRDefault="00EE7BB8" w:rsidP="00EE7BB8">
      <w:pPr>
        <w:numPr>
          <w:ilvl w:val="0"/>
          <w:numId w:val="4"/>
        </w:numPr>
        <w:tabs>
          <w:tab w:val="num" w:pos="990"/>
        </w:tabs>
        <w:spacing w:after="200" w:line="276" w:lineRule="auto"/>
        <w:ind w:left="720"/>
        <w:rPr>
          <w:rFonts w:eastAsia="SimSun" w:cs="Arial"/>
          <w:sz w:val="20"/>
          <w:lang w:eastAsia="zh-CN"/>
        </w:rPr>
      </w:pPr>
      <w:r w:rsidRPr="00A40F72">
        <w:rPr>
          <w:rFonts w:eastAsia="SimSun" w:cs="Arial"/>
          <w:sz w:val="20"/>
          <w:lang w:eastAsia="zh-CN"/>
        </w:rPr>
        <w:t>État V</w:t>
      </w:r>
      <w:r w:rsidRPr="00A40F72">
        <w:rPr>
          <w:rFonts w:eastAsia="SimSun" w:cs="Arial"/>
          <w:sz w:val="20"/>
          <w:lang w:eastAsia="zh-CN"/>
        </w:rPr>
        <w:tab/>
        <w:t>État de comparaison entre les crédits alloués et les dépenses réelles</w:t>
      </w:r>
    </w:p>
    <w:p w:rsidR="00DF14E3" w:rsidRDefault="00EE7BB8" w:rsidP="00EE7BB8">
      <w:pPr>
        <w:numPr>
          <w:ilvl w:val="0"/>
          <w:numId w:val="4"/>
        </w:numPr>
        <w:tabs>
          <w:tab w:val="num" w:pos="990"/>
        </w:tabs>
        <w:spacing w:after="200" w:line="276" w:lineRule="auto"/>
        <w:ind w:left="720"/>
        <w:rPr>
          <w:rFonts w:eastAsia="SimSun" w:cs="Arial"/>
          <w:sz w:val="20"/>
          <w:lang w:eastAsia="zh-CN"/>
        </w:rPr>
      </w:pPr>
      <w:r w:rsidRPr="00A40F72">
        <w:rPr>
          <w:rFonts w:eastAsia="SimSun" w:cs="Arial"/>
          <w:sz w:val="20"/>
          <w:lang w:eastAsia="zh-CN"/>
        </w:rPr>
        <w:t>Notes relatives aux états financiers</w:t>
      </w:r>
    </w:p>
    <w:p w:rsidR="00DF14E3" w:rsidRDefault="00EE7BB8" w:rsidP="00EE7BB8">
      <w:pPr>
        <w:autoSpaceDE w:val="0"/>
        <w:autoSpaceDN w:val="0"/>
        <w:adjustRightInd w:val="0"/>
        <w:jc w:val="both"/>
        <w:rPr>
          <w:rFonts w:eastAsia="SimSun" w:cs="Arial"/>
          <w:sz w:val="20"/>
          <w:lang w:eastAsia="zh-CN"/>
        </w:rPr>
      </w:pPr>
      <w:r w:rsidRPr="00A40F72">
        <w:rPr>
          <w:rFonts w:eastAsia="SimSun" w:cs="Arial"/>
          <w:color w:val="000000"/>
          <w:sz w:val="20"/>
          <w:lang w:eastAsia="zh-CN"/>
        </w:rPr>
        <w:t>Dans le rapport de gestion financière, les états I à V sont présentés pour l</w:t>
      </w:r>
      <w:r w:rsidR="002D58F9">
        <w:rPr>
          <w:rFonts w:eastAsia="SimSun" w:cs="Arial"/>
          <w:color w:val="000000"/>
          <w:sz w:val="20"/>
          <w:lang w:eastAsia="zh-CN"/>
        </w:rPr>
        <w:t>’</w:t>
      </w:r>
      <w:r w:rsidRPr="00A40F72">
        <w:rPr>
          <w:rFonts w:eastAsia="SimSun" w:cs="Arial"/>
          <w:color w:val="000000"/>
          <w:sz w:val="20"/>
          <w:lang w:eastAsia="zh-CN"/>
        </w:rPr>
        <w:t>exercice biennal</w:t>
      </w:r>
      <w:r w:rsidR="000973F1" w:rsidRPr="00A40F72">
        <w:rPr>
          <w:rFonts w:eastAsia="SimSun" w:cs="Arial"/>
          <w:color w:val="000000"/>
          <w:sz w:val="20"/>
          <w:lang w:eastAsia="zh-CN"/>
        </w:rPr>
        <w:t> </w:t>
      </w:r>
      <w:r w:rsidRPr="00A40F72">
        <w:rPr>
          <w:rFonts w:eastAsia="SimSun" w:cs="Arial"/>
          <w:color w:val="000000"/>
          <w:sz w:val="20"/>
          <w:lang w:eastAsia="zh-CN"/>
        </w:rPr>
        <w:t>2014</w:t>
      </w:r>
      <w:r w:rsidR="0086355B">
        <w:rPr>
          <w:rFonts w:eastAsia="SimSun" w:cs="Arial"/>
          <w:color w:val="000000"/>
          <w:sz w:val="20"/>
          <w:lang w:eastAsia="zh-CN"/>
        </w:rPr>
        <w:noBreakHyphen/>
      </w:r>
      <w:r w:rsidRPr="00A40F72">
        <w:rPr>
          <w:rFonts w:eastAsia="SimSun" w:cs="Arial"/>
          <w:color w:val="000000"/>
          <w:sz w:val="20"/>
          <w:lang w:eastAsia="zh-CN"/>
        </w:rPr>
        <w:t>2015.  Des informations financières sont fournies pour faire comprendre les différences entre le résultat de l</w:t>
      </w:r>
      <w:r w:rsidR="002D58F9">
        <w:rPr>
          <w:rFonts w:eastAsia="SimSun" w:cs="Arial"/>
          <w:color w:val="000000"/>
          <w:sz w:val="20"/>
          <w:lang w:eastAsia="zh-CN"/>
        </w:rPr>
        <w:t>’</w:t>
      </w:r>
      <w:r w:rsidRPr="00A40F72">
        <w:rPr>
          <w:rFonts w:eastAsia="SimSun" w:cs="Arial"/>
          <w:color w:val="000000"/>
          <w:sz w:val="20"/>
          <w:lang w:eastAsia="zh-CN"/>
        </w:rPr>
        <w:t>Organisation sur une base budgétaire et celui de l</w:t>
      </w:r>
      <w:r w:rsidR="002D58F9">
        <w:rPr>
          <w:rFonts w:eastAsia="SimSun" w:cs="Arial"/>
          <w:color w:val="000000"/>
          <w:sz w:val="20"/>
          <w:lang w:eastAsia="zh-CN"/>
        </w:rPr>
        <w:t>’</w:t>
      </w:r>
      <w:r w:rsidRPr="00A40F72">
        <w:rPr>
          <w:rFonts w:eastAsia="SimSun" w:cs="Arial"/>
          <w:color w:val="000000"/>
          <w:sz w:val="20"/>
          <w:lang w:eastAsia="zh-CN"/>
        </w:rPr>
        <w:t>Organisation en fonction des états financiers établis selon les normes</w:t>
      </w:r>
      <w:r w:rsidR="000973F1" w:rsidRPr="00A40F72">
        <w:rPr>
          <w:rFonts w:eastAsia="SimSun" w:cs="Arial"/>
          <w:color w:val="000000"/>
          <w:sz w:val="20"/>
          <w:lang w:eastAsia="zh-CN"/>
        </w:rPr>
        <w:t> </w:t>
      </w:r>
      <w:r w:rsidRPr="00A40F72">
        <w:rPr>
          <w:rFonts w:eastAsia="SimSun" w:cs="Arial"/>
          <w:color w:val="000000"/>
          <w:sz w:val="20"/>
          <w:lang w:eastAsia="zh-CN"/>
        </w:rPr>
        <w:t>IPSAS.  D</w:t>
      </w:r>
      <w:r w:rsidR="002D58F9">
        <w:rPr>
          <w:rFonts w:eastAsia="SimSun" w:cs="Arial"/>
          <w:color w:val="000000"/>
          <w:sz w:val="20"/>
          <w:lang w:eastAsia="zh-CN"/>
        </w:rPr>
        <w:t>’</w:t>
      </w:r>
      <w:r w:rsidRPr="00A40F72">
        <w:rPr>
          <w:rFonts w:eastAsia="SimSun" w:cs="Arial"/>
          <w:color w:val="000000"/>
          <w:sz w:val="20"/>
          <w:lang w:eastAsia="zh-CN"/>
        </w:rPr>
        <w:t>autres extraits des états financiers annuels fournissent également de plus amples détails sur les actifs et les passifs de l</w:t>
      </w:r>
      <w:r w:rsidR="002D58F9">
        <w:rPr>
          <w:rFonts w:eastAsia="SimSun" w:cs="Arial"/>
          <w:color w:val="000000"/>
          <w:sz w:val="20"/>
          <w:lang w:eastAsia="zh-CN"/>
        </w:rPr>
        <w:t>’</w:t>
      </w:r>
      <w:r w:rsidRPr="00A40F72">
        <w:rPr>
          <w:rFonts w:eastAsia="SimSun" w:cs="Arial"/>
          <w:color w:val="000000"/>
          <w:sz w:val="20"/>
          <w:lang w:eastAsia="zh-CN"/>
        </w:rPr>
        <w:t>Organisation.</w:t>
      </w:r>
    </w:p>
    <w:p w:rsidR="00DF14E3" w:rsidRDefault="00DF14E3" w:rsidP="00387EC2">
      <w:pPr>
        <w:rPr>
          <w:rFonts w:eastAsia="SimSun" w:cs="Arial"/>
          <w:sz w:val="20"/>
          <w:lang w:eastAsia="zh-CN"/>
        </w:rPr>
      </w:pPr>
    </w:p>
    <w:p w:rsidR="00DF14E3" w:rsidRDefault="00387EC2" w:rsidP="00387EC2">
      <w:pPr>
        <w:jc w:val="both"/>
        <w:rPr>
          <w:rFonts w:eastAsia="SimSun" w:cs="Arial"/>
          <w:color w:val="000000"/>
          <w:sz w:val="20"/>
          <w:lang w:eastAsia="zh-CN"/>
        </w:rPr>
      </w:pPr>
      <w:r w:rsidRPr="00A40F72">
        <w:rPr>
          <w:rFonts w:eastAsia="SimSun" w:cs="Arial"/>
          <w:color w:val="000000"/>
          <w:sz w:val="20"/>
          <w:lang w:eastAsia="zh-CN"/>
        </w:rPr>
        <w:t>I</w:t>
      </w:r>
      <w:r w:rsidR="002D44DF" w:rsidRPr="00A40F72">
        <w:rPr>
          <w:rFonts w:eastAsia="SimSun" w:cs="Arial"/>
          <w:color w:val="000000"/>
          <w:sz w:val="20"/>
          <w:lang w:eastAsia="zh-CN"/>
        </w:rPr>
        <w:t xml:space="preserve">l convient par ailleurs de </w:t>
      </w:r>
      <w:r w:rsidRPr="00A40F72">
        <w:rPr>
          <w:rFonts w:eastAsia="SimSun" w:cs="Arial"/>
          <w:color w:val="000000"/>
          <w:sz w:val="20"/>
          <w:lang w:eastAsia="zh-CN"/>
        </w:rPr>
        <w:t>note</w:t>
      </w:r>
      <w:r w:rsidR="002D44DF" w:rsidRPr="00A40F72">
        <w:rPr>
          <w:rFonts w:eastAsia="SimSun" w:cs="Arial"/>
          <w:color w:val="000000"/>
          <w:sz w:val="20"/>
          <w:lang w:eastAsia="zh-CN"/>
        </w:rPr>
        <w:t>r que des changements ont été apportés à la présentation des chiffres comparatifs au 31 décembre 2013, afin que ces derniers soient conformes à la classification des postes adoptée dans les états financiers 2014 </w:t>
      </w:r>
      <w:r w:rsidRPr="00A40F72">
        <w:rPr>
          <w:rFonts w:eastAsia="SimSun" w:cs="Arial"/>
          <w:color w:val="000000"/>
          <w:sz w:val="20"/>
          <w:lang w:eastAsia="zh-CN"/>
        </w:rPr>
        <w:t>e</w:t>
      </w:r>
      <w:r w:rsidR="002D44DF" w:rsidRPr="00A40F72">
        <w:rPr>
          <w:rFonts w:eastAsia="SimSun" w:cs="Arial"/>
          <w:color w:val="000000"/>
          <w:sz w:val="20"/>
          <w:lang w:eastAsia="zh-CN"/>
        </w:rPr>
        <w:t>t </w:t>
      </w:r>
      <w:r w:rsidRPr="00A40F72">
        <w:rPr>
          <w:rFonts w:eastAsia="SimSun" w:cs="Arial"/>
          <w:color w:val="000000"/>
          <w:sz w:val="20"/>
          <w:lang w:eastAsia="zh-CN"/>
        </w:rPr>
        <w:t>2015.</w:t>
      </w:r>
    </w:p>
    <w:p w:rsidR="00DF14E3" w:rsidRDefault="00387EC2" w:rsidP="00387EC2">
      <w:pPr>
        <w:spacing w:after="200" w:line="276" w:lineRule="auto"/>
        <w:rPr>
          <w:rFonts w:eastAsia="SimSun" w:cs="Arial"/>
          <w:b/>
          <w:bCs/>
          <w:caps/>
          <w:sz w:val="20"/>
          <w:lang w:eastAsia="zh-CN"/>
        </w:rPr>
      </w:pPr>
      <w:r w:rsidRPr="00A40F72">
        <w:rPr>
          <w:rFonts w:eastAsia="SimSun" w:cs="Arial"/>
          <w:b/>
          <w:bCs/>
          <w:caps/>
          <w:sz w:val="20"/>
          <w:lang w:eastAsia="zh-CN"/>
        </w:rPr>
        <w:br w:type="page"/>
      </w:r>
    </w:p>
    <w:p w:rsidR="00DF14E3" w:rsidRDefault="00EE7BB8" w:rsidP="00991FB5">
      <w:pPr>
        <w:pStyle w:val="Heading2"/>
        <w:tabs>
          <w:tab w:val="clear" w:pos="567"/>
        </w:tabs>
        <w:ind w:left="1134" w:hanging="1134"/>
        <w:rPr>
          <w:rFonts w:eastAsia="SimSun" w:hint="eastAsia"/>
          <w:lang w:val="fr-FR"/>
        </w:rPr>
      </w:pPr>
      <w:bookmarkStart w:id="31" w:name="_Toc454974880"/>
      <w:r w:rsidRPr="00A40F72">
        <w:rPr>
          <w:rFonts w:eastAsia="SimSun"/>
          <w:lang w:val="fr-FR"/>
        </w:rPr>
        <w:lastRenderedPageBreak/>
        <w:t>État I</w:t>
      </w:r>
      <w:r w:rsidRPr="00A40F72">
        <w:rPr>
          <w:rFonts w:eastAsia="SimSun"/>
          <w:lang w:val="fr-FR"/>
        </w:rPr>
        <w:tab/>
        <w:t>État de la situation financière</w:t>
      </w:r>
      <w:bookmarkEnd w:id="31"/>
    </w:p>
    <w:p w:rsidR="00DF14E3" w:rsidRDefault="00DF14E3" w:rsidP="00991FB5">
      <w:pPr>
        <w:rPr>
          <w:rFonts w:eastAsia="SimSun"/>
          <w:lang w:eastAsia="zh-CN"/>
        </w:rPr>
      </w:pPr>
    </w:p>
    <w:p w:rsidR="00DF14E3" w:rsidRDefault="00EE7BB8" w:rsidP="00EE7BB8">
      <w:pPr>
        <w:jc w:val="center"/>
        <w:rPr>
          <w:rFonts w:eastAsia="SimSun" w:cs="Arial"/>
          <w:b/>
          <w:sz w:val="20"/>
          <w:lang w:eastAsia="zh-CN"/>
        </w:rPr>
      </w:pPr>
      <w:proofErr w:type="gramStart"/>
      <w:r w:rsidRPr="00A40F72">
        <w:rPr>
          <w:rFonts w:eastAsia="SimSun" w:cs="Arial"/>
          <w:b/>
          <w:sz w:val="20"/>
          <w:lang w:eastAsia="zh-CN"/>
        </w:rPr>
        <w:t>au</w:t>
      </w:r>
      <w:proofErr w:type="gramEnd"/>
      <w:r w:rsidRPr="00A40F72">
        <w:rPr>
          <w:rFonts w:eastAsia="SimSun" w:cs="Arial"/>
          <w:b/>
          <w:sz w:val="20"/>
          <w:lang w:eastAsia="zh-CN"/>
        </w:rPr>
        <w:t xml:space="preserve"> 3</w:t>
      </w:r>
      <w:r w:rsidR="00C74F22" w:rsidRPr="00A40F72">
        <w:rPr>
          <w:rFonts w:eastAsia="SimSun" w:cs="Arial"/>
          <w:b/>
          <w:sz w:val="20"/>
          <w:lang w:eastAsia="zh-CN"/>
        </w:rPr>
        <w:t>1 décembre 20</w:t>
      </w:r>
      <w:r w:rsidRPr="00A40F72">
        <w:rPr>
          <w:rFonts w:eastAsia="SimSun" w:cs="Arial"/>
          <w:b/>
          <w:sz w:val="20"/>
          <w:lang w:eastAsia="zh-CN"/>
        </w:rPr>
        <w:t>15</w:t>
      </w:r>
    </w:p>
    <w:p w:rsidR="00DF14E3" w:rsidRDefault="00EE7BB8" w:rsidP="00EE7BB8">
      <w:pPr>
        <w:jc w:val="center"/>
        <w:rPr>
          <w:rFonts w:eastAsia="SimSun" w:cs="Arial"/>
          <w:i/>
          <w:sz w:val="20"/>
          <w:lang w:eastAsia="zh-CN"/>
        </w:rPr>
      </w:pPr>
      <w:r w:rsidRPr="00A40F72">
        <w:rPr>
          <w:rFonts w:eastAsia="SimSun" w:cs="Arial"/>
          <w:i/>
          <w:sz w:val="20"/>
          <w:lang w:eastAsia="zh-CN"/>
        </w:rPr>
        <w:t>(</w:t>
      </w:r>
      <w:proofErr w:type="gramStart"/>
      <w:r w:rsidRPr="00A40F72">
        <w:rPr>
          <w:rFonts w:eastAsia="SimSun" w:cs="Arial"/>
          <w:i/>
          <w:sz w:val="20"/>
          <w:lang w:eastAsia="zh-CN"/>
        </w:rPr>
        <w:t>en</w:t>
      </w:r>
      <w:proofErr w:type="gramEnd"/>
      <w:r w:rsidRPr="00A40F72">
        <w:rPr>
          <w:rFonts w:eastAsia="SimSun" w:cs="Arial"/>
          <w:i/>
          <w:sz w:val="20"/>
          <w:lang w:eastAsia="zh-CN"/>
        </w:rPr>
        <w:t xml:space="preserve"> milliers de francs suisses)</w:t>
      </w:r>
    </w:p>
    <w:p w:rsidR="00DF14E3" w:rsidRDefault="00DF14E3" w:rsidP="008B1024">
      <w:pPr>
        <w:jc w:val="center"/>
        <w:rPr>
          <w:rFonts w:eastAsia="SimSun" w:cs="Arial"/>
          <w:sz w:val="20"/>
          <w:lang w:eastAsia="zh-CN"/>
        </w:rPr>
      </w:pPr>
    </w:p>
    <w:p w:rsidR="00DF14E3" w:rsidRDefault="00991FB5" w:rsidP="00B163EC">
      <w:pPr>
        <w:jc w:val="center"/>
        <w:rPr>
          <w:rFonts w:eastAsia="SimSun" w:cs="Arial"/>
          <w:sz w:val="20"/>
          <w:lang w:eastAsia="zh-CN"/>
        </w:rPr>
      </w:pPr>
      <w:r w:rsidRPr="00A40F72">
        <w:rPr>
          <w:rFonts w:eastAsia="SimSun"/>
          <w:noProof/>
          <w:lang w:val="en-US"/>
        </w:rPr>
        <w:drawing>
          <wp:inline distT="0" distB="0" distL="0" distR="0" wp14:anchorId="5D0683E3" wp14:editId="5DFE90CD">
            <wp:extent cx="5760085" cy="5010442"/>
            <wp:effectExtent l="0" t="0" r="0" b="0"/>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5010442"/>
                    </a:xfrm>
                    <a:prstGeom prst="rect">
                      <a:avLst/>
                    </a:prstGeom>
                    <a:noFill/>
                    <a:ln>
                      <a:noFill/>
                    </a:ln>
                  </pic:spPr>
                </pic:pic>
              </a:graphicData>
            </a:graphic>
          </wp:inline>
        </w:drawing>
      </w:r>
    </w:p>
    <w:p w:rsidR="00DF14E3" w:rsidRDefault="00B163EC" w:rsidP="00B163EC">
      <w:pPr>
        <w:rPr>
          <w:rFonts w:eastAsia="SimSun" w:cs="Arial"/>
          <w:sz w:val="20"/>
          <w:lang w:eastAsia="zh-CN"/>
        </w:rPr>
      </w:pPr>
      <w:r w:rsidRPr="00A40F72">
        <w:rPr>
          <w:rFonts w:eastAsia="SimSun" w:cs="Arial"/>
          <w:sz w:val="20"/>
          <w:lang w:eastAsia="zh-CN"/>
        </w:rPr>
        <w:br w:type="page"/>
      </w:r>
    </w:p>
    <w:p w:rsidR="00DF14E3" w:rsidRDefault="00EE7BB8" w:rsidP="00991FB5">
      <w:pPr>
        <w:pStyle w:val="Heading2"/>
        <w:rPr>
          <w:rFonts w:eastAsia="SimSun" w:hint="eastAsia"/>
          <w:lang w:val="fr-FR"/>
        </w:rPr>
      </w:pPr>
      <w:bookmarkStart w:id="32" w:name="_Toc454974881"/>
      <w:r w:rsidRPr="00A40F72">
        <w:rPr>
          <w:rFonts w:eastAsia="SimSun"/>
          <w:lang w:val="fr-FR"/>
        </w:rPr>
        <w:lastRenderedPageBreak/>
        <w:t>État II</w:t>
      </w:r>
      <w:r w:rsidRPr="00A40F72">
        <w:rPr>
          <w:rFonts w:eastAsia="SimSun"/>
          <w:lang w:val="fr-FR"/>
        </w:rPr>
        <w:tab/>
        <w:t>État de la performance financière</w:t>
      </w:r>
      <w:bookmarkEnd w:id="32"/>
    </w:p>
    <w:p w:rsidR="00DF14E3" w:rsidRDefault="00DF14E3" w:rsidP="00991FB5">
      <w:pPr>
        <w:rPr>
          <w:rFonts w:eastAsia="SimSun"/>
          <w:lang w:eastAsia="zh-CN"/>
        </w:rPr>
      </w:pPr>
    </w:p>
    <w:p w:rsidR="00DF14E3" w:rsidRDefault="00EE7BB8" w:rsidP="00EE7BB8">
      <w:pPr>
        <w:jc w:val="center"/>
        <w:rPr>
          <w:rFonts w:eastAsia="SimSun" w:cs="Arial"/>
          <w:b/>
          <w:sz w:val="20"/>
          <w:lang w:eastAsia="zh-CN"/>
        </w:rPr>
      </w:pPr>
      <w:proofErr w:type="gramStart"/>
      <w:r w:rsidRPr="00A40F72">
        <w:rPr>
          <w:rFonts w:eastAsia="SimSun" w:cs="Arial"/>
          <w:b/>
          <w:sz w:val="20"/>
          <w:lang w:eastAsia="zh-CN"/>
        </w:rPr>
        <w:t>pour</w:t>
      </w:r>
      <w:proofErr w:type="gramEnd"/>
      <w:r w:rsidRPr="00A40F72">
        <w:rPr>
          <w:rFonts w:eastAsia="SimSun" w:cs="Arial"/>
          <w:b/>
          <w:sz w:val="20"/>
          <w:lang w:eastAsia="zh-CN"/>
        </w:rPr>
        <w:t xml:space="preserve"> l</w:t>
      </w:r>
      <w:r w:rsidR="002D58F9">
        <w:rPr>
          <w:rFonts w:eastAsia="SimSun" w:cs="Arial"/>
          <w:b/>
          <w:sz w:val="20"/>
          <w:lang w:eastAsia="zh-CN"/>
        </w:rPr>
        <w:t>’</w:t>
      </w:r>
      <w:r w:rsidRPr="00A40F72">
        <w:rPr>
          <w:rFonts w:eastAsia="SimSun" w:cs="Arial"/>
          <w:b/>
          <w:sz w:val="20"/>
          <w:lang w:eastAsia="zh-CN"/>
        </w:rPr>
        <w:t>exercice biennal s</w:t>
      </w:r>
      <w:r w:rsidR="002D58F9">
        <w:rPr>
          <w:rFonts w:eastAsia="SimSun" w:cs="Arial"/>
          <w:b/>
          <w:sz w:val="20"/>
          <w:lang w:eastAsia="zh-CN"/>
        </w:rPr>
        <w:t>’</w:t>
      </w:r>
      <w:r w:rsidRPr="00A40F72">
        <w:rPr>
          <w:rFonts w:eastAsia="SimSun" w:cs="Arial"/>
          <w:b/>
          <w:sz w:val="20"/>
          <w:lang w:eastAsia="zh-CN"/>
        </w:rPr>
        <w:t>achevant le 3</w:t>
      </w:r>
      <w:r w:rsidR="00C74F22" w:rsidRPr="00A40F72">
        <w:rPr>
          <w:rFonts w:eastAsia="SimSun" w:cs="Arial"/>
          <w:b/>
          <w:sz w:val="20"/>
          <w:lang w:eastAsia="zh-CN"/>
        </w:rPr>
        <w:t>1 décembre 20</w:t>
      </w:r>
      <w:r w:rsidRPr="00A40F72">
        <w:rPr>
          <w:rFonts w:eastAsia="SimSun" w:cs="Arial"/>
          <w:b/>
          <w:sz w:val="20"/>
          <w:lang w:eastAsia="zh-CN"/>
        </w:rPr>
        <w:t>15</w:t>
      </w:r>
    </w:p>
    <w:p w:rsidR="00DF14E3" w:rsidRDefault="00EE7BB8" w:rsidP="00EE7BB8">
      <w:pPr>
        <w:jc w:val="center"/>
        <w:rPr>
          <w:rFonts w:eastAsia="SimSun" w:cs="Arial"/>
          <w:i/>
          <w:sz w:val="20"/>
          <w:lang w:eastAsia="zh-CN"/>
        </w:rPr>
      </w:pPr>
      <w:r w:rsidRPr="00A40F72">
        <w:rPr>
          <w:rFonts w:eastAsia="SimSun" w:cs="Arial"/>
          <w:i/>
          <w:sz w:val="20"/>
          <w:lang w:eastAsia="zh-CN"/>
        </w:rPr>
        <w:t>(</w:t>
      </w:r>
      <w:proofErr w:type="gramStart"/>
      <w:r w:rsidRPr="00A40F72">
        <w:rPr>
          <w:rFonts w:eastAsia="SimSun" w:cs="Arial"/>
          <w:i/>
          <w:sz w:val="20"/>
          <w:lang w:eastAsia="zh-CN"/>
        </w:rPr>
        <w:t>en</w:t>
      </w:r>
      <w:proofErr w:type="gramEnd"/>
      <w:r w:rsidRPr="00A40F72">
        <w:rPr>
          <w:rFonts w:eastAsia="SimSun" w:cs="Arial"/>
          <w:i/>
          <w:sz w:val="20"/>
          <w:lang w:eastAsia="zh-CN"/>
        </w:rPr>
        <w:t xml:space="preserve"> milliers de francs suisses)</w:t>
      </w:r>
    </w:p>
    <w:p w:rsidR="00DF14E3" w:rsidRDefault="00DF14E3" w:rsidP="008B1024">
      <w:pPr>
        <w:jc w:val="center"/>
        <w:rPr>
          <w:rFonts w:eastAsia="SimSun" w:cs="Arial"/>
          <w:i/>
          <w:sz w:val="20"/>
          <w:lang w:eastAsia="zh-CN"/>
        </w:rPr>
      </w:pPr>
    </w:p>
    <w:p w:rsidR="00DF14E3" w:rsidRDefault="00991FB5" w:rsidP="00B163EC">
      <w:pPr>
        <w:rPr>
          <w:rFonts w:eastAsia="SimSun" w:cs="Arial"/>
          <w:sz w:val="20"/>
          <w:lang w:eastAsia="zh-CN"/>
        </w:rPr>
      </w:pPr>
      <w:r w:rsidRPr="00A40F72">
        <w:rPr>
          <w:rFonts w:eastAsia="SimSun"/>
          <w:noProof/>
          <w:lang w:val="en-US"/>
        </w:rPr>
        <w:drawing>
          <wp:inline distT="0" distB="0" distL="0" distR="0" wp14:anchorId="0A05F38C" wp14:editId="215D0AFE">
            <wp:extent cx="5760085" cy="4615929"/>
            <wp:effectExtent l="0" t="0" r="0" b="0"/>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4615929"/>
                    </a:xfrm>
                    <a:prstGeom prst="rect">
                      <a:avLst/>
                    </a:prstGeom>
                    <a:noFill/>
                    <a:ln>
                      <a:noFill/>
                    </a:ln>
                  </pic:spPr>
                </pic:pic>
              </a:graphicData>
            </a:graphic>
          </wp:inline>
        </w:drawing>
      </w:r>
    </w:p>
    <w:p w:rsidR="00DF14E3" w:rsidRDefault="00B163EC" w:rsidP="00B163EC">
      <w:pPr>
        <w:rPr>
          <w:rFonts w:eastAsia="SimSun" w:cs="Arial"/>
          <w:b/>
          <w:caps/>
          <w:kern w:val="32"/>
          <w:sz w:val="20"/>
          <w:lang w:eastAsia="zh-CN"/>
        </w:rPr>
      </w:pPr>
      <w:r w:rsidRPr="00A40F72">
        <w:rPr>
          <w:rFonts w:eastAsia="SimSun" w:cs="Arial"/>
          <w:sz w:val="20"/>
          <w:lang w:eastAsia="zh-CN"/>
        </w:rPr>
        <w:br w:type="page"/>
      </w:r>
    </w:p>
    <w:p w:rsidR="00DF14E3" w:rsidRDefault="00EE7BB8" w:rsidP="00991FB5">
      <w:pPr>
        <w:pStyle w:val="Heading2"/>
        <w:rPr>
          <w:rFonts w:eastAsia="SimSun" w:hint="eastAsia"/>
          <w:lang w:val="fr-FR"/>
        </w:rPr>
      </w:pPr>
      <w:bookmarkStart w:id="33" w:name="_Toc454974882"/>
      <w:r w:rsidRPr="00A40F72">
        <w:rPr>
          <w:rFonts w:eastAsia="SimSun"/>
          <w:lang w:val="fr-FR"/>
        </w:rPr>
        <w:lastRenderedPageBreak/>
        <w:t>État III</w:t>
      </w:r>
      <w:r w:rsidRPr="00A40F72">
        <w:rPr>
          <w:rFonts w:eastAsia="SimSun"/>
          <w:lang w:val="fr-FR"/>
        </w:rPr>
        <w:tab/>
        <w:t>État des variations des actifs nets</w:t>
      </w:r>
      <w:bookmarkEnd w:id="33"/>
    </w:p>
    <w:p w:rsidR="00DF14E3" w:rsidRDefault="00DF14E3" w:rsidP="00991FB5">
      <w:pPr>
        <w:rPr>
          <w:rFonts w:eastAsia="SimSun"/>
          <w:lang w:eastAsia="zh-CN"/>
        </w:rPr>
      </w:pPr>
    </w:p>
    <w:p w:rsidR="00DF14E3" w:rsidRDefault="00EE7BB8" w:rsidP="00EE7BB8">
      <w:pPr>
        <w:jc w:val="center"/>
        <w:rPr>
          <w:rFonts w:eastAsia="SimSun" w:cs="Arial"/>
          <w:b/>
          <w:sz w:val="20"/>
          <w:lang w:eastAsia="zh-CN"/>
        </w:rPr>
      </w:pPr>
      <w:proofErr w:type="gramStart"/>
      <w:r w:rsidRPr="00A40F72">
        <w:rPr>
          <w:rFonts w:eastAsia="SimSun" w:cs="Arial"/>
          <w:b/>
          <w:sz w:val="20"/>
          <w:lang w:eastAsia="zh-CN"/>
        </w:rPr>
        <w:t>pour</w:t>
      </w:r>
      <w:proofErr w:type="gramEnd"/>
      <w:r w:rsidRPr="00A40F72">
        <w:rPr>
          <w:rFonts w:eastAsia="SimSun" w:cs="Arial"/>
          <w:b/>
          <w:sz w:val="20"/>
          <w:lang w:eastAsia="zh-CN"/>
        </w:rPr>
        <w:t xml:space="preserve"> l</w:t>
      </w:r>
      <w:r w:rsidR="002D58F9">
        <w:rPr>
          <w:rFonts w:eastAsia="SimSun" w:cs="Arial"/>
          <w:b/>
          <w:sz w:val="20"/>
          <w:lang w:eastAsia="zh-CN"/>
        </w:rPr>
        <w:t>’</w:t>
      </w:r>
      <w:r w:rsidRPr="00A40F72">
        <w:rPr>
          <w:rFonts w:eastAsia="SimSun" w:cs="Arial"/>
          <w:b/>
          <w:sz w:val="20"/>
          <w:lang w:eastAsia="zh-CN"/>
        </w:rPr>
        <w:t>exercice biennal s</w:t>
      </w:r>
      <w:r w:rsidR="002D58F9">
        <w:rPr>
          <w:rFonts w:eastAsia="SimSun" w:cs="Arial"/>
          <w:b/>
          <w:sz w:val="20"/>
          <w:lang w:eastAsia="zh-CN"/>
        </w:rPr>
        <w:t>’</w:t>
      </w:r>
      <w:r w:rsidRPr="00A40F72">
        <w:rPr>
          <w:rFonts w:eastAsia="SimSun" w:cs="Arial"/>
          <w:b/>
          <w:sz w:val="20"/>
          <w:lang w:eastAsia="zh-CN"/>
        </w:rPr>
        <w:t>achevant le 3</w:t>
      </w:r>
      <w:r w:rsidR="00C74F22" w:rsidRPr="00A40F72">
        <w:rPr>
          <w:rFonts w:eastAsia="SimSun" w:cs="Arial"/>
          <w:b/>
          <w:sz w:val="20"/>
          <w:lang w:eastAsia="zh-CN"/>
        </w:rPr>
        <w:t>1 décembre 20</w:t>
      </w:r>
      <w:r w:rsidRPr="00A40F72">
        <w:rPr>
          <w:rFonts w:eastAsia="SimSun" w:cs="Arial"/>
          <w:b/>
          <w:sz w:val="20"/>
          <w:lang w:eastAsia="zh-CN"/>
        </w:rPr>
        <w:t>15</w:t>
      </w:r>
    </w:p>
    <w:p w:rsidR="00DF14E3" w:rsidRDefault="00EE7BB8" w:rsidP="00EE7BB8">
      <w:pPr>
        <w:jc w:val="center"/>
        <w:rPr>
          <w:rFonts w:eastAsia="SimSun" w:cs="Arial"/>
          <w:i/>
          <w:sz w:val="20"/>
          <w:lang w:eastAsia="zh-CN"/>
        </w:rPr>
      </w:pPr>
      <w:r w:rsidRPr="00A40F72">
        <w:rPr>
          <w:rFonts w:eastAsia="SimSun" w:cs="Arial"/>
          <w:i/>
          <w:sz w:val="20"/>
          <w:lang w:eastAsia="zh-CN"/>
        </w:rPr>
        <w:t>(</w:t>
      </w:r>
      <w:proofErr w:type="gramStart"/>
      <w:r w:rsidRPr="00A40F72">
        <w:rPr>
          <w:rFonts w:eastAsia="SimSun" w:cs="Arial"/>
          <w:i/>
          <w:sz w:val="20"/>
          <w:lang w:eastAsia="zh-CN"/>
        </w:rPr>
        <w:t>en</w:t>
      </w:r>
      <w:proofErr w:type="gramEnd"/>
      <w:r w:rsidRPr="00A40F72">
        <w:rPr>
          <w:rFonts w:eastAsia="SimSun" w:cs="Arial"/>
          <w:i/>
          <w:sz w:val="20"/>
          <w:lang w:eastAsia="zh-CN"/>
        </w:rPr>
        <w:t xml:space="preserve"> milliers de francs suisses)</w:t>
      </w:r>
    </w:p>
    <w:p w:rsidR="00DF14E3" w:rsidRDefault="00DF14E3" w:rsidP="008B1024">
      <w:pPr>
        <w:jc w:val="center"/>
        <w:rPr>
          <w:rFonts w:eastAsia="SimSun" w:cs="Arial"/>
          <w:sz w:val="20"/>
          <w:lang w:eastAsia="zh-CN"/>
        </w:rPr>
      </w:pPr>
    </w:p>
    <w:p w:rsidR="00DF14E3" w:rsidRDefault="00991FB5" w:rsidP="008B1024">
      <w:pPr>
        <w:rPr>
          <w:rFonts w:eastAsia="SimSun" w:cs="Arial"/>
          <w:sz w:val="20"/>
          <w:lang w:eastAsia="zh-CN"/>
        </w:rPr>
      </w:pPr>
      <w:r w:rsidRPr="00A40F72">
        <w:rPr>
          <w:rFonts w:eastAsia="SimSun"/>
          <w:noProof/>
          <w:lang w:val="en-US"/>
        </w:rPr>
        <w:drawing>
          <wp:inline distT="0" distB="0" distL="0" distR="0" wp14:anchorId="097B708B" wp14:editId="5F9935CC">
            <wp:extent cx="5760085" cy="3579846"/>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3579846"/>
                    </a:xfrm>
                    <a:prstGeom prst="rect">
                      <a:avLst/>
                    </a:prstGeom>
                    <a:noFill/>
                    <a:ln>
                      <a:noFill/>
                    </a:ln>
                  </pic:spPr>
                </pic:pic>
              </a:graphicData>
            </a:graphic>
          </wp:inline>
        </w:drawing>
      </w:r>
    </w:p>
    <w:p w:rsidR="00DF14E3" w:rsidRDefault="00B163EC" w:rsidP="00B163EC">
      <w:pPr>
        <w:spacing w:after="200" w:line="276" w:lineRule="auto"/>
        <w:rPr>
          <w:rFonts w:eastAsia="SimSun" w:cs="Arial"/>
          <w:sz w:val="20"/>
          <w:lang w:eastAsia="zh-CN"/>
        </w:rPr>
      </w:pPr>
      <w:r w:rsidRPr="00A40F72">
        <w:rPr>
          <w:rFonts w:eastAsia="SimSun" w:cs="Arial"/>
          <w:sz w:val="20"/>
          <w:lang w:eastAsia="zh-CN"/>
        </w:rPr>
        <w:br w:type="page"/>
      </w:r>
    </w:p>
    <w:p w:rsidR="00DF14E3" w:rsidRDefault="00EE7BB8" w:rsidP="00991FB5">
      <w:pPr>
        <w:pStyle w:val="Heading2"/>
        <w:rPr>
          <w:rFonts w:eastAsia="SimSun" w:hint="eastAsia"/>
          <w:lang w:val="fr-FR"/>
        </w:rPr>
      </w:pPr>
      <w:bookmarkStart w:id="34" w:name="_Toc454974883"/>
      <w:bookmarkStart w:id="35" w:name="_Toc329954496"/>
      <w:r w:rsidRPr="00A40F72">
        <w:rPr>
          <w:rFonts w:eastAsia="SimSun"/>
          <w:lang w:val="fr-FR"/>
        </w:rPr>
        <w:lastRenderedPageBreak/>
        <w:t>État IV</w:t>
      </w:r>
      <w:r w:rsidRPr="00A40F72">
        <w:rPr>
          <w:rFonts w:eastAsia="SimSun"/>
          <w:lang w:val="fr-FR"/>
        </w:rPr>
        <w:tab/>
        <w:t>État des flux de trésorerie</w:t>
      </w:r>
      <w:bookmarkEnd w:id="34"/>
    </w:p>
    <w:p w:rsidR="00DF14E3" w:rsidRDefault="00DF14E3" w:rsidP="00991FB5">
      <w:pPr>
        <w:rPr>
          <w:rFonts w:eastAsia="SimSun"/>
          <w:lang w:eastAsia="zh-CN"/>
        </w:rPr>
      </w:pPr>
    </w:p>
    <w:p w:rsidR="00DF14E3" w:rsidRDefault="00EE7BB8" w:rsidP="00EE7BB8">
      <w:pPr>
        <w:jc w:val="center"/>
        <w:rPr>
          <w:rFonts w:eastAsia="SimSun" w:cs="Arial"/>
          <w:b/>
          <w:sz w:val="20"/>
          <w:lang w:eastAsia="zh-CN"/>
        </w:rPr>
      </w:pPr>
      <w:proofErr w:type="gramStart"/>
      <w:r w:rsidRPr="00A40F72">
        <w:rPr>
          <w:rFonts w:eastAsia="SimSun" w:cs="Arial"/>
          <w:b/>
          <w:sz w:val="20"/>
          <w:lang w:eastAsia="zh-CN"/>
        </w:rPr>
        <w:t>pour</w:t>
      </w:r>
      <w:proofErr w:type="gramEnd"/>
      <w:r w:rsidRPr="00A40F72">
        <w:rPr>
          <w:rFonts w:eastAsia="SimSun" w:cs="Arial"/>
          <w:b/>
          <w:sz w:val="20"/>
          <w:lang w:eastAsia="zh-CN"/>
        </w:rPr>
        <w:t xml:space="preserve"> l</w:t>
      </w:r>
      <w:r w:rsidR="002D58F9">
        <w:rPr>
          <w:rFonts w:eastAsia="SimSun" w:cs="Arial"/>
          <w:b/>
          <w:sz w:val="20"/>
          <w:lang w:eastAsia="zh-CN"/>
        </w:rPr>
        <w:t>’</w:t>
      </w:r>
      <w:r w:rsidRPr="00A40F72">
        <w:rPr>
          <w:rFonts w:eastAsia="SimSun" w:cs="Arial"/>
          <w:b/>
          <w:sz w:val="20"/>
          <w:lang w:eastAsia="zh-CN"/>
        </w:rPr>
        <w:t>exercice biennal s</w:t>
      </w:r>
      <w:r w:rsidR="002D58F9">
        <w:rPr>
          <w:rFonts w:eastAsia="SimSun" w:cs="Arial"/>
          <w:b/>
          <w:sz w:val="20"/>
          <w:lang w:eastAsia="zh-CN"/>
        </w:rPr>
        <w:t>’</w:t>
      </w:r>
      <w:r w:rsidRPr="00A40F72">
        <w:rPr>
          <w:rFonts w:eastAsia="SimSun" w:cs="Arial"/>
          <w:b/>
          <w:sz w:val="20"/>
          <w:lang w:eastAsia="zh-CN"/>
        </w:rPr>
        <w:t>achevant le 3</w:t>
      </w:r>
      <w:r w:rsidR="00C74F22" w:rsidRPr="00A40F72">
        <w:rPr>
          <w:rFonts w:eastAsia="SimSun" w:cs="Arial"/>
          <w:b/>
          <w:sz w:val="20"/>
          <w:lang w:eastAsia="zh-CN"/>
        </w:rPr>
        <w:t>1 décembre 20</w:t>
      </w:r>
      <w:r w:rsidRPr="00A40F72">
        <w:rPr>
          <w:rFonts w:eastAsia="SimSun" w:cs="Arial"/>
          <w:b/>
          <w:sz w:val="20"/>
          <w:lang w:eastAsia="zh-CN"/>
        </w:rPr>
        <w:t>15</w:t>
      </w:r>
    </w:p>
    <w:p w:rsidR="00DF14E3" w:rsidRDefault="00EE7BB8" w:rsidP="00EE7BB8">
      <w:pPr>
        <w:jc w:val="center"/>
        <w:rPr>
          <w:rFonts w:eastAsia="SimSun" w:cs="Arial"/>
          <w:i/>
          <w:sz w:val="20"/>
          <w:lang w:eastAsia="zh-CN"/>
        </w:rPr>
      </w:pPr>
      <w:r w:rsidRPr="00A40F72">
        <w:rPr>
          <w:rFonts w:eastAsia="SimSun" w:cs="Arial"/>
          <w:i/>
          <w:sz w:val="20"/>
          <w:lang w:eastAsia="zh-CN"/>
        </w:rPr>
        <w:t>(</w:t>
      </w:r>
      <w:proofErr w:type="gramStart"/>
      <w:r w:rsidRPr="00A40F72">
        <w:rPr>
          <w:rFonts w:eastAsia="SimSun" w:cs="Arial"/>
          <w:i/>
          <w:sz w:val="20"/>
          <w:lang w:eastAsia="zh-CN"/>
        </w:rPr>
        <w:t>en</w:t>
      </w:r>
      <w:proofErr w:type="gramEnd"/>
      <w:r w:rsidRPr="00A40F72">
        <w:rPr>
          <w:rFonts w:eastAsia="SimSun" w:cs="Arial"/>
          <w:i/>
          <w:sz w:val="20"/>
          <w:lang w:eastAsia="zh-CN"/>
        </w:rPr>
        <w:t xml:space="preserve"> milliers de francs suisses)</w:t>
      </w:r>
    </w:p>
    <w:p w:rsidR="00DF14E3" w:rsidRDefault="00DF14E3" w:rsidP="00B87EBD">
      <w:pPr>
        <w:rPr>
          <w:rFonts w:eastAsia="SimSun"/>
          <w:sz w:val="20"/>
          <w:lang w:eastAsia="zh-CN"/>
        </w:rPr>
      </w:pPr>
    </w:p>
    <w:bookmarkEnd w:id="35"/>
    <w:p w:rsidR="00DF14E3" w:rsidRDefault="00991FB5" w:rsidP="00B163EC">
      <w:pPr>
        <w:jc w:val="center"/>
        <w:rPr>
          <w:rFonts w:eastAsia="SimSun" w:cs="Arial"/>
          <w:sz w:val="20"/>
          <w:lang w:eastAsia="zh-CN"/>
        </w:rPr>
      </w:pPr>
      <w:r w:rsidRPr="00A40F72">
        <w:rPr>
          <w:rFonts w:eastAsia="SimSun"/>
          <w:noProof/>
          <w:lang w:val="en-US"/>
        </w:rPr>
        <w:drawing>
          <wp:inline distT="0" distB="0" distL="0" distR="0" wp14:anchorId="13B1C0E2" wp14:editId="2541558D">
            <wp:extent cx="5760085" cy="4716649"/>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4716649"/>
                    </a:xfrm>
                    <a:prstGeom prst="rect">
                      <a:avLst/>
                    </a:prstGeom>
                    <a:noFill/>
                    <a:ln>
                      <a:noFill/>
                    </a:ln>
                  </pic:spPr>
                </pic:pic>
              </a:graphicData>
            </a:graphic>
          </wp:inline>
        </w:drawing>
      </w:r>
    </w:p>
    <w:p w:rsidR="00DF14E3" w:rsidRDefault="00DF14E3" w:rsidP="00B163EC">
      <w:pPr>
        <w:jc w:val="center"/>
        <w:rPr>
          <w:rFonts w:eastAsia="SimSun" w:cs="Arial"/>
          <w:sz w:val="20"/>
          <w:lang w:eastAsia="zh-CN"/>
        </w:rPr>
      </w:pPr>
    </w:p>
    <w:p w:rsidR="00DF14E3" w:rsidRDefault="00EE7BB8" w:rsidP="00EE7BB8">
      <w:pPr>
        <w:rPr>
          <w:rFonts w:eastAsia="SimSun" w:cs="Arial"/>
          <w:i/>
          <w:sz w:val="16"/>
          <w:lang w:eastAsia="zh-CN"/>
        </w:rPr>
      </w:pPr>
      <w:r w:rsidRPr="00A40F72">
        <w:rPr>
          <w:rFonts w:eastAsia="SimSun" w:cs="Arial"/>
          <w:i/>
          <w:sz w:val="16"/>
          <w:lang w:eastAsia="zh-CN"/>
        </w:rPr>
        <w:t>1)</w:t>
      </w:r>
      <w:r w:rsidRPr="00A40F72">
        <w:rPr>
          <w:rFonts w:eastAsia="SimSun" w:cs="Arial"/>
          <w:i/>
          <w:sz w:val="16"/>
          <w:lang w:eastAsia="zh-CN"/>
        </w:rPr>
        <w:tab/>
        <w:t>À l</w:t>
      </w:r>
      <w:r w:rsidR="002D58F9">
        <w:rPr>
          <w:rFonts w:eastAsia="SimSun" w:cs="Arial"/>
          <w:i/>
          <w:sz w:val="16"/>
          <w:lang w:eastAsia="zh-CN"/>
        </w:rPr>
        <w:t>’</w:t>
      </w:r>
      <w:r w:rsidRPr="00A40F72">
        <w:rPr>
          <w:rFonts w:eastAsia="SimSun" w:cs="Arial"/>
          <w:i/>
          <w:sz w:val="16"/>
          <w:lang w:eastAsia="zh-CN"/>
        </w:rPr>
        <w:t>exclusion des intérêts perçus et des intérêts payés sur les emprunts ainsi que de l</w:t>
      </w:r>
      <w:r w:rsidR="002D58F9">
        <w:rPr>
          <w:rFonts w:eastAsia="SimSun" w:cs="Arial"/>
          <w:i/>
          <w:sz w:val="16"/>
          <w:lang w:eastAsia="zh-CN"/>
        </w:rPr>
        <w:t>’</w:t>
      </w:r>
      <w:r w:rsidRPr="00A40F72">
        <w:rPr>
          <w:rFonts w:eastAsia="SimSun" w:cs="Arial"/>
          <w:i/>
          <w:sz w:val="16"/>
          <w:lang w:eastAsia="zh-CN"/>
        </w:rPr>
        <w:t>effet des variations de taux de change sur la trésorerie et les équivalents de trésorerie.</w:t>
      </w:r>
    </w:p>
    <w:p w:rsidR="00DF14E3" w:rsidRDefault="00B163EC" w:rsidP="00B163EC">
      <w:pPr>
        <w:spacing w:after="200" w:line="276" w:lineRule="auto"/>
        <w:rPr>
          <w:rFonts w:eastAsia="SimSun" w:cs="Arial"/>
          <w:sz w:val="20"/>
          <w:lang w:eastAsia="zh-CN"/>
        </w:rPr>
      </w:pPr>
      <w:r w:rsidRPr="00A40F72">
        <w:rPr>
          <w:rFonts w:eastAsia="SimSun" w:cs="Arial"/>
          <w:sz w:val="20"/>
          <w:lang w:eastAsia="zh-CN"/>
        </w:rPr>
        <w:br w:type="page"/>
      </w:r>
    </w:p>
    <w:p w:rsidR="00DF14E3" w:rsidRDefault="00EE7BB8" w:rsidP="00991FB5">
      <w:pPr>
        <w:pStyle w:val="Heading2"/>
        <w:ind w:left="1134" w:hanging="1134"/>
        <w:rPr>
          <w:rFonts w:eastAsia="SimSun" w:hint="eastAsia"/>
          <w:lang w:val="fr-FR"/>
        </w:rPr>
      </w:pPr>
      <w:bookmarkStart w:id="36" w:name="_Toc454974884"/>
      <w:bookmarkStart w:id="37" w:name="_Toc329954497"/>
      <w:r w:rsidRPr="00A40F72">
        <w:rPr>
          <w:rFonts w:eastAsia="SimSun"/>
          <w:lang w:val="fr-FR"/>
        </w:rPr>
        <w:lastRenderedPageBreak/>
        <w:t>ÉTAT V</w:t>
      </w:r>
      <w:r w:rsidRPr="00A40F72">
        <w:rPr>
          <w:rFonts w:eastAsia="SimSun"/>
          <w:lang w:val="fr-FR"/>
        </w:rPr>
        <w:tab/>
        <w:t>État de comparaison des montants budgétaires et des montants réels</w:t>
      </w:r>
      <w:r w:rsidR="003509D6" w:rsidRPr="00A40F72">
        <w:rPr>
          <w:rFonts w:eastAsia="SimSun"/>
          <w:lang w:val="fr-FR"/>
        </w:rPr>
        <w:t xml:space="preserve"> – </w:t>
      </w:r>
      <w:r w:rsidRPr="00A40F72">
        <w:rPr>
          <w:rFonts w:eastAsia="SimSun"/>
          <w:lang w:val="fr-FR"/>
        </w:rPr>
        <w:t>recettes</w:t>
      </w:r>
      <w:bookmarkEnd w:id="36"/>
    </w:p>
    <w:p w:rsidR="00DF14E3" w:rsidRDefault="00DF14E3" w:rsidP="00991FB5">
      <w:pPr>
        <w:rPr>
          <w:rFonts w:eastAsia="SimSun"/>
          <w:lang w:eastAsia="zh-CN"/>
        </w:rPr>
      </w:pPr>
    </w:p>
    <w:p w:rsidR="00DF14E3" w:rsidRDefault="003509D6" w:rsidP="003509D6">
      <w:pPr>
        <w:jc w:val="center"/>
        <w:rPr>
          <w:rFonts w:eastAsia="SimSun" w:cs="Arial"/>
          <w:b/>
          <w:sz w:val="20"/>
          <w:lang w:eastAsia="zh-CN"/>
        </w:rPr>
      </w:pPr>
      <w:proofErr w:type="gramStart"/>
      <w:r w:rsidRPr="00A40F72">
        <w:rPr>
          <w:rFonts w:eastAsia="SimSun" w:cs="Arial"/>
          <w:b/>
          <w:sz w:val="20"/>
          <w:lang w:eastAsia="zh-CN"/>
        </w:rPr>
        <w:t>pour</w:t>
      </w:r>
      <w:proofErr w:type="gramEnd"/>
      <w:r w:rsidRPr="00A40F72">
        <w:rPr>
          <w:rFonts w:eastAsia="SimSun" w:cs="Arial"/>
          <w:b/>
          <w:sz w:val="20"/>
          <w:lang w:eastAsia="zh-CN"/>
        </w:rPr>
        <w:t xml:space="preserve"> l</w:t>
      </w:r>
      <w:r w:rsidR="002D58F9">
        <w:rPr>
          <w:rFonts w:eastAsia="SimSun" w:cs="Arial"/>
          <w:b/>
          <w:sz w:val="20"/>
          <w:lang w:eastAsia="zh-CN"/>
        </w:rPr>
        <w:t>’</w:t>
      </w:r>
      <w:r w:rsidRPr="00A40F72">
        <w:rPr>
          <w:rFonts w:eastAsia="SimSun" w:cs="Arial"/>
          <w:b/>
          <w:sz w:val="20"/>
          <w:lang w:eastAsia="zh-CN"/>
        </w:rPr>
        <w:t>exercice biennal s</w:t>
      </w:r>
      <w:r w:rsidR="002D58F9">
        <w:rPr>
          <w:rFonts w:eastAsia="SimSun" w:cs="Arial"/>
          <w:b/>
          <w:sz w:val="20"/>
          <w:lang w:eastAsia="zh-CN"/>
        </w:rPr>
        <w:t>’</w:t>
      </w:r>
      <w:r w:rsidRPr="00A40F72">
        <w:rPr>
          <w:rFonts w:eastAsia="SimSun" w:cs="Arial"/>
          <w:b/>
          <w:sz w:val="20"/>
          <w:lang w:eastAsia="zh-CN"/>
        </w:rPr>
        <w:t>achevant le 3</w:t>
      </w:r>
      <w:r w:rsidR="00C74F22" w:rsidRPr="00A40F72">
        <w:rPr>
          <w:rFonts w:eastAsia="SimSun" w:cs="Arial"/>
          <w:b/>
          <w:sz w:val="20"/>
          <w:lang w:eastAsia="zh-CN"/>
        </w:rPr>
        <w:t>1 décembre 20</w:t>
      </w:r>
      <w:r w:rsidRPr="00A40F72">
        <w:rPr>
          <w:rFonts w:eastAsia="SimSun" w:cs="Arial"/>
          <w:b/>
          <w:sz w:val="20"/>
          <w:lang w:eastAsia="zh-CN"/>
        </w:rPr>
        <w:t>15</w:t>
      </w:r>
    </w:p>
    <w:p w:rsidR="00DF14E3" w:rsidRDefault="003509D6" w:rsidP="003509D6">
      <w:pPr>
        <w:tabs>
          <w:tab w:val="left" w:pos="8640"/>
        </w:tabs>
        <w:jc w:val="center"/>
        <w:rPr>
          <w:rFonts w:eastAsia="SimSun" w:cs="Arial"/>
          <w:i/>
          <w:sz w:val="20"/>
          <w:lang w:eastAsia="zh-CN"/>
        </w:rPr>
      </w:pPr>
      <w:r w:rsidRPr="00A40F72">
        <w:rPr>
          <w:rFonts w:eastAsia="SimSun" w:cs="Arial"/>
          <w:i/>
          <w:sz w:val="20"/>
          <w:lang w:eastAsia="zh-CN"/>
        </w:rPr>
        <w:t>(</w:t>
      </w:r>
      <w:proofErr w:type="gramStart"/>
      <w:r w:rsidRPr="00A40F72">
        <w:rPr>
          <w:rFonts w:eastAsia="SimSun" w:cs="Arial"/>
          <w:i/>
          <w:sz w:val="20"/>
          <w:lang w:eastAsia="zh-CN"/>
        </w:rPr>
        <w:t>en</w:t>
      </w:r>
      <w:proofErr w:type="gramEnd"/>
      <w:r w:rsidRPr="00A40F72">
        <w:rPr>
          <w:rFonts w:eastAsia="SimSun" w:cs="Arial"/>
          <w:i/>
          <w:sz w:val="20"/>
          <w:lang w:eastAsia="zh-CN"/>
        </w:rPr>
        <w:t xml:space="preserve"> milliers de francs suisses)</w:t>
      </w:r>
    </w:p>
    <w:p w:rsidR="00DF14E3" w:rsidRDefault="00DF14E3" w:rsidP="00B87EBD">
      <w:pPr>
        <w:rPr>
          <w:rFonts w:eastAsia="SimSun"/>
          <w:sz w:val="20"/>
          <w:lang w:eastAsia="zh-CN"/>
        </w:rPr>
      </w:pPr>
    </w:p>
    <w:bookmarkEnd w:id="37"/>
    <w:p w:rsidR="00DF14E3" w:rsidRDefault="00991FB5" w:rsidP="00991FB5">
      <w:pPr>
        <w:jc w:val="center"/>
        <w:rPr>
          <w:rFonts w:eastAsia="SimSun" w:cs="Arial"/>
          <w:sz w:val="20"/>
          <w:lang w:eastAsia="zh-CN"/>
        </w:rPr>
      </w:pPr>
      <w:r w:rsidRPr="00A40F72">
        <w:rPr>
          <w:rFonts w:eastAsia="SimSun"/>
          <w:noProof/>
          <w:lang w:val="en-US"/>
        </w:rPr>
        <w:drawing>
          <wp:inline distT="0" distB="0" distL="0" distR="0" wp14:anchorId="567BC595" wp14:editId="6557CA48">
            <wp:extent cx="5760085" cy="308913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3089131"/>
                    </a:xfrm>
                    <a:prstGeom prst="rect">
                      <a:avLst/>
                    </a:prstGeom>
                    <a:noFill/>
                    <a:ln>
                      <a:noFill/>
                    </a:ln>
                  </pic:spPr>
                </pic:pic>
              </a:graphicData>
            </a:graphic>
          </wp:inline>
        </w:drawing>
      </w:r>
    </w:p>
    <w:p w:rsidR="00DF14E3" w:rsidRDefault="00DF14E3" w:rsidP="00991FB5">
      <w:pPr>
        <w:jc w:val="center"/>
        <w:rPr>
          <w:rFonts w:eastAsia="SimSun" w:cs="Arial"/>
          <w:sz w:val="20"/>
          <w:lang w:eastAsia="zh-CN"/>
        </w:rPr>
      </w:pPr>
    </w:p>
    <w:p w:rsidR="00DF14E3" w:rsidRDefault="003509D6" w:rsidP="00991FB5">
      <w:pPr>
        <w:rPr>
          <w:rFonts w:eastAsia="SimSun"/>
          <w:i/>
          <w:sz w:val="16"/>
          <w:lang w:eastAsia="zh-CN"/>
        </w:rPr>
      </w:pPr>
      <w:r w:rsidRPr="00A40F72">
        <w:rPr>
          <w:rFonts w:eastAsia="SimSun"/>
          <w:i/>
          <w:sz w:val="16"/>
          <w:lang w:eastAsia="zh-CN"/>
        </w:rPr>
        <w:t>1)</w:t>
      </w:r>
      <w:r w:rsidRPr="00A40F72">
        <w:rPr>
          <w:rFonts w:eastAsia="SimSun"/>
          <w:i/>
          <w:sz w:val="16"/>
          <w:lang w:eastAsia="zh-CN"/>
        </w:rPr>
        <w:tab/>
        <w:t>représente le budget approuvé pour l</w:t>
      </w:r>
      <w:r w:rsidR="002D58F9">
        <w:rPr>
          <w:rFonts w:eastAsia="SimSun"/>
          <w:i/>
          <w:sz w:val="16"/>
          <w:lang w:eastAsia="zh-CN"/>
        </w:rPr>
        <w:t>’</w:t>
      </w:r>
      <w:r w:rsidRPr="00A40F72">
        <w:rPr>
          <w:rFonts w:eastAsia="SimSun"/>
          <w:i/>
          <w:sz w:val="16"/>
          <w:lang w:eastAsia="zh-CN"/>
        </w:rPr>
        <w:t>exercice biennal 2014</w:t>
      </w:r>
      <w:r w:rsidR="0086355B">
        <w:rPr>
          <w:rFonts w:eastAsia="SimSun"/>
          <w:i/>
          <w:sz w:val="16"/>
          <w:lang w:eastAsia="zh-CN"/>
        </w:rPr>
        <w:noBreakHyphen/>
      </w:r>
      <w:r w:rsidRPr="00A40F72">
        <w:rPr>
          <w:rFonts w:eastAsia="SimSun"/>
          <w:i/>
          <w:sz w:val="16"/>
          <w:lang w:eastAsia="zh-CN"/>
        </w:rPr>
        <w:t>2015.</w:t>
      </w:r>
    </w:p>
    <w:p w:rsidR="00DF14E3" w:rsidRDefault="003509D6" w:rsidP="00991FB5">
      <w:pPr>
        <w:rPr>
          <w:rFonts w:eastAsia="SimSun"/>
          <w:i/>
          <w:sz w:val="16"/>
          <w:lang w:eastAsia="zh-CN"/>
        </w:rPr>
      </w:pPr>
      <w:r w:rsidRPr="00A40F72">
        <w:rPr>
          <w:rFonts w:eastAsia="SimSun"/>
          <w:i/>
          <w:sz w:val="16"/>
          <w:lang w:eastAsia="zh-CN"/>
        </w:rPr>
        <w:t>2)</w:t>
      </w:r>
      <w:r w:rsidRPr="00A40F72">
        <w:rPr>
          <w:rFonts w:eastAsia="SimSun"/>
          <w:i/>
          <w:sz w:val="16"/>
          <w:lang w:eastAsia="zh-CN"/>
        </w:rPr>
        <w:tab/>
        <w:t>représente le budget final après virements pour l</w:t>
      </w:r>
      <w:r w:rsidR="002D58F9">
        <w:rPr>
          <w:rFonts w:eastAsia="SimSun"/>
          <w:i/>
          <w:sz w:val="16"/>
          <w:lang w:eastAsia="zh-CN"/>
        </w:rPr>
        <w:t>’</w:t>
      </w:r>
      <w:r w:rsidRPr="00A40F72">
        <w:rPr>
          <w:rFonts w:eastAsia="SimSun"/>
          <w:i/>
          <w:sz w:val="16"/>
          <w:lang w:eastAsia="zh-CN"/>
        </w:rPr>
        <w:t>exercice biennal 2014</w:t>
      </w:r>
      <w:r w:rsidR="0086355B">
        <w:rPr>
          <w:rFonts w:eastAsia="SimSun"/>
          <w:i/>
          <w:sz w:val="16"/>
          <w:lang w:eastAsia="zh-CN"/>
        </w:rPr>
        <w:noBreakHyphen/>
      </w:r>
      <w:r w:rsidRPr="00A40F72">
        <w:rPr>
          <w:rFonts w:eastAsia="SimSun"/>
          <w:i/>
          <w:sz w:val="16"/>
          <w:lang w:eastAsia="zh-CN"/>
        </w:rPr>
        <w:t>2015.</w:t>
      </w:r>
    </w:p>
    <w:p w:rsidR="00DF14E3" w:rsidRDefault="003509D6" w:rsidP="00991FB5">
      <w:pPr>
        <w:rPr>
          <w:rFonts w:eastAsia="SimSun"/>
          <w:i/>
          <w:sz w:val="16"/>
          <w:lang w:eastAsia="zh-CN"/>
        </w:rPr>
      </w:pPr>
      <w:r w:rsidRPr="00A40F72">
        <w:rPr>
          <w:rFonts w:eastAsia="SimSun"/>
          <w:i/>
          <w:sz w:val="16"/>
          <w:lang w:eastAsia="zh-CN"/>
        </w:rPr>
        <w:t>3)</w:t>
      </w:r>
      <w:r w:rsidRPr="00A40F72">
        <w:rPr>
          <w:rFonts w:eastAsia="SimSun"/>
          <w:i/>
          <w:sz w:val="16"/>
          <w:lang w:eastAsia="zh-CN"/>
        </w:rPr>
        <w:tab/>
        <w:t>représente l</w:t>
      </w:r>
      <w:r w:rsidR="002D58F9">
        <w:rPr>
          <w:rFonts w:eastAsia="SimSun"/>
          <w:i/>
          <w:sz w:val="16"/>
          <w:lang w:eastAsia="zh-CN"/>
        </w:rPr>
        <w:t>’</w:t>
      </w:r>
      <w:r w:rsidRPr="00A40F72">
        <w:rPr>
          <w:rFonts w:eastAsia="SimSun"/>
          <w:i/>
          <w:sz w:val="16"/>
          <w:lang w:eastAsia="zh-CN"/>
        </w:rPr>
        <w:t>écart entre le budget final après virements pour l</w:t>
      </w:r>
      <w:r w:rsidR="002D58F9">
        <w:rPr>
          <w:rFonts w:eastAsia="SimSun"/>
          <w:i/>
          <w:sz w:val="16"/>
          <w:lang w:eastAsia="zh-CN"/>
        </w:rPr>
        <w:t>’</w:t>
      </w:r>
      <w:r w:rsidRPr="00A40F72">
        <w:rPr>
          <w:rFonts w:eastAsia="SimSun"/>
          <w:i/>
          <w:sz w:val="16"/>
          <w:lang w:eastAsia="zh-CN"/>
        </w:rPr>
        <w:t>exercice biennal 2014</w:t>
      </w:r>
      <w:r w:rsidR="0086355B">
        <w:rPr>
          <w:rFonts w:eastAsia="SimSun"/>
          <w:i/>
          <w:sz w:val="16"/>
          <w:lang w:eastAsia="zh-CN"/>
        </w:rPr>
        <w:noBreakHyphen/>
      </w:r>
      <w:r w:rsidRPr="00A40F72">
        <w:rPr>
          <w:rFonts w:eastAsia="SimSun"/>
          <w:i/>
          <w:sz w:val="16"/>
          <w:lang w:eastAsia="zh-CN"/>
        </w:rPr>
        <w:t>2015 et les recettes réelles sur une base comparable pour l</w:t>
      </w:r>
      <w:r w:rsidR="002D58F9">
        <w:rPr>
          <w:rFonts w:eastAsia="SimSun"/>
          <w:i/>
          <w:sz w:val="16"/>
          <w:lang w:eastAsia="zh-CN"/>
        </w:rPr>
        <w:t>’</w:t>
      </w:r>
      <w:r w:rsidRPr="00A40F72">
        <w:rPr>
          <w:rFonts w:eastAsia="SimSun"/>
          <w:i/>
          <w:sz w:val="16"/>
          <w:lang w:eastAsia="zh-CN"/>
        </w:rPr>
        <w:t>exercice biennal 2014</w:t>
      </w:r>
      <w:r w:rsidR="0086355B">
        <w:rPr>
          <w:rFonts w:eastAsia="SimSun"/>
          <w:i/>
          <w:sz w:val="16"/>
          <w:lang w:eastAsia="zh-CN"/>
        </w:rPr>
        <w:noBreakHyphen/>
      </w:r>
      <w:r w:rsidRPr="00A40F72">
        <w:rPr>
          <w:rFonts w:eastAsia="SimSun"/>
          <w:i/>
          <w:sz w:val="16"/>
          <w:lang w:eastAsia="zh-CN"/>
        </w:rPr>
        <w:t>2015.</w:t>
      </w:r>
    </w:p>
    <w:p w:rsidR="00DF14E3" w:rsidRDefault="00B163EC" w:rsidP="00B163EC">
      <w:pPr>
        <w:spacing w:after="200" w:line="276" w:lineRule="auto"/>
        <w:rPr>
          <w:rFonts w:eastAsia="SimSun" w:cs="Arial"/>
          <w:sz w:val="20"/>
          <w:lang w:eastAsia="zh-CN"/>
        </w:rPr>
      </w:pPr>
      <w:r w:rsidRPr="00A40F72">
        <w:rPr>
          <w:rFonts w:eastAsia="SimSun" w:cs="Arial"/>
          <w:sz w:val="20"/>
          <w:lang w:eastAsia="zh-CN"/>
        </w:rPr>
        <w:br w:type="page"/>
      </w:r>
    </w:p>
    <w:p w:rsidR="00DF14E3" w:rsidRDefault="003509D6" w:rsidP="00991FB5">
      <w:pPr>
        <w:pStyle w:val="Heading2"/>
        <w:ind w:left="1134" w:hanging="1134"/>
        <w:rPr>
          <w:rFonts w:eastAsia="SimSun" w:hint="eastAsia"/>
          <w:lang w:val="fr-FR"/>
        </w:rPr>
      </w:pPr>
      <w:bookmarkStart w:id="38" w:name="_Toc454974885"/>
      <w:bookmarkStart w:id="39" w:name="_Toc329954498"/>
      <w:r w:rsidRPr="00A40F72">
        <w:rPr>
          <w:rFonts w:eastAsia="SimSun"/>
          <w:lang w:val="fr-FR"/>
        </w:rPr>
        <w:lastRenderedPageBreak/>
        <w:t>ÉTAT V</w:t>
      </w:r>
      <w:r w:rsidRPr="00A40F72">
        <w:rPr>
          <w:rFonts w:eastAsia="SimSun"/>
          <w:lang w:val="fr-FR"/>
        </w:rPr>
        <w:tab/>
        <w:t>État de comparaison des montants budgé</w:t>
      </w:r>
      <w:r w:rsidR="00D316F7" w:rsidRPr="00A40F72">
        <w:rPr>
          <w:rFonts w:eastAsia="SimSun"/>
          <w:lang w:val="fr-FR"/>
        </w:rPr>
        <w:t>t</w:t>
      </w:r>
      <w:r w:rsidRPr="00A40F72">
        <w:rPr>
          <w:rFonts w:eastAsia="SimSun"/>
          <w:lang w:val="fr-FR"/>
        </w:rPr>
        <w:t>aires et des montants réels – dépenses</w:t>
      </w:r>
      <w:bookmarkEnd w:id="38"/>
    </w:p>
    <w:p w:rsidR="00DF14E3" w:rsidRDefault="00DF14E3" w:rsidP="00991FB5">
      <w:pPr>
        <w:rPr>
          <w:rFonts w:eastAsia="SimSun"/>
          <w:lang w:eastAsia="zh-CN"/>
        </w:rPr>
      </w:pPr>
    </w:p>
    <w:p w:rsidR="00DF14E3" w:rsidRDefault="003509D6" w:rsidP="003509D6">
      <w:pPr>
        <w:jc w:val="center"/>
        <w:rPr>
          <w:rFonts w:eastAsia="SimSun" w:cs="Arial"/>
          <w:b/>
          <w:sz w:val="20"/>
          <w:lang w:eastAsia="zh-CN"/>
        </w:rPr>
      </w:pPr>
      <w:proofErr w:type="gramStart"/>
      <w:r w:rsidRPr="00A40F72">
        <w:rPr>
          <w:rFonts w:eastAsia="SimSun" w:cs="Arial"/>
          <w:b/>
          <w:sz w:val="20"/>
          <w:lang w:eastAsia="zh-CN"/>
        </w:rPr>
        <w:t>pour</w:t>
      </w:r>
      <w:proofErr w:type="gramEnd"/>
      <w:r w:rsidRPr="00A40F72">
        <w:rPr>
          <w:rFonts w:eastAsia="SimSun" w:cs="Arial"/>
          <w:b/>
          <w:sz w:val="20"/>
          <w:lang w:eastAsia="zh-CN"/>
        </w:rPr>
        <w:t xml:space="preserve"> l</w:t>
      </w:r>
      <w:r w:rsidR="002D58F9">
        <w:rPr>
          <w:rFonts w:eastAsia="SimSun" w:cs="Arial"/>
          <w:b/>
          <w:sz w:val="20"/>
          <w:lang w:eastAsia="zh-CN"/>
        </w:rPr>
        <w:t>’</w:t>
      </w:r>
      <w:r w:rsidRPr="00A40F72">
        <w:rPr>
          <w:rFonts w:eastAsia="SimSun" w:cs="Arial"/>
          <w:b/>
          <w:sz w:val="20"/>
          <w:lang w:eastAsia="zh-CN"/>
        </w:rPr>
        <w:t>exercice biennal s</w:t>
      </w:r>
      <w:r w:rsidR="002D58F9">
        <w:rPr>
          <w:rFonts w:eastAsia="SimSun" w:cs="Arial"/>
          <w:b/>
          <w:sz w:val="20"/>
          <w:lang w:eastAsia="zh-CN"/>
        </w:rPr>
        <w:t>’</w:t>
      </w:r>
      <w:r w:rsidRPr="00A40F72">
        <w:rPr>
          <w:rFonts w:eastAsia="SimSun" w:cs="Arial"/>
          <w:b/>
          <w:sz w:val="20"/>
          <w:lang w:eastAsia="zh-CN"/>
        </w:rPr>
        <w:t>achevant le 3</w:t>
      </w:r>
      <w:r w:rsidR="00C74F22" w:rsidRPr="00A40F72">
        <w:rPr>
          <w:rFonts w:eastAsia="SimSun" w:cs="Arial"/>
          <w:b/>
          <w:sz w:val="20"/>
          <w:lang w:eastAsia="zh-CN"/>
        </w:rPr>
        <w:t>1 décembre 20</w:t>
      </w:r>
      <w:r w:rsidRPr="00A40F72">
        <w:rPr>
          <w:rFonts w:eastAsia="SimSun" w:cs="Arial"/>
          <w:b/>
          <w:sz w:val="20"/>
          <w:lang w:eastAsia="zh-CN"/>
        </w:rPr>
        <w:t>15</w:t>
      </w:r>
    </w:p>
    <w:p w:rsidR="00DF14E3" w:rsidRDefault="003509D6" w:rsidP="003509D6">
      <w:pPr>
        <w:tabs>
          <w:tab w:val="left" w:pos="8640"/>
        </w:tabs>
        <w:jc w:val="center"/>
        <w:rPr>
          <w:rFonts w:eastAsia="SimSun" w:cs="Arial"/>
          <w:i/>
          <w:sz w:val="20"/>
          <w:lang w:eastAsia="zh-CN"/>
        </w:rPr>
      </w:pPr>
      <w:r w:rsidRPr="00A40F72">
        <w:rPr>
          <w:rFonts w:eastAsia="SimSun" w:cs="Arial"/>
          <w:i/>
          <w:sz w:val="20"/>
          <w:lang w:eastAsia="zh-CN"/>
        </w:rPr>
        <w:t>(</w:t>
      </w:r>
      <w:proofErr w:type="gramStart"/>
      <w:r w:rsidRPr="00A40F72">
        <w:rPr>
          <w:rFonts w:eastAsia="SimSun" w:cs="Arial"/>
          <w:i/>
          <w:sz w:val="20"/>
          <w:lang w:eastAsia="zh-CN"/>
        </w:rPr>
        <w:t>en</w:t>
      </w:r>
      <w:proofErr w:type="gramEnd"/>
      <w:r w:rsidRPr="00A40F72">
        <w:rPr>
          <w:rFonts w:eastAsia="SimSun" w:cs="Arial"/>
          <w:i/>
          <w:sz w:val="20"/>
          <w:lang w:eastAsia="zh-CN"/>
        </w:rPr>
        <w:t xml:space="preserve"> milliers de francs suisses)</w:t>
      </w:r>
    </w:p>
    <w:p w:rsidR="00DF14E3" w:rsidRDefault="00DF14E3" w:rsidP="0030233F">
      <w:pPr>
        <w:rPr>
          <w:rFonts w:eastAsia="SimSun"/>
          <w:sz w:val="20"/>
          <w:lang w:eastAsia="zh-CN"/>
        </w:rPr>
      </w:pPr>
    </w:p>
    <w:p w:rsidR="00DF14E3" w:rsidRDefault="00991FB5" w:rsidP="0030233F">
      <w:pPr>
        <w:rPr>
          <w:rFonts w:eastAsia="SimSun"/>
          <w:sz w:val="20"/>
          <w:lang w:eastAsia="zh-CN"/>
        </w:rPr>
      </w:pPr>
      <w:r w:rsidRPr="00A40F72">
        <w:rPr>
          <w:rFonts w:eastAsia="SimSun"/>
          <w:noProof/>
          <w:lang w:val="en-US"/>
        </w:rPr>
        <w:drawing>
          <wp:inline distT="0" distB="0" distL="0" distR="0" wp14:anchorId="73F80E3C" wp14:editId="0E470B16">
            <wp:extent cx="5760085" cy="625445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6254451"/>
                    </a:xfrm>
                    <a:prstGeom prst="rect">
                      <a:avLst/>
                    </a:prstGeom>
                    <a:noFill/>
                    <a:ln>
                      <a:noFill/>
                    </a:ln>
                  </pic:spPr>
                </pic:pic>
              </a:graphicData>
            </a:graphic>
          </wp:inline>
        </w:drawing>
      </w:r>
    </w:p>
    <w:p w:rsidR="00DF14E3" w:rsidRDefault="00DF14E3" w:rsidP="0030233F">
      <w:pPr>
        <w:rPr>
          <w:rFonts w:eastAsia="SimSun"/>
          <w:sz w:val="20"/>
          <w:lang w:eastAsia="zh-CN"/>
        </w:rPr>
      </w:pPr>
    </w:p>
    <w:bookmarkEnd w:id="39"/>
    <w:p w:rsidR="00DF14E3" w:rsidRDefault="00A355AD" w:rsidP="001B5137">
      <w:pPr>
        <w:rPr>
          <w:i/>
          <w:sz w:val="16"/>
        </w:rPr>
      </w:pPr>
      <w:r w:rsidRPr="00A40F72">
        <w:rPr>
          <w:i/>
          <w:sz w:val="16"/>
          <w:szCs w:val="16"/>
        </w:rPr>
        <w:t>1</w:t>
      </w:r>
      <w:r w:rsidR="00763CB0" w:rsidRPr="00A40F72">
        <w:rPr>
          <w:i/>
          <w:sz w:val="16"/>
          <w:szCs w:val="16"/>
        </w:rPr>
        <w:t>)</w:t>
      </w:r>
      <w:r w:rsidR="00763CB0" w:rsidRPr="00A40F72">
        <w:rPr>
          <w:i/>
          <w:sz w:val="16"/>
          <w:szCs w:val="16"/>
        </w:rPr>
        <w:tab/>
      </w:r>
      <w:r w:rsidRPr="00A40F72">
        <w:rPr>
          <w:i/>
          <w:sz w:val="16"/>
        </w:rPr>
        <w:t>repr</w:t>
      </w:r>
      <w:r w:rsidR="00D316F7" w:rsidRPr="00A40F72">
        <w:rPr>
          <w:i/>
          <w:sz w:val="16"/>
        </w:rPr>
        <w:t>é</w:t>
      </w:r>
      <w:r w:rsidRPr="00A40F72">
        <w:rPr>
          <w:i/>
          <w:sz w:val="16"/>
        </w:rPr>
        <w:t>sent</w:t>
      </w:r>
      <w:r w:rsidR="00D316F7" w:rsidRPr="00A40F72">
        <w:rPr>
          <w:i/>
          <w:sz w:val="16"/>
        </w:rPr>
        <w:t>e</w:t>
      </w:r>
      <w:r w:rsidRPr="00A40F72">
        <w:rPr>
          <w:i/>
          <w:sz w:val="16"/>
        </w:rPr>
        <w:t xml:space="preserve"> </w:t>
      </w:r>
      <w:r w:rsidR="00D316F7" w:rsidRPr="00A40F72">
        <w:rPr>
          <w:i/>
          <w:sz w:val="16"/>
        </w:rPr>
        <w:t>le budget a</w:t>
      </w:r>
      <w:r w:rsidRPr="00A40F72">
        <w:rPr>
          <w:i/>
          <w:sz w:val="16"/>
        </w:rPr>
        <w:t>ppro</w:t>
      </w:r>
      <w:r w:rsidR="00D316F7" w:rsidRPr="00A40F72">
        <w:rPr>
          <w:i/>
          <w:sz w:val="16"/>
        </w:rPr>
        <w:t>uvé pour l</w:t>
      </w:r>
      <w:r w:rsidR="002D58F9">
        <w:rPr>
          <w:i/>
          <w:sz w:val="16"/>
        </w:rPr>
        <w:t>’</w:t>
      </w:r>
      <w:r w:rsidR="00D316F7" w:rsidRPr="00A40F72">
        <w:rPr>
          <w:i/>
          <w:sz w:val="16"/>
        </w:rPr>
        <w:t>exercic</w:t>
      </w:r>
      <w:r w:rsidRPr="00A40F72">
        <w:rPr>
          <w:i/>
          <w:sz w:val="16"/>
        </w:rPr>
        <w:t>e</w:t>
      </w:r>
      <w:r w:rsidR="00763CB0" w:rsidRPr="00A40F72">
        <w:rPr>
          <w:i/>
          <w:sz w:val="16"/>
        </w:rPr>
        <w:t xml:space="preserve"> biennal </w:t>
      </w:r>
      <w:r w:rsidRPr="00A40F72">
        <w:rPr>
          <w:i/>
          <w:sz w:val="16"/>
        </w:rPr>
        <w:t>2014</w:t>
      </w:r>
      <w:r w:rsidR="0086355B">
        <w:rPr>
          <w:i/>
          <w:sz w:val="16"/>
        </w:rPr>
        <w:noBreakHyphen/>
      </w:r>
      <w:r w:rsidR="00D316F7" w:rsidRPr="00A40F72">
        <w:rPr>
          <w:i/>
          <w:sz w:val="16"/>
        </w:rPr>
        <w:t>20</w:t>
      </w:r>
      <w:r w:rsidRPr="00A40F72">
        <w:rPr>
          <w:i/>
          <w:sz w:val="16"/>
        </w:rPr>
        <w:t xml:space="preserve">15 </w:t>
      </w:r>
      <w:r w:rsidR="00D316F7" w:rsidRPr="00A40F72">
        <w:rPr>
          <w:i/>
          <w:sz w:val="16"/>
        </w:rPr>
        <w:t>à hauteur de</w:t>
      </w:r>
      <w:r w:rsidRPr="00A40F72">
        <w:rPr>
          <w:i/>
          <w:sz w:val="16"/>
        </w:rPr>
        <w:t xml:space="preserve"> 674</w:t>
      </w:r>
      <w:r w:rsidR="00D316F7" w:rsidRPr="00A40F72">
        <w:rPr>
          <w:i/>
          <w:sz w:val="16"/>
        </w:rPr>
        <w:t> </w:t>
      </w:r>
      <w:r w:rsidRPr="00A40F72">
        <w:rPr>
          <w:i/>
          <w:sz w:val="16"/>
        </w:rPr>
        <w:t>million</w:t>
      </w:r>
      <w:r w:rsidR="00D316F7" w:rsidRPr="00A40F72">
        <w:rPr>
          <w:i/>
          <w:sz w:val="16"/>
        </w:rPr>
        <w:t>s</w:t>
      </w:r>
      <w:r w:rsidRPr="00A40F72">
        <w:rPr>
          <w:i/>
          <w:sz w:val="16"/>
        </w:rPr>
        <w:t xml:space="preserve"> </w:t>
      </w:r>
      <w:r w:rsidR="00D316F7" w:rsidRPr="00A40F72">
        <w:rPr>
          <w:i/>
          <w:sz w:val="16"/>
        </w:rPr>
        <w:t>de</w:t>
      </w:r>
      <w:r w:rsidRPr="00A40F72">
        <w:rPr>
          <w:i/>
          <w:sz w:val="16"/>
        </w:rPr>
        <w:t xml:space="preserve"> francs</w:t>
      </w:r>
      <w:r w:rsidR="00D316F7" w:rsidRPr="00A40F72">
        <w:rPr>
          <w:i/>
          <w:sz w:val="16"/>
        </w:rPr>
        <w:t xml:space="preserve"> suisses</w:t>
      </w:r>
      <w:r w:rsidRPr="00A40F72">
        <w:rPr>
          <w:i/>
          <w:sz w:val="16"/>
        </w:rPr>
        <w:t xml:space="preserve">, </w:t>
      </w:r>
      <w:r w:rsidR="00D316F7" w:rsidRPr="00A40F72">
        <w:rPr>
          <w:i/>
          <w:sz w:val="16"/>
        </w:rPr>
        <w:t>qui a été approuvé par les a</w:t>
      </w:r>
      <w:r w:rsidRPr="00A40F72">
        <w:rPr>
          <w:i/>
          <w:sz w:val="16"/>
        </w:rPr>
        <w:t>ssembl</w:t>
      </w:r>
      <w:r w:rsidR="00D316F7" w:rsidRPr="00A40F72">
        <w:rPr>
          <w:i/>
          <w:sz w:val="16"/>
        </w:rPr>
        <w:t>ée</w:t>
      </w:r>
      <w:r w:rsidRPr="00A40F72">
        <w:rPr>
          <w:i/>
          <w:sz w:val="16"/>
        </w:rPr>
        <w:t xml:space="preserve">s </w:t>
      </w:r>
      <w:r w:rsidR="00D316F7" w:rsidRPr="00A40F72">
        <w:rPr>
          <w:i/>
          <w:sz w:val="16"/>
        </w:rPr>
        <w:t xml:space="preserve">des </w:t>
      </w:r>
      <w:r w:rsidR="00D316F7" w:rsidRPr="00A40F72">
        <w:rPr>
          <w:rFonts w:cs="Arial"/>
          <w:i/>
          <w:sz w:val="16"/>
        </w:rPr>
        <w:t>É</w:t>
      </w:r>
      <w:r w:rsidR="00D316F7" w:rsidRPr="00A40F72">
        <w:rPr>
          <w:i/>
          <w:sz w:val="16"/>
        </w:rPr>
        <w:t>tats m</w:t>
      </w:r>
      <w:r w:rsidRPr="00A40F72">
        <w:rPr>
          <w:i/>
          <w:sz w:val="16"/>
        </w:rPr>
        <w:t xml:space="preserve">embres </w:t>
      </w:r>
      <w:r w:rsidR="00D316F7" w:rsidRPr="00A40F72">
        <w:rPr>
          <w:i/>
          <w:sz w:val="16"/>
        </w:rPr>
        <w:t>de l</w:t>
      </w:r>
      <w:r w:rsidR="002D58F9">
        <w:rPr>
          <w:i/>
          <w:sz w:val="16"/>
        </w:rPr>
        <w:t>’</w:t>
      </w:r>
      <w:r w:rsidR="00D316F7" w:rsidRPr="00A40F72">
        <w:rPr>
          <w:i/>
          <w:sz w:val="16"/>
        </w:rPr>
        <w:t>OMPI le 12 déc</w:t>
      </w:r>
      <w:r w:rsidRPr="00A40F72">
        <w:rPr>
          <w:i/>
          <w:sz w:val="16"/>
        </w:rPr>
        <w:t>embr</w:t>
      </w:r>
      <w:r w:rsidR="00D316F7" w:rsidRPr="00A40F72">
        <w:rPr>
          <w:i/>
          <w:sz w:val="16"/>
        </w:rPr>
        <w:t>e </w:t>
      </w:r>
      <w:r w:rsidRPr="00A40F72">
        <w:rPr>
          <w:i/>
          <w:sz w:val="16"/>
        </w:rPr>
        <w:t>2013.</w:t>
      </w:r>
    </w:p>
    <w:p w:rsidR="00DF14E3" w:rsidRDefault="003509D6" w:rsidP="001B5137">
      <w:pPr>
        <w:rPr>
          <w:i/>
          <w:sz w:val="16"/>
        </w:rPr>
      </w:pPr>
      <w:r w:rsidRPr="00A40F72">
        <w:rPr>
          <w:i/>
          <w:sz w:val="16"/>
        </w:rPr>
        <w:t>2)</w:t>
      </w:r>
      <w:r w:rsidRPr="00A40F72">
        <w:rPr>
          <w:i/>
          <w:sz w:val="16"/>
        </w:rPr>
        <w:tab/>
        <w:t>représente le budget final après virements pour l</w:t>
      </w:r>
      <w:r w:rsidR="002D58F9">
        <w:rPr>
          <w:i/>
          <w:sz w:val="16"/>
        </w:rPr>
        <w:t>’</w:t>
      </w:r>
      <w:r w:rsidRPr="00A40F72">
        <w:rPr>
          <w:i/>
          <w:sz w:val="16"/>
        </w:rPr>
        <w:t>exercice biennal 2014</w:t>
      </w:r>
      <w:r w:rsidR="0086355B">
        <w:rPr>
          <w:i/>
          <w:sz w:val="16"/>
        </w:rPr>
        <w:noBreakHyphen/>
      </w:r>
      <w:r w:rsidRPr="00A40F72">
        <w:rPr>
          <w:i/>
          <w:sz w:val="16"/>
        </w:rPr>
        <w:t>2015.</w:t>
      </w:r>
    </w:p>
    <w:p w:rsidR="00DF14E3" w:rsidRDefault="003509D6" w:rsidP="003509D6">
      <w:pPr>
        <w:rPr>
          <w:rFonts w:eastAsia="SimSun" w:cs="Arial"/>
          <w:i/>
          <w:sz w:val="16"/>
          <w:lang w:eastAsia="zh-CN"/>
        </w:rPr>
      </w:pPr>
      <w:r w:rsidRPr="00A40F72">
        <w:rPr>
          <w:rFonts w:eastAsia="SimSun" w:cs="Arial"/>
          <w:i/>
          <w:sz w:val="16"/>
          <w:lang w:eastAsia="zh-CN"/>
        </w:rPr>
        <w:t>3)</w:t>
      </w:r>
      <w:r w:rsidRPr="00A40F72">
        <w:rPr>
          <w:rFonts w:eastAsia="SimSun" w:cs="Arial"/>
          <w:i/>
          <w:sz w:val="16"/>
          <w:lang w:eastAsia="zh-CN"/>
        </w:rPr>
        <w:tab/>
        <w:t>représente l</w:t>
      </w:r>
      <w:r w:rsidR="002D58F9">
        <w:rPr>
          <w:rFonts w:eastAsia="SimSun" w:cs="Arial"/>
          <w:i/>
          <w:sz w:val="16"/>
          <w:lang w:eastAsia="zh-CN"/>
        </w:rPr>
        <w:t>’</w:t>
      </w:r>
      <w:r w:rsidRPr="00A40F72">
        <w:rPr>
          <w:rFonts w:eastAsia="SimSun" w:cs="Arial"/>
          <w:i/>
          <w:sz w:val="16"/>
          <w:lang w:eastAsia="zh-CN"/>
        </w:rPr>
        <w:t>écart entre le budget final après virements pour l</w:t>
      </w:r>
      <w:r w:rsidR="002D58F9">
        <w:rPr>
          <w:rFonts w:eastAsia="SimSun" w:cs="Arial"/>
          <w:i/>
          <w:sz w:val="16"/>
          <w:lang w:eastAsia="zh-CN"/>
        </w:rPr>
        <w:t>’</w:t>
      </w:r>
      <w:r w:rsidRPr="00A40F72">
        <w:rPr>
          <w:rFonts w:eastAsia="SimSun" w:cs="Arial"/>
          <w:i/>
          <w:sz w:val="16"/>
          <w:lang w:eastAsia="zh-CN"/>
        </w:rPr>
        <w:t>exercice biennal 2014</w:t>
      </w:r>
      <w:r w:rsidR="0086355B">
        <w:rPr>
          <w:rFonts w:eastAsia="SimSun" w:cs="Arial"/>
          <w:i/>
          <w:sz w:val="16"/>
          <w:lang w:eastAsia="zh-CN"/>
        </w:rPr>
        <w:noBreakHyphen/>
      </w:r>
      <w:r w:rsidRPr="00A40F72">
        <w:rPr>
          <w:rFonts w:eastAsia="SimSun" w:cs="Arial"/>
          <w:i/>
          <w:sz w:val="16"/>
          <w:lang w:eastAsia="zh-CN"/>
        </w:rPr>
        <w:t>2015 et les dépenses réelles sur une base comparable pour l</w:t>
      </w:r>
      <w:r w:rsidR="002D58F9">
        <w:rPr>
          <w:rFonts w:eastAsia="SimSun" w:cs="Arial"/>
          <w:i/>
          <w:sz w:val="16"/>
          <w:lang w:eastAsia="zh-CN"/>
        </w:rPr>
        <w:t>’</w:t>
      </w:r>
      <w:r w:rsidRPr="00A40F72">
        <w:rPr>
          <w:rFonts w:eastAsia="SimSun" w:cs="Arial"/>
          <w:i/>
          <w:sz w:val="16"/>
          <w:lang w:eastAsia="zh-CN"/>
        </w:rPr>
        <w:t>exercice biennal 2014</w:t>
      </w:r>
      <w:r w:rsidR="0086355B">
        <w:rPr>
          <w:rFonts w:eastAsia="SimSun" w:cs="Arial"/>
          <w:i/>
          <w:sz w:val="16"/>
          <w:lang w:eastAsia="zh-CN"/>
        </w:rPr>
        <w:noBreakHyphen/>
      </w:r>
      <w:r w:rsidRPr="00A40F72">
        <w:rPr>
          <w:rFonts w:eastAsia="SimSun" w:cs="Arial"/>
          <w:i/>
          <w:sz w:val="16"/>
          <w:lang w:eastAsia="zh-CN"/>
        </w:rPr>
        <w:t>2015.</w:t>
      </w:r>
    </w:p>
    <w:p w:rsidR="00DF14E3" w:rsidRDefault="00B163EC" w:rsidP="00B163EC">
      <w:pPr>
        <w:spacing w:after="200" w:line="276" w:lineRule="auto"/>
        <w:rPr>
          <w:rFonts w:eastAsiaTheme="minorHAnsi" w:cs="Arial"/>
          <w:sz w:val="20"/>
        </w:rPr>
      </w:pPr>
      <w:r w:rsidRPr="00A40F72">
        <w:rPr>
          <w:rFonts w:eastAsiaTheme="minorHAnsi" w:cs="Arial"/>
          <w:sz w:val="20"/>
        </w:rPr>
        <w:br w:type="page"/>
      </w:r>
    </w:p>
    <w:p w:rsidR="00DF14E3" w:rsidRPr="00333412" w:rsidRDefault="003509D6" w:rsidP="00424F15">
      <w:pPr>
        <w:pStyle w:val="Heading2"/>
        <w:rPr>
          <w:rFonts w:eastAsia="SimSun" w:hint="eastAsia"/>
          <w:caps w:val="0"/>
          <w:lang w:val="fr-FR"/>
        </w:rPr>
      </w:pPr>
      <w:bookmarkStart w:id="40" w:name="_Toc454974886"/>
      <w:r w:rsidRPr="00333412">
        <w:rPr>
          <w:rFonts w:eastAsia="SimSun"/>
          <w:caps w:val="0"/>
          <w:lang w:val="fr-FR"/>
        </w:rPr>
        <w:lastRenderedPageBreak/>
        <w:t>Analyse de l</w:t>
      </w:r>
      <w:r w:rsidR="002D58F9" w:rsidRPr="00333412">
        <w:rPr>
          <w:rFonts w:eastAsia="SimSun"/>
          <w:caps w:val="0"/>
          <w:lang w:val="fr-FR"/>
        </w:rPr>
        <w:t>’</w:t>
      </w:r>
      <w:r w:rsidRPr="00333412">
        <w:rPr>
          <w:rFonts w:eastAsia="SimSun"/>
          <w:caps w:val="0"/>
          <w:lang w:val="fr-FR"/>
        </w:rPr>
        <w:t>état de la situation financière</w:t>
      </w:r>
      <w:bookmarkEnd w:id="40"/>
    </w:p>
    <w:p w:rsidR="00DF14E3" w:rsidRDefault="00DF14E3" w:rsidP="00424F15">
      <w:pPr>
        <w:rPr>
          <w:rFonts w:eastAsiaTheme="minorHAnsi"/>
        </w:rPr>
      </w:pPr>
    </w:p>
    <w:p w:rsidR="00DF14E3" w:rsidRDefault="003509D6" w:rsidP="003509D6">
      <w:pPr>
        <w:rPr>
          <w:rFonts w:eastAsia="SimSun" w:cs="Arial"/>
          <w:b/>
          <w:sz w:val="20"/>
          <w:lang w:eastAsia="zh-CN"/>
        </w:rPr>
      </w:pPr>
      <w:r w:rsidRPr="00A40F72">
        <w:rPr>
          <w:rFonts w:eastAsia="SimSun" w:cs="Arial"/>
          <w:b/>
          <w:sz w:val="20"/>
          <w:lang w:eastAsia="zh-CN"/>
        </w:rPr>
        <w:t>Évolution des actifs nets (Fonds de réserve et de roulement)</w:t>
      </w:r>
    </w:p>
    <w:p w:rsidR="00DF14E3" w:rsidRDefault="00DF14E3" w:rsidP="00985483">
      <w:pPr>
        <w:rPr>
          <w:rFonts w:eastAsia="SimSun" w:cs="Arial"/>
          <w:b/>
          <w:sz w:val="20"/>
          <w:lang w:eastAsia="zh-CN"/>
        </w:rPr>
      </w:pPr>
    </w:p>
    <w:p w:rsidR="00DF14E3" w:rsidRDefault="003509D6" w:rsidP="003509D6">
      <w:pPr>
        <w:jc w:val="both"/>
        <w:rPr>
          <w:rFonts w:eastAsia="SimSun" w:cs="Arial"/>
          <w:sz w:val="20"/>
          <w:lang w:eastAsia="zh-CN"/>
        </w:rPr>
      </w:pPr>
      <w:r w:rsidRPr="00A40F72">
        <w:rPr>
          <w:rFonts w:eastAsia="SimSun" w:cs="Arial"/>
          <w:sz w:val="20"/>
          <w:lang w:eastAsia="zh-CN"/>
        </w:rPr>
        <w:t>Au 31</w:t>
      </w:r>
      <w:r w:rsidR="00F15433" w:rsidRPr="00A40F72">
        <w:rPr>
          <w:rFonts w:eastAsia="SimSun" w:cs="Arial"/>
          <w:sz w:val="20"/>
          <w:lang w:eastAsia="zh-CN"/>
        </w:rPr>
        <w:t> </w:t>
      </w:r>
      <w:r w:rsidRPr="00A40F72">
        <w:rPr>
          <w:rFonts w:eastAsia="SimSun" w:cs="Arial"/>
          <w:sz w:val="20"/>
          <w:lang w:eastAsia="zh-CN"/>
        </w:rPr>
        <w:t>décembre</w:t>
      </w:r>
      <w:r w:rsidR="00F15433" w:rsidRPr="00A40F72">
        <w:rPr>
          <w:rFonts w:eastAsia="SimSun" w:cs="Arial"/>
          <w:sz w:val="20"/>
          <w:lang w:eastAsia="zh-CN"/>
        </w:rPr>
        <w:t> </w:t>
      </w:r>
      <w:r w:rsidRPr="00A40F72">
        <w:rPr>
          <w:rFonts w:eastAsia="SimSun" w:cs="Arial"/>
          <w:sz w:val="20"/>
          <w:lang w:eastAsia="zh-CN"/>
        </w:rPr>
        <w:t>2015, l</w:t>
      </w:r>
      <w:r w:rsidR="002D58F9">
        <w:rPr>
          <w:rFonts w:eastAsia="SimSun" w:cs="Arial"/>
          <w:sz w:val="20"/>
          <w:lang w:eastAsia="zh-CN"/>
        </w:rPr>
        <w:t>’</w:t>
      </w:r>
      <w:r w:rsidRPr="00A40F72">
        <w:rPr>
          <w:rFonts w:eastAsia="SimSun" w:cs="Arial"/>
          <w:sz w:val="20"/>
          <w:lang w:eastAsia="zh-CN"/>
        </w:rPr>
        <w:t>Organisation avait des actifs nets (ou fonds de réserve et de roulement) sur la base des normes</w:t>
      </w:r>
      <w:r w:rsidR="000973F1" w:rsidRPr="00A40F72">
        <w:rPr>
          <w:rFonts w:eastAsia="SimSun" w:cs="Arial"/>
          <w:sz w:val="20"/>
          <w:lang w:eastAsia="zh-CN"/>
        </w:rPr>
        <w:t> </w:t>
      </w:r>
      <w:r w:rsidRPr="00A40F72">
        <w:rPr>
          <w:rFonts w:eastAsia="SimSun" w:cs="Arial"/>
          <w:sz w:val="20"/>
          <w:lang w:eastAsia="zh-CN"/>
        </w:rPr>
        <w:t>IPSAS de 279,1</w:t>
      </w:r>
      <w:r w:rsidR="00F15433" w:rsidRPr="00A40F72">
        <w:rPr>
          <w:rFonts w:eastAsia="SimSun" w:cs="Arial"/>
          <w:sz w:val="20"/>
          <w:lang w:eastAsia="zh-CN"/>
        </w:rPr>
        <w:t> </w:t>
      </w:r>
      <w:r w:rsidRPr="00A40F72">
        <w:rPr>
          <w:rFonts w:eastAsia="SimSun" w:cs="Arial"/>
          <w:sz w:val="20"/>
          <w:lang w:eastAsia="zh-CN"/>
        </w:rPr>
        <w:t>millions de francs suiss</w:t>
      </w:r>
      <w:r w:rsidR="0086355B" w:rsidRPr="00A40F72">
        <w:rPr>
          <w:rFonts w:eastAsia="SimSun" w:cs="Arial"/>
          <w:sz w:val="20"/>
          <w:lang w:eastAsia="zh-CN"/>
        </w:rPr>
        <w:t>es</w:t>
      </w:r>
      <w:r w:rsidR="0086355B">
        <w:rPr>
          <w:rFonts w:eastAsia="SimSun" w:cs="Arial"/>
          <w:sz w:val="20"/>
          <w:lang w:eastAsia="zh-CN"/>
        </w:rPr>
        <w:t xml:space="preserve">.  </w:t>
      </w:r>
      <w:r w:rsidR="0086355B" w:rsidRPr="00A40F72">
        <w:rPr>
          <w:rFonts w:eastAsia="SimSun" w:cs="Arial"/>
          <w:sz w:val="20"/>
          <w:lang w:eastAsia="zh-CN"/>
        </w:rPr>
        <w:t xml:space="preserve">À </w:t>
      </w:r>
      <w:r w:rsidR="00F15433" w:rsidRPr="00A40F72">
        <w:rPr>
          <w:rFonts w:eastAsia="SimSun" w:cs="Arial"/>
          <w:sz w:val="20"/>
          <w:lang w:eastAsia="zh-CN"/>
        </w:rPr>
        <w:t>la suit</w:t>
      </w:r>
      <w:r w:rsidR="00D316F7" w:rsidRPr="00A40F72">
        <w:rPr>
          <w:sz w:val="20"/>
        </w:rPr>
        <w:t>e</w:t>
      </w:r>
      <w:r w:rsidR="00F15433" w:rsidRPr="00A40F72">
        <w:rPr>
          <w:sz w:val="20"/>
        </w:rPr>
        <w:t xml:space="preserve"> </w:t>
      </w:r>
      <w:r w:rsidR="00D316F7" w:rsidRPr="00A40F72">
        <w:rPr>
          <w:sz w:val="20"/>
        </w:rPr>
        <w:t>des excédent</w:t>
      </w:r>
      <w:r w:rsidR="00985483" w:rsidRPr="00A40F72">
        <w:rPr>
          <w:sz w:val="20"/>
        </w:rPr>
        <w:t xml:space="preserve">s </w:t>
      </w:r>
      <w:r w:rsidR="00F15433" w:rsidRPr="00A40F72">
        <w:rPr>
          <w:sz w:val="20"/>
        </w:rPr>
        <w:t>d</w:t>
      </w:r>
      <w:r w:rsidR="00D316F7" w:rsidRPr="00A40F72">
        <w:rPr>
          <w:sz w:val="20"/>
        </w:rPr>
        <w:t>é</w:t>
      </w:r>
      <w:r w:rsidR="00F15433" w:rsidRPr="00A40F72">
        <w:rPr>
          <w:sz w:val="20"/>
        </w:rPr>
        <w:t>g</w:t>
      </w:r>
      <w:r w:rsidR="00D316F7" w:rsidRPr="00A40F72">
        <w:rPr>
          <w:sz w:val="20"/>
        </w:rPr>
        <w:t>a</w:t>
      </w:r>
      <w:r w:rsidR="00F15433" w:rsidRPr="00A40F72">
        <w:rPr>
          <w:sz w:val="20"/>
        </w:rPr>
        <w:t>g</w:t>
      </w:r>
      <w:r w:rsidR="00D316F7" w:rsidRPr="00A40F72">
        <w:rPr>
          <w:sz w:val="20"/>
        </w:rPr>
        <w:t>és en</w:t>
      </w:r>
      <w:r w:rsidR="000973F1" w:rsidRPr="00A40F72">
        <w:rPr>
          <w:sz w:val="20"/>
        </w:rPr>
        <w:t> </w:t>
      </w:r>
      <w:r w:rsidR="00D316F7" w:rsidRPr="00A40F72">
        <w:rPr>
          <w:sz w:val="20"/>
        </w:rPr>
        <w:t>2</w:t>
      </w:r>
      <w:r w:rsidR="00985483" w:rsidRPr="00A40F72">
        <w:rPr>
          <w:sz w:val="20"/>
        </w:rPr>
        <w:t xml:space="preserve">014 </w:t>
      </w:r>
      <w:r w:rsidR="00D316F7" w:rsidRPr="00A40F72">
        <w:rPr>
          <w:sz w:val="20"/>
        </w:rPr>
        <w:t>et</w:t>
      </w:r>
      <w:r w:rsidR="00985483" w:rsidRPr="00A40F72">
        <w:rPr>
          <w:sz w:val="20"/>
        </w:rPr>
        <w:t xml:space="preserve"> 2015, </w:t>
      </w:r>
      <w:r w:rsidR="00D316F7" w:rsidRPr="00A40F72">
        <w:rPr>
          <w:sz w:val="20"/>
        </w:rPr>
        <w:t xml:space="preserve">les actifs nets </w:t>
      </w:r>
      <w:r w:rsidR="001B5137" w:rsidRPr="00A40F72">
        <w:rPr>
          <w:sz w:val="20"/>
        </w:rPr>
        <w:t>étaie</w:t>
      </w:r>
      <w:r w:rsidR="00D316F7" w:rsidRPr="00A40F72">
        <w:rPr>
          <w:sz w:val="20"/>
        </w:rPr>
        <w:t>nt supérieurs de</w:t>
      </w:r>
      <w:r w:rsidR="00985483" w:rsidRPr="00A40F72">
        <w:rPr>
          <w:sz w:val="20"/>
        </w:rPr>
        <w:t xml:space="preserve"> 70</w:t>
      </w:r>
      <w:r w:rsidR="00D316F7" w:rsidRPr="00A40F72">
        <w:rPr>
          <w:sz w:val="20"/>
        </w:rPr>
        <w:t>,</w:t>
      </w:r>
      <w:r w:rsidR="00985483" w:rsidRPr="00A40F72">
        <w:rPr>
          <w:sz w:val="20"/>
        </w:rPr>
        <w:t>3</w:t>
      </w:r>
      <w:r w:rsidR="00D316F7" w:rsidRPr="00A40F72">
        <w:rPr>
          <w:sz w:val="20"/>
        </w:rPr>
        <w:t> </w:t>
      </w:r>
      <w:r w:rsidR="00985483" w:rsidRPr="00A40F72">
        <w:rPr>
          <w:sz w:val="20"/>
        </w:rPr>
        <w:t>million</w:t>
      </w:r>
      <w:r w:rsidR="00D316F7" w:rsidRPr="00A40F72">
        <w:rPr>
          <w:sz w:val="20"/>
        </w:rPr>
        <w:t>s</w:t>
      </w:r>
      <w:r w:rsidR="00985483" w:rsidRPr="00A40F72">
        <w:rPr>
          <w:sz w:val="20"/>
        </w:rPr>
        <w:t xml:space="preserve"> </w:t>
      </w:r>
      <w:r w:rsidR="00D316F7" w:rsidRPr="00A40F72">
        <w:rPr>
          <w:sz w:val="20"/>
        </w:rPr>
        <w:t>de</w:t>
      </w:r>
      <w:r w:rsidR="00985483" w:rsidRPr="00A40F72">
        <w:rPr>
          <w:sz w:val="20"/>
        </w:rPr>
        <w:t xml:space="preserve"> francs </w:t>
      </w:r>
      <w:r w:rsidR="00D316F7" w:rsidRPr="00A40F72">
        <w:rPr>
          <w:sz w:val="20"/>
        </w:rPr>
        <w:t>suisses par rapport au solde de</w:t>
      </w:r>
      <w:r w:rsidR="00985483" w:rsidRPr="00A40F72">
        <w:rPr>
          <w:sz w:val="20"/>
        </w:rPr>
        <w:t xml:space="preserve"> 208</w:t>
      </w:r>
      <w:r w:rsidR="00D316F7" w:rsidRPr="00A40F72">
        <w:rPr>
          <w:sz w:val="20"/>
        </w:rPr>
        <w:t>,8 </w:t>
      </w:r>
      <w:r w:rsidR="00985483" w:rsidRPr="00A40F72">
        <w:rPr>
          <w:sz w:val="20"/>
        </w:rPr>
        <w:t>million</w:t>
      </w:r>
      <w:r w:rsidR="00D316F7" w:rsidRPr="00A40F72">
        <w:rPr>
          <w:sz w:val="20"/>
        </w:rPr>
        <w:t>s</w:t>
      </w:r>
      <w:r w:rsidR="00985483" w:rsidRPr="00A40F72">
        <w:rPr>
          <w:sz w:val="20"/>
        </w:rPr>
        <w:t xml:space="preserve"> </w:t>
      </w:r>
      <w:r w:rsidR="00D316F7" w:rsidRPr="00A40F72">
        <w:rPr>
          <w:sz w:val="20"/>
        </w:rPr>
        <w:t>de</w:t>
      </w:r>
      <w:r w:rsidR="00985483" w:rsidRPr="00A40F72">
        <w:rPr>
          <w:sz w:val="20"/>
        </w:rPr>
        <w:t xml:space="preserve"> francs </w:t>
      </w:r>
      <w:r w:rsidR="00D316F7" w:rsidRPr="00A40F72">
        <w:rPr>
          <w:sz w:val="20"/>
        </w:rPr>
        <w:t>suisses enregistré à la fin d</w:t>
      </w:r>
      <w:r w:rsidR="00985483" w:rsidRPr="00A40F72">
        <w:rPr>
          <w:sz w:val="20"/>
        </w:rPr>
        <w:t>e</w:t>
      </w:r>
      <w:r w:rsidR="00D316F7" w:rsidRPr="00A40F72">
        <w:rPr>
          <w:sz w:val="20"/>
        </w:rPr>
        <w:t> </w:t>
      </w:r>
      <w:r w:rsidR="00985483" w:rsidRPr="00A40F72">
        <w:rPr>
          <w:sz w:val="20"/>
        </w:rPr>
        <w:t xml:space="preserve">2013. </w:t>
      </w:r>
      <w:r w:rsidR="000973F1" w:rsidRPr="00A40F72">
        <w:rPr>
          <w:sz w:val="20"/>
        </w:rPr>
        <w:t xml:space="preserve"> </w:t>
      </w:r>
      <w:r w:rsidRPr="00A40F72">
        <w:rPr>
          <w:sz w:val="20"/>
        </w:rPr>
        <w:t>Le tableau ci</w:t>
      </w:r>
      <w:r w:rsidR="0086355B">
        <w:rPr>
          <w:sz w:val="20"/>
        </w:rPr>
        <w:noBreakHyphen/>
      </w:r>
      <w:r w:rsidRPr="00A40F72">
        <w:rPr>
          <w:sz w:val="20"/>
        </w:rPr>
        <w:t>dessous résume l</w:t>
      </w:r>
      <w:r w:rsidR="002D58F9">
        <w:rPr>
          <w:sz w:val="20"/>
        </w:rPr>
        <w:t>’</w:t>
      </w:r>
      <w:r w:rsidRPr="00A40F72">
        <w:rPr>
          <w:sz w:val="20"/>
        </w:rPr>
        <w:t>augmentation des actifs nets durant l</w:t>
      </w:r>
      <w:r w:rsidR="002D58F9">
        <w:rPr>
          <w:sz w:val="20"/>
        </w:rPr>
        <w:t>’</w:t>
      </w:r>
      <w:r w:rsidRPr="00A40F72">
        <w:rPr>
          <w:sz w:val="20"/>
        </w:rPr>
        <w:t>exercice biennal</w:t>
      </w:r>
      <w:r w:rsidR="001B5137" w:rsidRPr="00A40F72">
        <w:rPr>
          <w:sz w:val="20"/>
        </w:rPr>
        <w:t> </w:t>
      </w:r>
      <w:r w:rsidRPr="00A40F72">
        <w:rPr>
          <w:sz w:val="20"/>
        </w:rPr>
        <w:t>2014</w:t>
      </w:r>
      <w:r w:rsidR="0086355B">
        <w:rPr>
          <w:sz w:val="20"/>
        </w:rPr>
        <w:noBreakHyphen/>
      </w:r>
      <w:r w:rsidRPr="00A40F72">
        <w:rPr>
          <w:sz w:val="20"/>
        </w:rPr>
        <w:t>2015</w:t>
      </w:r>
      <w:r w:rsidR="000973F1" w:rsidRPr="00A40F72">
        <w:rPr>
          <w:sz w:val="20"/>
        </w:rPr>
        <w:t> </w:t>
      </w:r>
      <w:r w:rsidRPr="00A40F72">
        <w:rPr>
          <w:sz w:val="20"/>
        </w:rPr>
        <w:t>:</w:t>
      </w:r>
    </w:p>
    <w:p w:rsidR="00DF14E3" w:rsidRDefault="00DF14E3" w:rsidP="00B163EC">
      <w:pPr>
        <w:rPr>
          <w:rFonts w:eastAsia="SimSun" w:cs="Arial"/>
          <w:sz w:val="20"/>
          <w:lang w:eastAsia="zh-CN"/>
        </w:rPr>
      </w:pPr>
    </w:p>
    <w:p w:rsidR="00DF14E3" w:rsidRDefault="00DF14E3" w:rsidP="00B163EC">
      <w:pPr>
        <w:rPr>
          <w:rFonts w:eastAsia="SimSun" w:cs="Arial"/>
          <w:sz w:val="20"/>
          <w:lang w:eastAsia="zh-CN"/>
        </w:rPr>
      </w:pPr>
    </w:p>
    <w:p w:rsidR="00DF14E3" w:rsidRDefault="003509D6" w:rsidP="003509D6">
      <w:pPr>
        <w:jc w:val="center"/>
        <w:rPr>
          <w:rFonts w:eastAsia="SimSun" w:cs="Arial"/>
          <w:b/>
          <w:sz w:val="20"/>
          <w:lang w:eastAsia="zh-CN"/>
        </w:rPr>
      </w:pPr>
      <w:r w:rsidRPr="00A40F72">
        <w:rPr>
          <w:rFonts w:eastAsia="SimSun" w:cs="Arial"/>
          <w:b/>
          <w:sz w:val="20"/>
          <w:lang w:eastAsia="zh-CN"/>
        </w:rPr>
        <w:t>Évolution des actifs nets (Fonds de réserve et de roulement) en</w:t>
      </w:r>
      <w:r w:rsidR="000973F1" w:rsidRPr="00A40F72">
        <w:rPr>
          <w:rFonts w:eastAsia="SimSun" w:cs="Arial"/>
          <w:b/>
          <w:sz w:val="20"/>
          <w:lang w:eastAsia="zh-CN"/>
        </w:rPr>
        <w:t> </w:t>
      </w:r>
      <w:r w:rsidRPr="00A40F72">
        <w:rPr>
          <w:rFonts w:eastAsia="SimSun" w:cs="Arial"/>
          <w:b/>
          <w:sz w:val="20"/>
          <w:lang w:eastAsia="zh-CN"/>
        </w:rPr>
        <w:t>2014</w:t>
      </w:r>
      <w:r w:rsidR="0086355B">
        <w:rPr>
          <w:rFonts w:eastAsia="SimSun" w:cs="Arial"/>
          <w:b/>
          <w:sz w:val="20"/>
          <w:lang w:eastAsia="zh-CN"/>
        </w:rPr>
        <w:noBreakHyphen/>
      </w:r>
      <w:r w:rsidRPr="00A40F72">
        <w:rPr>
          <w:rFonts w:eastAsia="SimSun" w:cs="Arial"/>
          <w:b/>
          <w:sz w:val="20"/>
          <w:lang w:eastAsia="zh-CN"/>
        </w:rPr>
        <w:t>2015</w:t>
      </w:r>
    </w:p>
    <w:p w:rsidR="00DF14E3" w:rsidRDefault="00DF14E3" w:rsidP="00424F15">
      <w:pPr>
        <w:rPr>
          <w:rFonts w:eastAsia="SimSun"/>
          <w:lang w:eastAsia="zh-CN"/>
        </w:rPr>
      </w:pPr>
    </w:p>
    <w:p w:rsidR="00DF14E3" w:rsidRDefault="00424F15" w:rsidP="00424F15">
      <w:pPr>
        <w:jc w:val="center"/>
        <w:rPr>
          <w:rFonts w:eastAsia="SimSun"/>
          <w:lang w:eastAsia="zh-CN"/>
        </w:rPr>
      </w:pPr>
      <w:r w:rsidRPr="00A40F72">
        <w:rPr>
          <w:rFonts w:eastAsia="SimSun"/>
          <w:noProof/>
          <w:lang w:val="en-US"/>
        </w:rPr>
        <w:drawing>
          <wp:inline distT="0" distB="0" distL="0" distR="0" wp14:anchorId="56810510" wp14:editId="2EAC07E3">
            <wp:extent cx="5760085" cy="3366473"/>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3366473"/>
                    </a:xfrm>
                    <a:prstGeom prst="rect">
                      <a:avLst/>
                    </a:prstGeom>
                    <a:noFill/>
                    <a:ln>
                      <a:noFill/>
                    </a:ln>
                  </pic:spPr>
                </pic:pic>
              </a:graphicData>
            </a:graphic>
          </wp:inline>
        </w:drawing>
      </w:r>
    </w:p>
    <w:p w:rsidR="00DF14E3" w:rsidRDefault="00DF14E3" w:rsidP="00424F15">
      <w:pPr>
        <w:rPr>
          <w:rFonts w:eastAsia="SimSun"/>
          <w:lang w:eastAsia="zh-CN"/>
        </w:rPr>
      </w:pPr>
    </w:p>
    <w:p w:rsidR="00DF14E3" w:rsidRDefault="00DF14E3" w:rsidP="00424F15">
      <w:pPr>
        <w:rPr>
          <w:rFonts w:eastAsia="SimSun"/>
          <w:lang w:eastAsia="zh-CN"/>
        </w:rPr>
      </w:pPr>
    </w:p>
    <w:p w:rsidR="00DF14E3" w:rsidRDefault="00F15433" w:rsidP="00985483">
      <w:pPr>
        <w:jc w:val="both"/>
        <w:rPr>
          <w:rFonts w:eastAsia="SimSun" w:cs="Arial"/>
          <w:sz w:val="20"/>
          <w:lang w:eastAsia="zh-CN"/>
        </w:rPr>
      </w:pPr>
      <w:r w:rsidRPr="00A40F72">
        <w:rPr>
          <w:sz w:val="20"/>
        </w:rPr>
        <w:t>La politique de l</w:t>
      </w:r>
      <w:r w:rsidR="002D58F9">
        <w:rPr>
          <w:sz w:val="20"/>
        </w:rPr>
        <w:t>’</w:t>
      </w:r>
      <w:r w:rsidRPr="00A40F72">
        <w:rPr>
          <w:sz w:val="20"/>
        </w:rPr>
        <w:t>OMPI en matière de ré</w:t>
      </w:r>
      <w:r w:rsidR="00985483" w:rsidRPr="00A40F72">
        <w:rPr>
          <w:sz w:val="20"/>
        </w:rPr>
        <w:t xml:space="preserve">serves a </w:t>
      </w:r>
      <w:r w:rsidRPr="00A40F72">
        <w:rPr>
          <w:sz w:val="20"/>
        </w:rPr>
        <w:t xml:space="preserve">été </w:t>
      </w:r>
      <w:r w:rsidR="00985483" w:rsidRPr="00A40F72">
        <w:rPr>
          <w:sz w:val="20"/>
        </w:rPr>
        <w:t>r</w:t>
      </w:r>
      <w:r w:rsidRPr="00A40F72">
        <w:rPr>
          <w:sz w:val="20"/>
        </w:rPr>
        <w:t>é</w:t>
      </w:r>
      <w:r w:rsidR="00985483" w:rsidRPr="00A40F72">
        <w:rPr>
          <w:sz w:val="20"/>
        </w:rPr>
        <w:t>vis</w:t>
      </w:r>
      <w:r w:rsidRPr="00A40F72">
        <w:rPr>
          <w:sz w:val="20"/>
        </w:rPr>
        <w:t>é</w:t>
      </w:r>
      <w:r w:rsidR="00985483" w:rsidRPr="00A40F72">
        <w:rPr>
          <w:sz w:val="20"/>
        </w:rPr>
        <w:t xml:space="preserve">e </w:t>
      </w:r>
      <w:r w:rsidRPr="00A40F72">
        <w:rPr>
          <w:sz w:val="20"/>
        </w:rPr>
        <w:t>e</w:t>
      </w:r>
      <w:r w:rsidR="00985483" w:rsidRPr="00A40F72">
        <w:rPr>
          <w:sz w:val="20"/>
        </w:rPr>
        <w:t>n</w:t>
      </w:r>
      <w:r w:rsidRPr="00A40F72">
        <w:rPr>
          <w:sz w:val="20"/>
        </w:rPr>
        <w:t> </w:t>
      </w:r>
      <w:r w:rsidR="00985483" w:rsidRPr="00A40F72">
        <w:rPr>
          <w:sz w:val="20"/>
        </w:rPr>
        <w:t xml:space="preserve">2015 </w:t>
      </w:r>
      <w:r w:rsidRPr="00A40F72">
        <w:rPr>
          <w:sz w:val="20"/>
        </w:rPr>
        <w:t xml:space="preserve">et les modifications apportées </w:t>
      </w:r>
      <w:r w:rsidR="00985483" w:rsidRPr="00A40F72">
        <w:rPr>
          <w:sz w:val="20"/>
        </w:rPr>
        <w:t>inclu</w:t>
      </w:r>
      <w:r w:rsidRPr="00A40F72">
        <w:rPr>
          <w:sz w:val="20"/>
        </w:rPr>
        <w:t>ai</w:t>
      </w:r>
      <w:r w:rsidR="00280B3C" w:rsidRPr="00A40F72">
        <w:rPr>
          <w:sz w:val="20"/>
        </w:rPr>
        <w:t>en</w:t>
      </w:r>
      <w:r w:rsidRPr="00A40F72">
        <w:rPr>
          <w:sz w:val="20"/>
        </w:rPr>
        <w:t>t la</w:t>
      </w:r>
      <w:r w:rsidR="00985483" w:rsidRPr="00A40F72">
        <w:rPr>
          <w:sz w:val="20"/>
        </w:rPr>
        <w:t xml:space="preserve"> cr</w:t>
      </w:r>
      <w:r w:rsidRPr="00A40F72">
        <w:rPr>
          <w:sz w:val="20"/>
        </w:rPr>
        <w:t>é</w:t>
      </w:r>
      <w:r w:rsidR="00985483" w:rsidRPr="00A40F72">
        <w:rPr>
          <w:sz w:val="20"/>
        </w:rPr>
        <w:t>ation</w:t>
      </w:r>
      <w:r w:rsidRPr="00A40F72">
        <w:rPr>
          <w:sz w:val="20"/>
        </w:rPr>
        <w:t xml:space="preserve"> d</w:t>
      </w:r>
      <w:r w:rsidR="002D58F9">
        <w:rPr>
          <w:sz w:val="20"/>
        </w:rPr>
        <w:t>’</w:t>
      </w:r>
      <w:r w:rsidRPr="00A40F72">
        <w:rPr>
          <w:sz w:val="20"/>
        </w:rPr>
        <w:t>une réserve distincte, dénommée réserve pour projets spécia</w:t>
      </w:r>
      <w:r w:rsidR="0086355B" w:rsidRPr="00A40F72">
        <w:rPr>
          <w:sz w:val="20"/>
        </w:rPr>
        <w:t>ux</w:t>
      </w:r>
      <w:r w:rsidR="0086355B">
        <w:rPr>
          <w:sz w:val="20"/>
        </w:rPr>
        <w:t xml:space="preserve">.  </w:t>
      </w:r>
      <w:r w:rsidR="0086355B" w:rsidRPr="00A40F72">
        <w:rPr>
          <w:sz w:val="20"/>
        </w:rPr>
        <w:t>Ce</w:t>
      </w:r>
      <w:r w:rsidRPr="00A40F72">
        <w:rPr>
          <w:sz w:val="20"/>
        </w:rPr>
        <w:t>tte</w:t>
      </w:r>
      <w:r w:rsidR="00985483" w:rsidRPr="00A40F72">
        <w:rPr>
          <w:sz w:val="20"/>
        </w:rPr>
        <w:t xml:space="preserve"> r</w:t>
      </w:r>
      <w:r w:rsidRPr="00A40F72">
        <w:rPr>
          <w:sz w:val="20"/>
        </w:rPr>
        <w:t>é</w:t>
      </w:r>
      <w:r w:rsidR="00985483" w:rsidRPr="00A40F72">
        <w:rPr>
          <w:sz w:val="20"/>
        </w:rPr>
        <w:t xml:space="preserve">serve </w:t>
      </w:r>
      <w:r w:rsidRPr="00A40F72">
        <w:rPr>
          <w:sz w:val="20"/>
        </w:rPr>
        <w:t xml:space="preserve">est désormais présentée séparément dans les états </w:t>
      </w:r>
      <w:r w:rsidR="00985483" w:rsidRPr="00A40F72">
        <w:rPr>
          <w:sz w:val="20"/>
        </w:rPr>
        <w:t>financi</w:t>
      </w:r>
      <w:r w:rsidRPr="00A40F72">
        <w:rPr>
          <w:sz w:val="20"/>
        </w:rPr>
        <w:t>e</w:t>
      </w:r>
      <w:r w:rsidR="0086355B" w:rsidRPr="00A40F72">
        <w:rPr>
          <w:sz w:val="20"/>
        </w:rPr>
        <w:t>rs</w:t>
      </w:r>
      <w:r w:rsidR="0086355B">
        <w:rPr>
          <w:sz w:val="20"/>
        </w:rPr>
        <w:t xml:space="preserve">.  </w:t>
      </w:r>
      <w:r w:rsidR="0086355B" w:rsidRPr="00A40F72">
        <w:rPr>
          <w:sz w:val="20"/>
        </w:rPr>
        <w:t>La</w:t>
      </w:r>
      <w:r w:rsidRPr="00A40F72">
        <w:rPr>
          <w:sz w:val="20"/>
        </w:rPr>
        <w:t xml:space="preserve"> réserve pour projets spéciaux contient les crédits alloués aux projets à financer au moyen des réserves, déduction faite des dépenses cumulé</w:t>
      </w:r>
      <w:r w:rsidR="0086355B" w:rsidRPr="00A40F72">
        <w:rPr>
          <w:sz w:val="20"/>
        </w:rPr>
        <w:t>es</w:t>
      </w:r>
      <w:r w:rsidR="0086355B">
        <w:rPr>
          <w:sz w:val="20"/>
        </w:rPr>
        <w:t xml:space="preserve">.  </w:t>
      </w:r>
      <w:r w:rsidR="0086355B" w:rsidRPr="00A40F72">
        <w:rPr>
          <w:sz w:val="20"/>
        </w:rPr>
        <w:t>So</w:t>
      </w:r>
      <w:r w:rsidRPr="00A40F72">
        <w:rPr>
          <w:sz w:val="20"/>
        </w:rPr>
        <w:t>n solde de 23,7</w:t>
      </w:r>
      <w:r w:rsidR="00F102A2" w:rsidRPr="00A40F72">
        <w:rPr>
          <w:sz w:val="20"/>
        </w:rPr>
        <w:t> </w:t>
      </w:r>
      <w:r w:rsidRPr="00A40F72">
        <w:rPr>
          <w:sz w:val="20"/>
        </w:rPr>
        <w:t>millions de francs suisses au 31</w:t>
      </w:r>
      <w:r w:rsidR="00F102A2" w:rsidRPr="00A40F72">
        <w:rPr>
          <w:sz w:val="20"/>
        </w:rPr>
        <w:t> </w:t>
      </w:r>
      <w:r w:rsidRPr="00A40F72">
        <w:rPr>
          <w:sz w:val="20"/>
        </w:rPr>
        <w:t>décembre</w:t>
      </w:r>
      <w:r w:rsidR="00F102A2" w:rsidRPr="00A40F72">
        <w:rPr>
          <w:sz w:val="20"/>
        </w:rPr>
        <w:t> </w:t>
      </w:r>
      <w:r w:rsidRPr="00A40F72">
        <w:rPr>
          <w:sz w:val="20"/>
        </w:rPr>
        <w:t>2015 représente les montants restant à utiliser pour les projets déjà approuvés</w:t>
      </w:r>
      <w:r w:rsidR="00985483" w:rsidRPr="00A40F72">
        <w:rPr>
          <w:sz w:val="20"/>
        </w:rPr>
        <w:t>.</w:t>
      </w:r>
    </w:p>
    <w:p w:rsidR="00DF14E3" w:rsidRDefault="00985483" w:rsidP="00985483">
      <w:pPr>
        <w:spacing w:after="200" w:line="276" w:lineRule="auto"/>
        <w:rPr>
          <w:rFonts w:eastAsia="SimSun" w:cs="Arial"/>
          <w:b/>
          <w:sz w:val="20"/>
          <w:lang w:eastAsia="zh-CN"/>
        </w:rPr>
      </w:pPr>
      <w:r w:rsidRPr="00A40F72">
        <w:rPr>
          <w:rFonts w:eastAsia="SimSun" w:cs="Arial"/>
          <w:b/>
          <w:sz w:val="20"/>
          <w:lang w:eastAsia="zh-CN"/>
        </w:rPr>
        <w:br w:type="page"/>
      </w:r>
    </w:p>
    <w:p w:rsidR="00DF14E3" w:rsidRPr="00333412" w:rsidRDefault="003509D6" w:rsidP="00424F15">
      <w:pPr>
        <w:pStyle w:val="Heading2"/>
        <w:rPr>
          <w:rFonts w:eastAsia="SimSun" w:hint="eastAsia"/>
          <w:caps w:val="0"/>
          <w:lang w:val="fr-FR"/>
        </w:rPr>
      </w:pPr>
      <w:bookmarkStart w:id="41" w:name="_Toc454974887"/>
      <w:r w:rsidRPr="00333412">
        <w:rPr>
          <w:rFonts w:eastAsia="SimSun"/>
          <w:caps w:val="0"/>
          <w:lang w:val="fr-FR"/>
        </w:rPr>
        <w:lastRenderedPageBreak/>
        <w:t>Résumé des actifs et des passifs</w:t>
      </w:r>
      <w:bookmarkEnd w:id="41"/>
    </w:p>
    <w:p w:rsidR="00DF14E3" w:rsidRDefault="00DF14E3" w:rsidP="0082098A">
      <w:pPr>
        <w:rPr>
          <w:rFonts w:eastAsia="SimSun" w:cs="Arial"/>
          <w:sz w:val="20"/>
          <w:lang w:eastAsia="zh-CN"/>
        </w:rPr>
      </w:pPr>
    </w:p>
    <w:p w:rsidR="00DF14E3" w:rsidRDefault="003509D6" w:rsidP="003509D6">
      <w:pPr>
        <w:jc w:val="both"/>
        <w:rPr>
          <w:rFonts w:eastAsia="SimSun" w:cs="Arial"/>
          <w:sz w:val="20"/>
          <w:lang w:eastAsia="zh-CN"/>
        </w:rPr>
      </w:pPr>
      <w:r w:rsidRPr="00A40F72">
        <w:rPr>
          <w:rFonts w:eastAsia="SimSun" w:cs="Arial"/>
          <w:sz w:val="20"/>
          <w:lang w:eastAsia="zh-CN"/>
        </w:rPr>
        <w:t>Le graphique ci</w:t>
      </w:r>
      <w:r w:rsidR="0086355B">
        <w:rPr>
          <w:rFonts w:eastAsia="SimSun" w:cs="Arial"/>
          <w:sz w:val="20"/>
          <w:lang w:eastAsia="zh-CN"/>
        </w:rPr>
        <w:noBreakHyphen/>
      </w:r>
      <w:r w:rsidRPr="00A40F72">
        <w:rPr>
          <w:rFonts w:eastAsia="SimSun" w:cs="Arial"/>
          <w:sz w:val="20"/>
          <w:lang w:eastAsia="zh-CN"/>
        </w:rPr>
        <w:t>dessous fournit un résumé de l</w:t>
      </w:r>
      <w:r w:rsidR="002D58F9">
        <w:rPr>
          <w:rFonts w:eastAsia="SimSun" w:cs="Arial"/>
          <w:sz w:val="20"/>
          <w:lang w:eastAsia="zh-CN"/>
        </w:rPr>
        <w:t>’</w:t>
      </w:r>
      <w:r w:rsidRPr="00A40F72">
        <w:rPr>
          <w:rFonts w:eastAsia="SimSun" w:cs="Arial"/>
          <w:sz w:val="20"/>
          <w:lang w:eastAsia="zh-CN"/>
        </w:rPr>
        <w:t>état de la situation financière de l</w:t>
      </w:r>
      <w:r w:rsidR="002D58F9">
        <w:rPr>
          <w:rFonts w:eastAsia="SimSun" w:cs="Arial"/>
          <w:sz w:val="20"/>
          <w:lang w:eastAsia="zh-CN"/>
        </w:rPr>
        <w:t>’</w:t>
      </w:r>
      <w:r w:rsidRPr="00A40F72">
        <w:rPr>
          <w:rFonts w:eastAsia="SimSun" w:cs="Arial"/>
          <w:sz w:val="20"/>
          <w:lang w:eastAsia="zh-CN"/>
        </w:rPr>
        <w:t>OMPI au 31</w:t>
      </w:r>
      <w:r w:rsidR="00F2561A" w:rsidRPr="00A40F72">
        <w:rPr>
          <w:rFonts w:eastAsia="SimSun" w:cs="Arial"/>
          <w:sz w:val="20"/>
          <w:lang w:eastAsia="zh-CN"/>
        </w:rPr>
        <w:t> </w:t>
      </w:r>
      <w:r w:rsidRPr="00A40F72">
        <w:rPr>
          <w:rFonts w:eastAsia="SimSun" w:cs="Arial"/>
          <w:sz w:val="20"/>
          <w:lang w:eastAsia="zh-CN"/>
        </w:rPr>
        <w:t>décembre</w:t>
      </w:r>
      <w:r w:rsidR="00F2561A" w:rsidRPr="00A40F72">
        <w:rPr>
          <w:rFonts w:eastAsia="SimSun" w:cs="Arial"/>
          <w:sz w:val="20"/>
          <w:lang w:eastAsia="zh-CN"/>
        </w:rPr>
        <w:t> </w:t>
      </w:r>
      <w:r w:rsidRPr="00A40F72">
        <w:rPr>
          <w:rFonts w:eastAsia="SimSun" w:cs="Arial"/>
          <w:sz w:val="20"/>
          <w:lang w:eastAsia="zh-CN"/>
        </w:rPr>
        <w:t>2015.</w:t>
      </w:r>
      <w:r w:rsidR="0082098A" w:rsidRPr="00A40F72">
        <w:rPr>
          <w:rFonts w:eastAsia="SimSun" w:cs="Arial"/>
          <w:sz w:val="20"/>
          <w:lang w:eastAsia="zh-CN"/>
        </w:rPr>
        <w:t xml:space="preserve"> </w:t>
      </w:r>
      <w:r w:rsidR="00F2561A" w:rsidRPr="00A40F72">
        <w:rPr>
          <w:rFonts w:eastAsia="SimSun" w:cs="Arial"/>
          <w:sz w:val="20"/>
          <w:lang w:eastAsia="zh-CN"/>
        </w:rPr>
        <w:t xml:space="preserve"> Les</w:t>
      </w:r>
      <w:r w:rsidR="0082098A" w:rsidRPr="00A40F72">
        <w:rPr>
          <w:sz w:val="20"/>
        </w:rPr>
        <w:t xml:space="preserve"> a</w:t>
      </w:r>
      <w:r w:rsidR="00F2561A" w:rsidRPr="00A40F72">
        <w:rPr>
          <w:sz w:val="20"/>
        </w:rPr>
        <w:t>ctifs totaux d</w:t>
      </w:r>
      <w:r w:rsidR="0082098A" w:rsidRPr="00A40F72">
        <w:rPr>
          <w:sz w:val="20"/>
        </w:rPr>
        <w:t>e 977</w:t>
      </w:r>
      <w:r w:rsidR="00F2561A" w:rsidRPr="00A40F72">
        <w:rPr>
          <w:sz w:val="20"/>
        </w:rPr>
        <w:t> </w:t>
      </w:r>
      <w:r w:rsidR="0082098A" w:rsidRPr="00A40F72">
        <w:rPr>
          <w:sz w:val="20"/>
        </w:rPr>
        <w:t>million</w:t>
      </w:r>
      <w:r w:rsidR="00F2561A" w:rsidRPr="00A40F72">
        <w:rPr>
          <w:sz w:val="20"/>
        </w:rPr>
        <w:t>s</w:t>
      </w:r>
      <w:r w:rsidR="0082098A" w:rsidRPr="00A40F72">
        <w:rPr>
          <w:sz w:val="20"/>
        </w:rPr>
        <w:t xml:space="preserve"> </w:t>
      </w:r>
      <w:r w:rsidR="00F2561A" w:rsidRPr="00A40F72">
        <w:rPr>
          <w:sz w:val="20"/>
        </w:rPr>
        <w:t>de</w:t>
      </w:r>
      <w:r w:rsidR="0082098A" w:rsidRPr="00A40F72">
        <w:rPr>
          <w:sz w:val="20"/>
        </w:rPr>
        <w:t xml:space="preserve"> francs </w:t>
      </w:r>
      <w:r w:rsidR="00F2561A" w:rsidRPr="00A40F72">
        <w:rPr>
          <w:sz w:val="20"/>
        </w:rPr>
        <w:t>suisses sont</w:t>
      </w:r>
      <w:r w:rsidR="0082098A" w:rsidRPr="00A40F72">
        <w:rPr>
          <w:sz w:val="20"/>
        </w:rPr>
        <w:t xml:space="preserve"> compos</w:t>
      </w:r>
      <w:r w:rsidR="00F2561A" w:rsidRPr="00A40F72">
        <w:rPr>
          <w:sz w:val="20"/>
        </w:rPr>
        <w:t>és</w:t>
      </w:r>
      <w:r w:rsidR="0082098A" w:rsidRPr="00A40F72">
        <w:rPr>
          <w:sz w:val="20"/>
        </w:rPr>
        <w:t xml:space="preserve"> pri</w:t>
      </w:r>
      <w:r w:rsidR="00F2561A" w:rsidRPr="00A40F72">
        <w:rPr>
          <w:sz w:val="20"/>
        </w:rPr>
        <w:t>ncipalement de trésorerie et d</w:t>
      </w:r>
      <w:r w:rsidR="002D58F9">
        <w:rPr>
          <w:sz w:val="20"/>
        </w:rPr>
        <w:t>’</w:t>
      </w:r>
      <w:r w:rsidR="00F2561A" w:rsidRPr="00A40F72">
        <w:rPr>
          <w:sz w:val="20"/>
        </w:rPr>
        <w:t>équivalents de trésorerie</w:t>
      </w:r>
      <w:r w:rsidR="0082098A" w:rsidRPr="00A40F72">
        <w:rPr>
          <w:sz w:val="20"/>
        </w:rPr>
        <w:t xml:space="preserve"> a</w:t>
      </w:r>
      <w:r w:rsidR="00F2561A" w:rsidRPr="00A40F72">
        <w:rPr>
          <w:sz w:val="20"/>
        </w:rPr>
        <w:t xml:space="preserve">insi que </w:t>
      </w:r>
      <w:r w:rsidR="0082098A" w:rsidRPr="00A40F72">
        <w:rPr>
          <w:sz w:val="20"/>
        </w:rPr>
        <w:t>d</w:t>
      </w:r>
      <w:r w:rsidR="002D58F9">
        <w:rPr>
          <w:sz w:val="20"/>
        </w:rPr>
        <w:t>’</w:t>
      </w:r>
      <w:r w:rsidR="00F2561A" w:rsidRPr="00A40F72">
        <w:rPr>
          <w:sz w:val="20"/>
        </w:rPr>
        <w:t>actifs</w:t>
      </w:r>
      <w:r w:rsidR="0082098A" w:rsidRPr="00A40F72">
        <w:rPr>
          <w:sz w:val="20"/>
        </w:rPr>
        <w:t xml:space="preserve"> fix</w:t>
      </w:r>
      <w:r w:rsidR="0086355B" w:rsidRPr="00A40F72">
        <w:rPr>
          <w:sz w:val="20"/>
        </w:rPr>
        <w:t>es</w:t>
      </w:r>
      <w:r w:rsidR="0086355B">
        <w:rPr>
          <w:sz w:val="20"/>
        </w:rPr>
        <w:t xml:space="preserve">.  </w:t>
      </w:r>
      <w:r w:rsidR="0086355B" w:rsidRPr="00A40F72">
        <w:rPr>
          <w:sz w:val="20"/>
        </w:rPr>
        <w:t>Le</w:t>
      </w:r>
      <w:r w:rsidR="00F2561A" w:rsidRPr="00A40F72">
        <w:rPr>
          <w:sz w:val="20"/>
        </w:rPr>
        <w:t xml:space="preserve"> t</w:t>
      </w:r>
      <w:r w:rsidR="0082098A" w:rsidRPr="00A40F72">
        <w:rPr>
          <w:sz w:val="20"/>
        </w:rPr>
        <w:t xml:space="preserve">otal </w:t>
      </w:r>
      <w:r w:rsidR="00F2561A" w:rsidRPr="00A40F72">
        <w:rPr>
          <w:sz w:val="20"/>
        </w:rPr>
        <w:t>des p</w:t>
      </w:r>
      <w:r w:rsidR="0082098A" w:rsidRPr="00A40F72">
        <w:rPr>
          <w:sz w:val="20"/>
        </w:rPr>
        <w:t>a</w:t>
      </w:r>
      <w:r w:rsidR="00F2561A" w:rsidRPr="00A40F72">
        <w:rPr>
          <w:sz w:val="20"/>
        </w:rPr>
        <w:t>ss</w:t>
      </w:r>
      <w:r w:rsidR="0082098A" w:rsidRPr="00A40F72">
        <w:rPr>
          <w:sz w:val="20"/>
        </w:rPr>
        <w:t>i</w:t>
      </w:r>
      <w:r w:rsidR="00F2561A" w:rsidRPr="00A40F72">
        <w:rPr>
          <w:sz w:val="20"/>
        </w:rPr>
        <w:t>f</w:t>
      </w:r>
      <w:r w:rsidR="0082098A" w:rsidRPr="00A40F72">
        <w:rPr>
          <w:sz w:val="20"/>
        </w:rPr>
        <w:t xml:space="preserve">s </w:t>
      </w:r>
      <w:r w:rsidR="00F2561A" w:rsidRPr="00A40F72">
        <w:rPr>
          <w:sz w:val="20"/>
        </w:rPr>
        <w:t>de</w:t>
      </w:r>
      <w:r w:rsidR="0082098A" w:rsidRPr="00A40F72">
        <w:rPr>
          <w:sz w:val="20"/>
        </w:rPr>
        <w:t xml:space="preserve"> 697</w:t>
      </w:r>
      <w:r w:rsidR="00F2561A" w:rsidRPr="00A40F72">
        <w:rPr>
          <w:sz w:val="20"/>
        </w:rPr>
        <w:t>,</w:t>
      </w:r>
      <w:r w:rsidR="0082098A" w:rsidRPr="00A40F72">
        <w:rPr>
          <w:sz w:val="20"/>
        </w:rPr>
        <w:t>9</w:t>
      </w:r>
      <w:r w:rsidR="00F2561A" w:rsidRPr="00A40F72">
        <w:rPr>
          <w:sz w:val="20"/>
        </w:rPr>
        <w:t> </w:t>
      </w:r>
      <w:r w:rsidR="0082098A" w:rsidRPr="00A40F72">
        <w:rPr>
          <w:sz w:val="20"/>
        </w:rPr>
        <w:t>million</w:t>
      </w:r>
      <w:r w:rsidR="00F2561A" w:rsidRPr="00A40F72">
        <w:rPr>
          <w:sz w:val="20"/>
        </w:rPr>
        <w:t>s</w:t>
      </w:r>
      <w:r w:rsidR="0082098A" w:rsidRPr="00A40F72">
        <w:rPr>
          <w:sz w:val="20"/>
        </w:rPr>
        <w:t xml:space="preserve"> </w:t>
      </w:r>
      <w:r w:rsidR="00F2561A" w:rsidRPr="00A40F72">
        <w:rPr>
          <w:sz w:val="20"/>
        </w:rPr>
        <w:t>de</w:t>
      </w:r>
      <w:r w:rsidR="0082098A" w:rsidRPr="00A40F72">
        <w:rPr>
          <w:sz w:val="20"/>
        </w:rPr>
        <w:t xml:space="preserve"> francs </w:t>
      </w:r>
      <w:r w:rsidR="00F2561A" w:rsidRPr="00A40F72">
        <w:rPr>
          <w:sz w:val="20"/>
        </w:rPr>
        <w:t xml:space="preserve">suisses est </w:t>
      </w:r>
      <w:r w:rsidR="0082098A" w:rsidRPr="00A40F72">
        <w:rPr>
          <w:sz w:val="20"/>
        </w:rPr>
        <w:t>principal</w:t>
      </w:r>
      <w:r w:rsidR="00F2561A" w:rsidRPr="00A40F72">
        <w:rPr>
          <w:sz w:val="20"/>
        </w:rPr>
        <w:t>ement constitué de montants à payer et d</w:t>
      </w:r>
      <w:r w:rsidR="002D58F9">
        <w:rPr>
          <w:sz w:val="20"/>
        </w:rPr>
        <w:t>’</w:t>
      </w:r>
      <w:r w:rsidR="00F2561A" w:rsidRPr="00A40F72">
        <w:rPr>
          <w:sz w:val="20"/>
        </w:rPr>
        <w:t>encaissements par anticipation</w:t>
      </w:r>
      <w:r w:rsidR="0082098A" w:rsidRPr="00A40F72">
        <w:rPr>
          <w:sz w:val="20"/>
        </w:rPr>
        <w:t xml:space="preserve">, </w:t>
      </w:r>
      <w:r w:rsidR="00F2561A" w:rsidRPr="00A40F72">
        <w:rPr>
          <w:sz w:val="20"/>
        </w:rPr>
        <w:t xml:space="preserve">de prestations </w:t>
      </w:r>
      <w:r w:rsidR="00A4072A" w:rsidRPr="00A40F72">
        <w:rPr>
          <w:sz w:val="20"/>
        </w:rPr>
        <w:t xml:space="preserve">dues </w:t>
      </w:r>
      <w:r w:rsidR="00F2561A" w:rsidRPr="00A40F72">
        <w:rPr>
          <w:sz w:val="20"/>
        </w:rPr>
        <w:t>au pers</w:t>
      </w:r>
      <w:r w:rsidR="00A4072A" w:rsidRPr="00A40F72">
        <w:rPr>
          <w:sz w:val="20"/>
        </w:rPr>
        <w:t>o</w:t>
      </w:r>
      <w:r w:rsidR="00F2561A" w:rsidRPr="00A40F72">
        <w:rPr>
          <w:sz w:val="20"/>
        </w:rPr>
        <w:t>nnel et d</w:t>
      </w:r>
      <w:r w:rsidR="002D58F9">
        <w:rPr>
          <w:sz w:val="20"/>
        </w:rPr>
        <w:t>’</w:t>
      </w:r>
      <w:r w:rsidR="00F2561A" w:rsidRPr="00A40F72">
        <w:rPr>
          <w:sz w:val="20"/>
        </w:rPr>
        <w:t>emprunts </w:t>
      </w:r>
      <w:r w:rsidR="0082098A" w:rsidRPr="00A40F72">
        <w:rPr>
          <w:rFonts w:eastAsia="SimSun"/>
          <w:sz w:val="20"/>
        </w:rPr>
        <w:t>:</w:t>
      </w:r>
    </w:p>
    <w:p w:rsidR="00DF14E3" w:rsidRDefault="00DF14E3" w:rsidP="0082098A">
      <w:pPr>
        <w:jc w:val="both"/>
        <w:rPr>
          <w:rFonts w:eastAsia="SimSun" w:cs="Arial"/>
          <w:sz w:val="20"/>
          <w:lang w:eastAsia="zh-CN"/>
        </w:rPr>
      </w:pPr>
    </w:p>
    <w:p w:rsidR="00DF14E3" w:rsidRDefault="003509D6" w:rsidP="003509D6">
      <w:pPr>
        <w:jc w:val="center"/>
        <w:rPr>
          <w:rFonts w:eastAsia="SimSun" w:cs="Arial"/>
          <w:sz w:val="20"/>
          <w:lang w:eastAsia="zh-CN"/>
        </w:rPr>
      </w:pPr>
      <w:r w:rsidRPr="00A40F72">
        <w:rPr>
          <w:rFonts w:eastAsia="SimSun" w:cs="Arial"/>
          <w:sz w:val="20"/>
          <w:lang w:eastAsia="zh-CN"/>
        </w:rPr>
        <w:t>Résumé des actifs et des passifs au 3</w:t>
      </w:r>
      <w:r w:rsidR="00C74F22" w:rsidRPr="00A40F72">
        <w:rPr>
          <w:rFonts w:eastAsia="SimSun" w:cs="Arial"/>
          <w:sz w:val="20"/>
          <w:lang w:eastAsia="zh-CN"/>
        </w:rPr>
        <w:t>1 décembre 20</w:t>
      </w:r>
      <w:r w:rsidRPr="00A40F72">
        <w:rPr>
          <w:rFonts w:eastAsia="SimSun" w:cs="Arial"/>
          <w:sz w:val="20"/>
          <w:lang w:eastAsia="zh-CN"/>
        </w:rPr>
        <w:t>15</w:t>
      </w:r>
    </w:p>
    <w:p w:rsidR="00DF14E3" w:rsidRDefault="00424F15" w:rsidP="00424F15">
      <w:pPr>
        <w:jc w:val="center"/>
        <w:rPr>
          <w:rFonts w:eastAsia="SimSun" w:cs="Arial"/>
          <w:sz w:val="20"/>
          <w:lang w:eastAsia="zh-CN"/>
        </w:rPr>
      </w:pPr>
      <w:r w:rsidRPr="00A40F72">
        <w:rPr>
          <w:rFonts w:eastAsia="SimSun"/>
          <w:noProof/>
          <w:lang w:val="en-US"/>
        </w:rPr>
        <w:drawing>
          <wp:inline distT="0" distB="0" distL="0" distR="0" wp14:anchorId="18B75779" wp14:editId="4CA385C9">
            <wp:extent cx="5760085" cy="343098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3430982"/>
                    </a:xfrm>
                    <a:prstGeom prst="rect">
                      <a:avLst/>
                    </a:prstGeom>
                    <a:noFill/>
                    <a:ln>
                      <a:noFill/>
                    </a:ln>
                  </pic:spPr>
                </pic:pic>
              </a:graphicData>
            </a:graphic>
          </wp:inline>
        </w:drawing>
      </w:r>
    </w:p>
    <w:p w:rsidR="00DF14E3" w:rsidRDefault="00DF14E3" w:rsidP="00B163EC">
      <w:pPr>
        <w:jc w:val="both"/>
        <w:rPr>
          <w:rFonts w:eastAsia="SimSun" w:cs="Arial"/>
          <w:sz w:val="20"/>
          <w:lang w:eastAsia="zh-CN"/>
        </w:rPr>
      </w:pPr>
    </w:p>
    <w:p w:rsidR="00DF14E3" w:rsidRDefault="003509D6" w:rsidP="003509D6">
      <w:pPr>
        <w:spacing w:after="220"/>
        <w:jc w:val="both"/>
        <w:rPr>
          <w:rFonts w:eastAsia="SimSun" w:cs="Arial"/>
          <w:sz w:val="20"/>
          <w:lang w:eastAsia="zh-CN"/>
        </w:rPr>
      </w:pPr>
      <w:r w:rsidRPr="00A40F72">
        <w:rPr>
          <w:rFonts w:eastAsia="SimSun" w:cs="Arial"/>
          <w:sz w:val="20"/>
          <w:lang w:eastAsia="zh-CN"/>
        </w:rPr>
        <w:t>Au 3</w:t>
      </w:r>
      <w:r w:rsidR="00C74F22" w:rsidRPr="00A40F72">
        <w:rPr>
          <w:rFonts w:eastAsia="SimSun" w:cs="Arial"/>
          <w:sz w:val="20"/>
          <w:lang w:eastAsia="zh-CN"/>
        </w:rPr>
        <w:t>1 décembre 20</w:t>
      </w:r>
      <w:r w:rsidRPr="00A40F72">
        <w:rPr>
          <w:rFonts w:eastAsia="SimSun" w:cs="Arial"/>
          <w:sz w:val="20"/>
          <w:lang w:eastAsia="zh-CN"/>
        </w:rPr>
        <w:t xml:space="preserve">15, </w:t>
      </w:r>
      <w:r w:rsidR="00A4072A" w:rsidRPr="00A40F72">
        <w:rPr>
          <w:rFonts w:eastAsia="SimSun" w:cs="Arial"/>
          <w:sz w:val="20"/>
          <w:lang w:eastAsia="zh-CN"/>
        </w:rPr>
        <w:t>l</w:t>
      </w:r>
      <w:r w:rsidR="002D58F9">
        <w:rPr>
          <w:rFonts w:eastAsia="SimSun" w:cs="Arial"/>
          <w:sz w:val="20"/>
          <w:lang w:eastAsia="zh-CN"/>
        </w:rPr>
        <w:t>’</w:t>
      </w:r>
      <w:r w:rsidRPr="00A40F72">
        <w:rPr>
          <w:rFonts w:eastAsia="SimSun" w:cs="Arial"/>
          <w:sz w:val="20"/>
          <w:lang w:eastAsia="zh-CN"/>
        </w:rPr>
        <w:t xml:space="preserve">Organisation </w:t>
      </w:r>
      <w:proofErr w:type="gramStart"/>
      <w:r w:rsidRPr="00A40F72">
        <w:rPr>
          <w:rFonts w:eastAsia="SimSun" w:cs="Arial"/>
          <w:sz w:val="20"/>
          <w:lang w:eastAsia="zh-CN"/>
        </w:rPr>
        <w:t>a</w:t>
      </w:r>
      <w:proofErr w:type="gramEnd"/>
      <w:r w:rsidRPr="00A40F72">
        <w:rPr>
          <w:rFonts w:eastAsia="SimSun" w:cs="Arial"/>
          <w:sz w:val="20"/>
          <w:lang w:eastAsia="zh-CN"/>
        </w:rPr>
        <w:t xml:space="preserve"> un solde de trésorerie de 489,5</w:t>
      </w:r>
      <w:r w:rsidR="000973F1" w:rsidRPr="00A40F72">
        <w:rPr>
          <w:rFonts w:eastAsia="SimSun" w:cs="Arial"/>
          <w:sz w:val="20"/>
          <w:lang w:eastAsia="zh-CN"/>
        </w:rPr>
        <w:t> </w:t>
      </w:r>
      <w:r w:rsidRPr="00A40F72">
        <w:rPr>
          <w:rFonts w:eastAsia="SimSun" w:cs="Arial"/>
          <w:sz w:val="20"/>
          <w:lang w:eastAsia="zh-CN"/>
        </w:rPr>
        <w:t>millions de francs suisses, soit 50,1% des actifs totaux, bien que ce chiffre comprenne des montants considérés comme réservés selon les normes</w:t>
      </w:r>
      <w:r w:rsidR="000973F1" w:rsidRPr="00A40F72">
        <w:rPr>
          <w:rFonts w:eastAsia="SimSun" w:cs="Arial"/>
          <w:sz w:val="20"/>
          <w:lang w:eastAsia="zh-CN"/>
        </w:rPr>
        <w:t> </w:t>
      </w:r>
      <w:r w:rsidRPr="00A40F72">
        <w:rPr>
          <w:rFonts w:eastAsia="SimSun" w:cs="Arial"/>
          <w:sz w:val="20"/>
          <w:lang w:eastAsia="zh-CN"/>
        </w:rPr>
        <w:t>IPSAS.  L</w:t>
      </w:r>
      <w:r w:rsidR="002D58F9">
        <w:rPr>
          <w:rFonts w:eastAsia="SimSun" w:cs="Arial"/>
          <w:sz w:val="20"/>
          <w:lang w:eastAsia="zh-CN"/>
        </w:rPr>
        <w:t>’</w:t>
      </w:r>
      <w:r w:rsidRPr="00A40F72">
        <w:rPr>
          <w:rFonts w:eastAsia="SimSun" w:cs="Arial"/>
          <w:sz w:val="20"/>
          <w:lang w:eastAsia="zh-CN"/>
        </w:rPr>
        <w:t>Organisation détient d</w:t>
      </w:r>
      <w:r w:rsidR="002D58F9">
        <w:rPr>
          <w:rFonts w:eastAsia="SimSun" w:cs="Arial"/>
          <w:sz w:val="20"/>
          <w:lang w:eastAsia="zh-CN"/>
        </w:rPr>
        <w:t>’</w:t>
      </w:r>
      <w:r w:rsidRPr="00A40F72">
        <w:rPr>
          <w:rFonts w:eastAsia="SimSun" w:cs="Arial"/>
          <w:sz w:val="20"/>
          <w:lang w:eastAsia="zh-CN"/>
        </w:rPr>
        <w:t>importants actifs fixes (terrains, bâtiments, immeuble de placement, actifs incorporels et matériel) d</w:t>
      </w:r>
      <w:r w:rsidR="002D58F9">
        <w:rPr>
          <w:rFonts w:eastAsia="SimSun" w:cs="Arial"/>
          <w:sz w:val="20"/>
          <w:lang w:eastAsia="zh-CN"/>
        </w:rPr>
        <w:t>’</w:t>
      </w:r>
      <w:r w:rsidRPr="00A40F72">
        <w:rPr>
          <w:rFonts w:eastAsia="SimSun" w:cs="Arial"/>
          <w:sz w:val="20"/>
          <w:lang w:eastAsia="zh-CN"/>
        </w:rPr>
        <w:t>une valeur comptable nette de 417,8</w:t>
      </w:r>
      <w:r w:rsidR="000973F1" w:rsidRPr="00A40F72">
        <w:rPr>
          <w:rFonts w:eastAsia="SimSun" w:cs="Arial"/>
          <w:sz w:val="20"/>
          <w:lang w:eastAsia="zh-CN"/>
        </w:rPr>
        <w:t> </w:t>
      </w:r>
      <w:r w:rsidRPr="00A40F72">
        <w:rPr>
          <w:rFonts w:eastAsia="SimSun" w:cs="Arial"/>
          <w:sz w:val="20"/>
          <w:lang w:eastAsia="zh-CN"/>
        </w:rPr>
        <w:t>millions de francs suiss</w:t>
      </w:r>
      <w:r w:rsidR="0086355B" w:rsidRPr="00A40F72">
        <w:rPr>
          <w:rFonts w:eastAsia="SimSun" w:cs="Arial"/>
          <w:sz w:val="20"/>
          <w:lang w:eastAsia="zh-CN"/>
        </w:rPr>
        <w:t>es</w:t>
      </w:r>
      <w:r w:rsidR="0086355B">
        <w:rPr>
          <w:rFonts w:eastAsia="SimSun" w:cs="Arial"/>
          <w:sz w:val="20"/>
          <w:lang w:eastAsia="zh-CN"/>
        </w:rPr>
        <w:t xml:space="preserve">.  </w:t>
      </w:r>
      <w:r w:rsidR="0086355B" w:rsidRPr="00A40F72">
        <w:rPr>
          <w:rFonts w:eastAsia="SimSun" w:cs="Arial"/>
          <w:sz w:val="20"/>
          <w:lang w:eastAsia="zh-CN"/>
        </w:rPr>
        <w:t>Au</w:t>
      </w:r>
      <w:r w:rsidRPr="00A40F72">
        <w:rPr>
          <w:rFonts w:eastAsia="SimSun" w:cs="Arial"/>
          <w:sz w:val="20"/>
          <w:lang w:eastAsia="zh-CN"/>
        </w:rPr>
        <w:t xml:space="preserve"> nombre des autres actifs que détient l</w:t>
      </w:r>
      <w:r w:rsidR="002D58F9">
        <w:rPr>
          <w:rFonts w:eastAsia="SimSun" w:cs="Arial"/>
          <w:sz w:val="20"/>
          <w:lang w:eastAsia="zh-CN"/>
        </w:rPr>
        <w:t>’</w:t>
      </w:r>
      <w:r w:rsidRPr="00A40F72">
        <w:rPr>
          <w:rFonts w:eastAsia="SimSun" w:cs="Arial"/>
          <w:sz w:val="20"/>
          <w:lang w:eastAsia="zh-CN"/>
        </w:rPr>
        <w:t>Organisation pour un montant total de 69,7</w:t>
      </w:r>
      <w:r w:rsidR="000973F1" w:rsidRPr="00A40F72">
        <w:rPr>
          <w:rFonts w:eastAsia="SimSun" w:cs="Arial"/>
          <w:sz w:val="20"/>
          <w:lang w:eastAsia="zh-CN"/>
        </w:rPr>
        <w:t> </w:t>
      </w:r>
      <w:r w:rsidRPr="00A40F72">
        <w:rPr>
          <w:rFonts w:eastAsia="SimSun" w:cs="Arial"/>
          <w:sz w:val="20"/>
          <w:lang w:eastAsia="zh-CN"/>
        </w:rPr>
        <w:t>millions de francs suisses figurent les comptes débiteurs, les stocks et les paiements anticip</w:t>
      </w:r>
      <w:r w:rsidR="0086355B" w:rsidRPr="00A40F72">
        <w:rPr>
          <w:rFonts w:eastAsia="SimSun" w:cs="Arial"/>
          <w:sz w:val="20"/>
          <w:lang w:eastAsia="zh-CN"/>
        </w:rPr>
        <w:t>és</w:t>
      </w:r>
      <w:r w:rsidR="0086355B">
        <w:rPr>
          <w:rFonts w:eastAsia="SimSun" w:cs="Arial"/>
          <w:sz w:val="20"/>
          <w:lang w:eastAsia="zh-CN"/>
        </w:rPr>
        <w:t xml:space="preserve">.  </w:t>
      </w:r>
      <w:r w:rsidR="0086355B" w:rsidRPr="00A40F72">
        <w:rPr>
          <w:rFonts w:eastAsia="SimSun" w:cs="Arial"/>
          <w:sz w:val="20"/>
          <w:lang w:eastAsia="zh-CN"/>
        </w:rPr>
        <w:t>Le</w:t>
      </w:r>
      <w:r w:rsidRPr="00A40F72">
        <w:rPr>
          <w:rFonts w:eastAsia="SimSun" w:cs="Arial"/>
          <w:sz w:val="20"/>
          <w:lang w:eastAsia="zh-CN"/>
        </w:rPr>
        <w:t xml:space="preserve"> solde le plus important est celui des débiteurs</w:t>
      </w:r>
      <w:r w:rsidR="00C74F22" w:rsidRPr="00A40F72">
        <w:rPr>
          <w:rFonts w:eastAsia="SimSun" w:cs="Arial"/>
          <w:sz w:val="20"/>
          <w:lang w:eastAsia="zh-CN"/>
        </w:rPr>
        <w:t xml:space="preserve"> du PCT</w:t>
      </w:r>
      <w:r w:rsidRPr="00A40F72">
        <w:rPr>
          <w:rFonts w:eastAsia="SimSun" w:cs="Arial"/>
          <w:sz w:val="20"/>
          <w:lang w:eastAsia="zh-CN"/>
        </w:rPr>
        <w:t xml:space="preserve"> qui totalise 40,9</w:t>
      </w:r>
      <w:r w:rsidR="000973F1" w:rsidRPr="00A40F72">
        <w:rPr>
          <w:rFonts w:eastAsia="SimSun" w:cs="Arial"/>
          <w:sz w:val="20"/>
          <w:lang w:eastAsia="zh-CN"/>
        </w:rPr>
        <w:t> </w:t>
      </w:r>
      <w:r w:rsidRPr="00A40F72">
        <w:rPr>
          <w:rFonts w:eastAsia="SimSun" w:cs="Arial"/>
          <w:sz w:val="20"/>
          <w:lang w:eastAsia="zh-CN"/>
        </w:rPr>
        <w:t>millions.</w:t>
      </w:r>
    </w:p>
    <w:p w:rsidR="00DF14E3" w:rsidRDefault="003509D6" w:rsidP="003509D6">
      <w:pPr>
        <w:spacing w:after="220"/>
        <w:jc w:val="both"/>
        <w:rPr>
          <w:rFonts w:eastAsia="SimSun" w:cs="Arial"/>
          <w:sz w:val="20"/>
          <w:lang w:eastAsia="zh-CN"/>
        </w:rPr>
      </w:pPr>
      <w:r w:rsidRPr="00A40F72">
        <w:rPr>
          <w:rFonts w:eastAsia="SimSun" w:cs="Arial"/>
          <w:sz w:val="20"/>
          <w:lang w:eastAsia="zh-CN"/>
        </w:rPr>
        <w:t>Les montants à payer (comptes de créanciers et montants à payer) et les encaissements par anticipation totalisent 359,8</w:t>
      </w:r>
      <w:r w:rsidR="000973F1" w:rsidRPr="00A40F72">
        <w:rPr>
          <w:rFonts w:eastAsia="SimSun" w:cs="Arial"/>
          <w:sz w:val="20"/>
          <w:lang w:eastAsia="zh-CN"/>
        </w:rPr>
        <w:t> </w:t>
      </w:r>
      <w:r w:rsidRPr="00A40F72">
        <w:rPr>
          <w:rFonts w:eastAsia="SimSun" w:cs="Arial"/>
          <w:sz w:val="20"/>
          <w:lang w:eastAsia="zh-CN"/>
        </w:rPr>
        <w:t>millions et comprennent surtout des recettes différées pour les taxes du système</w:t>
      </w:r>
      <w:r w:rsidR="00C74F22" w:rsidRPr="00A40F72">
        <w:rPr>
          <w:rFonts w:eastAsia="SimSun" w:cs="Arial"/>
          <w:sz w:val="20"/>
          <w:lang w:eastAsia="zh-CN"/>
        </w:rPr>
        <w:t xml:space="preserve"> du PCT</w:t>
      </w:r>
      <w:r w:rsidRPr="00A40F72">
        <w:rPr>
          <w:rFonts w:eastAsia="SimSun" w:cs="Arial"/>
          <w:sz w:val="20"/>
          <w:lang w:eastAsia="zh-CN"/>
        </w:rPr>
        <w:t xml:space="preserve"> de 217,1</w:t>
      </w:r>
      <w:r w:rsidR="000973F1" w:rsidRPr="00A40F72">
        <w:rPr>
          <w:rFonts w:eastAsia="SimSun" w:cs="Arial"/>
          <w:sz w:val="20"/>
          <w:lang w:eastAsia="zh-CN"/>
        </w:rPr>
        <w:t> </w:t>
      </w:r>
      <w:r w:rsidRPr="00A40F72">
        <w:rPr>
          <w:rFonts w:eastAsia="SimSun" w:cs="Arial"/>
          <w:sz w:val="20"/>
          <w:lang w:eastAsia="zh-CN"/>
        </w:rPr>
        <w:t>millions de francs suiss</w:t>
      </w:r>
      <w:r w:rsidR="0086355B" w:rsidRPr="00A40F72">
        <w:rPr>
          <w:rFonts w:eastAsia="SimSun" w:cs="Arial"/>
          <w:sz w:val="20"/>
          <w:lang w:eastAsia="zh-CN"/>
        </w:rPr>
        <w:t>es</w:t>
      </w:r>
      <w:r w:rsidR="0086355B">
        <w:rPr>
          <w:rFonts w:eastAsia="SimSun" w:cs="Arial"/>
          <w:sz w:val="20"/>
          <w:lang w:eastAsia="zh-CN"/>
        </w:rPr>
        <w:t xml:space="preserve">.  </w:t>
      </w:r>
      <w:r w:rsidR="0086355B" w:rsidRPr="00A40F72">
        <w:rPr>
          <w:rFonts w:eastAsia="SimSun" w:cs="Arial"/>
          <w:sz w:val="20"/>
          <w:lang w:eastAsia="zh-CN"/>
        </w:rPr>
        <w:t>Le</w:t>
      </w:r>
      <w:r w:rsidRPr="00A40F72">
        <w:rPr>
          <w:rFonts w:eastAsia="SimSun" w:cs="Arial"/>
          <w:sz w:val="20"/>
          <w:lang w:eastAsia="zh-CN"/>
        </w:rPr>
        <w:t>s prestations dues au personnel de 171,5</w:t>
      </w:r>
      <w:r w:rsidR="000973F1" w:rsidRPr="00A40F72">
        <w:rPr>
          <w:rFonts w:eastAsia="SimSun" w:cs="Arial"/>
          <w:sz w:val="20"/>
          <w:lang w:eastAsia="zh-CN"/>
        </w:rPr>
        <w:t> </w:t>
      </w:r>
      <w:r w:rsidRPr="00A40F72">
        <w:rPr>
          <w:rFonts w:eastAsia="SimSun" w:cs="Arial"/>
          <w:sz w:val="20"/>
          <w:lang w:eastAsia="zh-CN"/>
        </w:rPr>
        <w:t>millions de francs suisses comprennent essentiellement les obligations relatives aux prestations médicales après la cessation de service d</w:t>
      </w:r>
      <w:r w:rsidR="002D58F9">
        <w:rPr>
          <w:rFonts w:eastAsia="SimSun" w:cs="Arial"/>
          <w:sz w:val="20"/>
          <w:lang w:eastAsia="zh-CN"/>
        </w:rPr>
        <w:t>’</w:t>
      </w:r>
      <w:r w:rsidRPr="00A40F72">
        <w:rPr>
          <w:rFonts w:eastAsia="SimSun" w:cs="Arial"/>
          <w:sz w:val="20"/>
          <w:lang w:eastAsia="zh-CN"/>
        </w:rPr>
        <w:t>un montant de 137,2</w:t>
      </w:r>
      <w:r w:rsidR="000973F1" w:rsidRPr="00A40F72">
        <w:rPr>
          <w:rFonts w:eastAsia="SimSun" w:cs="Arial"/>
          <w:sz w:val="20"/>
          <w:lang w:eastAsia="zh-CN"/>
        </w:rPr>
        <w:t> </w:t>
      </w:r>
      <w:r w:rsidRPr="00A40F72">
        <w:rPr>
          <w:rFonts w:eastAsia="SimSun" w:cs="Arial"/>
          <w:sz w:val="20"/>
          <w:lang w:eastAsia="zh-CN"/>
        </w:rPr>
        <w:t>millions de francs suisses, tandis que les emprunts représentent le prêt de</w:t>
      </w:r>
      <w:r w:rsidR="00C74F22" w:rsidRPr="00A40F72">
        <w:rPr>
          <w:rFonts w:eastAsia="SimSun" w:cs="Arial"/>
          <w:sz w:val="20"/>
          <w:lang w:eastAsia="zh-CN"/>
        </w:rPr>
        <w:t xml:space="preserve"> la FIP</w:t>
      </w:r>
      <w:r w:rsidRPr="00A40F72">
        <w:rPr>
          <w:rFonts w:eastAsia="SimSun" w:cs="Arial"/>
          <w:sz w:val="20"/>
          <w:lang w:eastAsia="zh-CN"/>
        </w:rPr>
        <w:t>OI, d</w:t>
      </w:r>
      <w:r w:rsidR="002D58F9">
        <w:rPr>
          <w:rFonts w:eastAsia="SimSun" w:cs="Arial"/>
          <w:sz w:val="20"/>
          <w:lang w:eastAsia="zh-CN"/>
        </w:rPr>
        <w:t>’</w:t>
      </w:r>
      <w:r w:rsidRPr="00A40F72">
        <w:rPr>
          <w:rFonts w:eastAsia="SimSun" w:cs="Arial"/>
          <w:sz w:val="20"/>
          <w:lang w:eastAsia="zh-CN"/>
        </w:rPr>
        <w:t>un montant de 19,6</w:t>
      </w:r>
      <w:r w:rsidR="000973F1" w:rsidRPr="00A40F72">
        <w:rPr>
          <w:rFonts w:eastAsia="SimSun" w:cs="Arial"/>
          <w:sz w:val="20"/>
          <w:lang w:eastAsia="zh-CN"/>
        </w:rPr>
        <w:t> </w:t>
      </w:r>
      <w:r w:rsidRPr="00A40F72">
        <w:rPr>
          <w:rFonts w:eastAsia="SimSun" w:cs="Arial"/>
          <w:sz w:val="20"/>
          <w:lang w:eastAsia="zh-CN"/>
        </w:rPr>
        <w:t>millions de francs suisses, et le prêt de</w:t>
      </w:r>
      <w:r w:rsidR="00C74F22" w:rsidRPr="00A40F72">
        <w:rPr>
          <w:rFonts w:eastAsia="SimSun" w:cs="Arial"/>
          <w:sz w:val="20"/>
          <w:lang w:eastAsia="zh-CN"/>
        </w:rPr>
        <w:t xml:space="preserve"> la BCG</w:t>
      </w:r>
      <w:r w:rsidRPr="00A40F72">
        <w:rPr>
          <w:rFonts w:eastAsia="SimSun" w:cs="Arial"/>
          <w:sz w:val="20"/>
          <w:lang w:eastAsia="zh-CN"/>
        </w:rPr>
        <w:t>/BCV, d</w:t>
      </w:r>
      <w:r w:rsidR="002D58F9">
        <w:rPr>
          <w:rFonts w:eastAsia="SimSun" w:cs="Arial"/>
          <w:sz w:val="20"/>
          <w:lang w:eastAsia="zh-CN"/>
        </w:rPr>
        <w:t>’</w:t>
      </w:r>
      <w:r w:rsidRPr="00A40F72">
        <w:rPr>
          <w:rFonts w:eastAsia="SimSun" w:cs="Arial"/>
          <w:sz w:val="20"/>
          <w:lang w:eastAsia="zh-CN"/>
        </w:rPr>
        <w:t>un montant de 90,4</w:t>
      </w:r>
      <w:r w:rsidR="000973F1" w:rsidRPr="00A40F72">
        <w:rPr>
          <w:rFonts w:eastAsia="SimSun" w:cs="Arial"/>
          <w:sz w:val="20"/>
          <w:lang w:eastAsia="zh-CN"/>
        </w:rPr>
        <w:t> </w:t>
      </w:r>
      <w:r w:rsidRPr="00A40F72">
        <w:rPr>
          <w:rFonts w:eastAsia="SimSun" w:cs="Arial"/>
          <w:sz w:val="20"/>
          <w:lang w:eastAsia="zh-CN"/>
        </w:rPr>
        <w:t>millions de francs suiss</w:t>
      </w:r>
      <w:r w:rsidR="0086355B" w:rsidRPr="00A40F72">
        <w:rPr>
          <w:rFonts w:eastAsia="SimSun" w:cs="Arial"/>
          <w:sz w:val="20"/>
          <w:lang w:eastAsia="zh-CN"/>
        </w:rPr>
        <w:t>es</w:t>
      </w:r>
      <w:r w:rsidR="0086355B">
        <w:rPr>
          <w:rFonts w:eastAsia="SimSun" w:cs="Arial"/>
          <w:sz w:val="20"/>
          <w:lang w:eastAsia="zh-CN"/>
        </w:rPr>
        <w:t xml:space="preserve">.  </w:t>
      </w:r>
      <w:r w:rsidR="0086355B" w:rsidRPr="00A40F72">
        <w:rPr>
          <w:rFonts w:eastAsia="SimSun" w:cs="Arial"/>
          <w:sz w:val="20"/>
          <w:lang w:eastAsia="zh-CN"/>
        </w:rPr>
        <w:t>D</w:t>
      </w:r>
      <w:r w:rsidR="0086355B">
        <w:rPr>
          <w:rFonts w:eastAsia="SimSun" w:cs="Arial"/>
          <w:sz w:val="20"/>
          <w:lang w:eastAsia="zh-CN"/>
        </w:rPr>
        <w:t>’</w:t>
      </w:r>
      <w:r w:rsidR="0086355B" w:rsidRPr="00A40F72">
        <w:rPr>
          <w:rFonts w:eastAsia="SimSun" w:cs="Arial"/>
          <w:sz w:val="20"/>
          <w:lang w:eastAsia="zh-CN"/>
        </w:rPr>
        <w:t>a</w:t>
      </w:r>
      <w:r w:rsidRPr="00A40F72">
        <w:rPr>
          <w:rFonts w:eastAsia="SimSun" w:cs="Arial"/>
          <w:sz w:val="20"/>
          <w:lang w:eastAsia="zh-CN"/>
        </w:rPr>
        <w:t>utres obligations d</w:t>
      </w:r>
      <w:r w:rsidR="002D58F9">
        <w:rPr>
          <w:rFonts w:eastAsia="SimSun" w:cs="Arial"/>
          <w:sz w:val="20"/>
          <w:lang w:eastAsia="zh-CN"/>
        </w:rPr>
        <w:t>’</w:t>
      </w:r>
      <w:r w:rsidRPr="00A40F72">
        <w:rPr>
          <w:rFonts w:eastAsia="SimSun" w:cs="Arial"/>
          <w:sz w:val="20"/>
          <w:lang w:eastAsia="zh-CN"/>
        </w:rPr>
        <w:t>un montant total de 56,6</w:t>
      </w:r>
      <w:r w:rsidR="000973F1" w:rsidRPr="00A40F72">
        <w:rPr>
          <w:rFonts w:eastAsia="SimSun" w:cs="Arial"/>
          <w:sz w:val="20"/>
          <w:lang w:eastAsia="zh-CN"/>
        </w:rPr>
        <w:t> </w:t>
      </w:r>
      <w:r w:rsidRPr="00A40F72">
        <w:rPr>
          <w:rFonts w:eastAsia="SimSun" w:cs="Arial"/>
          <w:sz w:val="20"/>
          <w:lang w:eastAsia="zh-CN"/>
        </w:rPr>
        <w:t>millions de francs suisses comprennent un montant de 55,8</w:t>
      </w:r>
      <w:r w:rsidR="000973F1" w:rsidRPr="00A40F72">
        <w:rPr>
          <w:rFonts w:eastAsia="SimSun" w:cs="Arial"/>
          <w:sz w:val="20"/>
          <w:lang w:eastAsia="zh-CN"/>
        </w:rPr>
        <w:t> </w:t>
      </w:r>
      <w:r w:rsidRPr="00A40F72">
        <w:rPr>
          <w:rFonts w:eastAsia="SimSun" w:cs="Arial"/>
          <w:sz w:val="20"/>
          <w:lang w:eastAsia="zh-CN"/>
        </w:rPr>
        <w:t>millions de francs suisses détenus pour le compte de déposants et de parties contractantes.</w:t>
      </w:r>
    </w:p>
    <w:p w:rsidR="00DF14E3" w:rsidRDefault="003509D6" w:rsidP="003509D6">
      <w:pPr>
        <w:jc w:val="both"/>
        <w:rPr>
          <w:rFonts w:eastAsia="SimSun" w:cs="Arial"/>
          <w:sz w:val="20"/>
          <w:lang w:eastAsia="zh-CN"/>
        </w:rPr>
      </w:pPr>
      <w:r w:rsidRPr="00A40F72">
        <w:rPr>
          <w:rFonts w:eastAsia="SimSun" w:cs="Arial"/>
          <w:sz w:val="20"/>
          <w:lang w:eastAsia="zh-CN"/>
        </w:rPr>
        <w:t>Les actifs courants nets (actifs courants moins passifs courants) de l</w:t>
      </w:r>
      <w:r w:rsidR="002D58F9">
        <w:rPr>
          <w:rFonts w:eastAsia="SimSun" w:cs="Arial"/>
          <w:sz w:val="20"/>
          <w:lang w:eastAsia="zh-CN"/>
        </w:rPr>
        <w:t>’</w:t>
      </w:r>
      <w:r w:rsidRPr="00A40F72">
        <w:rPr>
          <w:rFonts w:eastAsia="SimSun" w:cs="Arial"/>
          <w:sz w:val="20"/>
          <w:lang w:eastAsia="zh-CN"/>
        </w:rPr>
        <w:t>Organisation représentent 88,4</w:t>
      </w:r>
      <w:r w:rsidR="000973F1" w:rsidRPr="00A40F72">
        <w:rPr>
          <w:rFonts w:eastAsia="SimSun" w:cs="Arial"/>
          <w:sz w:val="20"/>
          <w:lang w:eastAsia="zh-CN"/>
        </w:rPr>
        <w:t> </w:t>
      </w:r>
      <w:r w:rsidRPr="00A40F72">
        <w:rPr>
          <w:rFonts w:eastAsia="SimSun" w:cs="Arial"/>
          <w:sz w:val="20"/>
          <w:lang w:eastAsia="zh-CN"/>
        </w:rPr>
        <w:t>millions de francs suisses au 3</w:t>
      </w:r>
      <w:r w:rsidR="00C74F22" w:rsidRPr="00A40F72">
        <w:rPr>
          <w:rFonts w:eastAsia="SimSun" w:cs="Arial"/>
          <w:sz w:val="20"/>
          <w:lang w:eastAsia="zh-CN"/>
        </w:rPr>
        <w:t>1 décembre 20</w:t>
      </w:r>
      <w:r w:rsidRPr="00A40F72">
        <w:rPr>
          <w:rFonts w:eastAsia="SimSun" w:cs="Arial"/>
          <w:sz w:val="20"/>
          <w:lang w:eastAsia="zh-CN"/>
        </w:rPr>
        <w:t>15, soit une forte augmentation de 14,6 millions de francs suisses par rapport au solde à la fin de l</w:t>
      </w:r>
      <w:r w:rsidR="002D58F9">
        <w:rPr>
          <w:rFonts w:eastAsia="SimSun" w:cs="Arial"/>
          <w:sz w:val="20"/>
          <w:lang w:eastAsia="zh-CN"/>
        </w:rPr>
        <w:t>’</w:t>
      </w:r>
      <w:r w:rsidRPr="00A40F72">
        <w:rPr>
          <w:rFonts w:eastAsia="SimSun" w:cs="Arial"/>
          <w:sz w:val="20"/>
          <w:lang w:eastAsia="zh-CN"/>
        </w:rPr>
        <w:t>exercice biennal précédent.</w:t>
      </w:r>
    </w:p>
    <w:p w:rsidR="00DF14E3" w:rsidRDefault="00DF14E3" w:rsidP="00424F15">
      <w:pPr>
        <w:rPr>
          <w:rFonts w:eastAsia="SimSun"/>
          <w:lang w:eastAsia="zh-CN"/>
        </w:rPr>
      </w:pPr>
    </w:p>
    <w:p w:rsidR="00DF14E3" w:rsidRDefault="00424F15" w:rsidP="00424F15">
      <w:pPr>
        <w:jc w:val="center"/>
        <w:rPr>
          <w:rFonts w:eastAsia="SimSun"/>
          <w:lang w:eastAsia="zh-CN"/>
        </w:rPr>
      </w:pPr>
      <w:r w:rsidRPr="00A40F72">
        <w:rPr>
          <w:rFonts w:eastAsia="SimSun"/>
          <w:noProof/>
          <w:lang w:val="en-US"/>
        </w:rPr>
        <w:lastRenderedPageBreak/>
        <w:drawing>
          <wp:inline distT="0" distB="0" distL="0" distR="0" wp14:anchorId="38505F24" wp14:editId="7E5EA9DD">
            <wp:extent cx="5760085" cy="12622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1262245"/>
                    </a:xfrm>
                    <a:prstGeom prst="rect">
                      <a:avLst/>
                    </a:prstGeom>
                    <a:noFill/>
                    <a:ln>
                      <a:noFill/>
                    </a:ln>
                  </pic:spPr>
                </pic:pic>
              </a:graphicData>
            </a:graphic>
          </wp:inline>
        </w:drawing>
      </w:r>
    </w:p>
    <w:p w:rsidR="00DF14E3" w:rsidRDefault="00DF14E3" w:rsidP="00424F15">
      <w:pPr>
        <w:rPr>
          <w:rFonts w:eastAsia="SimSun"/>
          <w:lang w:eastAsia="zh-CN"/>
        </w:rPr>
      </w:pPr>
    </w:p>
    <w:p w:rsidR="00DF14E3" w:rsidRDefault="00DF14E3" w:rsidP="00424F15">
      <w:pPr>
        <w:rPr>
          <w:rFonts w:eastAsia="SimSun"/>
          <w:lang w:eastAsia="zh-CN"/>
        </w:rPr>
      </w:pPr>
    </w:p>
    <w:p w:rsidR="00DF14E3" w:rsidRDefault="003509D6" w:rsidP="003509D6">
      <w:pPr>
        <w:rPr>
          <w:b/>
          <w:sz w:val="20"/>
        </w:rPr>
      </w:pPr>
      <w:r w:rsidRPr="00A40F72">
        <w:rPr>
          <w:b/>
          <w:sz w:val="20"/>
        </w:rPr>
        <w:t>Trésorerie et équivalents de trésorerie</w:t>
      </w:r>
    </w:p>
    <w:p w:rsidR="00DF14E3" w:rsidRDefault="00DF14E3" w:rsidP="00424F15">
      <w:pPr>
        <w:rPr>
          <w:rFonts w:eastAsia="SimSun"/>
          <w:lang w:eastAsia="zh-CN"/>
        </w:rPr>
      </w:pPr>
    </w:p>
    <w:p w:rsidR="00DF14E3" w:rsidRDefault="00424F15" w:rsidP="00424F15">
      <w:pPr>
        <w:jc w:val="center"/>
        <w:rPr>
          <w:rFonts w:eastAsia="SimSun"/>
          <w:lang w:eastAsia="zh-CN"/>
        </w:rPr>
      </w:pPr>
      <w:r w:rsidRPr="00A40F72">
        <w:rPr>
          <w:rFonts w:eastAsia="SimSun"/>
          <w:noProof/>
          <w:lang w:val="en-US"/>
        </w:rPr>
        <w:drawing>
          <wp:inline distT="0" distB="0" distL="0" distR="0" wp14:anchorId="10A76F8F" wp14:editId="026F8690">
            <wp:extent cx="5760085" cy="1952936"/>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1952936"/>
                    </a:xfrm>
                    <a:prstGeom prst="rect">
                      <a:avLst/>
                    </a:prstGeom>
                    <a:noFill/>
                    <a:ln>
                      <a:noFill/>
                    </a:ln>
                  </pic:spPr>
                </pic:pic>
              </a:graphicData>
            </a:graphic>
          </wp:inline>
        </w:drawing>
      </w:r>
    </w:p>
    <w:p w:rsidR="00DF14E3" w:rsidRDefault="00DF14E3" w:rsidP="00424F15">
      <w:pPr>
        <w:rPr>
          <w:rFonts w:eastAsia="SimSun"/>
          <w:lang w:eastAsia="zh-CN"/>
        </w:rPr>
      </w:pPr>
    </w:p>
    <w:p w:rsidR="00DF14E3" w:rsidRDefault="00DF14E3" w:rsidP="00424F15">
      <w:pPr>
        <w:rPr>
          <w:rFonts w:eastAsia="SimSun"/>
          <w:lang w:eastAsia="zh-CN"/>
        </w:rPr>
      </w:pPr>
    </w:p>
    <w:p w:rsidR="00DF14E3" w:rsidRDefault="003509D6" w:rsidP="003509D6">
      <w:pPr>
        <w:jc w:val="both"/>
        <w:rPr>
          <w:rFonts w:eastAsia="SimSun" w:cs="Arial"/>
          <w:sz w:val="20"/>
          <w:lang w:eastAsia="zh-CN"/>
        </w:rPr>
      </w:pPr>
      <w:r w:rsidRPr="00A40F72">
        <w:rPr>
          <w:rFonts w:eastAsia="SimSun" w:cs="Arial"/>
          <w:sz w:val="20"/>
          <w:lang w:eastAsia="zh-CN"/>
        </w:rPr>
        <w:t>Le montant total des soldes de trésorerie et équivalents d</w:t>
      </w:r>
      <w:r w:rsidR="00A4072A" w:rsidRPr="00A40F72">
        <w:rPr>
          <w:rFonts w:eastAsia="SimSun" w:cs="Arial"/>
          <w:sz w:val="20"/>
          <w:lang w:eastAsia="zh-CN"/>
        </w:rPr>
        <w:t>e trésorerie a augmenté de 79,6 </w:t>
      </w:r>
      <w:r w:rsidRPr="00A40F72">
        <w:rPr>
          <w:rFonts w:eastAsia="SimSun" w:cs="Arial"/>
          <w:sz w:val="20"/>
          <w:lang w:eastAsia="zh-CN"/>
        </w:rPr>
        <w:t>millions de francs suisses entre le 31</w:t>
      </w:r>
      <w:r w:rsidR="00A4072A" w:rsidRPr="00A40F72">
        <w:rPr>
          <w:rFonts w:eastAsia="SimSun" w:cs="Arial"/>
          <w:sz w:val="20"/>
          <w:lang w:eastAsia="zh-CN"/>
        </w:rPr>
        <w:t> </w:t>
      </w:r>
      <w:r w:rsidRPr="00A40F72">
        <w:rPr>
          <w:rFonts w:eastAsia="SimSun" w:cs="Arial"/>
          <w:sz w:val="20"/>
          <w:lang w:eastAsia="zh-CN"/>
        </w:rPr>
        <w:t>décembre</w:t>
      </w:r>
      <w:r w:rsidR="00A4072A" w:rsidRPr="00A40F72">
        <w:rPr>
          <w:rFonts w:eastAsia="SimSun" w:cs="Arial"/>
          <w:sz w:val="20"/>
          <w:lang w:eastAsia="zh-CN"/>
        </w:rPr>
        <w:t> </w:t>
      </w:r>
      <w:r w:rsidRPr="00A40F72">
        <w:rPr>
          <w:rFonts w:eastAsia="SimSun" w:cs="Arial"/>
          <w:sz w:val="20"/>
          <w:lang w:eastAsia="zh-CN"/>
        </w:rPr>
        <w:t>2013 et le 31</w:t>
      </w:r>
      <w:r w:rsidR="00A4072A" w:rsidRPr="00A40F72">
        <w:rPr>
          <w:rFonts w:eastAsia="SimSun" w:cs="Arial"/>
          <w:sz w:val="20"/>
          <w:lang w:eastAsia="zh-CN"/>
        </w:rPr>
        <w:t> </w:t>
      </w:r>
      <w:r w:rsidRPr="00A40F72">
        <w:rPr>
          <w:rFonts w:eastAsia="SimSun" w:cs="Arial"/>
          <w:sz w:val="20"/>
          <w:lang w:eastAsia="zh-CN"/>
        </w:rPr>
        <w:t>décembre</w:t>
      </w:r>
      <w:r w:rsidR="00A4072A" w:rsidRPr="00A40F72">
        <w:rPr>
          <w:rFonts w:eastAsia="SimSun" w:cs="Arial"/>
          <w:sz w:val="20"/>
          <w:lang w:eastAsia="zh-CN"/>
        </w:rPr>
        <w:t> </w:t>
      </w:r>
      <w:r w:rsidRPr="00A40F72">
        <w:rPr>
          <w:rFonts w:eastAsia="SimSun" w:cs="Arial"/>
          <w:sz w:val="20"/>
          <w:lang w:eastAsia="zh-CN"/>
        </w:rPr>
        <w:t>2015.</w:t>
      </w:r>
      <w:r w:rsidR="0082098A" w:rsidRPr="00A40F72">
        <w:rPr>
          <w:rFonts w:eastAsia="SimSun" w:cs="Arial"/>
          <w:sz w:val="20"/>
          <w:lang w:eastAsia="zh-CN"/>
        </w:rPr>
        <w:t xml:space="preserve"> </w:t>
      </w:r>
      <w:r w:rsidR="00883C3E" w:rsidRPr="00A40F72">
        <w:rPr>
          <w:rFonts w:eastAsia="SimSun" w:cs="Arial"/>
          <w:sz w:val="20"/>
          <w:lang w:eastAsia="zh-CN"/>
        </w:rPr>
        <w:t xml:space="preserve"> </w:t>
      </w:r>
      <w:r w:rsidR="00A4072A" w:rsidRPr="00A40F72">
        <w:rPr>
          <w:rFonts w:eastAsia="SimSun" w:cs="Arial"/>
          <w:sz w:val="20"/>
          <w:lang w:eastAsia="zh-CN"/>
        </w:rPr>
        <w:t>L</w:t>
      </w:r>
      <w:r w:rsidR="002D58F9">
        <w:rPr>
          <w:rFonts w:eastAsia="SimSun" w:cs="Arial"/>
          <w:sz w:val="20"/>
          <w:lang w:eastAsia="zh-CN"/>
        </w:rPr>
        <w:t>’</w:t>
      </w:r>
      <w:r w:rsidR="0082098A" w:rsidRPr="00A40F72">
        <w:rPr>
          <w:rFonts w:cs="Arial"/>
          <w:sz w:val="20"/>
        </w:rPr>
        <w:t>Organi</w:t>
      </w:r>
      <w:r w:rsidR="00A4072A" w:rsidRPr="00A40F72">
        <w:rPr>
          <w:rFonts w:cs="Arial"/>
          <w:sz w:val="20"/>
        </w:rPr>
        <w:t>s</w:t>
      </w:r>
      <w:r w:rsidR="0082098A" w:rsidRPr="00A40F72">
        <w:rPr>
          <w:rFonts w:cs="Arial"/>
          <w:sz w:val="20"/>
        </w:rPr>
        <w:t>ation con</w:t>
      </w:r>
      <w:r w:rsidR="00A4072A" w:rsidRPr="00A40F72">
        <w:rPr>
          <w:rFonts w:cs="Arial"/>
          <w:sz w:val="20"/>
        </w:rPr>
        <w:t>serve</w:t>
      </w:r>
      <w:r w:rsidR="0082098A" w:rsidRPr="00A40F72">
        <w:rPr>
          <w:rFonts w:cs="Arial"/>
          <w:sz w:val="20"/>
        </w:rPr>
        <w:t xml:space="preserve"> </w:t>
      </w:r>
      <w:r w:rsidR="00A4072A" w:rsidRPr="00A40F72">
        <w:rPr>
          <w:rFonts w:cs="Arial"/>
          <w:sz w:val="20"/>
        </w:rPr>
        <w:t>ses comptes de dépôt auprès de l</w:t>
      </w:r>
      <w:r w:rsidR="002D58F9">
        <w:rPr>
          <w:rFonts w:cs="Arial"/>
          <w:sz w:val="20"/>
        </w:rPr>
        <w:t>’</w:t>
      </w:r>
      <w:r w:rsidR="00A4072A" w:rsidRPr="00A40F72">
        <w:rPr>
          <w:rFonts w:cs="Arial"/>
          <w:sz w:val="20"/>
        </w:rPr>
        <w:t>Administration fédérale des finances</w:t>
      </w:r>
      <w:r w:rsidR="0082098A" w:rsidRPr="00A40F72">
        <w:rPr>
          <w:rFonts w:cs="Arial"/>
          <w:sz w:val="20"/>
        </w:rPr>
        <w:t xml:space="preserve"> (AFF)</w:t>
      </w:r>
      <w:r w:rsidR="0082098A" w:rsidRPr="00A40F72">
        <w:rPr>
          <w:sz w:val="20"/>
        </w:rPr>
        <w:t xml:space="preserve">. </w:t>
      </w:r>
      <w:r w:rsidR="00883C3E" w:rsidRPr="00A40F72">
        <w:rPr>
          <w:sz w:val="20"/>
        </w:rPr>
        <w:t xml:space="preserve"> </w:t>
      </w:r>
      <w:r w:rsidR="00A4072A" w:rsidRPr="00A40F72">
        <w:rPr>
          <w:rFonts w:cs="Arial"/>
          <w:sz w:val="20"/>
        </w:rPr>
        <w:t>Suite à la mise en œuvre de</w:t>
      </w:r>
      <w:r w:rsidR="00E555D5" w:rsidRPr="00A40F72">
        <w:rPr>
          <w:rFonts w:cs="Arial"/>
          <w:sz w:val="20"/>
        </w:rPr>
        <w:t>s</w:t>
      </w:r>
      <w:r w:rsidR="00A4072A" w:rsidRPr="00A40F72">
        <w:rPr>
          <w:rFonts w:cs="Arial"/>
          <w:sz w:val="20"/>
        </w:rPr>
        <w:t xml:space="preserve"> nouvelles dispositions </w:t>
      </w:r>
      <w:r w:rsidR="00633A8E" w:rsidRPr="00A40F72">
        <w:rPr>
          <w:rFonts w:cs="Arial"/>
          <w:sz w:val="20"/>
        </w:rPr>
        <w:t>de</w:t>
      </w:r>
      <w:r w:rsidR="00A4072A" w:rsidRPr="00A40F72">
        <w:rPr>
          <w:rFonts w:cs="Arial"/>
          <w:sz w:val="20"/>
        </w:rPr>
        <w:t xml:space="preserve"> l</w:t>
      </w:r>
      <w:r w:rsidR="002D58F9">
        <w:rPr>
          <w:rFonts w:cs="Arial"/>
          <w:sz w:val="20"/>
        </w:rPr>
        <w:t>’</w:t>
      </w:r>
      <w:r w:rsidR="0082098A" w:rsidRPr="00A40F72">
        <w:rPr>
          <w:rFonts w:cs="Arial"/>
          <w:sz w:val="20"/>
        </w:rPr>
        <w:t>AFF relati</w:t>
      </w:r>
      <w:r w:rsidR="00E555D5" w:rsidRPr="00A40F72">
        <w:rPr>
          <w:rFonts w:cs="Arial"/>
          <w:sz w:val="20"/>
        </w:rPr>
        <w:t>ves à l</w:t>
      </w:r>
      <w:r w:rsidR="002D58F9">
        <w:rPr>
          <w:rFonts w:cs="Arial"/>
          <w:sz w:val="20"/>
        </w:rPr>
        <w:t>’</w:t>
      </w:r>
      <w:r w:rsidR="00E555D5" w:rsidRPr="00A40F72">
        <w:rPr>
          <w:rFonts w:cs="Arial"/>
          <w:sz w:val="20"/>
        </w:rPr>
        <w:t>ouverture et à la tenue de comptes de dépôt, l</w:t>
      </w:r>
      <w:r w:rsidR="002D58F9">
        <w:rPr>
          <w:rFonts w:cs="Arial"/>
          <w:sz w:val="20"/>
        </w:rPr>
        <w:t>’</w:t>
      </w:r>
      <w:r w:rsidR="00E555D5" w:rsidRPr="00A40F72">
        <w:rPr>
          <w:rFonts w:cs="Arial"/>
          <w:sz w:val="20"/>
        </w:rPr>
        <w:t>OMPI avait été informée qu</w:t>
      </w:r>
      <w:r w:rsidR="002D58F9">
        <w:rPr>
          <w:rFonts w:cs="Arial"/>
          <w:sz w:val="20"/>
        </w:rPr>
        <w:t>’</w:t>
      </w:r>
      <w:r w:rsidR="00E555D5" w:rsidRPr="00A40F72">
        <w:rPr>
          <w:rFonts w:cs="Arial"/>
          <w:sz w:val="20"/>
        </w:rPr>
        <w:t>à partir de la fin de l</w:t>
      </w:r>
      <w:r w:rsidR="002D58F9">
        <w:rPr>
          <w:rFonts w:cs="Arial"/>
          <w:sz w:val="20"/>
        </w:rPr>
        <w:t>’</w:t>
      </w:r>
      <w:r w:rsidR="00E555D5" w:rsidRPr="00A40F72">
        <w:rPr>
          <w:rFonts w:cs="Arial"/>
          <w:sz w:val="20"/>
        </w:rPr>
        <w:t>année 2015, elle ne pourrait plus détenir de dépôts sur ces compt</w:t>
      </w:r>
      <w:r w:rsidR="0086355B" w:rsidRPr="00A40F72">
        <w:rPr>
          <w:rFonts w:cs="Arial"/>
          <w:sz w:val="20"/>
        </w:rPr>
        <w:t>es</w:t>
      </w:r>
      <w:r w:rsidR="0086355B">
        <w:rPr>
          <w:rFonts w:cs="Arial"/>
          <w:sz w:val="20"/>
        </w:rPr>
        <w:t xml:space="preserve">.  </w:t>
      </w:r>
      <w:r w:rsidR="0086355B" w:rsidRPr="00A40F72">
        <w:rPr>
          <w:rFonts w:cs="Arial"/>
          <w:sz w:val="20"/>
        </w:rPr>
        <w:t>To</w:t>
      </w:r>
      <w:r w:rsidR="00E555D5" w:rsidRPr="00A40F72">
        <w:rPr>
          <w:rFonts w:cs="Arial"/>
          <w:sz w:val="20"/>
        </w:rPr>
        <w:t>utefois</w:t>
      </w:r>
      <w:r w:rsidR="0082098A" w:rsidRPr="00A40F72">
        <w:rPr>
          <w:rFonts w:cs="Arial"/>
          <w:sz w:val="20"/>
        </w:rPr>
        <w:t xml:space="preserve">, </w:t>
      </w:r>
      <w:r w:rsidR="00E555D5" w:rsidRPr="00A40F72">
        <w:rPr>
          <w:rFonts w:cs="Arial"/>
          <w:sz w:val="20"/>
        </w:rPr>
        <w:t>suite à une demande de l</w:t>
      </w:r>
      <w:r w:rsidR="002D58F9">
        <w:rPr>
          <w:rFonts w:cs="Arial"/>
          <w:sz w:val="20"/>
        </w:rPr>
        <w:t>’</w:t>
      </w:r>
      <w:r w:rsidR="00E555D5" w:rsidRPr="00A40F72">
        <w:rPr>
          <w:rFonts w:cs="Arial"/>
          <w:sz w:val="20"/>
        </w:rPr>
        <w:t>OMPI, ce délai a été prolongé jusqu</w:t>
      </w:r>
      <w:r w:rsidR="002D58F9">
        <w:rPr>
          <w:rFonts w:cs="Arial"/>
          <w:sz w:val="20"/>
        </w:rPr>
        <w:t>’</w:t>
      </w:r>
      <w:r w:rsidR="00E555D5" w:rsidRPr="00A40F72">
        <w:rPr>
          <w:rFonts w:cs="Arial"/>
          <w:sz w:val="20"/>
        </w:rPr>
        <w:t>au 15 dé</w:t>
      </w:r>
      <w:r w:rsidR="0082098A" w:rsidRPr="00A40F72">
        <w:rPr>
          <w:rFonts w:cs="Arial"/>
          <w:sz w:val="20"/>
        </w:rPr>
        <w:t>cembr</w:t>
      </w:r>
      <w:r w:rsidR="00E555D5" w:rsidRPr="00A40F72">
        <w:rPr>
          <w:rFonts w:cs="Arial"/>
          <w:sz w:val="20"/>
        </w:rPr>
        <w:t>e </w:t>
      </w:r>
      <w:r w:rsidR="0082098A" w:rsidRPr="00A40F72">
        <w:rPr>
          <w:rFonts w:cs="Arial"/>
          <w:sz w:val="20"/>
        </w:rPr>
        <w:t>2017</w:t>
      </w:r>
      <w:r w:rsidR="0082098A" w:rsidRPr="00A40F72">
        <w:rPr>
          <w:sz w:val="20"/>
        </w:rPr>
        <w:t>.</w:t>
      </w:r>
      <w:r w:rsidR="00883C3E" w:rsidRPr="00A40F72">
        <w:rPr>
          <w:sz w:val="20"/>
        </w:rPr>
        <w:t xml:space="preserve"> </w:t>
      </w:r>
      <w:r w:rsidR="0082098A" w:rsidRPr="00A40F72">
        <w:rPr>
          <w:sz w:val="20"/>
        </w:rPr>
        <w:t xml:space="preserve"> </w:t>
      </w:r>
      <w:r w:rsidR="00633A8E" w:rsidRPr="00A40F72">
        <w:rPr>
          <w:rFonts w:cs="Arial"/>
          <w:sz w:val="20"/>
        </w:rPr>
        <w:t xml:space="preserve">Dans </w:t>
      </w:r>
      <w:r w:rsidR="00E555D5" w:rsidRPr="00A40F72">
        <w:rPr>
          <w:rFonts w:cs="Arial"/>
          <w:sz w:val="20"/>
        </w:rPr>
        <w:t>le</w:t>
      </w:r>
      <w:r w:rsidR="00633A8E" w:rsidRPr="00A40F72">
        <w:rPr>
          <w:rFonts w:cs="Arial"/>
          <w:sz w:val="20"/>
        </w:rPr>
        <w:t xml:space="preserve"> cadr</w:t>
      </w:r>
      <w:r w:rsidR="00E555D5" w:rsidRPr="00A40F72">
        <w:rPr>
          <w:rFonts w:cs="Arial"/>
          <w:sz w:val="20"/>
        </w:rPr>
        <w:t xml:space="preserve">e de cette </w:t>
      </w:r>
      <w:r w:rsidR="0082098A" w:rsidRPr="00A40F72">
        <w:rPr>
          <w:rFonts w:cs="Arial"/>
          <w:sz w:val="20"/>
        </w:rPr>
        <w:t>extension</w:t>
      </w:r>
      <w:r w:rsidR="00E555D5" w:rsidRPr="00A40F72">
        <w:rPr>
          <w:rFonts w:cs="Arial"/>
          <w:sz w:val="20"/>
        </w:rPr>
        <w:t>, l</w:t>
      </w:r>
      <w:r w:rsidR="002D58F9">
        <w:rPr>
          <w:rFonts w:cs="Arial"/>
          <w:sz w:val="20"/>
        </w:rPr>
        <w:t>’</w:t>
      </w:r>
      <w:r w:rsidR="00E555D5" w:rsidRPr="00A40F72">
        <w:rPr>
          <w:rFonts w:cs="Arial"/>
          <w:sz w:val="20"/>
        </w:rPr>
        <w:t>OMPI ne peut dépasser le solde de ses dépôts détenus à la fin du mois de</w:t>
      </w:r>
      <w:r w:rsidR="0082098A" w:rsidRPr="00A40F72">
        <w:rPr>
          <w:rFonts w:cs="Arial"/>
          <w:sz w:val="20"/>
        </w:rPr>
        <w:t xml:space="preserve"> </w:t>
      </w:r>
      <w:r w:rsidR="00E555D5" w:rsidRPr="00A40F72">
        <w:rPr>
          <w:rFonts w:cs="Arial"/>
          <w:sz w:val="20"/>
        </w:rPr>
        <w:t>s</w:t>
      </w:r>
      <w:r w:rsidR="0082098A" w:rsidRPr="00A40F72">
        <w:rPr>
          <w:rFonts w:cs="Arial"/>
          <w:sz w:val="20"/>
        </w:rPr>
        <w:t>eptembr</w:t>
      </w:r>
      <w:r w:rsidR="00E555D5" w:rsidRPr="00A40F72">
        <w:rPr>
          <w:rFonts w:cs="Arial"/>
          <w:sz w:val="20"/>
        </w:rPr>
        <w:t>e </w:t>
      </w:r>
      <w:r w:rsidR="0082098A" w:rsidRPr="00A40F72">
        <w:rPr>
          <w:rFonts w:cs="Arial"/>
          <w:sz w:val="20"/>
        </w:rPr>
        <w:t>2015</w:t>
      </w:r>
      <w:r w:rsidR="0082098A" w:rsidRPr="00A40F72">
        <w:rPr>
          <w:sz w:val="20"/>
        </w:rPr>
        <w:t xml:space="preserve">. </w:t>
      </w:r>
      <w:r w:rsidR="00883C3E" w:rsidRPr="00A40F72">
        <w:rPr>
          <w:sz w:val="20"/>
        </w:rPr>
        <w:t xml:space="preserve"> </w:t>
      </w:r>
      <w:r w:rsidR="00E555D5" w:rsidRPr="00A40F72">
        <w:rPr>
          <w:rFonts w:cs="Arial"/>
          <w:sz w:val="20"/>
        </w:rPr>
        <w:t>Le taux d</w:t>
      </w:r>
      <w:r w:rsidR="002D58F9">
        <w:rPr>
          <w:rFonts w:cs="Arial"/>
          <w:sz w:val="20"/>
        </w:rPr>
        <w:t>’</w:t>
      </w:r>
      <w:r w:rsidR="00E555D5" w:rsidRPr="00A40F72">
        <w:rPr>
          <w:rFonts w:cs="Arial"/>
          <w:sz w:val="20"/>
        </w:rPr>
        <w:t xml:space="preserve">intérêt moyen sur les dépôts </w:t>
      </w:r>
      <w:r w:rsidR="00280B3C" w:rsidRPr="00A40F72">
        <w:rPr>
          <w:rFonts w:cs="Arial"/>
          <w:sz w:val="20"/>
        </w:rPr>
        <w:t>détenu</w:t>
      </w:r>
      <w:r w:rsidR="00E555D5" w:rsidRPr="00A40F72">
        <w:rPr>
          <w:rFonts w:cs="Arial"/>
          <w:sz w:val="20"/>
        </w:rPr>
        <w:t>s auprès de l</w:t>
      </w:r>
      <w:r w:rsidR="002D58F9">
        <w:rPr>
          <w:rFonts w:cs="Arial"/>
          <w:sz w:val="20"/>
        </w:rPr>
        <w:t>’</w:t>
      </w:r>
      <w:r w:rsidR="0082098A" w:rsidRPr="00A40F72">
        <w:rPr>
          <w:rFonts w:cs="Arial"/>
          <w:sz w:val="20"/>
        </w:rPr>
        <w:t xml:space="preserve">AFF </w:t>
      </w:r>
      <w:r w:rsidR="00E555D5" w:rsidRPr="00A40F72">
        <w:rPr>
          <w:rFonts w:cs="Arial"/>
          <w:sz w:val="20"/>
        </w:rPr>
        <w:t>était de</w:t>
      </w:r>
      <w:r w:rsidR="0082098A" w:rsidRPr="00A40F72">
        <w:rPr>
          <w:rFonts w:cs="Arial"/>
          <w:sz w:val="20"/>
        </w:rPr>
        <w:t xml:space="preserve"> 0</w:t>
      </w:r>
      <w:r w:rsidR="00E555D5" w:rsidRPr="00A40F72">
        <w:rPr>
          <w:rFonts w:cs="Arial"/>
          <w:sz w:val="20"/>
        </w:rPr>
        <w:t>,</w:t>
      </w:r>
      <w:r w:rsidR="0082098A" w:rsidRPr="00A40F72">
        <w:rPr>
          <w:rFonts w:cs="Arial"/>
          <w:sz w:val="20"/>
        </w:rPr>
        <w:t>421</w:t>
      </w:r>
      <w:r w:rsidR="00E555D5" w:rsidRPr="00A40F72">
        <w:rPr>
          <w:rFonts w:cs="Arial"/>
          <w:sz w:val="20"/>
        </w:rPr>
        <w:t>%</w:t>
      </w:r>
      <w:r w:rsidR="0082098A" w:rsidRPr="00A40F72">
        <w:rPr>
          <w:rFonts w:cs="Arial"/>
          <w:sz w:val="20"/>
        </w:rPr>
        <w:t xml:space="preserve"> </w:t>
      </w:r>
      <w:r w:rsidR="00E555D5" w:rsidRPr="00A40F72">
        <w:rPr>
          <w:rFonts w:cs="Arial"/>
          <w:sz w:val="20"/>
        </w:rPr>
        <w:t>e</w:t>
      </w:r>
      <w:r w:rsidR="0082098A" w:rsidRPr="00A40F72">
        <w:rPr>
          <w:rFonts w:cs="Arial"/>
          <w:sz w:val="20"/>
        </w:rPr>
        <w:t>n</w:t>
      </w:r>
      <w:r w:rsidR="00E555D5" w:rsidRPr="00A40F72">
        <w:rPr>
          <w:rFonts w:cs="Arial"/>
          <w:sz w:val="20"/>
        </w:rPr>
        <w:t> </w:t>
      </w:r>
      <w:r w:rsidR="0082098A" w:rsidRPr="00A40F72">
        <w:rPr>
          <w:rFonts w:cs="Arial"/>
          <w:sz w:val="20"/>
        </w:rPr>
        <w:t>2014</w:t>
      </w:r>
      <w:r w:rsidR="0082098A" w:rsidRPr="00A40F72">
        <w:rPr>
          <w:sz w:val="20"/>
        </w:rPr>
        <w:t>.</w:t>
      </w:r>
      <w:r w:rsidR="00883C3E" w:rsidRPr="00A40F72">
        <w:rPr>
          <w:sz w:val="20"/>
        </w:rPr>
        <w:t xml:space="preserve"> </w:t>
      </w:r>
      <w:r w:rsidR="0082098A" w:rsidRPr="00A40F72">
        <w:rPr>
          <w:sz w:val="20"/>
        </w:rPr>
        <w:t xml:space="preserve"> </w:t>
      </w:r>
      <w:r w:rsidR="00E555D5" w:rsidRPr="00A40F72">
        <w:rPr>
          <w:rFonts w:cs="Arial"/>
          <w:sz w:val="20"/>
        </w:rPr>
        <w:t>E</w:t>
      </w:r>
      <w:r w:rsidR="0082098A" w:rsidRPr="00A40F72">
        <w:rPr>
          <w:rFonts w:cs="Arial"/>
          <w:sz w:val="20"/>
        </w:rPr>
        <w:t>n</w:t>
      </w:r>
      <w:r w:rsidR="00E555D5" w:rsidRPr="00A40F72">
        <w:rPr>
          <w:rFonts w:cs="Arial"/>
          <w:sz w:val="20"/>
        </w:rPr>
        <w:t> </w:t>
      </w:r>
      <w:r w:rsidR="0082098A" w:rsidRPr="00A40F72">
        <w:rPr>
          <w:rFonts w:cs="Arial"/>
          <w:sz w:val="20"/>
        </w:rPr>
        <w:t xml:space="preserve">2015, </w:t>
      </w:r>
      <w:r w:rsidR="00E555D5" w:rsidRPr="00A40F72">
        <w:rPr>
          <w:rFonts w:cs="Arial"/>
          <w:sz w:val="20"/>
        </w:rPr>
        <w:t>le taux d</w:t>
      </w:r>
      <w:r w:rsidR="002D58F9">
        <w:rPr>
          <w:rFonts w:cs="Arial"/>
          <w:sz w:val="20"/>
        </w:rPr>
        <w:t>’</w:t>
      </w:r>
      <w:r w:rsidR="00E555D5" w:rsidRPr="00A40F72">
        <w:rPr>
          <w:rFonts w:cs="Arial"/>
          <w:sz w:val="20"/>
        </w:rPr>
        <w:t>intérêt était de</w:t>
      </w:r>
      <w:r w:rsidR="0082098A" w:rsidRPr="00A40F72">
        <w:rPr>
          <w:rFonts w:cs="Arial"/>
          <w:sz w:val="20"/>
        </w:rPr>
        <w:t xml:space="preserve"> 0</w:t>
      </w:r>
      <w:r w:rsidR="00E555D5" w:rsidRPr="00A40F72">
        <w:rPr>
          <w:rFonts w:cs="Arial"/>
          <w:sz w:val="20"/>
        </w:rPr>
        <w:t>,</w:t>
      </w:r>
      <w:r w:rsidR="0082098A" w:rsidRPr="00A40F72">
        <w:rPr>
          <w:rFonts w:cs="Arial"/>
          <w:sz w:val="20"/>
        </w:rPr>
        <w:t>150</w:t>
      </w:r>
      <w:r w:rsidR="00E555D5" w:rsidRPr="00A40F72">
        <w:rPr>
          <w:rFonts w:cs="Arial"/>
          <w:sz w:val="20"/>
        </w:rPr>
        <w:t>% en janvier, puis de</w:t>
      </w:r>
      <w:r w:rsidR="0082098A" w:rsidRPr="00A40F72">
        <w:rPr>
          <w:rFonts w:cs="Arial"/>
          <w:sz w:val="20"/>
        </w:rPr>
        <w:t xml:space="preserve"> 0</w:t>
      </w:r>
      <w:r w:rsidR="00E555D5" w:rsidRPr="00A40F72">
        <w:rPr>
          <w:rFonts w:cs="Arial"/>
          <w:sz w:val="20"/>
        </w:rPr>
        <w:t xml:space="preserve">% </w:t>
      </w:r>
      <w:r w:rsidR="00DB495B" w:rsidRPr="00A40F72">
        <w:rPr>
          <w:rFonts w:cs="Arial"/>
          <w:sz w:val="20"/>
        </w:rPr>
        <w:t>durant</w:t>
      </w:r>
      <w:r w:rsidR="00E555D5" w:rsidRPr="00A40F72">
        <w:rPr>
          <w:rFonts w:cs="Arial"/>
          <w:sz w:val="20"/>
        </w:rPr>
        <w:t xml:space="preserve"> le restant de l</w:t>
      </w:r>
      <w:r w:rsidR="002D58F9">
        <w:rPr>
          <w:rFonts w:cs="Arial"/>
          <w:sz w:val="20"/>
        </w:rPr>
        <w:t>’</w:t>
      </w:r>
      <w:r w:rsidR="00E555D5" w:rsidRPr="00A40F72">
        <w:rPr>
          <w:rFonts w:cs="Arial"/>
          <w:sz w:val="20"/>
        </w:rPr>
        <w:t>année</w:t>
      </w:r>
      <w:r w:rsidR="0082098A" w:rsidRPr="00A40F72">
        <w:rPr>
          <w:rFonts w:cs="Arial"/>
          <w:sz w:val="20"/>
        </w:rPr>
        <w:t>.</w:t>
      </w:r>
    </w:p>
    <w:p w:rsidR="00DF14E3" w:rsidRDefault="00DF14E3" w:rsidP="0082098A">
      <w:pPr>
        <w:jc w:val="both"/>
        <w:rPr>
          <w:rFonts w:eastAsia="SimSun" w:cs="Arial"/>
          <w:sz w:val="20"/>
          <w:lang w:eastAsia="zh-CN"/>
        </w:rPr>
      </w:pPr>
    </w:p>
    <w:p w:rsidR="00DF14E3" w:rsidRDefault="00DB495B" w:rsidP="00EC0F69">
      <w:pPr>
        <w:pStyle w:val="Style3"/>
        <w:spacing w:after="0"/>
        <w:rPr>
          <w:rFonts w:cs="Arial"/>
          <w:sz w:val="20"/>
        </w:rPr>
      </w:pPr>
      <w:r w:rsidRPr="00A40F72">
        <w:rPr>
          <w:rFonts w:eastAsia="SimSun" w:cs="Arial"/>
          <w:sz w:val="20"/>
          <w:lang w:eastAsia="zh-CN"/>
        </w:rPr>
        <w:t>Aux fins de la présentation IPSAS, les soldes de trésorerie sont scindés en soldes non réservés et soldes réserv</w:t>
      </w:r>
      <w:r w:rsidR="0086355B" w:rsidRPr="00A40F72">
        <w:rPr>
          <w:rFonts w:eastAsia="SimSun" w:cs="Arial"/>
          <w:sz w:val="20"/>
          <w:lang w:eastAsia="zh-CN"/>
        </w:rPr>
        <w:t>és</w:t>
      </w:r>
      <w:r w:rsidR="0086355B">
        <w:rPr>
          <w:rFonts w:eastAsia="SimSun" w:cs="Arial"/>
          <w:sz w:val="20"/>
          <w:lang w:eastAsia="zh-CN"/>
        </w:rPr>
        <w:t xml:space="preserve">.  </w:t>
      </w:r>
      <w:r w:rsidR="0086355B" w:rsidRPr="00A40F72">
        <w:rPr>
          <w:rFonts w:eastAsia="SimSun" w:cs="Arial"/>
          <w:sz w:val="20"/>
          <w:lang w:eastAsia="zh-CN"/>
        </w:rPr>
        <w:t>Le</w:t>
      </w:r>
      <w:r w:rsidRPr="00A40F72">
        <w:rPr>
          <w:rFonts w:eastAsia="SimSun" w:cs="Arial"/>
          <w:sz w:val="20"/>
          <w:lang w:eastAsia="zh-CN"/>
        </w:rPr>
        <w:t>s fonds réservés englobent les comptes courants détenus pour le compte de tiers</w:t>
      </w:r>
      <w:r w:rsidRPr="00A40F72">
        <w:rPr>
          <w:rFonts w:eastAsia="SimSun"/>
          <w:sz w:val="20"/>
        </w:rPr>
        <w:t>.</w:t>
      </w:r>
      <w:r w:rsidR="00883C3E" w:rsidRPr="00A40F72">
        <w:rPr>
          <w:sz w:val="20"/>
        </w:rPr>
        <w:t xml:space="preserve"> </w:t>
      </w:r>
      <w:r w:rsidR="0082098A" w:rsidRPr="00A40F72">
        <w:rPr>
          <w:sz w:val="20"/>
        </w:rPr>
        <w:t xml:space="preserve"> </w:t>
      </w:r>
      <w:r w:rsidR="00A1235C" w:rsidRPr="00A40F72">
        <w:rPr>
          <w:rFonts w:cs="Arial"/>
          <w:sz w:val="20"/>
        </w:rPr>
        <w:t>L</w:t>
      </w:r>
      <w:r w:rsidR="002D58F9">
        <w:rPr>
          <w:rFonts w:cs="Arial"/>
          <w:sz w:val="20"/>
        </w:rPr>
        <w:t>’</w:t>
      </w:r>
      <w:r w:rsidR="00A1235C" w:rsidRPr="00A40F72">
        <w:rPr>
          <w:rFonts w:cs="Arial"/>
          <w:sz w:val="20"/>
        </w:rPr>
        <w:t>O</w:t>
      </w:r>
      <w:r w:rsidR="0082098A" w:rsidRPr="00A40F72">
        <w:rPr>
          <w:rFonts w:cs="Arial"/>
          <w:sz w:val="20"/>
        </w:rPr>
        <w:t>rgani</w:t>
      </w:r>
      <w:r w:rsidR="00A1235C" w:rsidRPr="00A40F72">
        <w:rPr>
          <w:rFonts w:cs="Arial"/>
          <w:sz w:val="20"/>
        </w:rPr>
        <w:t>s</w:t>
      </w:r>
      <w:r w:rsidR="0082098A" w:rsidRPr="00A40F72">
        <w:rPr>
          <w:rFonts w:cs="Arial"/>
          <w:sz w:val="20"/>
        </w:rPr>
        <w:t xml:space="preserve">ation </w:t>
      </w:r>
      <w:r w:rsidR="00A1235C" w:rsidRPr="00A40F72">
        <w:rPr>
          <w:rFonts w:cs="Arial"/>
          <w:sz w:val="20"/>
        </w:rPr>
        <w:t xml:space="preserve">offre des facilités aux déposants de demandes selon le PCT, le système de Madrid et le système de </w:t>
      </w:r>
      <w:r w:rsidR="002D58F9">
        <w:rPr>
          <w:rFonts w:cs="Arial"/>
          <w:sz w:val="20"/>
        </w:rPr>
        <w:t>La Haye</w:t>
      </w:r>
      <w:r w:rsidR="00A1235C" w:rsidRPr="00A40F72">
        <w:rPr>
          <w:rFonts w:cs="Arial"/>
          <w:sz w:val="20"/>
        </w:rPr>
        <w:t xml:space="preserve"> en leur permettant de déposer des fonds qui seront utilisés pour déposer des demandes et des renouvellements futurs</w:t>
      </w:r>
      <w:r w:rsidR="0082098A" w:rsidRPr="00A40F72">
        <w:rPr>
          <w:rFonts w:cs="Arial"/>
          <w:sz w:val="20"/>
        </w:rPr>
        <w:t xml:space="preserve">, </w:t>
      </w:r>
      <w:r w:rsidR="00A1235C" w:rsidRPr="00A40F72">
        <w:rPr>
          <w:rFonts w:cs="Arial"/>
          <w:sz w:val="20"/>
        </w:rPr>
        <w:t xml:space="preserve">et en permettant à </w:t>
      </w:r>
      <w:r w:rsidR="0082098A" w:rsidRPr="00A40F72">
        <w:rPr>
          <w:rFonts w:cs="Arial"/>
          <w:sz w:val="20"/>
        </w:rPr>
        <w:t>certain</w:t>
      </w:r>
      <w:r w:rsidR="00A1235C" w:rsidRPr="00A40F72">
        <w:rPr>
          <w:rFonts w:cs="Arial"/>
          <w:sz w:val="20"/>
        </w:rPr>
        <w:t>es</w:t>
      </w:r>
      <w:r w:rsidR="0082098A" w:rsidRPr="00A40F72">
        <w:rPr>
          <w:rFonts w:cs="Arial"/>
          <w:sz w:val="20"/>
        </w:rPr>
        <w:t xml:space="preserve"> </w:t>
      </w:r>
      <w:r w:rsidR="00A1235C" w:rsidRPr="00A40F72">
        <w:rPr>
          <w:rFonts w:cs="Arial"/>
          <w:sz w:val="20"/>
        </w:rPr>
        <w:t xml:space="preserve">parties </w:t>
      </w:r>
      <w:r w:rsidR="0082098A" w:rsidRPr="00A40F72">
        <w:rPr>
          <w:rFonts w:cs="Arial"/>
          <w:sz w:val="20"/>
        </w:rPr>
        <w:t>contract</w:t>
      </w:r>
      <w:r w:rsidR="00A1235C" w:rsidRPr="00A40F72">
        <w:rPr>
          <w:rFonts w:cs="Arial"/>
          <w:sz w:val="20"/>
        </w:rPr>
        <w:t>a</w:t>
      </w:r>
      <w:r w:rsidR="0082098A" w:rsidRPr="00A40F72">
        <w:rPr>
          <w:rFonts w:cs="Arial"/>
          <w:sz w:val="20"/>
        </w:rPr>
        <w:t>n</w:t>
      </w:r>
      <w:r w:rsidR="00A1235C" w:rsidRPr="00A40F72">
        <w:rPr>
          <w:rFonts w:cs="Arial"/>
          <w:sz w:val="20"/>
        </w:rPr>
        <w:t>t</w:t>
      </w:r>
      <w:r w:rsidR="0082098A" w:rsidRPr="00A40F72">
        <w:rPr>
          <w:rFonts w:cs="Arial"/>
          <w:sz w:val="20"/>
        </w:rPr>
        <w:t xml:space="preserve">es </w:t>
      </w:r>
      <w:r w:rsidR="00A1235C" w:rsidRPr="00A40F72">
        <w:rPr>
          <w:rFonts w:cs="Arial"/>
          <w:sz w:val="20"/>
        </w:rPr>
        <w:t>de</w:t>
      </w:r>
      <w:r w:rsidR="0082098A" w:rsidRPr="00A40F72">
        <w:rPr>
          <w:rFonts w:cs="Arial"/>
          <w:sz w:val="20"/>
        </w:rPr>
        <w:t xml:space="preserve"> transf</w:t>
      </w:r>
      <w:r w:rsidR="00A1235C" w:rsidRPr="00A40F72">
        <w:rPr>
          <w:rFonts w:cs="Arial"/>
          <w:sz w:val="20"/>
        </w:rPr>
        <w:t>érer des fonds qu</w:t>
      </w:r>
      <w:r w:rsidR="002D58F9">
        <w:rPr>
          <w:rFonts w:cs="Arial"/>
          <w:sz w:val="20"/>
        </w:rPr>
        <w:t>’</w:t>
      </w:r>
      <w:r w:rsidR="00A1235C" w:rsidRPr="00A40F72">
        <w:rPr>
          <w:rFonts w:cs="Arial"/>
          <w:sz w:val="20"/>
        </w:rPr>
        <w:t xml:space="preserve">elles ont </w:t>
      </w:r>
      <w:r w:rsidR="003B07F9" w:rsidRPr="00A40F72">
        <w:rPr>
          <w:rFonts w:cs="Arial"/>
          <w:sz w:val="20"/>
        </w:rPr>
        <w:t>perçus</w:t>
      </w:r>
      <w:r w:rsidR="00A1235C" w:rsidRPr="00A40F72">
        <w:rPr>
          <w:rFonts w:cs="Arial"/>
          <w:sz w:val="20"/>
        </w:rPr>
        <w:t xml:space="preserve"> pour le compte de l</w:t>
      </w:r>
      <w:r w:rsidR="002D58F9">
        <w:rPr>
          <w:rFonts w:cs="Arial"/>
          <w:sz w:val="20"/>
        </w:rPr>
        <w:t>’</w:t>
      </w:r>
      <w:r w:rsidR="0082098A" w:rsidRPr="00A40F72">
        <w:rPr>
          <w:rFonts w:cs="Arial"/>
          <w:sz w:val="20"/>
        </w:rPr>
        <w:t>Organi</w:t>
      </w:r>
      <w:r w:rsidR="00A1235C" w:rsidRPr="00A40F72">
        <w:rPr>
          <w:rFonts w:cs="Arial"/>
          <w:sz w:val="20"/>
        </w:rPr>
        <w:t>s</w:t>
      </w:r>
      <w:r w:rsidR="0082098A" w:rsidRPr="00A40F72">
        <w:rPr>
          <w:rFonts w:cs="Arial"/>
          <w:sz w:val="20"/>
        </w:rPr>
        <w:t>ati</w:t>
      </w:r>
      <w:r w:rsidR="0086355B" w:rsidRPr="00A40F72">
        <w:rPr>
          <w:rFonts w:cs="Arial"/>
          <w:sz w:val="20"/>
        </w:rPr>
        <w:t>on</w:t>
      </w:r>
      <w:r w:rsidR="0086355B">
        <w:rPr>
          <w:rFonts w:cs="Arial"/>
          <w:sz w:val="20"/>
        </w:rPr>
        <w:t xml:space="preserve">.  </w:t>
      </w:r>
      <w:r w:rsidR="0086355B" w:rsidRPr="00A40F72">
        <w:rPr>
          <w:rFonts w:cs="Arial"/>
          <w:sz w:val="20"/>
        </w:rPr>
        <w:t>Le</w:t>
      </w:r>
      <w:r w:rsidR="00A1235C" w:rsidRPr="00A40F72">
        <w:rPr>
          <w:rFonts w:cs="Arial"/>
          <w:sz w:val="20"/>
        </w:rPr>
        <w:t xml:space="preserve">s fonds réservés comprennent également les taxes perçues </w:t>
      </w:r>
      <w:r w:rsidR="005E31F5" w:rsidRPr="00A40F72">
        <w:rPr>
          <w:rFonts w:cs="Arial"/>
          <w:sz w:val="20"/>
        </w:rPr>
        <w:t>par le Bureau international de l</w:t>
      </w:r>
      <w:r w:rsidR="002D58F9">
        <w:rPr>
          <w:rFonts w:cs="Arial"/>
          <w:sz w:val="20"/>
        </w:rPr>
        <w:t>’</w:t>
      </w:r>
      <w:r w:rsidR="005E31F5" w:rsidRPr="00A40F72">
        <w:rPr>
          <w:rFonts w:cs="Arial"/>
          <w:sz w:val="20"/>
        </w:rPr>
        <w:t>OMPI agissant en tant qu</w:t>
      </w:r>
      <w:r w:rsidR="002D58F9">
        <w:rPr>
          <w:rFonts w:cs="Arial"/>
          <w:sz w:val="20"/>
        </w:rPr>
        <w:t>’</w:t>
      </w:r>
      <w:r w:rsidR="005E31F5" w:rsidRPr="00A40F72">
        <w:rPr>
          <w:rFonts w:cs="Arial"/>
          <w:sz w:val="20"/>
        </w:rPr>
        <w:t xml:space="preserve">office récepteur </w:t>
      </w:r>
      <w:r w:rsidR="00A1235C" w:rsidRPr="00A40F72">
        <w:rPr>
          <w:rFonts w:cs="Arial"/>
          <w:sz w:val="20"/>
        </w:rPr>
        <w:t>pour le compte des parties contractantes à l</w:t>
      </w:r>
      <w:r w:rsidR="002D58F9">
        <w:rPr>
          <w:rFonts w:cs="Arial"/>
          <w:sz w:val="20"/>
        </w:rPr>
        <w:t>’</w:t>
      </w:r>
      <w:r w:rsidR="00A1235C" w:rsidRPr="00A40F72">
        <w:rPr>
          <w:rFonts w:cs="Arial"/>
          <w:sz w:val="20"/>
        </w:rPr>
        <w:t>Arrangement et au Protocole de Madrid, à l</w:t>
      </w:r>
      <w:r w:rsidR="002D58F9">
        <w:rPr>
          <w:rFonts w:cs="Arial"/>
          <w:sz w:val="20"/>
        </w:rPr>
        <w:t>’</w:t>
      </w:r>
      <w:r w:rsidR="00A1235C" w:rsidRPr="00A40F72">
        <w:rPr>
          <w:rFonts w:cs="Arial"/>
          <w:sz w:val="20"/>
        </w:rPr>
        <w:t xml:space="preserve">Arrangement de </w:t>
      </w:r>
      <w:r w:rsidR="002D58F9">
        <w:rPr>
          <w:rFonts w:cs="Arial"/>
          <w:sz w:val="20"/>
        </w:rPr>
        <w:t>La Haye</w:t>
      </w:r>
      <w:r w:rsidR="00A1235C" w:rsidRPr="00A40F72">
        <w:rPr>
          <w:rFonts w:cs="Arial"/>
          <w:sz w:val="20"/>
        </w:rPr>
        <w:t>, et pour le compte des administrations chargées de la reche</w:t>
      </w:r>
      <w:r w:rsidR="005E31F5" w:rsidRPr="00A40F72">
        <w:rPr>
          <w:rFonts w:cs="Arial"/>
          <w:sz w:val="20"/>
        </w:rPr>
        <w:t>rche internationale selon le </w:t>
      </w:r>
      <w:r w:rsidR="0086355B" w:rsidRPr="00A40F72">
        <w:rPr>
          <w:rFonts w:cs="Arial"/>
          <w:sz w:val="20"/>
        </w:rPr>
        <w:t>PCT</w:t>
      </w:r>
      <w:r w:rsidR="0086355B">
        <w:rPr>
          <w:rFonts w:cs="Arial"/>
          <w:sz w:val="20"/>
        </w:rPr>
        <w:t xml:space="preserve">.  </w:t>
      </w:r>
      <w:r w:rsidR="0086355B" w:rsidRPr="00A40F72">
        <w:rPr>
          <w:rFonts w:cs="Arial"/>
          <w:sz w:val="20"/>
        </w:rPr>
        <w:t>En</w:t>
      </w:r>
      <w:r w:rsidR="00EC0F69" w:rsidRPr="00A40F72">
        <w:rPr>
          <w:rFonts w:cs="Arial"/>
          <w:sz w:val="20"/>
        </w:rPr>
        <w:t xml:space="preserve"> outre, les dépôts encaissés dans le cadre de procédures en cours relatives à des enregistrements de marques, indépendamment de l</w:t>
      </w:r>
      <w:r w:rsidR="002D58F9">
        <w:rPr>
          <w:rFonts w:cs="Arial"/>
          <w:sz w:val="20"/>
        </w:rPr>
        <w:t>’</w:t>
      </w:r>
      <w:r w:rsidR="00EC0F69" w:rsidRPr="00A40F72">
        <w:rPr>
          <w:rFonts w:cs="Arial"/>
          <w:sz w:val="20"/>
        </w:rPr>
        <w:t>estimation des encaissements par anticipation effectués par l</w:t>
      </w:r>
      <w:r w:rsidR="002D58F9">
        <w:rPr>
          <w:rFonts w:cs="Arial"/>
          <w:sz w:val="20"/>
        </w:rPr>
        <w:t>’</w:t>
      </w:r>
      <w:r w:rsidR="00EC0F69" w:rsidRPr="00A40F72">
        <w:rPr>
          <w:rFonts w:cs="Arial"/>
          <w:sz w:val="20"/>
        </w:rPr>
        <w:t>Organisation, représentent des fonds perçus pour le compte de tiers et sont considérés comme des fonds réservés.</w:t>
      </w:r>
    </w:p>
    <w:p w:rsidR="00DF14E3" w:rsidRDefault="00DF14E3" w:rsidP="0082098A">
      <w:pPr>
        <w:pStyle w:val="Style3"/>
        <w:spacing w:after="0"/>
        <w:rPr>
          <w:rFonts w:cs="Arial"/>
          <w:sz w:val="20"/>
        </w:rPr>
      </w:pPr>
    </w:p>
    <w:p w:rsidR="00DF14E3" w:rsidRDefault="005E31F5" w:rsidP="0082098A">
      <w:pPr>
        <w:pStyle w:val="Style3"/>
        <w:spacing w:after="0"/>
        <w:rPr>
          <w:sz w:val="20"/>
        </w:rPr>
      </w:pPr>
      <w:r w:rsidRPr="00A40F72">
        <w:rPr>
          <w:sz w:val="20"/>
        </w:rPr>
        <w:t>L</w:t>
      </w:r>
      <w:r w:rsidR="002D58F9">
        <w:rPr>
          <w:sz w:val="20"/>
        </w:rPr>
        <w:t>’</w:t>
      </w:r>
      <w:r w:rsidR="0082098A" w:rsidRPr="00A40F72">
        <w:rPr>
          <w:sz w:val="20"/>
        </w:rPr>
        <w:t>Organi</w:t>
      </w:r>
      <w:r w:rsidRPr="00A40F72">
        <w:rPr>
          <w:sz w:val="20"/>
        </w:rPr>
        <w:t>s</w:t>
      </w:r>
      <w:r w:rsidR="0082098A" w:rsidRPr="00A40F72">
        <w:rPr>
          <w:sz w:val="20"/>
        </w:rPr>
        <w:t xml:space="preserve">ation </w:t>
      </w:r>
      <w:r w:rsidRPr="00A40F72">
        <w:rPr>
          <w:sz w:val="20"/>
        </w:rPr>
        <w:t xml:space="preserve">détient des fonds alloués pour le financement à venir des obligations relatives aux prestations dues au personnel après la cessation de service, notamment </w:t>
      </w:r>
      <w:r w:rsidR="00280B3C" w:rsidRPr="00A40F72">
        <w:rPr>
          <w:sz w:val="20"/>
        </w:rPr>
        <w:t>en matière d</w:t>
      </w:r>
      <w:r w:rsidR="002D58F9">
        <w:rPr>
          <w:sz w:val="20"/>
        </w:rPr>
        <w:t>’</w:t>
      </w:r>
      <w:r w:rsidRPr="00A40F72">
        <w:rPr>
          <w:sz w:val="20"/>
        </w:rPr>
        <w:t>assurance malad</w:t>
      </w:r>
      <w:r w:rsidR="0086355B" w:rsidRPr="00A40F72">
        <w:rPr>
          <w:sz w:val="20"/>
        </w:rPr>
        <w:t>ie</w:t>
      </w:r>
      <w:r w:rsidR="0086355B">
        <w:rPr>
          <w:sz w:val="20"/>
        </w:rPr>
        <w:t xml:space="preserve">.  </w:t>
      </w:r>
      <w:r w:rsidR="0086355B" w:rsidRPr="00A40F72">
        <w:rPr>
          <w:sz w:val="20"/>
        </w:rPr>
        <w:t>De</w:t>
      </w:r>
      <w:r w:rsidRPr="00A40F72">
        <w:rPr>
          <w:sz w:val="20"/>
        </w:rPr>
        <w:t>puis </w:t>
      </w:r>
      <w:r w:rsidR="0082098A" w:rsidRPr="00A40F72">
        <w:rPr>
          <w:sz w:val="20"/>
        </w:rPr>
        <w:t>2014</w:t>
      </w:r>
      <w:r w:rsidRPr="00A40F72">
        <w:rPr>
          <w:sz w:val="20"/>
        </w:rPr>
        <w:t>, c</w:t>
      </w:r>
      <w:r w:rsidR="0082098A" w:rsidRPr="00A40F72">
        <w:rPr>
          <w:sz w:val="20"/>
        </w:rPr>
        <w:t>es f</w:t>
      </w:r>
      <w:r w:rsidRPr="00A40F72">
        <w:rPr>
          <w:sz w:val="20"/>
        </w:rPr>
        <w:t>o</w:t>
      </w:r>
      <w:r w:rsidR="0082098A" w:rsidRPr="00A40F72">
        <w:rPr>
          <w:sz w:val="20"/>
        </w:rPr>
        <w:t xml:space="preserve">nds </w:t>
      </w:r>
      <w:r w:rsidRPr="00A40F72">
        <w:rPr>
          <w:sz w:val="20"/>
        </w:rPr>
        <w:t>ont été détenus sur des comptes bancaires séparés et sont considérés comme de</w:t>
      </w:r>
      <w:r w:rsidR="00280B3C" w:rsidRPr="00A40F72">
        <w:rPr>
          <w:sz w:val="20"/>
        </w:rPr>
        <w:t>s</w:t>
      </w:r>
      <w:r w:rsidRPr="00A40F72">
        <w:rPr>
          <w:sz w:val="20"/>
        </w:rPr>
        <w:t xml:space="preserve"> fonds réserv</w:t>
      </w:r>
      <w:r w:rsidR="0086355B" w:rsidRPr="00A40F72">
        <w:rPr>
          <w:sz w:val="20"/>
        </w:rPr>
        <w:t>és</w:t>
      </w:r>
      <w:r w:rsidR="0086355B">
        <w:rPr>
          <w:sz w:val="20"/>
        </w:rPr>
        <w:t xml:space="preserve">.  </w:t>
      </w:r>
      <w:r w:rsidR="0086355B" w:rsidRPr="00A40F72">
        <w:rPr>
          <w:sz w:val="20"/>
        </w:rPr>
        <w:t>Le</w:t>
      </w:r>
      <w:r w:rsidRPr="00A40F72">
        <w:rPr>
          <w:sz w:val="20"/>
        </w:rPr>
        <w:t xml:space="preserve"> solde de ces fonds détenus sur des comptes distincts était de </w:t>
      </w:r>
      <w:r w:rsidR="0082098A" w:rsidRPr="00A40F72">
        <w:rPr>
          <w:sz w:val="20"/>
        </w:rPr>
        <w:t>88</w:t>
      </w:r>
      <w:r w:rsidRPr="00A40F72">
        <w:rPr>
          <w:sz w:val="20"/>
        </w:rPr>
        <w:t>,</w:t>
      </w:r>
      <w:r w:rsidR="0082098A" w:rsidRPr="00A40F72">
        <w:rPr>
          <w:sz w:val="20"/>
        </w:rPr>
        <w:t>9</w:t>
      </w:r>
      <w:r w:rsidRPr="00A40F72">
        <w:rPr>
          <w:sz w:val="20"/>
        </w:rPr>
        <w:t> </w:t>
      </w:r>
      <w:r w:rsidR="0082098A" w:rsidRPr="00A40F72">
        <w:rPr>
          <w:sz w:val="20"/>
        </w:rPr>
        <w:t>million</w:t>
      </w:r>
      <w:r w:rsidRPr="00A40F72">
        <w:rPr>
          <w:sz w:val="20"/>
        </w:rPr>
        <w:t>s</w:t>
      </w:r>
      <w:r w:rsidR="0082098A" w:rsidRPr="00A40F72">
        <w:rPr>
          <w:sz w:val="20"/>
        </w:rPr>
        <w:t xml:space="preserve"> </w:t>
      </w:r>
      <w:r w:rsidRPr="00A40F72">
        <w:rPr>
          <w:sz w:val="20"/>
        </w:rPr>
        <w:t>de</w:t>
      </w:r>
      <w:r w:rsidR="0082098A" w:rsidRPr="00A40F72">
        <w:rPr>
          <w:sz w:val="20"/>
        </w:rPr>
        <w:t xml:space="preserve"> francs </w:t>
      </w:r>
      <w:r w:rsidRPr="00A40F72">
        <w:rPr>
          <w:sz w:val="20"/>
        </w:rPr>
        <w:t>suisses au 31 dé</w:t>
      </w:r>
      <w:r w:rsidR="0082098A" w:rsidRPr="00A40F72">
        <w:rPr>
          <w:sz w:val="20"/>
        </w:rPr>
        <w:t>cembr</w:t>
      </w:r>
      <w:r w:rsidRPr="00A40F72">
        <w:rPr>
          <w:sz w:val="20"/>
        </w:rPr>
        <w:t>e </w:t>
      </w:r>
      <w:r w:rsidR="0082098A" w:rsidRPr="00A40F72">
        <w:rPr>
          <w:sz w:val="20"/>
        </w:rPr>
        <w:t xml:space="preserve">2015. </w:t>
      </w:r>
      <w:r w:rsidRPr="00A40F72">
        <w:rPr>
          <w:sz w:val="20"/>
        </w:rPr>
        <w:t xml:space="preserve"> E</w:t>
      </w:r>
      <w:r w:rsidR="0082098A" w:rsidRPr="00A40F72">
        <w:rPr>
          <w:sz w:val="20"/>
        </w:rPr>
        <w:t>n</w:t>
      </w:r>
      <w:r w:rsidRPr="00A40F72">
        <w:rPr>
          <w:sz w:val="20"/>
        </w:rPr>
        <w:t> </w:t>
      </w:r>
      <w:r w:rsidR="0082098A" w:rsidRPr="00A40F72">
        <w:rPr>
          <w:sz w:val="20"/>
        </w:rPr>
        <w:t>2015</w:t>
      </w:r>
      <w:r w:rsidRPr="00A40F72">
        <w:rPr>
          <w:sz w:val="20"/>
        </w:rPr>
        <w:t>,</w:t>
      </w:r>
      <w:r w:rsidR="0082098A" w:rsidRPr="00A40F72">
        <w:rPr>
          <w:sz w:val="20"/>
        </w:rPr>
        <w:t xml:space="preserve"> </w:t>
      </w:r>
      <w:r w:rsidR="00280B3C" w:rsidRPr="00A40F72">
        <w:rPr>
          <w:sz w:val="20"/>
        </w:rPr>
        <w:t>les charge</w:t>
      </w:r>
      <w:r w:rsidR="0082098A" w:rsidRPr="00A40F72">
        <w:rPr>
          <w:sz w:val="20"/>
        </w:rPr>
        <w:t>s appli</w:t>
      </w:r>
      <w:r w:rsidR="00280B3C" w:rsidRPr="00A40F72">
        <w:rPr>
          <w:sz w:val="20"/>
        </w:rPr>
        <w:t>quées au coût d</w:t>
      </w:r>
      <w:r w:rsidR="0082098A" w:rsidRPr="00A40F72">
        <w:rPr>
          <w:sz w:val="20"/>
        </w:rPr>
        <w:t>e</w:t>
      </w:r>
      <w:r w:rsidR="00280B3C" w:rsidRPr="00A40F72">
        <w:rPr>
          <w:sz w:val="20"/>
        </w:rPr>
        <w:t>s</w:t>
      </w:r>
      <w:r w:rsidR="0082098A" w:rsidRPr="00A40F72">
        <w:rPr>
          <w:sz w:val="20"/>
        </w:rPr>
        <w:t xml:space="preserve"> post</w:t>
      </w:r>
      <w:r w:rsidR="00280B3C" w:rsidRPr="00A40F72">
        <w:rPr>
          <w:sz w:val="20"/>
        </w:rPr>
        <w:t>e</w:t>
      </w:r>
      <w:r w:rsidR="0082098A" w:rsidRPr="00A40F72">
        <w:rPr>
          <w:sz w:val="20"/>
        </w:rPr>
        <w:t xml:space="preserve">s </w:t>
      </w:r>
      <w:r w:rsidR="00280B3C" w:rsidRPr="00A40F72">
        <w:rPr>
          <w:sz w:val="20"/>
        </w:rPr>
        <w:t xml:space="preserve">pour le financement des prestations dues au personnel après la cessation de </w:t>
      </w:r>
      <w:r w:rsidR="0082098A" w:rsidRPr="00A40F72">
        <w:rPr>
          <w:sz w:val="20"/>
        </w:rPr>
        <w:t>service</w:t>
      </w:r>
      <w:r w:rsidR="00280B3C" w:rsidRPr="00A40F72">
        <w:rPr>
          <w:sz w:val="20"/>
        </w:rPr>
        <w:t xml:space="preserve"> ont </w:t>
      </w:r>
      <w:r w:rsidR="00280B3C" w:rsidRPr="00A40F72">
        <w:rPr>
          <w:sz w:val="20"/>
        </w:rPr>
        <w:lastRenderedPageBreak/>
        <w:t>généré des fonds supplémentaires de</w:t>
      </w:r>
      <w:r w:rsidR="0082098A" w:rsidRPr="00A40F72">
        <w:rPr>
          <w:sz w:val="20"/>
        </w:rPr>
        <w:t xml:space="preserve"> 13</w:t>
      </w:r>
      <w:r w:rsidR="00280B3C" w:rsidRPr="00A40F72">
        <w:rPr>
          <w:sz w:val="20"/>
        </w:rPr>
        <w:t>,</w:t>
      </w:r>
      <w:r w:rsidR="0082098A" w:rsidRPr="00A40F72">
        <w:rPr>
          <w:sz w:val="20"/>
        </w:rPr>
        <w:t>2</w:t>
      </w:r>
      <w:r w:rsidR="00280B3C" w:rsidRPr="00A40F72">
        <w:rPr>
          <w:sz w:val="20"/>
        </w:rPr>
        <w:t> </w:t>
      </w:r>
      <w:r w:rsidR="0082098A" w:rsidRPr="00A40F72">
        <w:rPr>
          <w:sz w:val="20"/>
        </w:rPr>
        <w:t>million</w:t>
      </w:r>
      <w:r w:rsidR="00280B3C" w:rsidRPr="00A40F72">
        <w:rPr>
          <w:sz w:val="20"/>
        </w:rPr>
        <w:t>s</w:t>
      </w:r>
      <w:r w:rsidR="0082098A" w:rsidRPr="00A40F72">
        <w:rPr>
          <w:sz w:val="20"/>
        </w:rPr>
        <w:t xml:space="preserve"> </w:t>
      </w:r>
      <w:r w:rsidR="00280B3C" w:rsidRPr="00A40F72">
        <w:rPr>
          <w:sz w:val="20"/>
        </w:rPr>
        <w:t>de</w:t>
      </w:r>
      <w:r w:rsidR="0082098A" w:rsidRPr="00A40F72">
        <w:rPr>
          <w:sz w:val="20"/>
        </w:rPr>
        <w:t xml:space="preserve"> francs</w:t>
      </w:r>
      <w:r w:rsidR="00280B3C" w:rsidRPr="00A40F72">
        <w:rPr>
          <w:sz w:val="20"/>
        </w:rPr>
        <w:t xml:space="preserve"> suiss</w:t>
      </w:r>
      <w:r w:rsidR="0086355B" w:rsidRPr="00A40F72">
        <w:rPr>
          <w:sz w:val="20"/>
        </w:rPr>
        <w:t>es</w:t>
      </w:r>
      <w:r w:rsidR="0086355B">
        <w:rPr>
          <w:sz w:val="20"/>
        </w:rPr>
        <w:t xml:space="preserve">.  </w:t>
      </w:r>
      <w:r w:rsidR="0086355B" w:rsidRPr="00A40F72">
        <w:rPr>
          <w:sz w:val="20"/>
        </w:rPr>
        <w:t>Ce</w:t>
      </w:r>
      <w:r w:rsidR="0082098A" w:rsidRPr="00A40F72">
        <w:rPr>
          <w:sz w:val="20"/>
        </w:rPr>
        <w:t>s f</w:t>
      </w:r>
      <w:r w:rsidR="00280B3C" w:rsidRPr="00A40F72">
        <w:rPr>
          <w:sz w:val="20"/>
        </w:rPr>
        <w:t>o</w:t>
      </w:r>
      <w:r w:rsidR="0082098A" w:rsidRPr="00A40F72">
        <w:rPr>
          <w:sz w:val="20"/>
        </w:rPr>
        <w:t xml:space="preserve">nds </w:t>
      </w:r>
      <w:r w:rsidR="00280B3C" w:rsidRPr="00A40F72">
        <w:rPr>
          <w:sz w:val="20"/>
        </w:rPr>
        <w:t>seront</w:t>
      </w:r>
      <w:r w:rsidR="0082098A" w:rsidRPr="00A40F72">
        <w:rPr>
          <w:sz w:val="20"/>
        </w:rPr>
        <w:t xml:space="preserve"> </w:t>
      </w:r>
      <w:r w:rsidR="00280B3C" w:rsidRPr="00A40F72">
        <w:rPr>
          <w:sz w:val="20"/>
        </w:rPr>
        <w:t>virés sur les comptes bancaires distincts e</w:t>
      </w:r>
      <w:r w:rsidR="0082098A" w:rsidRPr="00A40F72">
        <w:rPr>
          <w:sz w:val="20"/>
        </w:rPr>
        <w:t>n</w:t>
      </w:r>
      <w:r w:rsidR="00280B3C" w:rsidRPr="00A40F72">
        <w:rPr>
          <w:sz w:val="20"/>
        </w:rPr>
        <w:t> </w:t>
      </w:r>
      <w:r w:rsidR="0082098A" w:rsidRPr="00A40F72">
        <w:rPr>
          <w:sz w:val="20"/>
        </w:rPr>
        <w:t>2016.</w:t>
      </w:r>
    </w:p>
    <w:p w:rsidR="00DF14E3" w:rsidRDefault="00DF14E3" w:rsidP="0082098A">
      <w:pPr>
        <w:pStyle w:val="Style3"/>
        <w:spacing w:after="0"/>
        <w:rPr>
          <w:rFonts w:cs="Arial"/>
          <w:sz w:val="20"/>
        </w:rPr>
      </w:pPr>
    </w:p>
    <w:p w:rsidR="00DF14E3" w:rsidRDefault="005E31F5" w:rsidP="0082098A">
      <w:pPr>
        <w:jc w:val="both"/>
        <w:rPr>
          <w:sz w:val="20"/>
        </w:rPr>
      </w:pPr>
      <w:r w:rsidRPr="00A40F72">
        <w:rPr>
          <w:sz w:val="20"/>
        </w:rPr>
        <w:t xml:space="preserve">Les comptes spéciaux détenus pour le compte de donateurs de contributions volontaires sont </w:t>
      </w:r>
      <w:r w:rsidR="00280B3C" w:rsidRPr="00A40F72">
        <w:rPr>
          <w:sz w:val="20"/>
        </w:rPr>
        <w:t xml:space="preserve">considérés comme des fonds réservés et </w:t>
      </w:r>
      <w:r w:rsidRPr="00A40F72">
        <w:rPr>
          <w:sz w:val="20"/>
        </w:rPr>
        <w:t>déposés dans la monnaie dans laquelle les dépenses seront comptabilisées, sur la base d</w:t>
      </w:r>
      <w:r w:rsidR="002D58F9">
        <w:rPr>
          <w:sz w:val="20"/>
        </w:rPr>
        <w:t>’</w:t>
      </w:r>
      <w:r w:rsidRPr="00A40F72">
        <w:rPr>
          <w:sz w:val="20"/>
        </w:rPr>
        <w:t>accords conclus avec les donateurs.</w:t>
      </w:r>
    </w:p>
    <w:p w:rsidR="00DF14E3" w:rsidRDefault="00DF14E3" w:rsidP="0082098A">
      <w:pPr>
        <w:rPr>
          <w:rFonts w:eastAsia="SimSun" w:cs="Arial"/>
          <w:sz w:val="20"/>
          <w:lang w:eastAsia="zh-CN"/>
        </w:rPr>
      </w:pPr>
    </w:p>
    <w:p w:rsidR="00DF14E3" w:rsidRDefault="00DF14E3" w:rsidP="00424F15">
      <w:pPr>
        <w:rPr>
          <w:rFonts w:eastAsia="SimSun"/>
          <w:lang w:eastAsia="zh-CN"/>
        </w:rPr>
      </w:pPr>
    </w:p>
    <w:p w:rsidR="00DF14E3" w:rsidRDefault="00E73D90" w:rsidP="00424F15">
      <w:pPr>
        <w:rPr>
          <w:b/>
          <w:sz w:val="20"/>
        </w:rPr>
      </w:pPr>
      <w:r w:rsidRPr="00A40F72">
        <w:rPr>
          <w:b/>
          <w:sz w:val="20"/>
        </w:rPr>
        <w:t>Immobilisations corporell</w:t>
      </w:r>
      <w:r w:rsidR="00B163EC" w:rsidRPr="00A40F72">
        <w:rPr>
          <w:b/>
          <w:sz w:val="20"/>
        </w:rPr>
        <w:t>es</w:t>
      </w:r>
    </w:p>
    <w:p w:rsidR="00DF14E3" w:rsidRDefault="00DF14E3" w:rsidP="00424F15">
      <w:pPr>
        <w:rPr>
          <w:rFonts w:eastAsia="SimSun"/>
          <w:lang w:eastAsia="zh-CN"/>
        </w:rPr>
      </w:pPr>
    </w:p>
    <w:p w:rsidR="00DF14E3" w:rsidRDefault="00424F15" w:rsidP="00424F15">
      <w:pPr>
        <w:jc w:val="center"/>
        <w:rPr>
          <w:rFonts w:eastAsia="SimSun"/>
          <w:lang w:eastAsia="zh-CN"/>
        </w:rPr>
      </w:pPr>
      <w:r w:rsidRPr="00A40F72">
        <w:rPr>
          <w:rFonts w:eastAsia="SimSun"/>
          <w:noProof/>
          <w:lang w:val="en-US"/>
        </w:rPr>
        <w:drawing>
          <wp:inline distT="0" distB="0" distL="0" distR="0" wp14:anchorId="0B89EBFA" wp14:editId="452E8900">
            <wp:extent cx="5760085" cy="3047910"/>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3047910"/>
                    </a:xfrm>
                    <a:prstGeom prst="rect">
                      <a:avLst/>
                    </a:prstGeom>
                    <a:noFill/>
                    <a:ln>
                      <a:noFill/>
                    </a:ln>
                  </pic:spPr>
                </pic:pic>
              </a:graphicData>
            </a:graphic>
          </wp:inline>
        </w:drawing>
      </w:r>
    </w:p>
    <w:p w:rsidR="00DF14E3" w:rsidRDefault="00DF14E3" w:rsidP="00424F15">
      <w:pPr>
        <w:rPr>
          <w:rFonts w:eastAsia="SimSun"/>
          <w:lang w:eastAsia="zh-CN"/>
        </w:rPr>
      </w:pPr>
    </w:p>
    <w:p w:rsidR="00DF14E3" w:rsidRDefault="00DF14E3" w:rsidP="00424F15">
      <w:pPr>
        <w:rPr>
          <w:rFonts w:eastAsia="SimSun"/>
          <w:lang w:eastAsia="zh-CN"/>
        </w:rPr>
      </w:pPr>
    </w:p>
    <w:p w:rsidR="00DF14E3" w:rsidRDefault="00EC0F69" w:rsidP="00EC0F69">
      <w:pPr>
        <w:jc w:val="both"/>
        <w:rPr>
          <w:rFonts w:eastAsia="SimSun" w:cs="Arial"/>
          <w:sz w:val="20"/>
          <w:lang w:eastAsia="zh-CN"/>
        </w:rPr>
      </w:pPr>
      <w:r w:rsidRPr="00A40F72">
        <w:rPr>
          <w:rFonts w:eastAsia="SimSun" w:cs="Arial"/>
          <w:sz w:val="20"/>
          <w:lang w:eastAsia="zh-CN"/>
        </w:rPr>
        <w:t>L</w:t>
      </w:r>
      <w:r w:rsidR="002D58F9">
        <w:rPr>
          <w:rFonts w:eastAsia="SimSun" w:cs="Arial"/>
          <w:sz w:val="20"/>
          <w:lang w:eastAsia="zh-CN"/>
        </w:rPr>
        <w:t>’</w:t>
      </w:r>
      <w:r w:rsidRPr="00A40F72">
        <w:rPr>
          <w:rFonts w:eastAsia="SimSun" w:cs="Arial"/>
          <w:sz w:val="20"/>
          <w:lang w:eastAsia="zh-CN"/>
        </w:rPr>
        <w:t>Organisation comptabilise les achats de matériel comme des actifs s</w:t>
      </w:r>
      <w:r w:rsidR="002D58F9">
        <w:rPr>
          <w:rFonts w:eastAsia="SimSun" w:cs="Arial"/>
          <w:sz w:val="20"/>
          <w:lang w:eastAsia="zh-CN"/>
        </w:rPr>
        <w:t>’</w:t>
      </w:r>
      <w:r w:rsidRPr="00A40F72">
        <w:rPr>
          <w:rFonts w:eastAsia="SimSun" w:cs="Arial"/>
          <w:sz w:val="20"/>
          <w:lang w:eastAsia="zh-CN"/>
        </w:rPr>
        <w:t>ils ont un coût total supérieur au seuil établi de</w:t>
      </w:r>
      <w:r w:rsidR="000973F1" w:rsidRPr="00A40F72">
        <w:rPr>
          <w:rFonts w:eastAsia="SimSun" w:cs="Arial"/>
          <w:sz w:val="20"/>
          <w:lang w:eastAsia="zh-CN"/>
        </w:rPr>
        <w:t> </w:t>
      </w:r>
      <w:r w:rsidRPr="00A40F72">
        <w:rPr>
          <w:rFonts w:eastAsia="SimSun" w:cs="Arial"/>
          <w:sz w:val="20"/>
          <w:lang w:eastAsia="zh-CN"/>
        </w:rPr>
        <w:t>5000</w:t>
      </w:r>
      <w:r w:rsidR="000973F1" w:rsidRPr="00A40F72">
        <w:rPr>
          <w:rFonts w:eastAsia="SimSun" w:cs="Arial"/>
          <w:sz w:val="20"/>
          <w:lang w:eastAsia="zh-CN"/>
        </w:rPr>
        <w:t> </w:t>
      </w:r>
      <w:r w:rsidRPr="00A40F72">
        <w:rPr>
          <w:rFonts w:eastAsia="SimSun" w:cs="Arial"/>
          <w:sz w:val="20"/>
          <w:lang w:eastAsia="zh-CN"/>
        </w:rPr>
        <w:t>francs suisses.</w:t>
      </w:r>
    </w:p>
    <w:p w:rsidR="00DF14E3" w:rsidRDefault="00DF14E3" w:rsidP="0082098A">
      <w:pPr>
        <w:jc w:val="both"/>
        <w:rPr>
          <w:rFonts w:eastAsia="SimSun" w:cs="Arial"/>
          <w:sz w:val="20"/>
          <w:lang w:eastAsia="zh-CN"/>
        </w:rPr>
      </w:pPr>
    </w:p>
    <w:p w:rsidR="00DF14E3" w:rsidRDefault="00E73D90" w:rsidP="0082098A">
      <w:pPr>
        <w:jc w:val="both"/>
        <w:rPr>
          <w:rFonts w:eastAsia="SimSun" w:cs="Arial"/>
          <w:sz w:val="20"/>
          <w:lang w:eastAsia="zh-CN"/>
        </w:rPr>
      </w:pPr>
      <w:r w:rsidRPr="00A40F72">
        <w:rPr>
          <w:rFonts w:eastAsia="SimSun" w:cs="Arial"/>
          <w:sz w:val="20"/>
          <w:lang w:eastAsia="zh-CN"/>
        </w:rPr>
        <w:t>L</w:t>
      </w:r>
      <w:r w:rsidR="002D58F9">
        <w:rPr>
          <w:rFonts w:eastAsia="SimSun" w:cs="Arial"/>
          <w:sz w:val="20"/>
          <w:lang w:eastAsia="zh-CN"/>
        </w:rPr>
        <w:t>’</w:t>
      </w:r>
      <w:r w:rsidRPr="00A40F72">
        <w:rPr>
          <w:rFonts w:eastAsia="SimSun" w:cs="Arial"/>
          <w:sz w:val="20"/>
          <w:lang w:eastAsia="zh-CN"/>
        </w:rPr>
        <w:t>immeuble de l</w:t>
      </w:r>
      <w:r w:rsidR="002D58F9">
        <w:rPr>
          <w:rFonts w:eastAsia="SimSun" w:cs="Arial"/>
          <w:sz w:val="20"/>
          <w:lang w:eastAsia="zh-CN"/>
        </w:rPr>
        <w:t>’</w:t>
      </w:r>
      <w:r w:rsidRPr="00A40F72">
        <w:rPr>
          <w:rFonts w:eastAsia="SimSun" w:cs="Arial"/>
          <w:sz w:val="20"/>
          <w:lang w:eastAsia="zh-CN"/>
        </w:rPr>
        <w:t xml:space="preserve">Union de Madrid, qui est classé suivant les normes IPSAS dans la catégorie des immeubles de placement, </w:t>
      </w:r>
      <w:r w:rsidR="00B97C87" w:rsidRPr="00A40F72">
        <w:rPr>
          <w:rFonts w:eastAsia="SimSun" w:cs="Arial"/>
          <w:sz w:val="20"/>
          <w:lang w:eastAsia="zh-CN"/>
        </w:rPr>
        <w:t>est évalué à sa juste valeur de 6,2 millions de francs suisses au 31 décembre 2015</w:t>
      </w:r>
      <w:r w:rsidR="00B97C87" w:rsidRPr="00A40F72">
        <w:rPr>
          <w:rFonts w:eastAsia="SimSun"/>
          <w:sz w:val="20"/>
        </w:rPr>
        <w:t xml:space="preserve">.  </w:t>
      </w:r>
      <w:r w:rsidR="00B97C87" w:rsidRPr="00A40F72">
        <w:rPr>
          <w:rFonts w:eastAsia="SimSun" w:cs="Arial"/>
          <w:sz w:val="20"/>
          <w:lang w:eastAsia="zh-CN"/>
        </w:rPr>
        <w:t xml:space="preserve">Le bâtiment </w:t>
      </w:r>
      <w:r w:rsidRPr="00A40F72">
        <w:rPr>
          <w:rFonts w:eastAsia="SimSun" w:cs="Arial"/>
          <w:sz w:val="20"/>
          <w:lang w:eastAsia="zh-CN"/>
        </w:rPr>
        <w:t>a été réévalué en 201</w:t>
      </w:r>
      <w:r w:rsidR="00B97C87" w:rsidRPr="00A40F72">
        <w:rPr>
          <w:rFonts w:eastAsia="SimSun" w:cs="Arial"/>
          <w:sz w:val="20"/>
          <w:lang w:eastAsia="zh-CN"/>
        </w:rPr>
        <w:t>5</w:t>
      </w:r>
      <w:r w:rsidRPr="00A40F72">
        <w:rPr>
          <w:rFonts w:eastAsia="SimSun" w:cs="Arial"/>
          <w:sz w:val="20"/>
          <w:lang w:eastAsia="zh-CN"/>
        </w:rPr>
        <w:t xml:space="preserve">, et sa valeur a ainsi augmenté de </w:t>
      </w:r>
      <w:r w:rsidR="00B97C87" w:rsidRPr="00A40F72">
        <w:rPr>
          <w:rFonts w:eastAsia="SimSun" w:cs="Arial"/>
          <w:sz w:val="20"/>
          <w:lang w:eastAsia="zh-CN"/>
        </w:rPr>
        <w:t>1,4</w:t>
      </w:r>
      <w:r w:rsidRPr="00A40F72">
        <w:rPr>
          <w:rFonts w:eastAsia="SimSun" w:cs="Arial"/>
          <w:sz w:val="20"/>
          <w:lang w:eastAsia="zh-CN"/>
        </w:rPr>
        <w:t> </w:t>
      </w:r>
      <w:r w:rsidR="000973F1" w:rsidRPr="00A40F72">
        <w:rPr>
          <w:rFonts w:eastAsia="SimSun" w:cs="Arial"/>
          <w:sz w:val="20"/>
          <w:lang w:eastAsia="zh-CN"/>
        </w:rPr>
        <w:t>million</w:t>
      </w:r>
      <w:r w:rsidR="00B97C87" w:rsidRPr="00A40F72">
        <w:rPr>
          <w:rFonts w:eastAsia="SimSun" w:cs="Arial"/>
          <w:sz w:val="20"/>
          <w:lang w:eastAsia="zh-CN"/>
        </w:rPr>
        <w:t xml:space="preserve"> de </w:t>
      </w:r>
      <w:r w:rsidRPr="00A40F72">
        <w:rPr>
          <w:rFonts w:eastAsia="SimSun" w:cs="Arial"/>
          <w:sz w:val="20"/>
          <w:lang w:eastAsia="zh-CN"/>
        </w:rPr>
        <w:t>francs suisses.</w:t>
      </w:r>
    </w:p>
    <w:p w:rsidR="00DF14E3" w:rsidRDefault="00DF14E3" w:rsidP="0082098A">
      <w:pPr>
        <w:jc w:val="both"/>
        <w:rPr>
          <w:rFonts w:eastAsia="SimSun" w:cs="Arial"/>
          <w:sz w:val="20"/>
          <w:lang w:eastAsia="zh-CN"/>
        </w:rPr>
      </w:pPr>
    </w:p>
    <w:p w:rsidR="00DF14E3" w:rsidRDefault="0082098A" w:rsidP="0082098A">
      <w:pPr>
        <w:jc w:val="both"/>
        <w:rPr>
          <w:rFonts w:eastAsia="SimSun" w:cs="Arial"/>
          <w:sz w:val="20"/>
          <w:lang w:eastAsia="zh-CN"/>
        </w:rPr>
      </w:pPr>
      <w:r w:rsidRPr="00A40F72">
        <w:rPr>
          <w:rFonts w:eastAsia="SimSun" w:cs="Arial"/>
          <w:sz w:val="20"/>
          <w:lang w:eastAsia="zh-CN"/>
        </w:rPr>
        <w:t>L</w:t>
      </w:r>
      <w:r w:rsidR="00B97C87" w:rsidRPr="00A40F72">
        <w:rPr>
          <w:rFonts w:eastAsia="SimSun" w:cs="Arial"/>
          <w:sz w:val="20"/>
          <w:lang w:eastAsia="zh-CN"/>
        </w:rPr>
        <w:t xml:space="preserve">es droits de superficie </w:t>
      </w:r>
      <w:r w:rsidR="00FD5BD4" w:rsidRPr="00A40F72">
        <w:rPr>
          <w:rFonts w:eastAsia="SimSun" w:cs="Arial"/>
          <w:sz w:val="20"/>
          <w:lang w:eastAsia="zh-CN"/>
        </w:rPr>
        <w:t>ont une valeur comptable nette de 25,6 millions de francs suisses au 31 décembre 2015</w:t>
      </w:r>
      <w:r w:rsidR="00FD5BD4" w:rsidRPr="00A40F72">
        <w:rPr>
          <w:rFonts w:eastAsia="SimSun"/>
          <w:sz w:val="20"/>
        </w:rPr>
        <w:t xml:space="preserve">.  </w:t>
      </w:r>
      <w:r w:rsidR="00FD5BD4" w:rsidRPr="00A40F72">
        <w:rPr>
          <w:rFonts w:eastAsia="SimSun" w:cs="Arial"/>
          <w:sz w:val="20"/>
          <w:lang w:eastAsia="zh-CN"/>
        </w:rPr>
        <w:t xml:space="preserve">Ils </w:t>
      </w:r>
      <w:r w:rsidR="00B97C87" w:rsidRPr="00A40F72">
        <w:rPr>
          <w:rFonts w:eastAsia="SimSun" w:cs="Arial"/>
          <w:sz w:val="20"/>
          <w:lang w:eastAsia="zh-CN"/>
        </w:rPr>
        <w:t>continuent de diminuer de 0,4 million de francs suisses par an car ils sont amortis sur une période de 78 ans</w:t>
      </w:r>
      <w:r w:rsidR="00B97C87" w:rsidRPr="00A40F72">
        <w:rPr>
          <w:rFonts w:eastAsia="SimSun"/>
          <w:sz w:val="20"/>
        </w:rPr>
        <w:t>.</w:t>
      </w:r>
      <w:r w:rsidRPr="00A40F72">
        <w:rPr>
          <w:rFonts w:eastAsia="SimSun"/>
          <w:sz w:val="20"/>
        </w:rPr>
        <w:t xml:space="preserve">  </w:t>
      </w:r>
      <w:r w:rsidR="00FD5BD4" w:rsidRPr="00A40F72">
        <w:rPr>
          <w:rFonts w:eastAsia="SimSun" w:cs="Arial"/>
          <w:sz w:val="20"/>
          <w:lang w:eastAsia="zh-CN"/>
        </w:rPr>
        <w:t>L</w:t>
      </w:r>
      <w:r w:rsidR="002D58F9">
        <w:rPr>
          <w:rFonts w:eastAsia="SimSun" w:cs="Arial"/>
          <w:sz w:val="20"/>
          <w:lang w:eastAsia="zh-CN"/>
        </w:rPr>
        <w:t>’</w:t>
      </w:r>
      <w:r w:rsidRPr="00A40F72">
        <w:rPr>
          <w:rFonts w:eastAsia="SimSun" w:cs="Arial"/>
          <w:sz w:val="20"/>
          <w:lang w:eastAsia="zh-CN"/>
        </w:rPr>
        <w:t>Organi</w:t>
      </w:r>
      <w:r w:rsidR="00FD5BD4" w:rsidRPr="00A40F72">
        <w:rPr>
          <w:rFonts w:eastAsia="SimSun" w:cs="Arial"/>
          <w:sz w:val="20"/>
          <w:lang w:eastAsia="zh-CN"/>
        </w:rPr>
        <w:t>s</w:t>
      </w:r>
      <w:r w:rsidRPr="00A40F72">
        <w:rPr>
          <w:rFonts w:eastAsia="SimSun" w:cs="Arial"/>
          <w:sz w:val="20"/>
          <w:lang w:eastAsia="zh-CN"/>
        </w:rPr>
        <w:t>ation a c</w:t>
      </w:r>
      <w:r w:rsidR="00AB1874" w:rsidRPr="00A40F72">
        <w:rPr>
          <w:rFonts w:eastAsia="SimSun" w:cs="Arial"/>
          <w:sz w:val="20"/>
          <w:lang w:eastAsia="zh-CN"/>
        </w:rPr>
        <w:t>om</w:t>
      </w:r>
      <w:r w:rsidRPr="00A40F72">
        <w:rPr>
          <w:rFonts w:eastAsia="SimSun" w:cs="Arial"/>
          <w:sz w:val="20"/>
          <w:lang w:eastAsia="zh-CN"/>
        </w:rPr>
        <w:t>p</w:t>
      </w:r>
      <w:r w:rsidR="00AB1874" w:rsidRPr="00A40F72">
        <w:rPr>
          <w:rFonts w:eastAsia="SimSun" w:cs="Arial"/>
          <w:sz w:val="20"/>
          <w:lang w:eastAsia="zh-CN"/>
        </w:rPr>
        <w:t>t</w:t>
      </w:r>
      <w:r w:rsidRPr="00A40F72">
        <w:rPr>
          <w:rFonts w:eastAsia="SimSun" w:cs="Arial"/>
          <w:sz w:val="20"/>
          <w:lang w:eastAsia="zh-CN"/>
        </w:rPr>
        <w:t>a</w:t>
      </w:r>
      <w:r w:rsidR="00AB1874" w:rsidRPr="00A40F72">
        <w:rPr>
          <w:rFonts w:eastAsia="SimSun" w:cs="Arial"/>
          <w:sz w:val="20"/>
          <w:lang w:eastAsia="zh-CN"/>
        </w:rPr>
        <w:t>bi</w:t>
      </w:r>
      <w:r w:rsidRPr="00A40F72">
        <w:rPr>
          <w:rFonts w:eastAsia="SimSun" w:cs="Arial"/>
          <w:sz w:val="20"/>
          <w:lang w:eastAsia="zh-CN"/>
        </w:rPr>
        <w:t>li</w:t>
      </w:r>
      <w:r w:rsidR="00FD5BD4" w:rsidRPr="00A40F72">
        <w:rPr>
          <w:rFonts w:eastAsia="SimSun" w:cs="Arial"/>
          <w:sz w:val="20"/>
          <w:lang w:eastAsia="zh-CN"/>
        </w:rPr>
        <w:t xml:space="preserve">sé dans les états financiers </w:t>
      </w:r>
      <w:r w:rsidR="00AB1874" w:rsidRPr="00A40F72">
        <w:rPr>
          <w:rFonts w:eastAsia="SimSun" w:cs="Arial"/>
          <w:sz w:val="20"/>
          <w:lang w:eastAsia="zh-CN"/>
        </w:rPr>
        <w:t>l</w:t>
      </w:r>
      <w:r w:rsidR="00FD5BD4" w:rsidRPr="00A40F72">
        <w:rPr>
          <w:rFonts w:eastAsia="SimSun" w:cs="Arial"/>
          <w:sz w:val="20"/>
          <w:lang w:eastAsia="zh-CN"/>
        </w:rPr>
        <w:t>e logiciel acheté à l</w:t>
      </w:r>
      <w:r w:rsidR="002D58F9">
        <w:rPr>
          <w:rFonts w:eastAsia="SimSun" w:cs="Arial"/>
          <w:sz w:val="20"/>
          <w:lang w:eastAsia="zh-CN"/>
        </w:rPr>
        <w:t>’</w:t>
      </w:r>
      <w:r w:rsidR="00FD5BD4" w:rsidRPr="00A40F72">
        <w:rPr>
          <w:rFonts w:eastAsia="SimSun" w:cs="Arial"/>
          <w:sz w:val="20"/>
          <w:lang w:eastAsia="zh-CN"/>
        </w:rPr>
        <w:t>extérieur et élaboré en interne pour un</w:t>
      </w:r>
      <w:r w:rsidR="00AB1874" w:rsidRPr="00A40F72">
        <w:rPr>
          <w:rFonts w:eastAsia="SimSun" w:cs="Arial"/>
          <w:sz w:val="20"/>
          <w:lang w:eastAsia="zh-CN"/>
        </w:rPr>
        <w:t>e</w:t>
      </w:r>
      <w:r w:rsidR="00FD5BD4" w:rsidRPr="00A40F72">
        <w:rPr>
          <w:rFonts w:eastAsia="SimSun" w:cs="Arial"/>
          <w:sz w:val="20"/>
          <w:lang w:eastAsia="zh-CN"/>
        </w:rPr>
        <w:t xml:space="preserve"> </w:t>
      </w:r>
      <w:r w:rsidR="00AB1874" w:rsidRPr="00A40F72">
        <w:rPr>
          <w:rFonts w:eastAsia="SimSun" w:cs="Arial"/>
          <w:sz w:val="20"/>
          <w:lang w:eastAsia="zh-CN"/>
        </w:rPr>
        <w:t>valeur c</w:t>
      </w:r>
      <w:r w:rsidR="00FD5BD4" w:rsidRPr="00A40F72">
        <w:rPr>
          <w:rFonts w:eastAsia="SimSun" w:cs="Arial"/>
          <w:sz w:val="20"/>
          <w:lang w:eastAsia="zh-CN"/>
        </w:rPr>
        <w:t>o</w:t>
      </w:r>
      <w:r w:rsidR="00AB1874" w:rsidRPr="00A40F72">
        <w:rPr>
          <w:rFonts w:eastAsia="SimSun" w:cs="Arial"/>
          <w:sz w:val="20"/>
          <w:lang w:eastAsia="zh-CN"/>
        </w:rPr>
        <w:t>mp</w:t>
      </w:r>
      <w:r w:rsidR="00FD5BD4" w:rsidRPr="00A40F72">
        <w:rPr>
          <w:rFonts w:eastAsia="SimSun" w:cs="Arial"/>
          <w:sz w:val="20"/>
          <w:lang w:eastAsia="zh-CN"/>
        </w:rPr>
        <w:t>ta</w:t>
      </w:r>
      <w:r w:rsidR="00AB1874" w:rsidRPr="00A40F72">
        <w:rPr>
          <w:rFonts w:eastAsia="SimSun" w:cs="Arial"/>
          <w:sz w:val="20"/>
          <w:lang w:eastAsia="zh-CN"/>
        </w:rPr>
        <w:t>ble nette totale</w:t>
      </w:r>
      <w:r w:rsidR="00FD5BD4" w:rsidRPr="00A40F72">
        <w:rPr>
          <w:rFonts w:eastAsia="SimSun" w:cs="Arial"/>
          <w:sz w:val="20"/>
          <w:lang w:eastAsia="zh-CN"/>
        </w:rPr>
        <w:t xml:space="preserve"> de </w:t>
      </w:r>
      <w:r w:rsidR="00AB1874" w:rsidRPr="00A40F72">
        <w:rPr>
          <w:rFonts w:eastAsia="SimSun" w:cs="Arial"/>
          <w:sz w:val="20"/>
          <w:lang w:eastAsia="zh-CN"/>
        </w:rPr>
        <w:t>3</w:t>
      </w:r>
      <w:r w:rsidR="00FD5BD4" w:rsidRPr="00A40F72">
        <w:rPr>
          <w:rFonts w:eastAsia="SimSun" w:cs="Arial"/>
          <w:sz w:val="20"/>
          <w:lang w:eastAsia="zh-CN"/>
        </w:rPr>
        <w:t>,</w:t>
      </w:r>
      <w:r w:rsidR="00AB1874" w:rsidRPr="00A40F72">
        <w:rPr>
          <w:rFonts w:eastAsia="SimSun" w:cs="Arial"/>
          <w:sz w:val="20"/>
          <w:lang w:eastAsia="zh-CN"/>
        </w:rPr>
        <w:t>4</w:t>
      </w:r>
      <w:r w:rsidR="00FD5BD4" w:rsidRPr="00A40F72">
        <w:rPr>
          <w:rFonts w:eastAsia="SimSun" w:cs="Arial"/>
          <w:sz w:val="20"/>
          <w:lang w:eastAsia="zh-CN"/>
        </w:rPr>
        <w:t> millions</w:t>
      </w:r>
      <w:r w:rsidR="00AB1874" w:rsidRPr="00A40F72">
        <w:rPr>
          <w:rFonts w:eastAsia="SimSun" w:cs="Arial"/>
          <w:sz w:val="20"/>
          <w:lang w:eastAsia="zh-CN"/>
        </w:rPr>
        <w:t xml:space="preserve"> de francs suisses</w:t>
      </w:r>
      <w:r w:rsidR="00FD5BD4" w:rsidRPr="00A40F72">
        <w:rPr>
          <w:rFonts w:eastAsia="SimSun" w:cs="Arial"/>
          <w:sz w:val="20"/>
          <w:lang w:eastAsia="zh-CN"/>
        </w:rPr>
        <w:t xml:space="preserve"> au 31 décembre 201</w:t>
      </w:r>
      <w:r w:rsidRPr="00A40F72">
        <w:rPr>
          <w:rFonts w:eastAsia="SimSun" w:cs="Arial"/>
          <w:sz w:val="20"/>
          <w:lang w:eastAsia="zh-CN"/>
        </w:rPr>
        <w:t>5.</w:t>
      </w:r>
    </w:p>
    <w:p w:rsidR="00DF14E3" w:rsidRDefault="00DF14E3" w:rsidP="0082098A">
      <w:pPr>
        <w:jc w:val="both"/>
        <w:rPr>
          <w:rFonts w:eastAsia="SimSun" w:cs="Arial"/>
          <w:sz w:val="20"/>
          <w:lang w:eastAsia="zh-CN"/>
        </w:rPr>
      </w:pPr>
    </w:p>
    <w:p w:rsidR="00DF14E3" w:rsidRDefault="00EC0F69" w:rsidP="00EC0F69">
      <w:pPr>
        <w:jc w:val="both"/>
        <w:rPr>
          <w:rFonts w:eastAsia="SimSun" w:cs="Arial"/>
          <w:sz w:val="20"/>
          <w:lang w:eastAsia="zh-CN"/>
        </w:rPr>
      </w:pPr>
      <w:r w:rsidRPr="00A40F72">
        <w:rPr>
          <w:rFonts w:eastAsia="SimSun" w:cs="Arial"/>
          <w:sz w:val="20"/>
          <w:lang w:eastAsia="zh-CN"/>
        </w:rPr>
        <w:t>La valeur des terrains et des bâtiments a augmenté durant l</w:t>
      </w:r>
      <w:r w:rsidR="002D58F9">
        <w:rPr>
          <w:rFonts w:eastAsia="SimSun" w:cs="Arial"/>
          <w:sz w:val="20"/>
          <w:lang w:eastAsia="zh-CN"/>
        </w:rPr>
        <w:t>’</w:t>
      </w:r>
      <w:r w:rsidRPr="00A40F72">
        <w:rPr>
          <w:rFonts w:eastAsia="SimSun" w:cs="Arial"/>
          <w:sz w:val="20"/>
          <w:lang w:eastAsia="zh-CN"/>
        </w:rPr>
        <w:t>exercice biennal pour s</w:t>
      </w:r>
      <w:r w:rsidR="002D58F9">
        <w:rPr>
          <w:rFonts w:eastAsia="SimSun" w:cs="Arial"/>
          <w:sz w:val="20"/>
          <w:lang w:eastAsia="zh-CN"/>
        </w:rPr>
        <w:t>’</w:t>
      </w:r>
      <w:r w:rsidRPr="00A40F72">
        <w:rPr>
          <w:rFonts w:eastAsia="SimSun" w:cs="Arial"/>
          <w:sz w:val="20"/>
          <w:lang w:eastAsia="zh-CN"/>
        </w:rPr>
        <w:t>élever à 380,5</w:t>
      </w:r>
      <w:r w:rsidR="00AB1874" w:rsidRPr="00A40F72">
        <w:rPr>
          <w:rFonts w:eastAsia="SimSun" w:cs="Arial"/>
          <w:sz w:val="20"/>
          <w:lang w:eastAsia="zh-CN"/>
        </w:rPr>
        <w:t> </w:t>
      </w:r>
      <w:r w:rsidRPr="00A40F72">
        <w:rPr>
          <w:rFonts w:eastAsia="SimSun" w:cs="Arial"/>
          <w:sz w:val="20"/>
          <w:lang w:eastAsia="zh-CN"/>
        </w:rPr>
        <w:t>millions de francs suisses au 31</w:t>
      </w:r>
      <w:r w:rsidR="00AB1874" w:rsidRPr="00A40F72">
        <w:rPr>
          <w:rFonts w:eastAsia="SimSun" w:cs="Arial"/>
          <w:sz w:val="20"/>
          <w:lang w:eastAsia="zh-CN"/>
        </w:rPr>
        <w:t> </w:t>
      </w:r>
      <w:r w:rsidRPr="00A40F72">
        <w:rPr>
          <w:rFonts w:eastAsia="SimSun" w:cs="Arial"/>
          <w:sz w:val="20"/>
          <w:lang w:eastAsia="zh-CN"/>
        </w:rPr>
        <w:t>décembre</w:t>
      </w:r>
      <w:r w:rsidR="000F0819" w:rsidRPr="00A40F72">
        <w:rPr>
          <w:rFonts w:eastAsia="SimSun" w:cs="Arial"/>
          <w:sz w:val="20"/>
          <w:lang w:eastAsia="zh-CN"/>
        </w:rPr>
        <w:t> </w:t>
      </w:r>
      <w:r w:rsidRPr="00A40F72">
        <w:rPr>
          <w:rFonts w:eastAsia="SimSun" w:cs="Arial"/>
          <w:sz w:val="20"/>
          <w:lang w:eastAsia="zh-CN"/>
        </w:rPr>
        <w:t>2015.</w:t>
      </w:r>
      <w:r w:rsidR="0082098A" w:rsidRPr="00A40F72">
        <w:rPr>
          <w:rFonts w:eastAsia="SimSun" w:cs="Arial"/>
          <w:sz w:val="20"/>
          <w:lang w:eastAsia="zh-CN"/>
        </w:rPr>
        <w:t xml:space="preserve"> </w:t>
      </w:r>
      <w:r w:rsidR="00AB1874" w:rsidRPr="00A40F72">
        <w:rPr>
          <w:rFonts w:eastAsia="SimSun" w:cs="Arial"/>
          <w:sz w:val="20"/>
          <w:lang w:eastAsia="zh-CN"/>
        </w:rPr>
        <w:t xml:space="preserve"> E</w:t>
      </w:r>
      <w:r w:rsidR="0082098A" w:rsidRPr="00A40F72">
        <w:rPr>
          <w:rFonts w:eastAsia="SimSun" w:cs="Arial"/>
          <w:sz w:val="20"/>
          <w:lang w:eastAsia="zh-CN"/>
        </w:rPr>
        <w:t>n</w:t>
      </w:r>
      <w:r w:rsidR="00AB1874" w:rsidRPr="00A40F72">
        <w:rPr>
          <w:rFonts w:eastAsia="SimSun" w:cs="Arial"/>
          <w:sz w:val="20"/>
          <w:lang w:eastAsia="zh-CN"/>
        </w:rPr>
        <w:t> </w:t>
      </w:r>
      <w:r w:rsidR="0082098A" w:rsidRPr="00A40F72">
        <w:rPr>
          <w:rFonts w:eastAsia="SimSun" w:cs="Arial"/>
          <w:sz w:val="20"/>
          <w:lang w:eastAsia="zh-CN"/>
        </w:rPr>
        <w:t xml:space="preserve">2014 </w:t>
      </w:r>
      <w:r w:rsidR="00AB1874" w:rsidRPr="00A40F72">
        <w:rPr>
          <w:rFonts w:eastAsia="SimSun" w:cs="Arial"/>
          <w:sz w:val="20"/>
          <w:lang w:eastAsia="zh-CN"/>
        </w:rPr>
        <w:t>et </w:t>
      </w:r>
      <w:r w:rsidR="0082098A" w:rsidRPr="00A40F72">
        <w:rPr>
          <w:rFonts w:eastAsia="SimSun" w:cs="Arial"/>
          <w:sz w:val="20"/>
          <w:lang w:eastAsia="zh-CN"/>
        </w:rPr>
        <w:t xml:space="preserve">2015, </w:t>
      </w:r>
      <w:r w:rsidR="00AB1874" w:rsidRPr="00A40F72">
        <w:rPr>
          <w:rFonts w:eastAsia="SimSun" w:cs="Arial"/>
          <w:sz w:val="20"/>
          <w:lang w:eastAsia="zh-CN"/>
        </w:rPr>
        <w:t>l</w:t>
      </w:r>
      <w:r w:rsidR="002D58F9">
        <w:rPr>
          <w:rFonts w:eastAsia="SimSun" w:cs="Arial"/>
          <w:sz w:val="20"/>
          <w:lang w:eastAsia="zh-CN"/>
        </w:rPr>
        <w:t>’</w:t>
      </w:r>
      <w:r w:rsidR="0082098A" w:rsidRPr="00A40F72">
        <w:rPr>
          <w:rFonts w:eastAsia="SimSun" w:cs="Arial"/>
          <w:sz w:val="20"/>
          <w:lang w:eastAsia="zh-CN"/>
        </w:rPr>
        <w:t>Organi</w:t>
      </w:r>
      <w:r w:rsidR="00AB1874" w:rsidRPr="00A40F72">
        <w:rPr>
          <w:rFonts w:eastAsia="SimSun" w:cs="Arial"/>
          <w:sz w:val="20"/>
          <w:lang w:eastAsia="zh-CN"/>
        </w:rPr>
        <w:t>s</w:t>
      </w:r>
      <w:r w:rsidR="0082098A" w:rsidRPr="00A40F72">
        <w:rPr>
          <w:rFonts w:eastAsia="SimSun" w:cs="Arial"/>
          <w:sz w:val="20"/>
          <w:lang w:eastAsia="zh-CN"/>
        </w:rPr>
        <w:t xml:space="preserve">ation </w:t>
      </w:r>
      <w:r w:rsidR="00AB1874" w:rsidRPr="00A40F72">
        <w:rPr>
          <w:rFonts w:eastAsia="SimSun" w:cs="Arial"/>
          <w:sz w:val="20"/>
          <w:lang w:eastAsia="zh-CN"/>
        </w:rPr>
        <w:t xml:space="preserve">a comptabilisé </w:t>
      </w:r>
      <w:r w:rsidR="000F0819" w:rsidRPr="00A40F72">
        <w:rPr>
          <w:rFonts w:eastAsia="SimSun" w:cs="Arial"/>
          <w:sz w:val="20"/>
          <w:lang w:eastAsia="zh-CN"/>
        </w:rPr>
        <w:t>l</w:t>
      </w:r>
      <w:r w:rsidR="00AB1874" w:rsidRPr="00A40F72">
        <w:rPr>
          <w:rFonts w:eastAsia="SimSun" w:cs="Arial"/>
          <w:sz w:val="20"/>
          <w:lang w:eastAsia="zh-CN"/>
        </w:rPr>
        <w:t>es coûts concernant la construction de la nouvelle salle de conférence et les installations de sécurité, et également les coûts liés aux améliorations apportées aux bâtiments occup</w:t>
      </w:r>
      <w:r w:rsidR="0086355B" w:rsidRPr="00A40F72">
        <w:rPr>
          <w:rFonts w:eastAsia="SimSun" w:cs="Arial"/>
          <w:sz w:val="20"/>
          <w:lang w:eastAsia="zh-CN"/>
        </w:rPr>
        <w:t>és</w:t>
      </w:r>
      <w:r w:rsidR="0086355B">
        <w:rPr>
          <w:rFonts w:eastAsia="SimSun" w:cs="Arial"/>
          <w:sz w:val="20"/>
          <w:lang w:eastAsia="zh-CN"/>
        </w:rPr>
        <w:t xml:space="preserve">.  </w:t>
      </w:r>
      <w:r w:rsidR="0086355B" w:rsidRPr="00A40F72">
        <w:rPr>
          <w:rFonts w:eastAsia="SimSun" w:cs="Arial"/>
          <w:sz w:val="20"/>
          <w:lang w:eastAsia="zh-CN"/>
        </w:rPr>
        <w:t>La</w:t>
      </w:r>
      <w:r w:rsidR="000F0819" w:rsidRPr="00A40F72">
        <w:rPr>
          <w:rFonts w:eastAsia="SimSun" w:cs="Arial"/>
          <w:sz w:val="20"/>
          <w:lang w:eastAsia="zh-CN"/>
        </w:rPr>
        <w:t> </w:t>
      </w:r>
      <w:r w:rsidR="00AB1874" w:rsidRPr="00A40F72">
        <w:rPr>
          <w:rFonts w:eastAsia="SimSun" w:cs="Arial"/>
          <w:sz w:val="20"/>
          <w:lang w:eastAsia="zh-CN"/>
        </w:rPr>
        <w:t>nouvelle salle d</w:t>
      </w:r>
      <w:r w:rsidR="0082098A" w:rsidRPr="00A40F72">
        <w:rPr>
          <w:rFonts w:eastAsia="SimSun" w:cs="Arial"/>
          <w:sz w:val="20"/>
          <w:lang w:eastAsia="zh-CN"/>
        </w:rPr>
        <w:t xml:space="preserve">e </w:t>
      </w:r>
      <w:r w:rsidR="00AB1874" w:rsidRPr="00A40F72">
        <w:rPr>
          <w:rFonts w:eastAsia="SimSun" w:cs="Arial"/>
          <w:sz w:val="20"/>
          <w:lang w:eastAsia="zh-CN"/>
        </w:rPr>
        <w:t>c</w:t>
      </w:r>
      <w:r w:rsidR="0082098A" w:rsidRPr="00A40F72">
        <w:rPr>
          <w:rFonts w:eastAsia="SimSun" w:cs="Arial"/>
          <w:sz w:val="20"/>
          <w:lang w:eastAsia="zh-CN"/>
        </w:rPr>
        <w:t>onf</w:t>
      </w:r>
      <w:r w:rsidR="00AB1874" w:rsidRPr="00A40F72">
        <w:rPr>
          <w:rFonts w:eastAsia="SimSun" w:cs="Arial"/>
          <w:sz w:val="20"/>
          <w:lang w:eastAsia="zh-CN"/>
        </w:rPr>
        <w:t>é</w:t>
      </w:r>
      <w:r w:rsidR="0082098A" w:rsidRPr="00A40F72">
        <w:rPr>
          <w:rFonts w:eastAsia="SimSun" w:cs="Arial"/>
          <w:sz w:val="20"/>
          <w:lang w:eastAsia="zh-CN"/>
        </w:rPr>
        <w:t xml:space="preserve">rence </w:t>
      </w:r>
      <w:r w:rsidR="00AB1874" w:rsidRPr="00A40F72">
        <w:rPr>
          <w:rFonts w:eastAsia="SimSun" w:cs="Arial"/>
          <w:sz w:val="20"/>
          <w:lang w:eastAsia="zh-CN"/>
        </w:rPr>
        <w:t>a été mise en service en 2</w:t>
      </w:r>
      <w:r w:rsidR="0082098A" w:rsidRPr="00A40F72">
        <w:rPr>
          <w:rFonts w:eastAsia="SimSun" w:cs="Arial"/>
          <w:sz w:val="20"/>
          <w:lang w:eastAsia="zh-CN"/>
        </w:rPr>
        <w:t xml:space="preserve">014 </w:t>
      </w:r>
      <w:r w:rsidR="00AB1874" w:rsidRPr="00A40F72">
        <w:rPr>
          <w:rFonts w:eastAsia="SimSun" w:cs="Arial"/>
          <w:sz w:val="20"/>
          <w:lang w:eastAsia="zh-CN"/>
        </w:rPr>
        <w:t>et les installations de sécurité</w:t>
      </w:r>
      <w:r w:rsidR="002F281C" w:rsidRPr="00A40F72">
        <w:rPr>
          <w:rFonts w:eastAsia="SimSun" w:cs="Arial"/>
          <w:sz w:val="20"/>
          <w:lang w:eastAsia="zh-CN"/>
        </w:rPr>
        <w:t xml:space="preserve"> (</w:t>
      </w:r>
      <w:r w:rsidR="002D58F9">
        <w:rPr>
          <w:rFonts w:eastAsia="SimSun" w:cs="Arial"/>
          <w:sz w:val="20"/>
          <w:lang w:eastAsia="zh-CN"/>
        </w:rPr>
        <w:t>y compris</w:t>
      </w:r>
      <w:r w:rsidR="002F281C" w:rsidRPr="00A40F72">
        <w:rPr>
          <w:rFonts w:eastAsia="SimSun" w:cs="Arial"/>
          <w:sz w:val="20"/>
          <w:lang w:eastAsia="zh-CN"/>
        </w:rPr>
        <w:t xml:space="preserve"> le nouveau centre d</w:t>
      </w:r>
      <w:r w:rsidR="002D58F9">
        <w:rPr>
          <w:rFonts w:eastAsia="SimSun" w:cs="Arial"/>
          <w:sz w:val="20"/>
          <w:lang w:eastAsia="zh-CN"/>
        </w:rPr>
        <w:t>’</w:t>
      </w:r>
      <w:r w:rsidR="002F281C" w:rsidRPr="00A40F72">
        <w:rPr>
          <w:rFonts w:eastAsia="SimSun" w:cs="Arial"/>
          <w:sz w:val="20"/>
          <w:lang w:eastAsia="zh-CN"/>
        </w:rPr>
        <w:t>accès, le centre des opérations de sécurité et le périmètre de sécurité)</w:t>
      </w:r>
      <w:r w:rsidR="0082098A" w:rsidRPr="00A40F72">
        <w:rPr>
          <w:rFonts w:eastAsia="SimSun" w:cs="Arial"/>
          <w:sz w:val="20"/>
          <w:lang w:eastAsia="zh-CN"/>
        </w:rPr>
        <w:t xml:space="preserve"> </w:t>
      </w:r>
      <w:r w:rsidR="002F281C" w:rsidRPr="00A40F72">
        <w:rPr>
          <w:rFonts w:eastAsia="SimSun" w:cs="Arial"/>
          <w:sz w:val="20"/>
          <w:lang w:eastAsia="zh-CN"/>
        </w:rPr>
        <w:t xml:space="preserve">ont été achevées </w:t>
      </w:r>
      <w:r w:rsidR="0082098A" w:rsidRPr="00A40F72">
        <w:rPr>
          <w:rFonts w:eastAsia="SimSun" w:cs="Arial"/>
          <w:sz w:val="20"/>
          <w:lang w:eastAsia="zh-CN"/>
        </w:rPr>
        <w:t>en</w:t>
      </w:r>
      <w:r w:rsidR="002F281C" w:rsidRPr="00A40F72">
        <w:rPr>
          <w:rFonts w:eastAsia="SimSun" w:cs="Arial"/>
          <w:sz w:val="20"/>
          <w:lang w:eastAsia="zh-CN"/>
        </w:rPr>
        <w:t> </w:t>
      </w:r>
      <w:r w:rsidR="0082098A" w:rsidRPr="00A40F72">
        <w:rPr>
          <w:rFonts w:eastAsia="SimSun" w:cs="Arial"/>
          <w:sz w:val="20"/>
          <w:lang w:eastAsia="zh-CN"/>
        </w:rPr>
        <w:t>2015</w:t>
      </w:r>
      <w:r w:rsidR="0082098A" w:rsidRPr="00A40F72">
        <w:rPr>
          <w:rFonts w:eastAsia="SimSun"/>
          <w:sz w:val="20"/>
        </w:rPr>
        <w:t xml:space="preserve">. </w:t>
      </w:r>
      <w:r w:rsidR="002F281C" w:rsidRPr="00A40F72">
        <w:rPr>
          <w:rFonts w:eastAsia="SimSun"/>
          <w:sz w:val="20"/>
        </w:rPr>
        <w:t xml:space="preserve"> </w:t>
      </w:r>
      <w:r w:rsidR="002F281C" w:rsidRPr="00A40F72">
        <w:rPr>
          <w:rFonts w:eastAsia="SimSun" w:cs="Arial"/>
          <w:sz w:val="20"/>
          <w:lang w:eastAsia="zh-CN"/>
        </w:rPr>
        <w:t>Ces augmentations de la valeur des bâtiments et des installations ont été partiellement compensées par une dépréciation de 16,1 millions de francs suisses durant l</w:t>
      </w:r>
      <w:r w:rsidR="002D58F9">
        <w:rPr>
          <w:rFonts w:eastAsia="SimSun" w:cs="Arial"/>
          <w:sz w:val="20"/>
          <w:lang w:eastAsia="zh-CN"/>
        </w:rPr>
        <w:t>’</w:t>
      </w:r>
      <w:r w:rsidR="002F281C" w:rsidRPr="00A40F72">
        <w:rPr>
          <w:rFonts w:eastAsia="SimSun" w:cs="Arial"/>
          <w:sz w:val="20"/>
          <w:lang w:eastAsia="zh-CN"/>
        </w:rPr>
        <w:t>exercice biennal.</w:t>
      </w:r>
    </w:p>
    <w:p w:rsidR="00DF14E3" w:rsidRDefault="00DF14E3" w:rsidP="0082098A">
      <w:pPr>
        <w:jc w:val="both"/>
        <w:rPr>
          <w:rFonts w:eastAsia="SimSun" w:cs="Arial"/>
          <w:sz w:val="20"/>
          <w:lang w:eastAsia="zh-CN"/>
        </w:rPr>
      </w:pPr>
    </w:p>
    <w:p w:rsidR="00DF14E3" w:rsidRDefault="00DE7CE0">
      <w:pPr>
        <w:rPr>
          <w:rFonts w:eastAsia="SimSun" w:cs="Arial"/>
          <w:sz w:val="20"/>
          <w:lang w:eastAsia="zh-CN"/>
        </w:rPr>
      </w:pPr>
      <w:r w:rsidRPr="00A40F72">
        <w:rPr>
          <w:rFonts w:eastAsia="SimSun" w:cs="Arial"/>
          <w:sz w:val="20"/>
          <w:lang w:eastAsia="zh-CN"/>
        </w:rPr>
        <w:br w:type="page"/>
      </w:r>
    </w:p>
    <w:p w:rsidR="00DF14E3" w:rsidRDefault="00EC0F69" w:rsidP="00EC0F69">
      <w:pPr>
        <w:rPr>
          <w:b/>
          <w:sz w:val="20"/>
        </w:rPr>
      </w:pPr>
      <w:r w:rsidRPr="00A40F72">
        <w:rPr>
          <w:b/>
          <w:sz w:val="20"/>
        </w:rPr>
        <w:lastRenderedPageBreak/>
        <w:t>Autres actifs</w:t>
      </w:r>
    </w:p>
    <w:p w:rsidR="00DF14E3" w:rsidRDefault="00DF14E3" w:rsidP="008355F6">
      <w:pPr>
        <w:rPr>
          <w:rFonts w:eastAsia="SimSun"/>
        </w:rPr>
      </w:pPr>
    </w:p>
    <w:p w:rsidR="00DF14E3" w:rsidRDefault="008355F6" w:rsidP="008355F6">
      <w:pPr>
        <w:jc w:val="center"/>
        <w:rPr>
          <w:rFonts w:eastAsia="SimSun"/>
        </w:rPr>
      </w:pPr>
      <w:r w:rsidRPr="00A40F72">
        <w:rPr>
          <w:rFonts w:eastAsia="SimSun"/>
          <w:noProof/>
          <w:lang w:val="en-US"/>
        </w:rPr>
        <w:drawing>
          <wp:inline distT="0" distB="0" distL="0" distR="0" wp14:anchorId="254A91CB" wp14:editId="38C7EA45">
            <wp:extent cx="5760085" cy="2260404"/>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2260404"/>
                    </a:xfrm>
                    <a:prstGeom prst="rect">
                      <a:avLst/>
                    </a:prstGeom>
                    <a:noFill/>
                    <a:ln>
                      <a:noFill/>
                    </a:ln>
                  </pic:spPr>
                </pic:pic>
              </a:graphicData>
            </a:graphic>
          </wp:inline>
        </w:drawing>
      </w:r>
    </w:p>
    <w:p w:rsidR="00DF14E3" w:rsidRDefault="00DF14E3" w:rsidP="008355F6">
      <w:pPr>
        <w:rPr>
          <w:rFonts w:eastAsia="SimSun"/>
        </w:rPr>
      </w:pPr>
    </w:p>
    <w:p w:rsidR="00DF14E3" w:rsidRDefault="00DF14E3" w:rsidP="008355F6">
      <w:pPr>
        <w:rPr>
          <w:rFonts w:eastAsia="SimSun"/>
        </w:rPr>
      </w:pPr>
    </w:p>
    <w:p w:rsidR="00DF14E3" w:rsidRDefault="00EC0F69" w:rsidP="00EC0F69">
      <w:pPr>
        <w:jc w:val="both"/>
        <w:rPr>
          <w:rFonts w:eastAsia="SimSun" w:cs="Arial"/>
          <w:sz w:val="20"/>
          <w:lang w:eastAsia="zh-CN"/>
        </w:rPr>
      </w:pPr>
      <w:r w:rsidRPr="00A40F72">
        <w:rPr>
          <w:rFonts w:eastAsia="SimSun" w:cs="Arial"/>
          <w:sz w:val="20"/>
          <w:lang w:eastAsia="zh-CN"/>
        </w:rPr>
        <w:t>Les autres actifs correspondent principalement aux débiteurs</w:t>
      </w:r>
      <w:r w:rsidR="00C74F22" w:rsidRPr="00A40F72">
        <w:rPr>
          <w:rFonts w:eastAsia="SimSun" w:cs="Arial"/>
          <w:sz w:val="20"/>
          <w:lang w:eastAsia="zh-CN"/>
        </w:rPr>
        <w:t xml:space="preserve"> du PCT</w:t>
      </w:r>
      <w:r w:rsidRPr="00A40F72">
        <w:rPr>
          <w:rFonts w:eastAsia="SimSun" w:cs="Arial"/>
          <w:sz w:val="20"/>
          <w:lang w:eastAsia="zh-CN"/>
        </w:rPr>
        <w:t>, avec un solde de 40,9</w:t>
      </w:r>
      <w:r w:rsidR="002F281C" w:rsidRPr="00A40F72">
        <w:rPr>
          <w:rFonts w:eastAsia="SimSun" w:cs="Arial"/>
          <w:sz w:val="20"/>
          <w:lang w:eastAsia="zh-CN"/>
        </w:rPr>
        <w:t> </w:t>
      </w:r>
      <w:r w:rsidRPr="00A40F72">
        <w:rPr>
          <w:rFonts w:eastAsia="SimSun" w:cs="Arial"/>
          <w:sz w:val="20"/>
          <w:lang w:eastAsia="zh-CN"/>
        </w:rPr>
        <w:t>millions de francs suisses au 31</w:t>
      </w:r>
      <w:r w:rsidR="002F281C" w:rsidRPr="00A40F72">
        <w:rPr>
          <w:rFonts w:eastAsia="SimSun" w:cs="Arial"/>
          <w:sz w:val="20"/>
          <w:lang w:eastAsia="zh-CN"/>
        </w:rPr>
        <w:t> </w:t>
      </w:r>
      <w:r w:rsidRPr="00A40F72">
        <w:rPr>
          <w:rFonts w:eastAsia="SimSun" w:cs="Arial"/>
          <w:sz w:val="20"/>
          <w:lang w:eastAsia="zh-CN"/>
        </w:rPr>
        <w:t>décembre</w:t>
      </w:r>
      <w:r w:rsidR="002F281C" w:rsidRPr="00A40F72">
        <w:rPr>
          <w:rFonts w:eastAsia="SimSun" w:cs="Arial"/>
          <w:sz w:val="20"/>
          <w:lang w:eastAsia="zh-CN"/>
        </w:rPr>
        <w:t> </w:t>
      </w:r>
      <w:r w:rsidRPr="00A40F72">
        <w:rPr>
          <w:rFonts w:eastAsia="SimSun" w:cs="Arial"/>
          <w:sz w:val="20"/>
          <w:lang w:eastAsia="zh-CN"/>
        </w:rPr>
        <w:t>2015.</w:t>
      </w:r>
      <w:r w:rsidR="002F281C" w:rsidRPr="00A40F72">
        <w:rPr>
          <w:rFonts w:eastAsia="SimSun" w:cs="Arial"/>
          <w:sz w:val="20"/>
          <w:lang w:eastAsia="zh-CN"/>
        </w:rPr>
        <w:t xml:space="preserve"> </w:t>
      </w:r>
      <w:r w:rsidR="0082098A" w:rsidRPr="00A40F72">
        <w:rPr>
          <w:rFonts w:eastAsia="SimSun" w:cs="Arial"/>
          <w:sz w:val="20"/>
          <w:lang w:eastAsia="zh-CN"/>
        </w:rPr>
        <w:t xml:space="preserve"> </w:t>
      </w:r>
      <w:r w:rsidR="002F281C" w:rsidRPr="00A40F72">
        <w:rPr>
          <w:rFonts w:eastAsia="SimSun" w:cs="Arial"/>
          <w:sz w:val="20"/>
          <w:lang w:eastAsia="zh-CN"/>
        </w:rPr>
        <w:t>Cela représente les demandes PCT qui ont été déposées auprès d</w:t>
      </w:r>
      <w:r w:rsidR="002D58F9">
        <w:rPr>
          <w:rFonts w:eastAsia="SimSun" w:cs="Arial"/>
          <w:sz w:val="20"/>
          <w:lang w:eastAsia="zh-CN"/>
        </w:rPr>
        <w:t>’</w:t>
      </w:r>
      <w:r w:rsidR="002F281C" w:rsidRPr="00A40F72">
        <w:rPr>
          <w:rFonts w:eastAsia="SimSun" w:cs="Arial"/>
          <w:sz w:val="20"/>
          <w:lang w:eastAsia="zh-CN"/>
        </w:rPr>
        <w:t>offices récepteurs et éventuellement reçues par l</w:t>
      </w:r>
      <w:r w:rsidR="002D58F9">
        <w:rPr>
          <w:rFonts w:eastAsia="SimSun" w:cs="Arial"/>
          <w:sz w:val="20"/>
          <w:lang w:eastAsia="zh-CN"/>
        </w:rPr>
        <w:t>’</w:t>
      </w:r>
      <w:r w:rsidR="002F281C" w:rsidRPr="00A40F72">
        <w:rPr>
          <w:rFonts w:eastAsia="SimSun" w:cs="Arial"/>
          <w:sz w:val="20"/>
          <w:lang w:eastAsia="zh-CN"/>
        </w:rPr>
        <w:t>OMPI, mais pour lesquelles un paiement correspondant d</w:t>
      </w:r>
      <w:r w:rsidR="002D58F9">
        <w:rPr>
          <w:rFonts w:eastAsia="SimSun" w:cs="Arial"/>
          <w:sz w:val="20"/>
          <w:lang w:eastAsia="zh-CN"/>
        </w:rPr>
        <w:t>’</w:t>
      </w:r>
      <w:r w:rsidR="002F281C" w:rsidRPr="00A40F72">
        <w:rPr>
          <w:rFonts w:eastAsia="SimSun" w:cs="Arial"/>
          <w:sz w:val="20"/>
          <w:lang w:eastAsia="zh-CN"/>
        </w:rPr>
        <w:t>émolument n</w:t>
      </w:r>
      <w:r w:rsidR="002D58F9">
        <w:rPr>
          <w:rFonts w:eastAsia="SimSun" w:cs="Arial"/>
          <w:sz w:val="20"/>
          <w:lang w:eastAsia="zh-CN"/>
        </w:rPr>
        <w:t>’</w:t>
      </w:r>
      <w:r w:rsidR="002F281C" w:rsidRPr="00A40F72">
        <w:rPr>
          <w:rFonts w:eastAsia="SimSun" w:cs="Arial"/>
          <w:sz w:val="20"/>
          <w:lang w:eastAsia="zh-CN"/>
        </w:rPr>
        <w:t>a pas encore été reçu par l</w:t>
      </w:r>
      <w:r w:rsidR="002D58F9">
        <w:rPr>
          <w:rFonts w:eastAsia="SimSun" w:cs="Arial"/>
          <w:sz w:val="20"/>
          <w:lang w:eastAsia="zh-CN"/>
        </w:rPr>
        <w:t>’</w:t>
      </w:r>
      <w:r w:rsidR="002F281C" w:rsidRPr="00A40F72">
        <w:rPr>
          <w:rFonts w:eastAsia="SimSun" w:cs="Arial"/>
          <w:sz w:val="20"/>
          <w:lang w:eastAsia="zh-CN"/>
        </w:rPr>
        <w:t>Organisati</w:t>
      </w:r>
      <w:r w:rsidR="0086355B" w:rsidRPr="00A40F72">
        <w:rPr>
          <w:rFonts w:eastAsia="SimSun" w:cs="Arial"/>
          <w:sz w:val="20"/>
          <w:lang w:eastAsia="zh-CN"/>
        </w:rPr>
        <w:t>on</w:t>
      </w:r>
      <w:r w:rsidR="0086355B">
        <w:rPr>
          <w:rFonts w:eastAsia="SimSun" w:cs="Arial"/>
          <w:sz w:val="20"/>
          <w:lang w:eastAsia="zh-CN"/>
        </w:rPr>
        <w:t xml:space="preserve">.  </w:t>
      </w:r>
      <w:r w:rsidR="0086355B" w:rsidRPr="00A40F72">
        <w:rPr>
          <w:rFonts w:eastAsia="SimSun" w:cs="Arial"/>
          <w:sz w:val="20"/>
          <w:lang w:eastAsia="zh-CN"/>
        </w:rPr>
        <w:t>Le</w:t>
      </w:r>
      <w:r w:rsidR="002F281C" w:rsidRPr="00A40F72">
        <w:rPr>
          <w:rFonts w:eastAsia="SimSun" w:cs="Arial"/>
          <w:sz w:val="20"/>
          <w:lang w:eastAsia="zh-CN"/>
        </w:rPr>
        <w:t xml:space="preserve">s autres créances et encaissements par anticipation au 31 décembre 2015 comprennent principalement les soldes relatifs aux taxes remboursables des </w:t>
      </w:r>
      <w:r w:rsidR="002F281C" w:rsidRPr="00A40F72">
        <w:rPr>
          <w:rFonts w:eastAsia="SimSun"/>
          <w:sz w:val="20"/>
        </w:rPr>
        <w:t>États</w:t>
      </w:r>
      <w:r w:rsidR="0086355B">
        <w:rPr>
          <w:rFonts w:eastAsia="SimSun"/>
          <w:sz w:val="20"/>
        </w:rPr>
        <w:noBreakHyphen/>
      </w:r>
      <w:r w:rsidR="002F281C" w:rsidRPr="00A40F72">
        <w:rPr>
          <w:rFonts w:eastAsia="SimSun"/>
          <w:sz w:val="20"/>
        </w:rPr>
        <w:t>Unis d</w:t>
      </w:r>
      <w:r w:rsidR="002D58F9">
        <w:rPr>
          <w:rFonts w:eastAsia="SimSun"/>
          <w:sz w:val="20"/>
        </w:rPr>
        <w:t>’</w:t>
      </w:r>
      <w:r w:rsidR="002F281C" w:rsidRPr="00A40F72">
        <w:rPr>
          <w:rFonts w:eastAsia="SimSun"/>
          <w:sz w:val="20"/>
        </w:rPr>
        <w:t>Amérique</w:t>
      </w:r>
      <w:r w:rsidR="002F281C" w:rsidRPr="00A40F72">
        <w:rPr>
          <w:rFonts w:eastAsia="SimSun" w:cs="Arial"/>
          <w:sz w:val="20"/>
          <w:lang w:eastAsia="zh-CN"/>
        </w:rPr>
        <w:t xml:space="preserve"> d</w:t>
      </w:r>
      <w:r w:rsidR="002D58F9">
        <w:rPr>
          <w:rFonts w:eastAsia="SimSun" w:cs="Arial"/>
          <w:sz w:val="20"/>
          <w:lang w:eastAsia="zh-CN"/>
        </w:rPr>
        <w:t>’</w:t>
      </w:r>
      <w:r w:rsidR="002F281C" w:rsidRPr="00A40F72">
        <w:rPr>
          <w:rFonts w:eastAsia="SimSun" w:cs="Arial"/>
          <w:sz w:val="20"/>
          <w:lang w:eastAsia="zh-CN"/>
        </w:rPr>
        <w:t>un montant de 6,3 millions de francs suiss</w:t>
      </w:r>
      <w:r w:rsidR="0086355B" w:rsidRPr="00A40F72">
        <w:rPr>
          <w:rFonts w:eastAsia="SimSun" w:cs="Arial"/>
          <w:sz w:val="20"/>
          <w:lang w:eastAsia="zh-CN"/>
        </w:rPr>
        <w:t>es</w:t>
      </w:r>
      <w:r w:rsidR="0086355B">
        <w:rPr>
          <w:rFonts w:eastAsia="SimSun" w:cs="Arial"/>
          <w:sz w:val="20"/>
          <w:lang w:eastAsia="zh-CN"/>
        </w:rPr>
        <w:t xml:space="preserve">.  </w:t>
      </w:r>
      <w:r w:rsidR="0086355B" w:rsidRPr="00A40F72">
        <w:rPr>
          <w:rFonts w:eastAsia="SimSun" w:cs="Arial"/>
          <w:sz w:val="20"/>
          <w:lang w:eastAsia="zh-CN"/>
        </w:rPr>
        <w:t>Le</w:t>
      </w:r>
      <w:r w:rsidRPr="00A40F72">
        <w:rPr>
          <w:rFonts w:eastAsia="SimSun" w:cs="Arial"/>
          <w:sz w:val="20"/>
          <w:lang w:eastAsia="zh-CN"/>
        </w:rPr>
        <w:t>s avances sont principalement des avances accordées au personnel au titre d</w:t>
      </w:r>
      <w:r w:rsidR="002D58F9">
        <w:rPr>
          <w:rFonts w:eastAsia="SimSun" w:cs="Arial"/>
          <w:sz w:val="20"/>
          <w:lang w:eastAsia="zh-CN"/>
        </w:rPr>
        <w:t>’</w:t>
      </w:r>
      <w:r w:rsidRPr="00A40F72">
        <w:rPr>
          <w:rFonts w:eastAsia="SimSun" w:cs="Arial"/>
          <w:sz w:val="20"/>
          <w:lang w:eastAsia="zh-CN"/>
        </w:rPr>
        <w:t>allocations pour frais d</w:t>
      </w:r>
      <w:r w:rsidR="002D58F9">
        <w:rPr>
          <w:rFonts w:eastAsia="SimSun" w:cs="Arial"/>
          <w:sz w:val="20"/>
          <w:lang w:eastAsia="zh-CN"/>
        </w:rPr>
        <w:t>’</w:t>
      </w:r>
      <w:r w:rsidRPr="00A40F72">
        <w:rPr>
          <w:rFonts w:eastAsia="SimSun" w:cs="Arial"/>
          <w:sz w:val="20"/>
          <w:lang w:eastAsia="zh-CN"/>
        </w:rPr>
        <w:t>études d</w:t>
      </w:r>
      <w:r w:rsidR="002D58F9">
        <w:rPr>
          <w:rFonts w:eastAsia="SimSun" w:cs="Arial"/>
          <w:sz w:val="20"/>
          <w:lang w:eastAsia="zh-CN"/>
        </w:rPr>
        <w:t>’</w:t>
      </w:r>
      <w:r w:rsidRPr="00A40F72">
        <w:rPr>
          <w:rFonts w:eastAsia="SimSun" w:cs="Arial"/>
          <w:sz w:val="20"/>
          <w:lang w:eastAsia="zh-CN"/>
        </w:rPr>
        <w:t>un montant de 4,9</w:t>
      </w:r>
      <w:r w:rsidR="00AA78F3" w:rsidRPr="00A40F72">
        <w:rPr>
          <w:rFonts w:eastAsia="SimSun" w:cs="Arial"/>
          <w:sz w:val="20"/>
          <w:lang w:eastAsia="zh-CN"/>
        </w:rPr>
        <w:t> </w:t>
      </w:r>
      <w:r w:rsidRPr="00A40F72">
        <w:rPr>
          <w:rFonts w:eastAsia="SimSun" w:cs="Arial"/>
          <w:sz w:val="20"/>
          <w:lang w:eastAsia="zh-CN"/>
        </w:rPr>
        <w:t>millions de francs suisses.</w:t>
      </w:r>
    </w:p>
    <w:p w:rsidR="00DF14E3" w:rsidRDefault="00DF14E3" w:rsidP="0082098A">
      <w:pPr>
        <w:jc w:val="both"/>
        <w:rPr>
          <w:rFonts w:eastAsia="SimSun" w:cs="Arial"/>
          <w:sz w:val="20"/>
          <w:lang w:eastAsia="zh-CN"/>
        </w:rPr>
      </w:pPr>
    </w:p>
    <w:p w:rsidR="00DF14E3" w:rsidRDefault="00AA78F3" w:rsidP="0082098A">
      <w:pPr>
        <w:jc w:val="both"/>
        <w:rPr>
          <w:rFonts w:eastAsia="SimSun" w:cs="Arial"/>
          <w:sz w:val="20"/>
          <w:lang w:eastAsia="zh-CN"/>
        </w:rPr>
      </w:pPr>
      <w:r w:rsidRPr="00A40F72">
        <w:rPr>
          <w:rFonts w:eastAsia="SimSun" w:cs="Arial"/>
          <w:sz w:val="20"/>
          <w:lang w:eastAsia="zh-CN"/>
        </w:rPr>
        <w:t>Les stocks comprennent principalement les p</w:t>
      </w:r>
      <w:r w:rsidR="0082098A" w:rsidRPr="00A40F72">
        <w:rPr>
          <w:rFonts w:eastAsia="SimSun" w:cs="Arial"/>
          <w:sz w:val="20"/>
          <w:lang w:eastAsia="zh-CN"/>
        </w:rPr>
        <w:t xml:space="preserve">ublications </w:t>
      </w:r>
      <w:r w:rsidRPr="00A40F72">
        <w:rPr>
          <w:rFonts w:eastAsia="SimSun" w:cs="Arial"/>
          <w:sz w:val="20"/>
          <w:lang w:eastAsia="zh-CN"/>
        </w:rPr>
        <w:t>et</w:t>
      </w:r>
      <w:r w:rsidR="0082098A" w:rsidRPr="00A40F72">
        <w:rPr>
          <w:rFonts w:eastAsia="SimSun" w:cs="Arial"/>
          <w:sz w:val="20"/>
          <w:lang w:eastAsia="zh-CN"/>
        </w:rPr>
        <w:t xml:space="preserve"> </w:t>
      </w:r>
      <w:r w:rsidRPr="00A40F72">
        <w:rPr>
          <w:rFonts w:eastAsia="SimSun" w:cs="Arial"/>
          <w:sz w:val="20"/>
          <w:lang w:eastAsia="zh-CN"/>
        </w:rPr>
        <w:t xml:space="preserve">les fournitures </w:t>
      </w:r>
      <w:r w:rsidR="0082098A" w:rsidRPr="00A40F72">
        <w:rPr>
          <w:rFonts w:eastAsia="SimSun" w:cs="Arial"/>
          <w:sz w:val="20"/>
          <w:lang w:eastAsia="zh-CN"/>
        </w:rPr>
        <w:t>pap</w:t>
      </w:r>
      <w:r w:rsidRPr="00A40F72">
        <w:rPr>
          <w:rFonts w:eastAsia="SimSun" w:cs="Arial"/>
          <w:sz w:val="20"/>
          <w:lang w:eastAsia="zh-CN"/>
        </w:rPr>
        <w:t>i</w:t>
      </w:r>
      <w:r w:rsidR="0082098A" w:rsidRPr="00A40F72">
        <w:rPr>
          <w:rFonts w:eastAsia="SimSun" w:cs="Arial"/>
          <w:sz w:val="20"/>
          <w:lang w:eastAsia="zh-CN"/>
        </w:rPr>
        <w:t xml:space="preserve">er </w:t>
      </w:r>
      <w:r w:rsidRPr="00A40F72">
        <w:rPr>
          <w:rFonts w:eastAsia="SimSun" w:cs="Arial"/>
          <w:sz w:val="20"/>
          <w:lang w:eastAsia="zh-CN"/>
        </w:rPr>
        <w:t>qui représentent au</w:t>
      </w:r>
      <w:r w:rsidR="0082098A" w:rsidRPr="00A40F72">
        <w:rPr>
          <w:rFonts w:eastAsia="SimSun" w:cs="Arial"/>
          <w:sz w:val="20"/>
          <w:lang w:eastAsia="zh-CN"/>
        </w:rPr>
        <w:t xml:space="preserve"> total 1</w:t>
      </w:r>
      <w:r w:rsidRPr="00A40F72">
        <w:rPr>
          <w:rFonts w:eastAsia="SimSun" w:cs="Arial"/>
          <w:sz w:val="20"/>
          <w:lang w:eastAsia="zh-CN"/>
        </w:rPr>
        <w:t>,</w:t>
      </w:r>
      <w:r w:rsidR="0082098A" w:rsidRPr="00A40F72">
        <w:rPr>
          <w:rFonts w:eastAsia="SimSun" w:cs="Arial"/>
          <w:sz w:val="20"/>
          <w:lang w:eastAsia="zh-CN"/>
        </w:rPr>
        <w:t>5</w:t>
      </w:r>
      <w:r w:rsidRPr="00A40F72">
        <w:rPr>
          <w:rFonts w:eastAsia="SimSun" w:cs="Arial"/>
          <w:sz w:val="20"/>
          <w:lang w:eastAsia="zh-CN"/>
        </w:rPr>
        <w:t> </w:t>
      </w:r>
      <w:r w:rsidR="000973F1" w:rsidRPr="00A40F72">
        <w:rPr>
          <w:rFonts w:eastAsia="SimSun" w:cs="Arial"/>
          <w:sz w:val="20"/>
          <w:lang w:eastAsia="zh-CN"/>
        </w:rPr>
        <w:t>million</w:t>
      </w:r>
      <w:r w:rsidR="0082098A" w:rsidRPr="00A40F72">
        <w:rPr>
          <w:rFonts w:eastAsia="SimSun" w:cs="Arial"/>
          <w:sz w:val="20"/>
          <w:lang w:eastAsia="zh-CN"/>
        </w:rPr>
        <w:t xml:space="preserve"> </w:t>
      </w:r>
      <w:r w:rsidRPr="00A40F72">
        <w:rPr>
          <w:rFonts w:eastAsia="SimSun" w:cs="Arial"/>
          <w:sz w:val="20"/>
          <w:lang w:eastAsia="zh-CN"/>
        </w:rPr>
        <w:t>de</w:t>
      </w:r>
      <w:r w:rsidR="0082098A" w:rsidRPr="00A40F72">
        <w:rPr>
          <w:rFonts w:eastAsia="SimSun" w:cs="Arial"/>
          <w:sz w:val="20"/>
          <w:lang w:eastAsia="zh-CN"/>
        </w:rPr>
        <w:t xml:space="preserve"> francs </w:t>
      </w:r>
      <w:r w:rsidRPr="00A40F72">
        <w:rPr>
          <w:rFonts w:eastAsia="SimSun" w:cs="Arial"/>
          <w:sz w:val="20"/>
          <w:lang w:eastAsia="zh-CN"/>
        </w:rPr>
        <w:t>suisses au 31 dé</w:t>
      </w:r>
      <w:r w:rsidR="0082098A" w:rsidRPr="00A40F72">
        <w:rPr>
          <w:rFonts w:eastAsia="SimSun" w:cs="Arial"/>
          <w:sz w:val="20"/>
          <w:lang w:eastAsia="zh-CN"/>
        </w:rPr>
        <w:t>cembr</w:t>
      </w:r>
      <w:r w:rsidRPr="00A40F72">
        <w:rPr>
          <w:rFonts w:eastAsia="SimSun" w:cs="Arial"/>
          <w:sz w:val="20"/>
          <w:lang w:eastAsia="zh-CN"/>
        </w:rPr>
        <w:t>e </w:t>
      </w:r>
      <w:r w:rsidR="0082098A" w:rsidRPr="00A40F72">
        <w:rPr>
          <w:rFonts w:eastAsia="SimSun" w:cs="Arial"/>
          <w:sz w:val="20"/>
          <w:lang w:eastAsia="zh-CN"/>
        </w:rPr>
        <w:t>2015</w:t>
      </w:r>
      <w:r w:rsidR="0082098A" w:rsidRPr="00A40F72">
        <w:rPr>
          <w:rFonts w:eastAsia="SimSun"/>
          <w:sz w:val="20"/>
        </w:rPr>
        <w:t xml:space="preserve">. </w:t>
      </w:r>
      <w:r w:rsidRPr="00A40F72">
        <w:rPr>
          <w:rFonts w:eastAsia="SimSun"/>
          <w:sz w:val="20"/>
        </w:rPr>
        <w:t xml:space="preserve"> </w:t>
      </w:r>
      <w:r w:rsidRPr="00A40F72">
        <w:rPr>
          <w:rFonts w:eastAsia="SimSun" w:cs="Arial"/>
          <w:sz w:val="20"/>
          <w:lang w:eastAsia="zh-CN"/>
        </w:rPr>
        <w:t>Les autres actifs non courants à hauteur d</w:t>
      </w:r>
      <w:r w:rsidR="0082098A" w:rsidRPr="00A40F72">
        <w:rPr>
          <w:rFonts w:eastAsia="SimSun" w:cs="Arial"/>
          <w:sz w:val="20"/>
          <w:lang w:eastAsia="zh-CN"/>
        </w:rPr>
        <w:t>e 8</w:t>
      </w:r>
      <w:r w:rsidRPr="00A40F72">
        <w:rPr>
          <w:rFonts w:eastAsia="SimSun" w:cs="Arial"/>
          <w:sz w:val="20"/>
          <w:lang w:eastAsia="zh-CN"/>
        </w:rPr>
        <w:t>,</w:t>
      </w:r>
      <w:r w:rsidR="0082098A" w:rsidRPr="00A40F72">
        <w:rPr>
          <w:rFonts w:eastAsia="SimSun" w:cs="Arial"/>
          <w:sz w:val="20"/>
          <w:lang w:eastAsia="zh-CN"/>
        </w:rPr>
        <w:t>9</w:t>
      </w:r>
      <w:r w:rsidRPr="00A40F72">
        <w:rPr>
          <w:rFonts w:eastAsia="SimSun" w:cs="Arial"/>
          <w:sz w:val="20"/>
          <w:lang w:eastAsia="zh-CN"/>
        </w:rPr>
        <w:t> </w:t>
      </w:r>
      <w:r w:rsidR="0082098A" w:rsidRPr="00A40F72">
        <w:rPr>
          <w:rFonts w:eastAsia="SimSun" w:cs="Arial"/>
          <w:sz w:val="20"/>
          <w:lang w:eastAsia="zh-CN"/>
        </w:rPr>
        <w:t>million</w:t>
      </w:r>
      <w:r w:rsidRPr="00A40F72">
        <w:rPr>
          <w:rFonts w:eastAsia="SimSun" w:cs="Arial"/>
          <w:sz w:val="20"/>
          <w:lang w:eastAsia="zh-CN"/>
        </w:rPr>
        <w:t>s</w:t>
      </w:r>
      <w:r w:rsidR="0082098A" w:rsidRPr="00A40F72">
        <w:rPr>
          <w:rFonts w:eastAsia="SimSun" w:cs="Arial"/>
          <w:sz w:val="20"/>
          <w:lang w:eastAsia="zh-CN"/>
        </w:rPr>
        <w:t xml:space="preserve"> </w:t>
      </w:r>
      <w:r w:rsidRPr="00A40F72">
        <w:rPr>
          <w:rFonts w:eastAsia="SimSun" w:cs="Arial"/>
          <w:sz w:val="20"/>
          <w:lang w:eastAsia="zh-CN"/>
        </w:rPr>
        <w:t>de</w:t>
      </w:r>
      <w:r w:rsidR="0082098A" w:rsidRPr="00A40F72">
        <w:rPr>
          <w:rFonts w:eastAsia="SimSun" w:cs="Arial"/>
          <w:sz w:val="20"/>
          <w:lang w:eastAsia="zh-CN"/>
        </w:rPr>
        <w:t xml:space="preserve"> francs </w:t>
      </w:r>
      <w:r w:rsidRPr="00A40F72">
        <w:rPr>
          <w:rFonts w:eastAsia="SimSun" w:cs="Arial"/>
          <w:sz w:val="20"/>
          <w:lang w:eastAsia="zh-CN"/>
        </w:rPr>
        <w:t>suisses au 31 dé</w:t>
      </w:r>
      <w:r w:rsidR="0082098A" w:rsidRPr="00A40F72">
        <w:rPr>
          <w:rFonts w:eastAsia="SimSun" w:cs="Arial"/>
          <w:sz w:val="20"/>
          <w:lang w:eastAsia="zh-CN"/>
        </w:rPr>
        <w:t>cembr</w:t>
      </w:r>
      <w:r w:rsidRPr="00A40F72">
        <w:rPr>
          <w:rFonts w:eastAsia="SimSun" w:cs="Arial"/>
          <w:sz w:val="20"/>
          <w:lang w:eastAsia="zh-CN"/>
        </w:rPr>
        <w:t>e </w:t>
      </w:r>
      <w:r w:rsidR="0082098A" w:rsidRPr="00A40F72">
        <w:rPr>
          <w:rFonts w:eastAsia="SimSun" w:cs="Arial"/>
          <w:sz w:val="20"/>
          <w:lang w:eastAsia="zh-CN"/>
        </w:rPr>
        <w:t>2015 repr</w:t>
      </w:r>
      <w:r w:rsidRPr="00A40F72">
        <w:rPr>
          <w:rFonts w:eastAsia="SimSun" w:cs="Arial"/>
          <w:sz w:val="20"/>
          <w:lang w:eastAsia="zh-CN"/>
        </w:rPr>
        <w:t>é</w:t>
      </w:r>
      <w:r w:rsidR="0082098A" w:rsidRPr="00A40F72">
        <w:rPr>
          <w:rFonts w:eastAsia="SimSun" w:cs="Arial"/>
          <w:sz w:val="20"/>
          <w:lang w:eastAsia="zh-CN"/>
        </w:rPr>
        <w:t>sent</w:t>
      </w:r>
      <w:r w:rsidRPr="00A40F72">
        <w:rPr>
          <w:rFonts w:eastAsia="SimSun" w:cs="Arial"/>
          <w:sz w:val="20"/>
          <w:lang w:eastAsia="zh-CN"/>
        </w:rPr>
        <w:t>ent</w:t>
      </w:r>
      <w:r w:rsidR="0082098A" w:rsidRPr="00A40F72">
        <w:rPr>
          <w:rFonts w:eastAsia="SimSun" w:cs="Arial"/>
          <w:sz w:val="20"/>
          <w:lang w:eastAsia="zh-CN"/>
        </w:rPr>
        <w:t xml:space="preserve"> </w:t>
      </w:r>
      <w:r w:rsidRPr="00A40F72">
        <w:rPr>
          <w:rFonts w:eastAsia="SimSun" w:cs="Arial"/>
          <w:sz w:val="20"/>
          <w:lang w:eastAsia="zh-CN"/>
        </w:rPr>
        <w:t xml:space="preserve">les </w:t>
      </w:r>
      <w:r w:rsidR="0082098A" w:rsidRPr="00A40F72">
        <w:rPr>
          <w:rFonts w:eastAsia="SimSun" w:cs="Arial"/>
          <w:sz w:val="20"/>
          <w:lang w:eastAsia="zh-CN"/>
        </w:rPr>
        <w:t>mont</w:t>
      </w:r>
      <w:r w:rsidRPr="00A40F72">
        <w:rPr>
          <w:rFonts w:eastAsia="SimSun" w:cs="Arial"/>
          <w:sz w:val="20"/>
          <w:lang w:eastAsia="zh-CN"/>
        </w:rPr>
        <w:t>ant</w:t>
      </w:r>
      <w:r w:rsidR="0082098A" w:rsidRPr="00A40F72">
        <w:rPr>
          <w:rFonts w:eastAsia="SimSun" w:cs="Arial"/>
          <w:sz w:val="20"/>
          <w:lang w:eastAsia="zh-CN"/>
        </w:rPr>
        <w:t>s avanc</w:t>
      </w:r>
      <w:r w:rsidRPr="00A40F72">
        <w:rPr>
          <w:rFonts w:eastAsia="SimSun" w:cs="Arial"/>
          <w:sz w:val="20"/>
          <w:lang w:eastAsia="zh-CN"/>
        </w:rPr>
        <w:t>és par l</w:t>
      </w:r>
      <w:r w:rsidR="002D58F9">
        <w:rPr>
          <w:rFonts w:eastAsia="SimSun" w:cs="Arial"/>
          <w:sz w:val="20"/>
          <w:lang w:eastAsia="zh-CN"/>
        </w:rPr>
        <w:t>’</w:t>
      </w:r>
      <w:r w:rsidRPr="00A40F72">
        <w:rPr>
          <w:rFonts w:eastAsia="SimSun" w:cs="Arial"/>
          <w:sz w:val="20"/>
          <w:lang w:eastAsia="zh-CN"/>
        </w:rPr>
        <w:t>OMPI à la Fondation du Centre International de Genève (FCIG) concernant la construction d</w:t>
      </w:r>
      <w:r w:rsidR="002D58F9">
        <w:rPr>
          <w:rFonts w:eastAsia="SimSun" w:cs="Arial"/>
          <w:sz w:val="20"/>
          <w:lang w:eastAsia="zh-CN"/>
        </w:rPr>
        <w:t>’</w:t>
      </w:r>
      <w:r w:rsidRPr="00A40F72">
        <w:rPr>
          <w:rFonts w:eastAsia="SimSun" w:cs="Arial"/>
          <w:sz w:val="20"/>
          <w:lang w:eastAsia="zh-CN"/>
        </w:rPr>
        <w:t>un bâtiment rue des Morillons à Genève (Suisse)</w:t>
      </w:r>
      <w:r w:rsidR="0082098A" w:rsidRPr="00A40F72">
        <w:rPr>
          <w:rFonts w:eastAsia="SimSun"/>
          <w:sz w:val="20"/>
        </w:rPr>
        <w:t xml:space="preserve">. </w:t>
      </w:r>
      <w:r w:rsidR="00EB4652" w:rsidRPr="00A40F72">
        <w:rPr>
          <w:rFonts w:eastAsia="SimSun"/>
          <w:sz w:val="20"/>
        </w:rPr>
        <w:t xml:space="preserve"> </w:t>
      </w:r>
      <w:r w:rsidR="00EB4652" w:rsidRPr="00A40F72">
        <w:rPr>
          <w:rFonts w:eastAsia="SimSun" w:cs="Arial"/>
          <w:sz w:val="20"/>
          <w:lang w:eastAsia="zh-CN"/>
        </w:rPr>
        <w:t>L</w:t>
      </w:r>
      <w:r w:rsidR="002D58F9">
        <w:rPr>
          <w:rFonts w:eastAsia="SimSun" w:cs="Arial"/>
          <w:sz w:val="20"/>
          <w:lang w:eastAsia="zh-CN"/>
        </w:rPr>
        <w:t>’</w:t>
      </w:r>
      <w:r w:rsidR="00EB4652" w:rsidRPr="00A40F72">
        <w:rPr>
          <w:rFonts w:eastAsia="SimSun" w:cs="Arial"/>
          <w:sz w:val="20"/>
          <w:lang w:eastAsia="zh-CN"/>
        </w:rPr>
        <w:t>OMPI a conclu u</w:t>
      </w:r>
      <w:r w:rsidR="0082098A" w:rsidRPr="00A40F72">
        <w:rPr>
          <w:rFonts w:eastAsia="SimSun" w:cs="Arial"/>
          <w:sz w:val="20"/>
          <w:lang w:eastAsia="zh-CN"/>
        </w:rPr>
        <w:t xml:space="preserve">n </w:t>
      </w:r>
      <w:r w:rsidR="00EB4652" w:rsidRPr="00A40F72">
        <w:rPr>
          <w:rFonts w:eastAsia="SimSun" w:cs="Arial"/>
          <w:sz w:val="20"/>
          <w:lang w:eastAsia="zh-CN"/>
        </w:rPr>
        <w:t>contrat pour louer le bâtiment à</w:t>
      </w:r>
      <w:r w:rsidR="00C74F22" w:rsidRPr="00A40F72">
        <w:rPr>
          <w:rFonts w:eastAsia="SimSun" w:cs="Arial"/>
          <w:sz w:val="20"/>
          <w:lang w:eastAsia="zh-CN"/>
        </w:rPr>
        <w:t xml:space="preserve"> la FCI</w:t>
      </w:r>
      <w:r w:rsidR="00EB4652" w:rsidRPr="00A40F72">
        <w:rPr>
          <w:rFonts w:eastAsia="SimSun" w:cs="Arial"/>
          <w:sz w:val="20"/>
          <w:lang w:eastAsia="zh-CN"/>
        </w:rPr>
        <w:t xml:space="preserve">G et, dans les états financiers, une </w:t>
      </w:r>
      <w:r w:rsidR="0082098A" w:rsidRPr="00A40F72">
        <w:rPr>
          <w:rFonts w:eastAsia="SimSun" w:cs="Arial"/>
          <w:sz w:val="20"/>
          <w:lang w:eastAsia="zh-CN"/>
        </w:rPr>
        <w:t>part</w:t>
      </w:r>
      <w:r w:rsidR="00EB4652" w:rsidRPr="00A40F72">
        <w:rPr>
          <w:rFonts w:eastAsia="SimSun" w:cs="Arial"/>
          <w:sz w:val="20"/>
          <w:lang w:eastAsia="zh-CN"/>
        </w:rPr>
        <w:t xml:space="preserve">ie du montant </w:t>
      </w:r>
      <w:r w:rsidR="0082098A" w:rsidRPr="00A40F72">
        <w:rPr>
          <w:rFonts w:eastAsia="SimSun" w:cs="Arial"/>
          <w:sz w:val="20"/>
          <w:lang w:eastAsia="zh-CN"/>
        </w:rPr>
        <w:t>avanc</w:t>
      </w:r>
      <w:r w:rsidR="00EB4652" w:rsidRPr="00A40F72">
        <w:rPr>
          <w:rFonts w:eastAsia="SimSun" w:cs="Arial"/>
          <w:sz w:val="20"/>
          <w:lang w:eastAsia="zh-CN"/>
        </w:rPr>
        <w:t>é</w:t>
      </w:r>
      <w:r w:rsidR="0082098A" w:rsidRPr="00A40F72">
        <w:rPr>
          <w:rFonts w:eastAsia="SimSun" w:cs="Arial"/>
          <w:sz w:val="20"/>
          <w:lang w:eastAsia="zh-CN"/>
        </w:rPr>
        <w:t xml:space="preserve"> </w:t>
      </w:r>
      <w:r w:rsidR="00EB4652" w:rsidRPr="00A40F72">
        <w:rPr>
          <w:rFonts w:eastAsia="SimSun" w:cs="Arial"/>
          <w:sz w:val="20"/>
          <w:lang w:eastAsia="zh-CN"/>
        </w:rPr>
        <w:t>à</w:t>
      </w:r>
      <w:r w:rsidR="00C74F22" w:rsidRPr="00A40F72">
        <w:rPr>
          <w:rFonts w:eastAsia="SimSun" w:cs="Arial"/>
          <w:sz w:val="20"/>
          <w:lang w:eastAsia="zh-CN"/>
        </w:rPr>
        <w:t xml:space="preserve"> la FCI</w:t>
      </w:r>
      <w:r w:rsidR="0082098A" w:rsidRPr="00A40F72">
        <w:rPr>
          <w:rFonts w:eastAsia="SimSun" w:cs="Arial"/>
          <w:sz w:val="20"/>
          <w:lang w:eastAsia="zh-CN"/>
        </w:rPr>
        <w:t>G</w:t>
      </w:r>
      <w:r w:rsidR="00EB4652" w:rsidRPr="00A40F72">
        <w:rPr>
          <w:rFonts w:eastAsia="SimSun" w:cs="Arial"/>
          <w:sz w:val="20"/>
          <w:lang w:eastAsia="zh-CN"/>
        </w:rPr>
        <w:t xml:space="preserve"> est traitée comme une avance sur locati</w:t>
      </w:r>
      <w:r w:rsidR="0086355B" w:rsidRPr="00A40F72">
        <w:rPr>
          <w:rFonts w:eastAsia="SimSun" w:cs="Arial"/>
          <w:sz w:val="20"/>
          <w:lang w:eastAsia="zh-CN"/>
        </w:rPr>
        <w:t>on</w:t>
      </w:r>
      <w:r w:rsidR="0086355B">
        <w:rPr>
          <w:rFonts w:eastAsia="SimSun" w:cs="Arial"/>
          <w:sz w:val="20"/>
          <w:lang w:eastAsia="zh-CN"/>
        </w:rPr>
        <w:t xml:space="preserve">.  </w:t>
      </w:r>
      <w:r w:rsidR="0086355B" w:rsidRPr="00A40F72">
        <w:rPr>
          <w:rFonts w:eastAsia="SimSun" w:cs="Arial"/>
          <w:sz w:val="20"/>
          <w:lang w:eastAsia="zh-CN"/>
        </w:rPr>
        <w:t>Le</w:t>
      </w:r>
      <w:r w:rsidR="00EB4652" w:rsidRPr="00A40F72">
        <w:rPr>
          <w:rFonts w:eastAsia="SimSun" w:cs="Arial"/>
          <w:sz w:val="20"/>
          <w:lang w:eastAsia="zh-CN"/>
        </w:rPr>
        <w:t xml:space="preserve"> reliquat du solde r</w:t>
      </w:r>
      <w:r w:rsidR="0082098A" w:rsidRPr="00A40F72">
        <w:rPr>
          <w:rFonts w:eastAsia="SimSun" w:cs="Arial"/>
          <w:sz w:val="20"/>
          <w:lang w:eastAsia="zh-CN"/>
        </w:rPr>
        <w:t>epr</w:t>
      </w:r>
      <w:r w:rsidR="00EB4652" w:rsidRPr="00A40F72">
        <w:rPr>
          <w:rFonts w:eastAsia="SimSun" w:cs="Arial"/>
          <w:sz w:val="20"/>
          <w:lang w:eastAsia="zh-CN"/>
        </w:rPr>
        <w:t>é</w:t>
      </w:r>
      <w:r w:rsidR="0082098A" w:rsidRPr="00A40F72">
        <w:rPr>
          <w:rFonts w:eastAsia="SimSun" w:cs="Arial"/>
          <w:sz w:val="20"/>
          <w:lang w:eastAsia="zh-CN"/>
        </w:rPr>
        <w:t>sent</w:t>
      </w:r>
      <w:r w:rsidR="00EB4652" w:rsidRPr="00A40F72">
        <w:rPr>
          <w:rFonts w:eastAsia="SimSun" w:cs="Arial"/>
          <w:sz w:val="20"/>
          <w:lang w:eastAsia="zh-CN"/>
        </w:rPr>
        <w:t>e</w:t>
      </w:r>
      <w:r w:rsidR="0082098A" w:rsidRPr="00A40F72">
        <w:rPr>
          <w:rFonts w:eastAsia="SimSun" w:cs="Arial"/>
          <w:sz w:val="20"/>
          <w:lang w:eastAsia="zh-CN"/>
        </w:rPr>
        <w:t xml:space="preserve"> </w:t>
      </w:r>
      <w:r w:rsidR="00EB4652" w:rsidRPr="00A40F72">
        <w:rPr>
          <w:rFonts w:eastAsia="SimSun" w:cs="Arial"/>
          <w:sz w:val="20"/>
          <w:lang w:eastAsia="zh-CN"/>
        </w:rPr>
        <w:t>le prêt accordé par l</w:t>
      </w:r>
      <w:r w:rsidR="002D58F9">
        <w:rPr>
          <w:rFonts w:eastAsia="SimSun" w:cs="Arial"/>
          <w:sz w:val="20"/>
          <w:lang w:eastAsia="zh-CN"/>
        </w:rPr>
        <w:t>’</w:t>
      </w:r>
      <w:r w:rsidR="00EB4652" w:rsidRPr="00A40F72">
        <w:rPr>
          <w:rFonts w:eastAsia="SimSun" w:cs="Arial"/>
          <w:sz w:val="20"/>
          <w:lang w:eastAsia="zh-CN"/>
        </w:rPr>
        <w:t>OMPI à</w:t>
      </w:r>
      <w:r w:rsidR="00C74F22" w:rsidRPr="00A40F72">
        <w:rPr>
          <w:rFonts w:eastAsia="SimSun" w:cs="Arial"/>
          <w:sz w:val="20"/>
          <w:lang w:eastAsia="zh-CN"/>
        </w:rPr>
        <w:t xml:space="preserve"> la FCI</w:t>
      </w:r>
      <w:r w:rsidR="0082098A" w:rsidRPr="00A40F72">
        <w:rPr>
          <w:rFonts w:eastAsia="SimSun" w:cs="Arial"/>
          <w:sz w:val="20"/>
          <w:lang w:eastAsia="zh-CN"/>
        </w:rPr>
        <w:t xml:space="preserve">G </w:t>
      </w:r>
      <w:r w:rsidR="00EB4652" w:rsidRPr="00A40F72">
        <w:rPr>
          <w:rFonts w:eastAsia="SimSun" w:cs="Arial"/>
          <w:sz w:val="20"/>
          <w:lang w:eastAsia="zh-CN"/>
        </w:rPr>
        <w:t>et est mesuré au coût amorti</w:t>
      </w:r>
      <w:r w:rsidR="0082098A" w:rsidRPr="00A40F72">
        <w:rPr>
          <w:rFonts w:eastAsia="SimSun" w:cs="Arial"/>
          <w:sz w:val="20"/>
          <w:lang w:eastAsia="zh-CN"/>
        </w:rPr>
        <w:t xml:space="preserve"> (8</w:t>
      </w:r>
      <w:r w:rsidR="00EB4652" w:rsidRPr="00A40F72">
        <w:rPr>
          <w:rFonts w:eastAsia="SimSun" w:cs="Arial"/>
          <w:sz w:val="20"/>
          <w:lang w:eastAsia="zh-CN"/>
        </w:rPr>
        <w:t>,</w:t>
      </w:r>
      <w:r w:rsidR="0082098A" w:rsidRPr="00A40F72">
        <w:rPr>
          <w:rFonts w:eastAsia="SimSun" w:cs="Arial"/>
          <w:sz w:val="20"/>
          <w:lang w:eastAsia="zh-CN"/>
        </w:rPr>
        <w:t>3</w:t>
      </w:r>
      <w:r w:rsidR="00EB4652" w:rsidRPr="00A40F72">
        <w:rPr>
          <w:rFonts w:eastAsia="SimSun" w:cs="Arial"/>
          <w:sz w:val="20"/>
          <w:lang w:eastAsia="zh-CN"/>
        </w:rPr>
        <w:t> </w:t>
      </w:r>
      <w:r w:rsidR="0082098A" w:rsidRPr="00A40F72">
        <w:rPr>
          <w:rFonts w:eastAsia="SimSun" w:cs="Arial"/>
          <w:sz w:val="20"/>
          <w:lang w:eastAsia="zh-CN"/>
        </w:rPr>
        <w:t>million</w:t>
      </w:r>
      <w:r w:rsidR="00EB4652" w:rsidRPr="00A40F72">
        <w:rPr>
          <w:rFonts w:eastAsia="SimSun" w:cs="Arial"/>
          <w:sz w:val="20"/>
          <w:lang w:eastAsia="zh-CN"/>
        </w:rPr>
        <w:t>s de</w:t>
      </w:r>
      <w:r w:rsidR="0082098A" w:rsidRPr="00A40F72">
        <w:rPr>
          <w:rFonts w:eastAsia="SimSun" w:cs="Arial"/>
          <w:sz w:val="20"/>
          <w:lang w:eastAsia="zh-CN"/>
        </w:rPr>
        <w:t xml:space="preserve"> francs </w:t>
      </w:r>
      <w:r w:rsidR="00EB4652" w:rsidRPr="00A40F72">
        <w:rPr>
          <w:rFonts w:eastAsia="SimSun" w:cs="Arial"/>
          <w:sz w:val="20"/>
          <w:lang w:eastAsia="zh-CN"/>
        </w:rPr>
        <w:t>suisse</w:t>
      </w:r>
      <w:r w:rsidR="0082098A" w:rsidRPr="00A40F72">
        <w:rPr>
          <w:rFonts w:eastAsia="SimSun" w:cs="Arial"/>
          <w:sz w:val="20"/>
          <w:lang w:eastAsia="zh-CN"/>
        </w:rPr>
        <w:t>s a</w:t>
      </w:r>
      <w:r w:rsidR="00EB4652" w:rsidRPr="00A40F72">
        <w:rPr>
          <w:rFonts w:eastAsia="SimSun" w:cs="Arial"/>
          <w:sz w:val="20"/>
          <w:lang w:eastAsia="zh-CN"/>
        </w:rPr>
        <w:t>u 31 dé</w:t>
      </w:r>
      <w:r w:rsidR="0082098A" w:rsidRPr="00A40F72">
        <w:rPr>
          <w:rFonts w:eastAsia="SimSun" w:cs="Arial"/>
          <w:sz w:val="20"/>
          <w:lang w:eastAsia="zh-CN"/>
        </w:rPr>
        <w:t>cembr</w:t>
      </w:r>
      <w:r w:rsidR="00EB4652" w:rsidRPr="00A40F72">
        <w:rPr>
          <w:rFonts w:eastAsia="SimSun" w:cs="Arial"/>
          <w:sz w:val="20"/>
          <w:lang w:eastAsia="zh-CN"/>
        </w:rPr>
        <w:t>e </w:t>
      </w:r>
      <w:r w:rsidR="0082098A" w:rsidRPr="00A40F72">
        <w:rPr>
          <w:rFonts w:eastAsia="SimSun" w:cs="Arial"/>
          <w:sz w:val="20"/>
          <w:lang w:eastAsia="zh-CN"/>
        </w:rPr>
        <w:t>2015).</w:t>
      </w:r>
    </w:p>
    <w:p w:rsidR="00DF14E3" w:rsidRDefault="00DF14E3" w:rsidP="00B163EC">
      <w:pPr>
        <w:rPr>
          <w:rFonts w:eastAsia="SimSun" w:cs="Arial"/>
          <w:sz w:val="20"/>
          <w:lang w:eastAsia="zh-CN"/>
        </w:rPr>
      </w:pPr>
    </w:p>
    <w:p w:rsidR="00DF14E3" w:rsidRDefault="00DF14E3" w:rsidP="00B163EC">
      <w:pPr>
        <w:rPr>
          <w:rFonts w:eastAsia="SimSun" w:cs="Arial"/>
          <w:sz w:val="20"/>
          <w:lang w:eastAsia="zh-CN"/>
        </w:rPr>
      </w:pPr>
    </w:p>
    <w:p w:rsidR="00DF14E3" w:rsidRDefault="00EC0F69" w:rsidP="00EC0F69">
      <w:pPr>
        <w:rPr>
          <w:b/>
          <w:sz w:val="20"/>
        </w:rPr>
      </w:pPr>
      <w:r w:rsidRPr="00A40F72">
        <w:rPr>
          <w:b/>
          <w:sz w:val="20"/>
        </w:rPr>
        <w:t>Montants à payer et encaissements par anticipation</w:t>
      </w:r>
    </w:p>
    <w:p w:rsidR="00DF14E3" w:rsidRDefault="00DF14E3" w:rsidP="008355F6">
      <w:pPr>
        <w:rPr>
          <w:rFonts w:eastAsia="SimSun"/>
        </w:rPr>
      </w:pPr>
    </w:p>
    <w:p w:rsidR="00DF14E3" w:rsidRDefault="008355F6" w:rsidP="008355F6">
      <w:pPr>
        <w:jc w:val="center"/>
        <w:rPr>
          <w:rFonts w:eastAsia="SimSun"/>
        </w:rPr>
      </w:pPr>
      <w:r w:rsidRPr="00A40F72">
        <w:rPr>
          <w:rFonts w:eastAsia="SimSun"/>
          <w:noProof/>
          <w:lang w:val="en-US"/>
        </w:rPr>
        <w:drawing>
          <wp:inline distT="0" distB="0" distL="0" distR="0" wp14:anchorId="68732484" wp14:editId="244CD8C9">
            <wp:extent cx="5760085" cy="288333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2883339"/>
                    </a:xfrm>
                    <a:prstGeom prst="rect">
                      <a:avLst/>
                    </a:prstGeom>
                    <a:noFill/>
                    <a:ln>
                      <a:noFill/>
                    </a:ln>
                  </pic:spPr>
                </pic:pic>
              </a:graphicData>
            </a:graphic>
          </wp:inline>
        </w:drawing>
      </w:r>
    </w:p>
    <w:p w:rsidR="00DF14E3" w:rsidRDefault="00DF14E3" w:rsidP="008355F6">
      <w:pPr>
        <w:rPr>
          <w:rFonts w:eastAsia="SimSun"/>
        </w:rPr>
      </w:pPr>
    </w:p>
    <w:p w:rsidR="00DF14E3" w:rsidRDefault="00EC0F69" w:rsidP="00EC0F69">
      <w:pPr>
        <w:jc w:val="both"/>
        <w:rPr>
          <w:rFonts w:eastAsia="SimSun" w:cs="Arial"/>
          <w:sz w:val="20"/>
          <w:lang w:eastAsia="zh-CN"/>
        </w:rPr>
      </w:pPr>
      <w:r w:rsidRPr="00A40F72">
        <w:rPr>
          <w:rFonts w:cs="Arial"/>
          <w:sz w:val="20"/>
        </w:rPr>
        <w:t>Les montants à payer représentent les taxes perçues par l</w:t>
      </w:r>
      <w:r w:rsidR="002D58F9">
        <w:rPr>
          <w:rFonts w:cs="Arial"/>
          <w:sz w:val="20"/>
        </w:rPr>
        <w:t>’</w:t>
      </w:r>
      <w:r w:rsidRPr="00A40F72">
        <w:rPr>
          <w:rFonts w:cs="Arial"/>
          <w:sz w:val="20"/>
        </w:rPr>
        <w:t>Organisation pour le compte des parties contractantes à l</w:t>
      </w:r>
      <w:r w:rsidR="002D58F9">
        <w:rPr>
          <w:rFonts w:cs="Arial"/>
          <w:sz w:val="20"/>
        </w:rPr>
        <w:t>’</w:t>
      </w:r>
      <w:r w:rsidRPr="00A40F72">
        <w:rPr>
          <w:rFonts w:cs="Arial"/>
          <w:sz w:val="20"/>
        </w:rPr>
        <w:t>Arrangement et au Protocole de Madrid et des parties contractantes au règlement d</w:t>
      </w:r>
      <w:r w:rsidR="002D58F9">
        <w:rPr>
          <w:rFonts w:cs="Arial"/>
          <w:sz w:val="20"/>
        </w:rPr>
        <w:t>’</w:t>
      </w:r>
      <w:r w:rsidRPr="00A40F72">
        <w:rPr>
          <w:rFonts w:cs="Arial"/>
          <w:sz w:val="20"/>
        </w:rPr>
        <w:t>exécution commun de l</w:t>
      </w:r>
      <w:r w:rsidR="002D58F9">
        <w:rPr>
          <w:rFonts w:cs="Arial"/>
          <w:sz w:val="20"/>
        </w:rPr>
        <w:t>’</w:t>
      </w:r>
      <w:r w:rsidRPr="00A40F72">
        <w:rPr>
          <w:rFonts w:cs="Arial"/>
          <w:sz w:val="20"/>
        </w:rPr>
        <w:t xml:space="preserve">Arrangement de </w:t>
      </w:r>
      <w:r w:rsidR="002D58F9">
        <w:rPr>
          <w:rFonts w:cs="Arial"/>
          <w:sz w:val="20"/>
        </w:rPr>
        <w:t>La Ha</w:t>
      </w:r>
      <w:r w:rsidR="0086355B">
        <w:rPr>
          <w:rFonts w:cs="Arial"/>
          <w:sz w:val="20"/>
        </w:rPr>
        <w:t xml:space="preserve">ye.  </w:t>
      </w:r>
      <w:r w:rsidR="0086355B" w:rsidRPr="00A40F72">
        <w:rPr>
          <w:rFonts w:cs="Arial"/>
          <w:sz w:val="20"/>
        </w:rPr>
        <w:t>Le</w:t>
      </w:r>
      <w:r w:rsidRPr="00A40F72">
        <w:rPr>
          <w:rFonts w:cs="Arial"/>
          <w:sz w:val="20"/>
        </w:rPr>
        <w:t xml:space="preserve"> Bureau international de l</w:t>
      </w:r>
      <w:r w:rsidR="002D58F9">
        <w:rPr>
          <w:rFonts w:cs="Arial"/>
          <w:sz w:val="20"/>
        </w:rPr>
        <w:t>’</w:t>
      </w:r>
      <w:r w:rsidRPr="00A40F72">
        <w:rPr>
          <w:rFonts w:cs="Arial"/>
          <w:sz w:val="20"/>
        </w:rPr>
        <w:t>Organisation, agissant en qualité d</w:t>
      </w:r>
      <w:r w:rsidR="002D58F9">
        <w:rPr>
          <w:rFonts w:cs="Arial"/>
          <w:sz w:val="20"/>
        </w:rPr>
        <w:t>’</w:t>
      </w:r>
      <w:r w:rsidRPr="00A40F72">
        <w:rPr>
          <w:rFonts w:cs="Arial"/>
          <w:sz w:val="20"/>
        </w:rPr>
        <w:t>office récepteur</w:t>
      </w:r>
      <w:r w:rsidR="00C74F22" w:rsidRPr="00A40F72">
        <w:rPr>
          <w:rFonts w:cs="Arial"/>
          <w:sz w:val="20"/>
        </w:rPr>
        <w:t xml:space="preserve"> du PCT</w:t>
      </w:r>
      <w:r w:rsidRPr="00A40F72">
        <w:rPr>
          <w:rFonts w:cs="Arial"/>
          <w:sz w:val="20"/>
        </w:rPr>
        <w:t>, perçoit des fonds auprès des déposants pour couvrir les sommes à verser aux administrations chargées de la recherche internationa</w:t>
      </w:r>
      <w:r w:rsidR="0086355B" w:rsidRPr="00A40F72">
        <w:rPr>
          <w:rFonts w:cs="Arial"/>
          <w:sz w:val="20"/>
        </w:rPr>
        <w:t>le</w:t>
      </w:r>
      <w:r w:rsidR="0086355B">
        <w:rPr>
          <w:rFonts w:cs="Arial"/>
          <w:sz w:val="20"/>
        </w:rPr>
        <w:t xml:space="preserve">.  </w:t>
      </w:r>
      <w:r w:rsidR="0086355B" w:rsidRPr="00A40F72">
        <w:rPr>
          <w:rFonts w:cs="Arial"/>
          <w:sz w:val="20"/>
        </w:rPr>
        <w:t>En</w:t>
      </w:r>
      <w:r w:rsidRPr="00A40F72">
        <w:rPr>
          <w:rFonts w:cs="Arial"/>
          <w:sz w:val="20"/>
        </w:rPr>
        <w:t xml:space="preserve"> outre, l</w:t>
      </w:r>
      <w:r w:rsidR="002D58F9">
        <w:rPr>
          <w:rFonts w:cs="Arial"/>
          <w:sz w:val="20"/>
        </w:rPr>
        <w:t>’</w:t>
      </w:r>
      <w:r w:rsidRPr="00A40F72">
        <w:rPr>
          <w:rFonts w:cs="Arial"/>
          <w:sz w:val="20"/>
        </w:rPr>
        <w:t>Organisation perçoit des taxes à verser directement aux médiateurs, aux arbitres ou aux panélistes pour les cas traités par le Centre d</w:t>
      </w:r>
      <w:r w:rsidR="002D58F9">
        <w:rPr>
          <w:rFonts w:cs="Arial"/>
          <w:sz w:val="20"/>
        </w:rPr>
        <w:t>’</w:t>
      </w:r>
      <w:r w:rsidRPr="00A40F72">
        <w:rPr>
          <w:rFonts w:cs="Arial"/>
          <w:sz w:val="20"/>
        </w:rPr>
        <w:t>arbitrage et de médiation.  L</w:t>
      </w:r>
      <w:r w:rsidR="002D58F9">
        <w:rPr>
          <w:rFonts w:cs="Arial"/>
          <w:sz w:val="20"/>
        </w:rPr>
        <w:t>’</w:t>
      </w:r>
      <w:r w:rsidRPr="00A40F72">
        <w:rPr>
          <w:rFonts w:cs="Arial"/>
          <w:sz w:val="20"/>
        </w:rPr>
        <w:t>Organisation détient temporairement ces fonds fiduciaires jusqu</w:t>
      </w:r>
      <w:r w:rsidR="002D58F9">
        <w:rPr>
          <w:rFonts w:cs="Arial"/>
          <w:sz w:val="20"/>
        </w:rPr>
        <w:t>’</w:t>
      </w:r>
      <w:r w:rsidRPr="00A40F72">
        <w:rPr>
          <w:rFonts w:cs="Arial"/>
          <w:sz w:val="20"/>
        </w:rPr>
        <w:t>à leur transfert au bénéficiaire final conformément aux différents traités administrés par l</w:t>
      </w:r>
      <w:r w:rsidR="002D58F9">
        <w:rPr>
          <w:rFonts w:cs="Arial"/>
          <w:sz w:val="20"/>
        </w:rPr>
        <w:t>’</w:t>
      </w:r>
      <w:r w:rsidRPr="00A40F72">
        <w:rPr>
          <w:rFonts w:cs="Arial"/>
          <w:sz w:val="20"/>
        </w:rPr>
        <w:t>Organisation.</w:t>
      </w:r>
    </w:p>
    <w:p w:rsidR="00DF14E3" w:rsidRDefault="00DF14E3" w:rsidP="00D73275">
      <w:pPr>
        <w:jc w:val="both"/>
        <w:rPr>
          <w:rFonts w:eastAsia="SimSun" w:cs="Arial"/>
          <w:sz w:val="20"/>
          <w:lang w:eastAsia="zh-CN"/>
        </w:rPr>
      </w:pPr>
    </w:p>
    <w:p w:rsidR="00DF14E3" w:rsidRDefault="00EC0F69" w:rsidP="00EC0F69">
      <w:pPr>
        <w:jc w:val="both"/>
        <w:rPr>
          <w:rFonts w:cs="Arial"/>
          <w:sz w:val="20"/>
        </w:rPr>
      </w:pPr>
      <w:r w:rsidRPr="00A40F72">
        <w:rPr>
          <w:rFonts w:eastAsia="SimSun" w:cs="Arial"/>
          <w:sz w:val="20"/>
          <w:lang w:eastAsia="zh-CN"/>
        </w:rPr>
        <w:t>Les encaissements par anticipation concernent principalement les recettes différées du système</w:t>
      </w:r>
      <w:r w:rsidR="00C74F22" w:rsidRPr="00A40F72">
        <w:rPr>
          <w:rFonts w:eastAsia="SimSun" w:cs="Arial"/>
          <w:sz w:val="20"/>
          <w:lang w:eastAsia="zh-CN"/>
        </w:rPr>
        <w:t xml:space="preserve"> du PCT</w:t>
      </w:r>
      <w:r w:rsidRPr="00A40F72">
        <w:rPr>
          <w:rFonts w:eastAsia="SimSun" w:cs="Arial"/>
          <w:sz w:val="20"/>
          <w:lang w:eastAsia="zh-CN"/>
        </w:rPr>
        <w:t xml:space="preserve"> avec un solde de 217,1</w:t>
      </w:r>
      <w:r w:rsidR="00EB4652" w:rsidRPr="00A40F72">
        <w:rPr>
          <w:rFonts w:eastAsia="SimSun" w:cs="Arial"/>
          <w:sz w:val="20"/>
          <w:lang w:eastAsia="zh-CN"/>
        </w:rPr>
        <w:t> </w:t>
      </w:r>
      <w:r w:rsidRPr="00A40F72">
        <w:rPr>
          <w:rFonts w:eastAsia="SimSun" w:cs="Arial"/>
          <w:sz w:val="20"/>
          <w:lang w:eastAsia="zh-CN"/>
        </w:rPr>
        <w:t>m</w:t>
      </w:r>
      <w:r w:rsidR="00EB4652" w:rsidRPr="00A40F72">
        <w:rPr>
          <w:rFonts w:eastAsia="SimSun" w:cs="Arial"/>
          <w:sz w:val="20"/>
          <w:lang w:eastAsia="zh-CN"/>
        </w:rPr>
        <w:t>illions de francs suisses au 31 </w:t>
      </w:r>
      <w:r w:rsidRPr="00A40F72">
        <w:rPr>
          <w:rFonts w:eastAsia="SimSun" w:cs="Arial"/>
          <w:sz w:val="20"/>
          <w:lang w:eastAsia="zh-CN"/>
        </w:rPr>
        <w:t>décembre</w:t>
      </w:r>
      <w:r w:rsidR="00EB4652" w:rsidRPr="00A40F72">
        <w:rPr>
          <w:rFonts w:eastAsia="SimSun" w:cs="Arial"/>
          <w:sz w:val="20"/>
          <w:lang w:eastAsia="zh-CN"/>
        </w:rPr>
        <w:t> </w:t>
      </w:r>
      <w:r w:rsidRPr="00A40F72">
        <w:rPr>
          <w:rFonts w:eastAsia="SimSun" w:cs="Arial"/>
          <w:sz w:val="20"/>
          <w:lang w:eastAsia="zh-CN"/>
        </w:rPr>
        <w:t>2015.</w:t>
      </w:r>
      <w:r w:rsidR="00EB4652" w:rsidRPr="00A40F72">
        <w:rPr>
          <w:rFonts w:eastAsia="SimSun" w:cs="Arial"/>
          <w:sz w:val="20"/>
          <w:lang w:eastAsia="zh-CN"/>
        </w:rPr>
        <w:t xml:space="preserve"> </w:t>
      </w:r>
      <w:r w:rsidR="0082098A" w:rsidRPr="00A40F72">
        <w:rPr>
          <w:rFonts w:eastAsia="SimSun" w:cs="Arial"/>
          <w:sz w:val="20"/>
          <w:lang w:eastAsia="zh-CN"/>
        </w:rPr>
        <w:t xml:space="preserve"> </w:t>
      </w:r>
      <w:r w:rsidR="00EC26D2" w:rsidRPr="00A40F72">
        <w:rPr>
          <w:rFonts w:eastAsia="SimSun" w:cs="Arial"/>
          <w:sz w:val="20"/>
          <w:lang w:eastAsia="zh-CN"/>
        </w:rPr>
        <w:t>À ce jour, on estime à environ 155 534 le nombre de demandes déposées attendant d</w:t>
      </w:r>
      <w:r w:rsidR="002D58F9">
        <w:rPr>
          <w:rFonts w:eastAsia="SimSun" w:cs="Arial"/>
          <w:sz w:val="20"/>
          <w:lang w:eastAsia="zh-CN"/>
        </w:rPr>
        <w:t>’</w:t>
      </w:r>
      <w:r w:rsidR="00EC26D2" w:rsidRPr="00A40F72">
        <w:rPr>
          <w:rFonts w:eastAsia="SimSun" w:cs="Arial"/>
          <w:sz w:val="20"/>
          <w:lang w:eastAsia="zh-CN"/>
        </w:rPr>
        <w:t>être publié</w:t>
      </w:r>
      <w:r w:rsidR="0086355B" w:rsidRPr="00A40F72">
        <w:rPr>
          <w:rFonts w:eastAsia="SimSun" w:cs="Arial"/>
          <w:sz w:val="20"/>
          <w:lang w:eastAsia="zh-CN"/>
        </w:rPr>
        <w:t>es</w:t>
      </w:r>
      <w:r w:rsidR="0086355B">
        <w:rPr>
          <w:rFonts w:eastAsia="SimSun" w:cs="Arial"/>
          <w:sz w:val="20"/>
          <w:lang w:eastAsia="zh-CN"/>
        </w:rPr>
        <w:t xml:space="preserve">.  </w:t>
      </w:r>
      <w:r w:rsidR="0086355B" w:rsidRPr="00A40F72">
        <w:rPr>
          <w:rFonts w:eastAsia="SimSun" w:cs="Arial"/>
          <w:sz w:val="20"/>
          <w:lang w:eastAsia="zh-CN"/>
        </w:rPr>
        <w:t>Le</w:t>
      </w:r>
      <w:r w:rsidR="00EC26D2" w:rsidRPr="00A40F72">
        <w:rPr>
          <w:rFonts w:eastAsia="SimSun" w:cs="Arial"/>
          <w:sz w:val="20"/>
          <w:lang w:eastAsia="zh-CN"/>
        </w:rPr>
        <w:t>s produits provenant du traitement de demandes de l</w:t>
      </w:r>
      <w:r w:rsidR="002D58F9">
        <w:rPr>
          <w:rFonts w:eastAsia="SimSun" w:cs="Arial"/>
          <w:sz w:val="20"/>
          <w:lang w:eastAsia="zh-CN"/>
        </w:rPr>
        <w:t>’</w:t>
      </w:r>
      <w:r w:rsidR="00EC26D2" w:rsidRPr="00A40F72">
        <w:rPr>
          <w:rFonts w:eastAsia="SimSun" w:cs="Arial"/>
          <w:sz w:val="20"/>
          <w:lang w:eastAsia="zh-CN"/>
        </w:rPr>
        <w:t>étranger</w:t>
      </w:r>
      <w:r w:rsidR="0082098A" w:rsidRPr="00A40F72">
        <w:rPr>
          <w:rFonts w:cs="Arial"/>
          <w:sz w:val="20"/>
        </w:rPr>
        <w:t xml:space="preserve"> (</w:t>
      </w:r>
      <w:r w:rsidR="00EC26D2" w:rsidRPr="00A40F72">
        <w:rPr>
          <w:rFonts w:cs="Arial"/>
          <w:sz w:val="20"/>
        </w:rPr>
        <w:t>selon</w:t>
      </w:r>
      <w:r w:rsidR="00C74F22" w:rsidRPr="00A40F72">
        <w:rPr>
          <w:rFonts w:cs="Arial"/>
          <w:sz w:val="20"/>
        </w:rPr>
        <w:t xml:space="preserve"> le PCT</w:t>
      </w:r>
      <w:r w:rsidR="0082098A" w:rsidRPr="00A40F72">
        <w:rPr>
          <w:rFonts w:cs="Arial"/>
          <w:sz w:val="20"/>
        </w:rPr>
        <w:t xml:space="preserve">, </w:t>
      </w:r>
      <w:r w:rsidR="00EC26D2" w:rsidRPr="00A40F72">
        <w:rPr>
          <w:rFonts w:cs="Arial"/>
          <w:sz w:val="20"/>
        </w:rPr>
        <w:t xml:space="preserve">le système de </w:t>
      </w:r>
      <w:r w:rsidR="0082098A" w:rsidRPr="00A40F72">
        <w:rPr>
          <w:rFonts w:cs="Arial"/>
          <w:sz w:val="20"/>
        </w:rPr>
        <w:t>Madrid</w:t>
      </w:r>
      <w:r w:rsidR="00EC26D2" w:rsidRPr="00A40F72">
        <w:rPr>
          <w:rFonts w:cs="Arial"/>
          <w:sz w:val="20"/>
        </w:rPr>
        <w:t xml:space="preserve"> et le système de </w:t>
      </w:r>
      <w:r w:rsidR="002D58F9">
        <w:rPr>
          <w:rFonts w:cs="Arial"/>
          <w:sz w:val="20"/>
        </w:rPr>
        <w:t>La Haye</w:t>
      </w:r>
      <w:r w:rsidR="0082098A" w:rsidRPr="00A40F72">
        <w:rPr>
          <w:rFonts w:cs="Arial"/>
          <w:sz w:val="20"/>
        </w:rPr>
        <w:t xml:space="preserve">) </w:t>
      </w:r>
      <w:r w:rsidR="00EC26D2" w:rsidRPr="00A40F72">
        <w:rPr>
          <w:rFonts w:cs="Arial"/>
          <w:sz w:val="20"/>
        </w:rPr>
        <w:t>sont comptabilisé</w:t>
      </w:r>
      <w:r w:rsidR="0082098A" w:rsidRPr="00A40F72">
        <w:rPr>
          <w:rFonts w:cs="Arial"/>
          <w:sz w:val="20"/>
        </w:rPr>
        <w:t xml:space="preserve">s </w:t>
      </w:r>
      <w:r w:rsidR="00EC26D2" w:rsidRPr="00A40F72">
        <w:rPr>
          <w:rFonts w:cs="Arial"/>
          <w:sz w:val="20"/>
        </w:rPr>
        <w:t>lorsque les demandes individuelles sont</w:t>
      </w:r>
      <w:r w:rsidR="0082098A" w:rsidRPr="00A40F72">
        <w:rPr>
          <w:rFonts w:cs="Arial"/>
          <w:sz w:val="20"/>
        </w:rPr>
        <w:t xml:space="preserve"> publi</w:t>
      </w:r>
      <w:r w:rsidR="00EC26D2" w:rsidRPr="00A40F72">
        <w:rPr>
          <w:rFonts w:cs="Arial"/>
          <w:sz w:val="20"/>
        </w:rPr>
        <w:t>é</w:t>
      </w:r>
      <w:r w:rsidR="0086355B" w:rsidRPr="00A40F72">
        <w:rPr>
          <w:rFonts w:cs="Arial"/>
          <w:sz w:val="20"/>
        </w:rPr>
        <w:t>es</w:t>
      </w:r>
      <w:r w:rsidR="0086355B">
        <w:rPr>
          <w:rFonts w:cs="Arial"/>
          <w:sz w:val="20"/>
        </w:rPr>
        <w:t xml:space="preserve">.  </w:t>
      </w:r>
      <w:r w:rsidR="0086355B" w:rsidRPr="00A40F72">
        <w:rPr>
          <w:rFonts w:cs="Arial"/>
          <w:sz w:val="20"/>
        </w:rPr>
        <w:t>Le</w:t>
      </w:r>
      <w:r w:rsidR="00EC26D2" w:rsidRPr="00A40F72">
        <w:rPr>
          <w:rFonts w:cs="Arial"/>
          <w:sz w:val="20"/>
        </w:rPr>
        <w:t>s produits provenant des taxes additionnelles par feuille relatives aux demandes déposées selon</w:t>
      </w:r>
      <w:r w:rsidR="00C74F22" w:rsidRPr="00A40F72">
        <w:rPr>
          <w:rFonts w:cs="Arial"/>
          <w:sz w:val="20"/>
        </w:rPr>
        <w:t xml:space="preserve"> le PCT</w:t>
      </w:r>
      <w:r w:rsidR="00EC26D2" w:rsidRPr="00A40F72">
        <w:rPr>
          <w:rFonts w:cs="Arial"/>
          <w:sz w:val="20"/>
        </w:rPr>
        <w:t xml:space="preserve"> sont différés jusqu</w:t>
      </w:r>
      <w:r w:rsidR="002D58F9">
        <w:rPr>
          <w:rFonts w:cs="Arial"/>
          <w:sz w:val="20"/>
        </w:rPr>
        <w:t>’</w:t>
      </w:r>
      <w:r w:rsidR="00EC26D2" w:rsidRPr="00A40F72">
        <w:rPr>
          <w:rFonts w:cs="Arial"/>
          <w:sz w:val="20"/>
        </w:rPr>
        <w:t>à ce que la demande concernée soit publi</w:t>
      </w:r>
      <w:r w:rsidR="0086355B" w:rsidRPr="00A40F72">
        <w:rPr>
          <w:rFonts w:cs="Arial"/>
          <w:sz w:val="20"/>
        </w:rPr>
        <w:t>ée</w:t>
      </w:r>
      <w:r w:rsidR="0086355B">
        <w:rPr>
          <w:rFonts w:cs="Arial"/>
          <w:sz w:val="20"/>
        </w:rPr>
        <w:t xml:space="preserve">.  </w:t>
      </w:r>
      <w:r w:rsidR="0086355B" w:rsidRPr="00A40F72">
        <w:rPr>
          <w:rFonts w:cs="Arial"/>
          <w:sz w:val="20"/>
        </w:rPr>
        <w:t>En</w:t>
      </w:r>
      <w:r w:rsidR="00EC26D2" w:rsidRPr="00A40F72">
        <w:rPr>
          <w:rFonts w:cs="Arial"/>
          <w:sz w:val="20"/>
        </w:rPr>
        <w:t xml:space="preserve"> outre, la partie des taxes pour les demandes selon</w:t>
      </w:r>
      <w:r w:rsidR="00C74F22" w:rsidRPr="00A40F72">
        <w:rPr>
          <w:rFonts w:cs="Arial"/>
          <w:sz w:val="20"/>
        </w:rPr>
        <w:t xml:space="preserve"> le PCT</w:t>
      </w:r>
      <w:r w:rsidR="00EC26D2" w:rsidRPr="00A40F72">
        <w:rPr>
          <w:rFonts w:cs="Arial"/>
          <w:sz w:val="20"/>
        </w:rPr>
        <w:t xml:space="preserve"> qui couvre le coût de traduction des rapports de brevetabilité non déposés en langue anglaise est différée jusqu</w:t>
      </w:r>
      <w:r w:rsidR="002D58F9">
        <w:rPr>
          <w:rFonts w:cs="Arial"/>
          <w:sz w:val="20"/>
        </w:rPr>
        <w:t>’</w:t>
      </w:r>
      <w:r w:rsidR="00EC26D2" w:rsidRPr="00A40F72">
        <w:rPr>
          <w:rFonts w:cs="Arial"/>
          <w:sz w:val="20"/>
        </w:rPr>
        <w:t>à ce que la traduction soit terminée.</w:t>
      </w:r>
    </w:p>
    <w:p w:rsidR="00DF14E3" w:rsidRDefault="00DF14E3" w:rsidP="008355F6">
      <w:pPr>
        <w:rPr>
          <w:rFonts w:eastAsia="SimSun"/>
        </w:rPr>
      </w:pPr>
    </w:p>
    <w:p w:rsidR="00DF14E3" w:rsidRDefault="00DF14E3" w:rsidP="008355F6">
      <w:pPr>
        <w:rPr>
          <w:rFonts w:eastAsia="SimSun"/>
        </w:rPr>
      </w:pPr>
    </w:p>
    <w:p w:rsidR="00DF14E3" w:rsidRDefault="00EC0F69" w:rsidP="00EC0F69">
      <w:pPr>
        <w:rPr>
          <w:rFonts w:eastAsia="SimSun"/>
          <w:b/>
          <w:sz w:val="20"/>
          <w:lang w:eastAsia="zh-CN"/>
        </w:rPr>
      </w:pPr>
      <w:r w:rsidRPr="00A40F72">
        <w:rPr>
          <w:rFonts w:eastAsia="SimSun"/>
          <w:b/>
          <w:sz w:val="20"/>
          <w:lang w:eastAsia="zh-CN"/>
        </w:rPr>
        <w:t>Prestations au personnel</w:t>
      </w:r>
    </w:p>
    <w:p w:rsidR="00DF14E3" w:rsidRDefault="00DF14E3" w:rsidP="008355F6">
      <w:pPr>
        <w:rPr>
          <w:rFonts w:eastAsia="SimSun"/>
          <w:lang w:eastAsia="zh-CN"/>
        </w:rPr>
      </w:pPr>
    </w:p>
    <w:p w:rsidR="00DF14E3" w:rsidRDefault="008355F6" w:rsidP="008355F6">
      <w:pPr>
        <w:jc w:val="center"/>
        <w:rPr>
          <w:rFonts w:eastAsia="SimSun"/>
          <w:lang w:eastAsia="zh-CN"/>
        </w:rPr>
      </w:pPr>
      <w:r w:rsidRPr="00A40F72">
        <w:rPr>
          <w:rFonts w:eastAsia="SimSun"/>
          <w:noProof/>
          <w:lang w:val="en-US"/>
        </w:rPr>
        <w:drawing>
          <wp:inline distT="0" distB="0" distL="0" distR="0" wp14:anchorId="33256206" wp14:editId="3C2E5333">
            <wp:extent cx="5760085" cy="2258398"/>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2258398"/>
                    </a:xfrm>
                    <a:prstGeom prst="rect">
                      <a:avLst/>
                    </a:prstGeom>
                    <a:noFill/>
                    <a:ln>
                      <a:noFill/>
                    </a:ln>
                  </pic:spPr>
                </pic:pic>
              </a:graphicData>
            </a:graphic>
          </wp:inline>
        </w:drawing>
      </w:r>
    </w:p>
    <w:p w:rsidR="00DF14E3" w:rsidRDefault="00DF14E3" w:rsidP="008355F6">
      <w:pPr>
        <w:rPr>
          <w:rFonts w:eastAsia="SimSun"/>
          <w:lang w:eastAsia="zh-CN"/>
        </w:rPr>
      </w:pPr>
    </w:p>
    <w:p w:rsidR="00DF14E3" w:rsidRDefault="008966B0" w:rsidP="0082098A">
      <w:pPr>
        <w:jc w:val="both"/>
        <w:rPr>
          <w:rFonts w:eastAsia="SimSun"/>
          <w:sz w:val="20"/>
        </w:rPr>
      </w:pPr>
      <w:r w:rsidRPr="00A40F72">
        <w:rPr>
          <w:rFonts w:eastAsia="SimSun" w:cs="Arial"/>
          <w:sz w:val="20"/>
          <w:lang w:eastAsia="zh-CN"/>
        </w:rPr>
        <w:t>Comme le montre le tableau ci</w:t>
      </w:r>
      <w:r w:rsidR="0086355B">
        <w:rPr>
          <w:rFonts w:eastAsia="SimSun" w:cs="Arial"/>
          <w:sz w:val="20"/>
          <w:lang w:eastAsia="zh-CN"/>
        </w:rPr>
        <w:noBreakHyphen/>
      </w:r>
      <w:r w:rsidRPr="00A40F72">
        <w:rPr>
          <w:rFonts w:eastAsia="SimSun" w:cs="Arial"/>
          <w:sz w:val="20"/>
          <w:lang w:eastAsia="zh-CN"/>
        </w:rPr>
        <w:t>dessus, l</w:t>
      </w:r>
      <w:r w:rsidR="002D58F9">
        <w:rPr>
          <w:rFonts w:eastAsia="SimSun" w:cs="Arial"/>
          <w:sz w:val="20"/>
          <w:lang w:eastAsia="zh-CN"/>
        </w:rPr>
        <w:t>’</w:t>
      </w:r>
      <w:r w:rsidRPr="00A40F72">
        <w:rPr>
          <w:rFonts w:eastAsia="SimSun" w:cs="Arial"/>
          <w:sz w:val="20"/>
          <w:lang w:eastAsia="zh-CN"/>
        </w:rPr>
        <w:t>obligation de loin la plus importante des prestations au personnel pour l</w:t>
      </w:r>
      <w:r w:rsidR="002D58F9">
        <w:rPr>
          <w:rFonts w:eastAsia="SimSun" w:cs="Arial"/>
          <w:sz w:val="20"/>
          <w:lang w:eastAsia="zh-CN"/>
        </w:rPr>
        <w:t>’</w:t>
      </w:r>
      <w:r w:rsidRPr="00A40F72">
        <w:rPr>
          <w:rFonts w:eastAsia="SimSun" w:cs="Arial"/>
          <w:sz w:val="20"/>
          <w:lang w:eastAsia="zh-CN"/>
        </w:rPr>
        <w:t>Organisation est celle de l</w:t>
      </w:r>
      <w:r w:rsidR="002D58F9">
        <w:rPr>
          <w:rFonts w:eastAsia="SimSun" w:cs="Arial"/>
          <w:sz w:val="20"/>
          <w:lang w:eastAsia="zh-CN"/>
        </w:rPr>
        <w:t>’</w:t>
      </w:r>
      <w:r w:rsidRPr="00A40F72">
        <w:rPr>
          <w:rFonts w:eastAsia="SimSun" w:cs="Arial"/>
          <w:sz w:val="20"/>
          <w:lang w:eastAsia="zh-CN"/>
        </w:rPr>
        <w:t xml:space="preserve">assurance maladie après </w:t>
      </w:r>
      <w:r w:rsidR="000306A1" w:rsidRPr="00A40F72">
        <w:rPr>
          <w:rFonts w:eastAsia="SimSun" w:cs="Arial"/>
          <w:sz w:val="20"/>
          <w:lang w:eastAsia="zh-CN"/>
        </w:rPr>
        <w:t xml:space="preserve">la </w:t>
      </w:r>
      <w:r w:rsidRPr="00A40F72">
        <w:rPr>
          <w:rFonts w:eastAsia="SimSun" w:cs="Arial"/>
          <w:sz w:val="20"/>
          <w:lang w:eastAsia="zh-CN"/>
        </w:rPr>
        <w:t>cessation de service – AMCS), qui représente 80% de l</w:t>
      </w:r>
      <w:r w:rsidR="002D58F9">
        <w:rPr>
          <w:rFonts w:eastAsia="SimSun" w:cs="Arial"/>
          <w:sz w:val="20"/>
          <w:lang w:eastAsia="zh-CN"/>
        </w:rPr>
        <w:t>’</w:t>
      </w:r>
      <w:r w:rsidRPr="00A40F72">
        <w:rPr>
          <w:rFonts w:eastAsia="SimSun" w:cs="Arial"/>
          <w:sz w:val="20"/>
          <w:lang w:eastAsia="zh-CN"/>
        </w:rPr>
        <w:t>obligation totale au 31 décembre 2015</w:t>
      </w:r>
      <w:r w:rsidRPr="00A40F72">
        <w:rPr>
          <w:rFonts w:eastAsia="SimSun"/>
          <w:sz w:val="20"/>
        </w:rPr>
        <w:t xml:space="preserve">.  </w:t>
      </w:r>
      <w:r w:rsidRPr="00A40F72">
        <w:rPr>
          <w:rFonts w:eastAsia="SimSun" w:cs="Arial"/>
          <w:sz w:val="20"/>
          <w:lang w:eastAsia="zh-CN"/>
        </w:rPr>
        <w:t>L</w:t>
      </w:r>
      <w:r w:rsidR="002D58F9">
        <w:rPr>
          <w:rFonts w:eastAsia="SimSun" w:cs="Arial"/>
          <w:sz w:val="20"/>
          <w:lang w:eastAsia="zh-CN"/>
        </w:rPr>
        <w:t>’</w:t>
      </w:r>
      <w:r w:rsidRPr="00A40F72">
        <w:rPr>
          <w:rFonts w:eastAsia="SimSun" w:cs="Arial"/>
          <w:sz w:val="20"/>
          <w:lang w:eastAsia="zh-CN"/>
        </w:rPr>
        <w:t>obligation AMCS a augmenté de 17,7 millions de francs suisses pendant l</w:t>
      </w:r>
      <w:r w:rsidR="002D58F9">
        <w:rPr>
          <w:rFonts w:eastAsia="SimSun" w:cs="Arial"/>
          <w:sz w:val="20"/>
          <w:lang w:eastAsia="zh-CN"/>
        </w:rPr>
        <w:t>’</w:t>
      </w:r>
      <w:r w:rsidRPr="00A40F72">
        <w:rPr>
          <w:rFonts w:eastAsia="SimSun" w:cs="Arial"/>
          <w:sz w:val="20"/>
          <w:lang w:eastAsia="zh-CN"/>
        </w:rPr>
        <w:t>exercice biennal 2014</w:t>
      </w:r>
      <w:r w:rsidR="0086355B">
        <w:rPr>
          <w:rFonts w:eastAsia="SimSun" w:cs="Arial"/>
          <w:sz w:val="20"/>
          <w:lang w:eastAsia="zh-CN"/>
        </w:rPr>
        <w:noBreakHyphen/>
      </w:r>
      <w:r w:rsidRPr="00A40F72">
        <w:rPr>
          <w:rFonts w:eastAsia="SimSun" w:cs="Arial"/>
          <w:sz w:val="20"/>
          <w:lang w:eastAsia="zh-CN"/>
        </w:rPr>
        <w:t>2015, situation décrite en détail dans le tableau ci</w:t>
      </w:r>
      <w:r w:rsidR="0086355B">
        <w:rPr>
          <w:rFonts w:eastAsia="SimSun" w:cs="Arial"/>
          <w:sz w:val="20"/>
          <w:lang w:eastAsia="zh-CN"/>
        </w:rPr>
        <w:noBreakHyphen/>
      </w:r>
      <w:r w:rsidRPr="00A40F72">
        <w:rPr>
          <w:rFonts w:eastAsia="SimSun" w:cs="Arial"/>
          <w:sz w:val="20"/>
          <w:lang w:eastAsia="zh-CN"/>
        </w:rPr>
        <w:t>dessous</w:t>
      </w:r>
      <w:r w:rsidRPr="00A40F72">
        <w:rPr>
          <w:rFonts w:eastAsia="SimSun"/>
          <w:sz w:val="20"/>
        </w:rPr>
        <w:t> :</w:t>
      </w:r>
    </w:p>
    <w:p w:rsidR="00DF14E3" w:rsidRDefault="00DF14E3" w:rsidP="0082098A">
      <w:pPr>
        <w:jc w:val="both"/>
        <w:rPr>
          <w:rFonts w:eastAsia="SimSun"/>
          <w:sz w:val="20"/>
        </w:rPr>
      </w:pPr>
    </w:p>
    <w:p w:rsidR="00DF14E3" w:rsidRDefault="008355F6" w:rsidP="008355F6">
      <w:pPr>
        <w:jc w:val="center"/>
        <w:rPr>
          <w:rFonts w:eastAsia="SimSun"/>
          <w:sz w:val="20"/>
        </w:rPr>
      </w:pPr>
      <w:r w:rsidRPr="00A40F72">
        <w:rPr>
          <w:rFonts w:eastAsia="SimSun"/>
          <w:noProof/>
          <w:lang w:val="en-US"/>
        </w:rPr>
        <w:drawing>
          <wp:inline distT="0" distB="0" distL="0" distR="0" wp14:anchorId="583AAF41" wp14:editId="5E6247BF">
            <wp:extent cx="3891600" cy="1404000"/>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91600" cy="1404000"/>
                    </a:xfrm>
                    <a:prstGeom prst="rect">
                      <a:avLst/>
                    </a:prstGeom>
                    <a:noFill/>
                    <a:ln>
                      <a:noFill/>
                    </a:ln>
                  </pic:spPr>
                </pic:pic>
              </a:graphicData>
            </a:graphic>
          </wp:inline>
        </w:drawing>
      </w:r>
    </w:p>
    <w:p w:rsidR="00DF14E3" w:rsidRDefault="00DF14E3" w:rsidP="0082098A">
      <w:pPr>
        <w:jc w:val="both"/>
        <w:rPr>
          <w:rFonts w:eastAsia="SimSun" w:cs="Arial"/>
          <w:sz w:val="20"/>
          <w:lang w:eastAsia="zh-CN"/>
        </w:rPr>
      </w:pPr>
    </w:p>
    <w:p w:rsidR="00DF14E3" w:rsidRDefault="008966B0" w:rsidP="00D73275">
      <w:pPr>
        <w:jc w:val="both"/>
        <w:rPr>
          <w:sz w:val="20"/>
        </w:rPr>
      </w:pPr>
      <w:r w:rsidRPr="00A40F72">
        <w:rPr>
          <w:rFonts w:eastAsia="SimSun" w:cs="Arial"/>
          <w:sz w:val="20"/>
          <w:lang w:eastAsia="zh-CN"/>
        </w:rPr>
        <w:t>L</w:t>
      </w:r>
      <w:r w:rsidR="002D58F9">
        <w:rPr>
          <w:rFonts w:eastAsia="SimSun" w:cs="Arial"/>
          <w:sz w:val="20"/>
          <w:lang w:eastAsia="zh-CN"/>
        </w:rPr>
        <w:t>’</w:t>
      </w:r>
      <w:r w:rsidRPr="00A40F72">
        <w:rPr>
          <w:rFonts w:eastAsia="SimSun" w:cs="Arial"/>
          <w:sz w:val="20"/>
          <w:lang w:eastAsia="zh-CN"/>
        </w:rPr>
        <w:t>obligation, qui est calculée par un actuaire indépendant, traduit le futur coût total de la part des primes d</w:t>
      </w:r>
      <w:r w:rsidR="002D58F9">
        <w:rPr>
          <w:rFonts w:eastAsia="SimSun" w:cs="Arial"/>
          <w:sz w:val="20"/>
          <w:lang w:eastAsia="zh-CN"/>
        </w:rPr>
        <w:t>’</w:t>
      </w:r>
      <w:r w:rsidRPr="00A40F72">
        <w:rPr>
          <w:rFonts w:eastAsia="SimSun" w:cs="Arial"/>
          <w:sz w:val="20"/>
          <w:lang w:eastAsia="zh-CN"/>
        </w:rPr>
        <w:t>assurance maladie collectives de l</w:t>
      </w:r>
      <w:r w:rsidR="002D58F9">
        <w:rPr>
          <w:rFonts w:eastAsia="SimSun" w:cs="Arial"/>
          <w:sz w:val="20"/>
          <w:lang w:eastAsia="zh-CN"/>
        </w:rPr>
        <w:t>’</w:t>
      </w:r>
      <w:r w:rsidRPr="00A40F72">
        <w:rPr>
          <w:rFonts w:eastAsia="SimSun" w:cs="Arial"/>
          <w:sz w:val="20"/>
          <w:lang w:eastAsia="zh-CN"/>
        </w:rPr>
        <w:t>OMPI aussi bien pour les retraités de l</w:t>
      </w:r>
      <w:r w:rsidR="002D58F9">
        <w:rPr>
          <w:rFonts w:eastAsia="SimSun" w:cs="Arial"/>
          <w:sz w:val="20"/>
          <w:lang w:eastAsia="zh-CN"/>
        </w:rPr>
        <w:t>’</w:t>
      </w:r>
      <w:r w:rsidRPr="00A40F72">
        <w:rPr>
          <w:rFonts w:eastAsia="SimSun" w:cs="Arial"/>
          <w:sz w:val="20"/>
          <w:lang w:eastAsia="zh-CN"/>
        </w:rPr>
        <w:t>OMPI que pour le nombre projeté de fonctionnaires en poste de l</w:t>
      </w:r>
      <w:r w:rsidR="002D58F9">
        <w:rPr>
          <w:rFonts w:eastAsia="SimSun" w:cs="Arial"/>
          <w:sz w:val="20"/>
          <w:lang w:eastAsia="zh-CN"/>
        </w:rPr>
        <w:t>’</w:t>
      </w:r>
      <w:r w:rsidRPr="00A40F72">
        <w:rPr>
          <w:rFonts w:eastAsia="SimSun" w:cs="Arial"/>
          <w:sz w:val="20"/>
          <w:lang w:eastAsia="zh-CN"/>
        </w:rPr>
        <w:t>OMPI qui prendront leur retraite à l</w:t>
      </w:r>
      <w:r w:rsidR="002D58F9">
        <w:rPr>
          <w:rFonts w:eastAsia="SimSun" w:cs="Arial"/>
          <w:sz w:val="20"/>
          <w:lang w:eastAsia="zh-CN"/>
        </w:rPr>
        <w:t>’</w:t>
      </w:r>
      <w:r w:rsidRPr="00A40F72">
        <w:rPr>
          <w:rFonts w:eastAsia="SimSun" w:cs="Arial"/>
          <w:sz w:val="20"/>
          <w:lang w:eastAsia="zh-CN"/>
        </w:rPr>
        <w:t>aven</w:t>
      </w:r>
      <w:r w:rsidR="0086355B" w:rsidRPr="00A40F72">
        <w:rPr>
          <w:rFonts w:eastAsia="SimSun" w:cs="Arial"/>
          <w:sz w:val="20"/>
          <w:lang w:eastAsia="zh-CN"/>
        </w:rPr>
        <w:t>ir</w:t>
      </w:r>
      <w:r w:rsidR="0086355B">
        <w:rPr>
          <w:rFonts w:eastAsia="SimSun" w:cs="Arial"/>
          <w:sz w:val="20"/>
          <w:lang w:eastAsia="zh-CN"/>
        </w:rPr>
        <w:t xml:space="preserve">.  </w:t>
      </w:r>
      <w:r w:rsidR="0086355B" w:rsidRPr="00A40F72">
        <w:rPr>
          <w:rFonts w:eastAsia="SimSun" w:cs="Arial"/>
          <w:sz w:val="20"/>
          <w:lang w:eastAsia="zh-CN"/>
        </w:rPr>
        <w:t>Le</w:t>
      </w:r>
      <w:r w:rsidRPr="00A40F72">
        <w:rPr>
          <w:rFonts w:eastAsia="SimSun" w:cs="Arial"/>
          <w:sz w:val="20"/>
          <w:lang w:eastAsia="zh-CN"/>
        </w:rPr>
        <w:t xml:space="preserve"> coût des </w:t>
      </w:r>
      <w:r w:rsidRPr="00A40F72">
        <w:rPr>
          <w:rFonts w:eastAsia="SimSun" w:cs="Arial"/>
          <w:sz w:val="20"/>
          <w:lang w:eastAsia="zh-CN"/>
        </w:rPr>
        <w:lastRenderedPageBreak/>
        <w:t xml:space="preserve">services rendus au cours de la période </w:t>
      </w:r>
      <w:r w:rsidR="00684711" w:rsidRPr="00A40F72">
        <w:rPr>
          <w:rFonts w:eastAsia="SimSun" w:cs="Arial"/>
          <w:sz w:val="20"/>
          <w:lang w:eastAsia="zh-CN"/>
        </w:rPr>
        <w:t>figurant dans le tableau ci</w:t>
      </w:r>
      <w:r w:rsidR="0086355B">
        <w:rPr>
          <w:rFonts w:eastAsia="SimSun" w:cs="Arial"/>
          <w:sz w:val="20"/>
          <w:lang w:eastAsia="zh-CN"/>
        </w:rPr>
        <w:noBreakHyphen/>
      </w:r>
      <w:r w:rsidR="00684711" w:rsidRPr="00A40F72">
        <w:rPr>
          <w:rFonts w:eastAsia="SimSun" w:cs="Arial"/>
          <w:sz w:val="20"/>
          <w:lang w:eastAsia="zh-CN"/>
        </w:rPr>
        <w:t xml:space="preserve">dessus </w:t>
      </w:r>
      <w:r w:rsidRPr="00A40F72">
        <w:rPr>
          <w:rFonts w:eastAsia="SimSun" w:cs="Arial"/>
          <w:sz w:val="20"/>
          <w:lang w:eastAsia="zh-CN"/>
        </w:rPr>
        <w:t>est l</w:t>
      </w:r>
      <w:r w:rsidR="002D58F9">
        <w:rPr>
          <w:rFonts w:eastAsia="SimSun" w:cs="Arial"/>
          <w:sz w:val="20"/>
          <w:lang w:eastAsia="zh-CN"/>
        </w:rPr>
        <w:t>’</w:t>
      </w:r>
      <w:r w:rsidRPr="00A40F72">
        <w:rPr>
          <w:rFonts w:eastAsia="SimSun" w:cs="Arial"/>
          <w:sz w:val="20"/>
          <w:lang w:eastAsia="zh-CN"/>
        </w:rPr>
        <w:t>impact net résultant des services rendus par le personnel au cours de l</w:t>
      </w:r>
      <w:r w:rsidR="002D58F9">
        <w:rPr>
          <w:rFonts w:eastAsia="SimSun" w:cs="Arial"/>
          <w:sz w:val="20"/>
          <w:lang w:eastAsia="zh-CN"/>
        </w:rPr>
        <w:t>’</w:t>
      </w:r>
      <w:r w:rsidR="00684711" w:rsidRPr="00A40F72">
        <w:rPr>
          <w:rFonts w:eastAsia="SimSun" w:cs="Arial"/>
          <w:sz w:val="20"/>
          <w:lang w:eastAsia="zh-CN"/>
        </w:rPr>
        <w:t>exercice bienn</w:t>
      </w:r>
      <w:r w:rsidR="0086355B" w:rsidRPr="00A40F72">
        <w:rPr>
          <w:rFonts w:eastAsia="SimSun" w:cs="Arial"/>
          <w:sz w:val="20"/>
          <w:lang w:eastAsia="zh-CN"/>
        </w:rPr>
        <w:t>al</w:t>
      </w:r>
      <w:r w:rsidR="0086355B">
        <w:rPr>
          <w:rFonts w:eastAsia="SimSun" w:cs="Arial"/>
          <w:sz w:val="20"/>
          <w:lang w:eastAsia="zh-CN"/>
        </w:rPr>
        <w:t xml:space="preserve">.  </w:t>
      </w:r>
      <w:r w:rsidR="0086355B" w:rsidRPr="00A40F72">
        <w:rPr>
          <w:rFonts w:eastAsia="SimSun" w:cs="Arial"/>
          <w:sz w:val="20"/>
          <w:lang w:eastAsia="zh-CN"/>
        </w:rPr>
        <w:t>Le</w:t>
      </w:r>
      <w:r w:rsidR="00684711" w:rsidRPr="00A40F72">
        <w:rPr>
          <w:rFonts w:eastAsia="SimSun" w:cs="Arial"/>
          <w:sz w:val="20"/>
          <w:lang w:eastAsia="zh-CN"/>
        </w:rPr>
        <w:t xml:space="preserve"> coût des intérêts est la conséquence du fait que chaque fonctionnaire en activité se rapproche de l</w:t>
      </w:r>
      <w:r w:rsidR="002D58F9">
        <w:rPr>
          <w:rFonts w:eastAsia="SimSun" w:cs="Arial"/>
          <w:sz w:val="20"/>
          <w:lang w:eastAsia="zh-CN"/>
        </w:rPr>
        <w:t>’</w:t>
      </w:r>
      <w:r w:rsidR="00684711" w:rsidRPr="00A40F72">
        <w:rPr>
          <w:rFonts w:eastAsia="SimSun" w:cs="Arial"/>
          <w:sz w:val="20"/>
          <w:lang w:eastAsia="zh-CN"/>
        </w:rPr>
        <w:t>âge auquel il peut prétendre aux prestations au titre de l</w:t>
      </w:r>
      <w:r w:rsidR="002D58F9">
        <w:rPr>
          <w:rFonts w:eastAsia="SimSun" w:cs="Arial"/>
          <w:sz w:val="20"/>
          <w:lang w:eastAsia="zh-CN"/>
        </w:rPr>
        <w:t>’</w:t>
      </w:r>
      <w:r w:rsidR="00684711" w:rsidRPr="00A40F72">
        <w:rPr>
          <w:rFonts w:eastAsia="SimSun" w:cs="Arial"/>
          <w:sz w:val="20"/>
          <w:lang w:eastAsia="zh-CN"/>
        </w:rPr>
        <w:t>assurance maladie après la cessation de servi</w:t>
      </w:r>
      <w:r w:rsidR="0086355B" w:rsidRPr="00A40F72">
        <w:rPr>
          <w:rFonts w:eastAsia="SimSun" w:cs="Arial"/>
          <w:sz w:val="20"/>
          <w:lang w:eastAsia="zh-CN"/>
        </w:rPr>
        <w:t>ce</w:t>
      </w:r>
      <w:r w:rsidR="0086355B">
        <w:rPr>
          <w:rFonts w:eastAsia="SimSun" w:cs="Arial"/>
          <w:sz w:val="20"/>
          <w:lang w:eastAsia="zh-CN"/>
        </w:rPr>
        <w:t xml:space="preserve">.  </w:t>
      </w:r>
      <w:r w:rsidR="0086355B" w:rsidRPr="00A40F72">
        <w:rPr>
          <w:sz w:val="20"/>
        </w:rPr>
        <w:t>Le</w:t>
      </w:r>
      <w:r w:rsidR="00684711" w:rsidRPr="00A40F72">
        <w:rPr>
          <w:sz w:val="20"/>
        </w:rPr>
        <w:t>s prestations versées durant l</w:t>
      </w:r>
      <w:r w:rsidR="002D58F9">
        <w:rPr>
          <w:sz w:val="20"/>
        </w:rPr>
        <w:t>’</w:t>
      </w:r>
      <w:r w:rsidR="00684711" w:rsidRPr="00A40F72">
        <w:rPr>
          <w:sz w:val="20"/>
        </w:rPr>
        <w:t>exercice biennal par l</w:t>
      </w:r>
      <w:r w:rsidR="002D58F9">
        <w:rPr>
          <w:sz w:val="20"/>
        </w:rPr>
        <w:t>’</w:t>
      </w:r>
      <w:r w:rsidR="00684711" w:rsidRPr="00A40F72">
        <w:rPr>
          <w:sz w:val="20"/>
        </w:rPr>
        <w:t>Organisation sont les cotisations mensuelles (actuellement 65% des primes) que l</w:t>
      </w:r>
      <w:r w:rsidR="002D58F9">
        <w:rPr>
          <w:sz w:val="20"/>
        </w:rPr>
        <w:t>’</w:t>
      </w:r>
      <w:r w:rsidR="00684711" w:rsidRPr="00A40F72">
        <w:rPr>
          <w:sz w:val="20"/>
        </w:rPr>
        <w:t>Organisation verse aux retraités participant à l</w:t>
      </w:r>
      <w:r w:rsidR="002D58F9">
        <w:rPr>
          <w:sz w:val="20"/>
        </w:rPr>
        <w:t>’</w:t>
      </w:r>
      <w:r w:rsidR="00684711" w:rsidRPr="00A40F72">
        <w:rPr>
          <w:sz w:val="20"/>
        </w:rPr>
        <w:t>assurance maladie après la cessation de service.</w:t>
      </w:r>
    </w:p>
    <w:p w:rsidR="00DF14E3" w:rsidRDefault="00DF14E3" w:rsidP="00D73275">
      <w:pPr>
        <w:jc w:val="both"/>
        <w:rPr>
          <w:rFonts w:eastAsia="SimSun" w:cs="Arial"/>
          <w:sz w:val="20"/>
          <w:lang w:eastAsia="zh-CN"/>
        </w:rPr>
      </w:pPr>
    </w:p>
    <w:p w:rsidR="00DF14E3" w:rsidRDefault="00DF14E3" w:rsidP="00D73275">
      <w:pPr>
        <w:jc w:val="both"/>
        <w:rPr>
          <w:rFonts w:eastAsia="SimSun" w:cs="Arial"/>
          <w:sz w:val="20"/>
          <w:lang w:eastAsia="zh-CN"/>
        </w:rPr>
      </w:pPr>
    </w:p>
    <w:p w:rsidR="00DF14E3" w:rsidRDefault="00EC0F69" w:rsidP="00EC0F69">
      <w:pPr>
        <w:keepNext/>
        <w:keepLines/>
        <w:rPr>
          <w:b/>
          <w:sz w:val="20"/>
        </w:rPr>
      </w:pPr>
      <w:r w:rsidRPr="00A40F72">
        <w:rPr>
          <w:b/>
          <w:sz w:val="20"/>
        </w:rPr>
        <w:t>Emprunts</w:t>
      </w:r>
    </w:p>
    <w:p w:rsidR="00DF14E3" w:rsidRDefault="00DF14E3" w:rsidP="008355F6">
      <w:pPr>
        <w:rPr>
          <w:rFonts w:eastAsia="SimSun"/>
          <w:sz w:val="20"/>
          <w:lang w:eastAsia="zh-CN"/>
        </w:rPr>
      </w:pPr>
    </w:p>
    <w:p w:rsidR="00DF14E3" w:rsidRDefault="008355F6" w:rsidP="008355F6">
      <w:pPr>
        <w:jc w:val="center"/>
        <w:rPr>
          <w:rFonts w:eastAsia="SimSun"/>
          <w:sz w:val="20"/>
          <w:lang w:eastAsia="zh-CN"/>
        </w:rPr>
      </w:pPr>
      <w:r w:rsidRPr="00A40F72">
        <w:rPr>
          <w:rFonts w:eastAsia="SimSun"/>
          <w:noProof/>
          <w:lang w:val="en-US"/>
        </w:rPr>
        <w:drawing>
          <wp:inline distT="0" distB="0" distL="0" distR="0" wp14:anchorId="7B67633E" wp14:editId="48574133">
            <wp:extent cx="5760085" cy="122071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1220711"/>
                    </a:xfrm>
                    <a:prstGeom prst="rect">
                      <a:avLst/>
                    </a:prstGeom>
                    <a:noFill/>
                    <a:ln>
                      <a:noFill/>
                    </a:ln>
                  </pic:spPr>
                </pic:pic>
              </a:graphicData>
            </a:graphic>
          </wp:inline>
        </w:drawing>
      </w:r>
    </w:p>
    <w:p w:rsidR="00DF14E3" w:rsidRDefault="00DF14E3" w:rsidP="008355F6">
      <w:pPr>
        <w:rPr>
          <w:rFonts w:eastAsia="SimSun"/>
          <w:sz w:val="20"/>
          <w:lang w:eastAsia="zh-CN"/>
        </w:rPr>
      </w:pPr>
    </w:p>
    <w:p w:rsidR="00DF14E3" w:rsidRDefault="00EC0F69" w:rsidP="008355F6">
      <w:pPr>
        <w:rPr>
          <w:rFonts w:eastAsia="SimSun"/>
          <w:sz w:val="20"/>
          <w:lang w:eastAsia="zh-CN"/>
        </w:rPr>
      </w:pPr>
      <w:r w:rsidRPr="00A40F72">
        <w:rPr>
          <w:rFonts w:eastAsia="SimSun"/>
          <w:sz w:val="20"/>
          <w:lang w:eastAsia="zh-CN"/>
        </w:rPr>
        <w:t>L</w:t>
      </w:r>
      <w:r w:rsidR="002D58F9">
        <w:rPr>
          <w:rFonts w:eastAsia="SimSun"/>
          <w:sz w:val="20"/>
          <w:lang w:eastAsia="zh-CN"/>
        </w:rPr>
        <w:t>’</w:t>
      </w:r>
      <w:r w:rsidRPr="00A40F72">
        <w:rPr>
          <w:rFonts w:eastAsia="SimSun"/>
          <w:sz w:val="20"/>
          <w:lang w:eastAsia="zh-CN"/>
        </w:rPr>
        <w:t>Organisation a emprunté des fonds (50,8</w:t>
      </w:r>
      <w:r w:rsidR="000973F1" w:rsidRPr="00A40F72">
        <w:rPr>
          <w:rFonts w:eastAsia="SimSun"/>
          <w:sz w:val="20"/>
          <w:lang w:eastAsia="zh-CN"/>
        </w:rPr>
        <w:t> </w:t>
      </w:r>
      <w:r w:rsidRPr="00A40F72">
        <w:rPr>
          <w:rFonts w:eastAsia="SimSun"/>
          <w:sz w:val="20"/>
          <w:lang w:eastAsia="zh-CN"/>
        </w:rPr>
        <w:t>millions de francs suisses et 8,41</w:t>
      </w:r>
      <w:r w:rsidR="000973F1" w:rsidRPr="00A40F72">
        <w:rPr>
          <w:rFonts w:eastAsia="SimSun"/>
          <w:sz w:val="20"/>
          <w:lang w:eastAsia="zh-CN"/>
        </w:rPr>
        <w:t> </w:t>
      </w:r>
      <w:r w:rsidRPr="00A40F72">
        <w:rPr>
          <w:rFonts w:eastAsia="SimSun"/>
          <w:sz w:val="20"/>
          <w:lang w:eastAsia="zh-CN"/>
        </w:rPr>
        <w:t>millions de francs suisses approuvés en</w:t>
      </w:r>
      <w:r w:rsidR="000973F1" w:rsidRPr="00A40F72">
        <w:rPr>
          <w:rFonts w:eastAsia="SimSun"/>
          <w:sz w:val="20"/>
          <w:lang w:eastAsia="zh-CN"/>
        </w:rPr>
        <w:t> </w:t>
      </w:r>
      <w:r w:rsidRPr="00A40F72">
        <w:rPr>
          <w:rFonts w:eastAsia="SimSun"/>
          <w:sz w:val="20"/>
          <w:lang w:eastAsia="zh-CN"/>
        </w:rPr>
        <w:t>1977 et en</w:t>
      </w:r>
      <w:r w:rsidR="000973F1" w:rsidRPr="00A40F72">
        <w:rPr>
          <w:rFonts w:eastAsia="SimSun"/>
          <w:sz w:val="20"/>
          <w:lang w:eastAsia="zh-CN"/>
        </w:rPr>
        <w:t> </w:t>
      </w:r>
      <w:r w:rsidRPr="00A40F72">
        <w:rPr>
          <w:rFonts w:eastAsia="SimSun"/>
          <w:sz w:val="20"/>
          <w:lang w:eastAsia="zh-CN"/>
        </w:rPr>
        <w:t>1987 respectivement) auprès de la Fondation des immeubles pour les organisations internationales (FIPOI) pour construire ses bâtiments de siège à Genève (Suis</w:t>
      </w:r>
      <w:r w:rsidR="0086355B" w:rsidRPr="00A40F72">
        <w:rPr>
          <w:rFonts w:eastAsia="SimSun"/>
          <w:sz w:val="20"/>
          <w:lang w:eastAsia="zh-CN"/>
        </w:rPr>
        <w:t>se)</w:t>
      </w:r>
      <w:r w:rsidR="0086355B">
        <w:rPr>
          <w:rFonts w:eastAsia="SimSun"/>
          <w:sz w:val="20"/>
          <w:lang w:eastAsia="zh-CN"/>
        </w:rPr>
        <w:t xml:space="preserve">.  </w:t>
      </w:r>
      <w:r w:rsidR="0086355B" w:rsidRPr="00A40F72">
        <w:rPr>
          <w:rFonts w:eastAsia="SimSun"/>
          <w:sz w:val="20"/>
          <w:lang w:eastAsia="zh-CN"/>
        </w:rPr>
        <w:t>Ce</w:t>
      </w:r>
      <w:r w:rsidRPr="00A40F72">
        <w:rPr>
          <w:rFonts w:eastAsia="SimSun"/>
          <w:sz w:val="20"/>
          <w:lang w:eastAsia="zh-CN"/>
        </w:rPr>
        <w:t>s prêts étaient à l</w:t>
      </w:r>
      <w:r w:rsidR="002D58F9">
        <w:rPr>
          <w:rFonts w:eastAsia="SimSun"/>
          <w:sz w:val="20"/>
          <w:lang w:eastAsia="zh-CN"/>
        </w:rPr>
        <w:t>’</w:t>
      </w:r>
      <w:r w:rsidRPr="00A40F72">
        <w:rPr>
          <w:rFonts w:eastAsia="SimSun"/>
          <w:sz w:val="20"/>
          <w:lang w:eastAsia="zh-CN"/>
        </w:rPr>
        <w:t>origine soumis à intérêts mais, en</w:t>
      </w:r>
      <w:r w:rsidR="000973F1" w:rsidRPr="00A40F72">
        <w:rPr>
          <w:rFonts w:eastAsia="SimSun"/>
          <w:sz w:val="20"/>
          <w:lang w:eastAsia="zh-CN"/>
        </w:rPr>
        <w:t> </w:t>
      </w:r>
      <w:r w:rsidRPr="00A40F72">
        <w:rPr>
          <w:rFonts w:eastAsia="SimSun"/>
          <w:sz w:val="20"/>
          <w:lang w:eastAsia="zh-CN"/>
        </w:rPr>
        <w:t>1996, le Département fédéral des affaires étrangères de la Suisse a accepté de renoncer à tout nouveau paiement d</w:t>
      </w:r>
      <w:r w:rsidR="002D58F9">
        <w:rPr>
          <w:rFonts w:eastAsia="SimSun"/>
          <w:sz w:val="20"/>
          <w:lang w:eastAsia="zh-CN"/>
        </w:rPr>
        <w:t>’</w:t>
      </w:r>
      <w:r w:rsidRPr="00A40F72">
        <w:rPr>
          <w:rFonts w:eastAsia="SimSun"/>
          <w:sz w:val="20"/>
          <w:lang w:eastAsia="zh-CN"/>
        </w:rPr>
        <w:t>intérêts et actuellement les prêts ne donnent lieu qu</w:t>
      </w:r>
      <w:r w:rsidR="002D58F9">
        <w:rPr>
          <w:rFonts w:eastAsia="SimSun"/>
          <w:sz w:val="20"/>
          <w:lang w:eastAsia="zh-CN"/>
        </w:rPr>
        <w:t>’</w:t>
      </w:r>
      <w:r w:rsidRPr="00A40F72">
        <w:rPr>
          <w:rFonts w:eastAsia="SimSun"/>
          <w:sz w:val="20"/>
          <w:lang w:eastAsia="zh-CN"/>
        </w:rPr>
        <w:t>au remboursement du principal.</w:t>
      </w:r>
    </w:p>
    <w:p w:rsidR="00DF14E3" w:rsidRDefault="00DF14E3" w:rsidP="0082098A">
      <w:pPr>
        <w:jc w:val="both"/>
        <w:rPr>
          <w:rFonts w:eastAsia="SimSun" w:cs="Arial"/>
          <w:sz w:val="20"/>
          <w:lang w:eastAsia="zh-CN"/>
        </w:rPr>
      </w:pPr>
    </w:p>
    <w:p w:rsidR="00DF14E3" w:rsidRDefault="00EC0F69" w:rsidP="00EC0F69">
      <w:pPr>
        <w:jc w:val="both"/>
        <w:rPr>
          <w:rFonts w:eastAsia="SimSun" w:cs="Arial"/>
          <w:sz w:val="20"/>
          <w:lang w:eastAsia="zh-CN"/>
        </w:rPr>
      </w:pPr>
      <w:r w:rsidRPr="00A40F72">
        <w:rPr>
          <w:sz w:val="20"/>
        </w:rPr>
        <w:t xml:space="preserve">En </w:t>
      </w:r>
      <w:r w:rsidR="00C74F22" w:rsidRPr="00A40F72">
        <w:rPr>
          <w:sz w:val="20"/>
        </w:rPr>
        <w:t>février 20</w:t>
      </w:r>
      <w:r w:rsidRPr="00A40F72">
        <w:rPr>
          <w:sz w:val="20"/>
        </w:rPr>
        <w:t>08, l</w:t>
      </w:r>
      <w:r w:rsidR="002D58F9">
        <w:rPr>
          <w:sz w:val="20"/>
        </w:rPr>
        <w:t>’</w:t>
      </w:r>
      <w:r w:rsidRPr="00A40F72">
        <w:rPr>
          <w:sz w:val="20"/>
        </w:rPr>
        <w:t>Organisation a conclu un contrat avec la Banque Cantonale de Genève et la Banque Cantonale Vaudoise pour un emprunt de 114</w:t>
      </w:r>
      <w:r w:rsidR="000973F1" w:rsidRPr="00A40F72">
        <w:rPr>
          <w:sz w:val="20"/>
        </w:rPr>
        <w:t> </w:t>
      </w:r>
      <w:r w:rsidRPr="00A40F72">
        <w:rPr>
          <w:sz w:val="20"/>
        </w:rPr>
        <w:t>millions de francs suisses plus un montant supplémentaire éventuel de 16</w:t>
      </w:r>
      <w:r w:rsidR="000973F1" w:rsidRPr="00A40F72">
        <w:rPr>
          <w:sz w:val="20"/>
        </w:rPr>
        <w:t> </w:t>
      </w:r>
      <w:r w:rsidRPr="00A40F72">
        <w:rPr>
          <w:sz w:val="20"/>
        </w:rPr>
        <w:t>millions de francs suisses destiné à financer une partie du coût de la construction du nouveau bâtiment disponible pour utilisation à compter du 2</w:t>
      </w:r>
      <w:r w:rsidR="00C74F22" w:rsidRPr="00A40F72">
        <w:rPr>
          <w:sz w:val="20"/>
        </w:rPr>
        <w:t>8 février 20</w:t>
      </w:r>
      <w:r w:rsidRPr="00A40F72">
        <w:rPr>
          <w:sz w:val="20"/>
        </w:rPr>
        <w:t xml:space="preserve">11. </w:t>
      </w:r>
      <w:r w:rsidR="00684711" w:rsidRPr="00A40F72">
        <w:rPr>
          <w:sz w:val="20"/>
        </w:rPr>
        <w:t xml:space="preserve"> </w:t>
      </w:r>
      <w:r w:rsidRPr="00A40F72">
        <w:rPr>
          <w:sz w:val="20"/>
        </w:rPr>
        <w:t>Le</w:t>
      </w:r>
      <w:r w:rsidR="00684711" w:rsidRPr="00A40F72">
        <w:rPr>
          <w:sz w:val="20"/>
        </w:rPr>
        <w:t> </w:t>
      </w:r>
      <w:r w:rsidRPr="00A40F72">
        <w:rPr>
          <w:sz w:val="20"/>
        </w:rPr>
        <w:t>montant supplémentaire de 16</w:t>
      </w:r>
      <w:r w:rsidR="000973F1" w:rsidRPr="00A40F72">
        <w:rPr>
          <w:sz w:val="20"/>
        </w:rPr>
        <w:t> </w:t>
      </w:r>
      <w:r w:rsidRPr="00A40F72">
        <w:rPr>
          <w:sz w:val="20"/>
        </w:rPr>
        <w:t>millions de francs suisses a été utilisé le 2</w:t>
      </w:r>
      <w:r w:rsidR="00C74F22" w:rsidRPr="00A40F72">
        <w:rPr>
          <w:sz w:val="20"/>
        </w:rPr>
        <w:t>7 janvier 20</w:t>
      </w:r>
      <w:r w:rsidRPr="00A40F72">
        <w:rPr>
          <w:sz w:val="20"/>
        </w:rPr>
        <w:t>11.  Le taux d</w:t>
      </w:r>
      <w:r w:rsidR="002D58F9">
        <w:rPr>
          <w:sz w:val="20"/>
        </w:rPr>
        <w:t>’</w:t>
      </w:r>
      <w:r w:rsidRPr="00A40F72">
        <w:rPr>
          <w:sz w:val="20"/>
        </w:rPr>
        <w:t xml:space="preserve">intérêt a été fixé au swap de taux LIBOR du franc suisse pour une durée maximale de </w:t>
      </w:r>
      <w:r w:rsidR="003B07F9" w:rsidRPr="00A40F72">
        <w:rPr>
          <w:sz w:val="20"/>
        </w:rPr>
        <w:t>15 </w:t>
      </w:r>
      <w:r w:rsidRPr="00A40F72">
        <w:rPr>
          <w:sz w:val="20"/>
        </w:rPr>
        <w:t>ans, plus une marge de 0,30 à 0,70% selon la durée choisie par l</w:t>
      </w:r>
      <w:r w:rsidR="002D58F9">
        <w:rPr>
          <w:sz w:val="20"/>
        </w:rPr>
        <w:t>’</w:t>
      </w:r>
      <w:r w:rsidRPr="00A40F72">
        <w:rPr>
          <w:sz w:val="20"/>
        </w:rPr>
        <w:t>Organisati</w:t>
      </w:r>
      <w:r w:rsidR="0086355B" w:rsidRPr="00A40F72">
        <w:rPr>
          <w:sz w:val="20"/>
        </w:rPr>
        <w:t>on</w:t>
      </w:r>
      <w:r w:rsidR="0086355B">
        <w:rPr>
          <w:sz w:val="20"/>
        </w:rPr>
        <w:t xml:space="preserve">.  </w:t>
      </w:r>
      <w:r w:rsidR="0086355B" w:rsidRPr="00A40F72">
        <w:rPr>
          <w:sz w:val="20"/>
        </w:rPr>
        <w:t>Le</w:t>
      </w:r>
      <w:r w:rsidR="00684711" w:rsidRPr="00A40F72">
        <w:rPr>
          <w:sz w:val="20"/>
        </w:rPr>
        <w:t>s paiements des intérêts durant l</w:t>
      </w:r>
      <w:r w:rsidR="002D58F9">
        <w:rPr>
          <w:sz w:val="20"/>
        </w:rPr>
        <w:t>’</w:t>
      </w:r>
      <w:r w:rsidR="00684711" w:rsidRPr="00A40F72">
        <w:rPr>
          <w:sz w:val="20"/>
        </w:rPr>
        <w:t>exercice biennal</w:t>
      </w:r>
      <w:r w:rsidR="000306A1" w:rsidRPr="00A40F72">
        <w:rPr>
          <w:sz w:val="20"/>
        </w:rPr>
        <w:t> </w:t>
      </w:r>
      <w:r w:rsidR="00684711" w:rsidRPr="00A40F72">
        <w:rPr>
          <w:sz w:val="20"/>
        </w:rPr>
        <w:t>2014</w:t>
      </w:r>
      <w:r w:rsidR="0086355B">
        <w:rPr>
          <w:sz w:val="20"/>
        </w:rPr>
        <w:noBreakHyphen/>
      </w:r>
      <w:r w:rsidR="00684711" w:rsidRPr="00A40F72">
        <w:rPr>
          <w:sz w:val="20"/>
        </w:rPr>
        <w:t xml:space="preserve">2015 se sont montés à </w:t>
      </w:r>
      <w:r w:rsidR="0082098A" w:rsidRPr="00A40F72">
        <w:rPr>
          <w:sz w:val="20"/>
        </w:rPr>
        <w:t>6</w:t>
      </w:r>
      <w:r w:rsidR="00684711" w:rsidRPr="00A40F72">
        <w:rPr>
          <w:sz w:val="20"/>
        </w:rPr>
        <w:t>,</w:t>
      </w:r>
      <w:r w:rsidR="0082098A" w:rsidRPr="00A40F72">
        <w:rPr>
          <w:sz w:val="20"/>
        </w:rPr>
        <w:t>1</w:t>
      </w:r>
      <w:r w:rsidR="00684711" w:rsidRPr="00A40F72">
        <w:rPr>
          <w:sz w:val="20"/>
        </w:rPr>
        <w:t> </w:t>
      </w:r>
      <w:r w:rsidR="0082098A" w:rsidRPr="00A40F72">
        <w:rPr>
          <w:sz w:val="20"/>
        </w:rPr>
        <w:t>million</w:t>
      </w:r>
      <w:r w:rsidR="00684711" w:rsidRPr="00A40F72">
        <w:rPr>
          <w:sz w:val="20"/>
        </w:rPr>
        <w:t>s de</w:t>
      </w:r>
      <w:r w:rsidR="0082098A" w:rsidRPr="00A40F72">
        <w:rPr>
          <w:sz w:val="20"/>
        </w:rPr>
        <w:t xml:space="preserve"> francs</w:t>
      </w:r>
      <w:r w:rsidR="00684711" w:rsidRPr="00A40F72">
        <w:rPr>
          <w:sz w:val="20"/>
        </w:rPr>
        <w:t xml:space="preserve"> suisses</w:t>
      </w:r>
      <w:r w:rsidR="0082098A" w:rsidRPr="00A40F72">
        <w:rPr>
          <w:sz w:val="20"/>
        </w:rPr>
        <w:t>,</w:t>
      </w:r>
      <w:r w:rsidR="00684711" w:rsidRPr="00A40F72">
        <w:t xml:space="preserve"> </w:t>
      </w:r>
      <w:r w:rsidR="00684711" w:rsidRPr="00A40F72">
        <w:rPr>
          <w:sz w:val="20"/>
        </w:rPr>
        <w:t>avec un taux d</w:t>
      </w:r>
      <w:r w:rsidR="002D58F9">
        <w:rPr>
          <w:sz w:val="20"/>
        </w:rPr>
        <w:t>’</w:t>
      </w:r>
      <w:r w:rsidR="00684711" w:rsidRPr="00A40F72">
        <w:rPr>
          <w:sz w:val="20"/>
        </w:rPr>
        <w:t xml:space="preserve">intérêt moyen pondéré de 2,6% au cours de la </w:t>
      </w:r>
      <w:r w:rsidR="0082098A" w:rsidRPr="00A40F72">
        <w:rPr>
          <w:sz w:val="20"/>
        </w:rPr>
        <w:t>p</w:t>
      </w:r>
      <w:r w:rsidR="00684711" w:rsidRPr="00A40F72">
        <w:rPr>
          <w:sz w:val="20"/>
        </w:rPr>
        <w:t>é</w:t>
      </w:r>
      <w:r w:rsidR="0082098A" w:rsidRPr="00A40F72">
        <w:rPr>
          <w:sz w:val="20"/>
        </w:rPr>
        <w:t>riod</w:t>
      </w:r>
      <w:r w:rsidR="00684711" w:rsidRPr="00A40F72">
        <w:rPr>
          <w:sz w:val="20"/>
        </w:rPr>
        <w:t>e vis</w:t>
      </w:r>
      <w:r w:rsidR="0086355B" w:rsidRPr="00A40F72">
        <w:rPr>
          <w:sz w:val="20"/>
        </w:rPr>
        <w:t>ée</w:t>
      </w:r>
      <w:r w:rsidR="0086355B">
        <w:rPr>
          <w:sz w:val="20"/>
        </w:rPr>
        <w:t xml:space="preserve">.  </w:t>
      </w:r>
      <w:r w:rsidR="0086355B" w:rsidRPr="00A40F72">
        <w:rPr>
          <w:sz w:val="20"/>
        </w:rPr>
        <w:t>Ou</w:t>
      </w:r>
      <w:r w:rsidRPr="00A40F72">
        <w:rPr>
          <w:sz w:val="20"/>
        </w:rPr>
        <w:t>tre le paiement de l</w:t>
      </w:r>
      <w:r w:rsidR="002D58F9">
        <w:rPr>
          <w:sz w:val="20"/>
        </w:rPr>
        <w:t>’</w:t>
      </w:r>
      <w:r w:rsidRPr="00A40F72">
        <w:rPr>
          <w:sz w:val="20"/>
        </w:rPr>
        <w:t>intérêt, le contrat prévoit un remboursement annuel du principal équivalent à 3% du montant total emprunté à compter du 2</w:t>
      </w:r>
      <w:r w:rsidR="00C74F22" w:rsidRPr="00A40F72">
        <w:rPr>
          <w:sz w:val="20"/>
        </w:rPr>
        <w:t>8 février 20</w:t>
      </w:r>
      <w:r w:rsidRPr="00A40F72">
        <w:rPr>
          <w:sz w:val="20"/>
        </w:rPr>
        <w:t>12, pour l</w:t>
      </w:r>
      <w:r w:rsidR="002D58F9">
        <w:rPr>
          <w:sz w:val="20"/>
        </w:rPr>
        <w:t>’</w:t>
      </w:r>
      <w:r w:rsidRPr="00A40F72">
        <w:rPr>
          <w:sz w:val="20"/>
        </w:rPr>
        <w:t>emprunt initial de 114,0</w:t>
      </w:r>
      <w:r w:rsidR="000973F1" w:rsidRPr="00A40F72">
        <w:rPr>
          <w:sz w:val="20"/>
        </w:rPr>
        <w:t> </w:t>
      </w:r>
      <w:r w:rsidRPr="00A40F72">
        <w:rPr>
          <w:sz w:val="20"/>
        </w:rPr>
        <w:t>millions de francs suisses et le montant supplémentaire de 16</w:t>
      </w:r>
      <w:r w:rsidR="000973F1" w:rsidRPr="00A40F72">
        <w:rPr>
          <w:sz w:val="20"/>
        </w:rPr>
        <w:t> </w:t>
      </w:r>
      <w:r w:rsidRPr="00A40F72">
        <w:rPr>
          <w:sz w:val="20"/>
        </w:rPr>
        <w:t>millions de francs suiss</w:t>
      </w:r>
      <w:r w:rsidR="0086355B" w:rsidRPr="00A40F72">
        <w:rPr>
          <w:sz w:val="20"/>
        </w:rPr>
        <w:t>es</w:t>
      </w:r>
      <w:r w:rsidR="0086355B">
        <w:rPr>
          <w:sz w:val="20"/>
        </w:rPr>
        <w:t xml:space="preserve">.  </w:t>
      </w:r>
      <w:r w:rsidR="0086355B" w:rsidRPr="00A40F72">
        <w:rPr>
          <w:sz w:val="20"/>
        </w:rPr>
        <w:t>En</w:t>
      </w:r>
      <w:r w:rsidRPr="00A40F72">
        <w:rPr>
          <w:sz w:val="20"/>
        </w:rPr>
        <w:t xml:space="preserve"> </w:t>
      </w:r>
      <w:r w:rsidR="00C74F22" w:rsidRPr="00A40F72">
        <w:rPr>
          <w:sz w:val="20"/>
        </w:rPr>
        <w:t>novembre 20</w:t>
      </w:r>
      <w:r w:rsidRPr="00A40F72">
        <w:rPr>
          <w:sz w:val="20"/>
        </w:rPr>
        <w:t>15, l</w:t>
      </w:r>
      <w:r w:rsidR="002D58F9">
        <w:rPr>
          <w:sz w:val="20"/>
        </w:rPr>
        <w:t>’</w:t>
      </w:r>
      <w:r w:rsidRPr="00A40F72">
        <w:rPr>
          <w:sz w:val="20"/>
        </w:rPr>
        <w:t>Organisation a procédé au premier de ses versements forfaitaires échelonnés pour le remboursement du prêt, pour un montant de 24</w:t>
      </w:r>
      <w:r w:rsidR="000973F1" w:rsidRPr="00A40F72">
        <w:rPr>
          <w:sz w:val="20"/>
        </w:rPr>
        <w:t> </w:t>
      </w:r>
      <w:r w:rsidRPr="00A40F72">
        <w:rPr>
          <w:sz w:val="20"/>
        </w:rPr>
        <w:t>millions de francs suiss</w:t>
      </w:r>
      <w:r w:rsidR="0086355B" w:rsidRPr="00A40F72">
        <w:rPr>
          <w:sz w:val="20"/>
        </w:rPr>
        <w:t>es</w:t>
      </w:r>
      <w:r w:rsidR="0086355B">
        <w:rPr>
          <w:sz w:val="20"/>
        </w:rPr>
        <w:t xml:space="preserve">.  </w:t>
      </w:r>
      <w:r w:rsidR="0086355B" w:rsidRPr="00A40F72">
        <w:rPr>
          <w:rFonts w:eastAsia="SimSun" w:cs="Arial"/>
          <w:sz w:val="20"/>
          <w:lang w:eastAsia="zh-CN"/>
        </w:rPr>
        <w:t>Un</w:t>
      </w:r>
      <w:r w:rsidR="00684711" w:rsidRPr="00A40F72">
        <w:rPr>
          <w:rFonts w:eastAsia="SimSun" w:cs="Arial"/>
          <w:sz w:val="20"/>
          <w:lang w:eastAsia="zh-CN"/>
        </w:rPr>
        <w:t xml:space="preserve"> deuxième remboursement forfaitaire de 16 millions de francs suisses </w:t>
      </w:r>
      <w:r w:rsidR="006C462D" w:rsidRPr="00A40F72">
        <w:rPr>
          <w:rFonts w:eastAsia="SimSun" w:cs="Arial"/>
          <w:sz w:val="20"/>
          <w:lang w:eastAsia="zh-CN"/>
        </w:rPr>
        <w:t xml:space="preserve">a été effectué en </w:t>
      </w:r>
      <w:r w:rsidR="00684711" w:rsidRPr="00A40F72">
        <w:rPr>
          <w:rFonts w:eastAsia="SimSun" w:cs="Arial"/>
          <w:sz w:val="20"/>
          <w:lang w:eastAsia="zh-CN"/>
        </w:rPr>
        <w:t>janvier 2016</w:t>
      </w:r>
      <w:r w:rsidR="0082098A" w:rsidRPr="00A40F72">
        <w:rPr>
          <w:rFonts w:eastAsia="SimSun" w:cs="Arial"/>
          <w:sz w:val="20"/>
          <w:lang w:eastAsia="zh-CN"/>
        </w:rPr>
        <w:t>.</w:t>
      </w:r>
    </w:p>
    <w:p w:rsidR="00DF14E3" w:rsidRDefault="00DF14E3" w:rsidP="0082098A">
      <w:pPr>
        <w:jc w:val="both"/>
        <w:rPr>
          <w:rFonts w:eastAsia="SimSun" w:cs="Arial"/>
          <w:sz w:val="20"/>
          <w:lang w:eastAsia="zh-CN"/>
        </w:rPr>
      </w:pPr>
    </w:p>
    <w:p w:rsidR="00DF14E3" w:rsidRDefault="00DF14E3" w:rsidP="0082098A">
      <w:pPr>
        <w:jc w:val="both"/>
        <w:rPr>
          <w:rFonts w:eastAsia="SimSun" w:cs="Arial"/>
          <w:sz w:val="20"/>
          <w:lang w:eastAsia="zh-CN"/>
        </w:rPr>
      </w:pPr>
    </w:p>
    <w:p w:rsidR="00DF14E3" w:rsidRDefault="006C462D" w:rsidP="00442B31">
      <w:pPr>
        <w:rPr>
          <w:b/>
          <w:sz w:val="20"/>
        </w:rPr>
      </w:pPr>
      <w:r w:rsidRPr="00A40F72">
        <w:rPr>
          <w:b/>
          <w:sz w:val="20"/>
        </w:rPr>
        <w:t>Autres p</w:t>
      </w:r>
      <w:r w:rsidR="0082098A" w:rsidRPr="00A40F72">
        <w:rPr>
          <w:b/>
          <w:sz w:val="20"/>
        </w:rPr>
        <w:t>a</w:t>
      </w:r>
      <w:r w:rsidRPr="00A40F72">
        <w:rPr>
          <w:b/>
          <w:sz w:val="20"/>
        </w:rPr>
        <w:t>ss</w:t>
      </w:r>
      <w:r w:rsidR="0082098A" w:rsidRPr="00A40F72">
        <w:rPr>
          <w:b/>
          <w:sz w:val="20"/>
        </w:rPr>
        <w:t>i</w:t>
      </w:r>
      <w:r w:rsidRPr="00A40F72">
        <w:rPr>
          <w:b/>
          <w:sz w:val="20"/>
        </w:rPr>
        <w:t>f</w:t>
      </w:r>
      <w:r w:rsidR="0082098A" w:rsidRPr="00A40F72">
        <w:rPr>
          <w:b/>
          <w:sz w:val="20"/>
        </w:rPr>
        <w:t>s</w:t>
      </w:r>
    </w:p>
    <w:p w:rsidR="00DF14E3" w:rsidRDefault="00DF14E3" w:rsidP="0082098A">
      <w:pPr>
        <w:jc w:val="both"/>
        <w:rPr>
          <w:rFonts w:eastAsia="SimSun" w:cs="Arial"/>
          <w:sz w:val="20"/>
          <w:lang w:eastAsia="zh-CN"/>
        </w:rPr>
      </w:pPr>
    </w:p>
    <w:p w:rsidR="00DF14E3" w:rsidRDefault="008355F6" w:rsidP="008355F6">
      <w:pPr>
        <w:jc w:val="center"/>
        <w:rPr>
          <w:rFonts w:eastAsia="SimSun" w:cs="Arial"/>
          <w:sz w:val="20"/>
          <w:lang w:eastAsia="zh-CN"/>
        </w:rPr>
      </w:pPr>
      <w:r w:rsidRPr="00A40F72">
        <w:rPr>
          <w:rFonts w:eastAsia="SimSun"/>
          <w:noProof/>
          <w:lang w:val="en-US"/>
        </w:rPr>
        <w:drawing>
          <wp:inline distT="0" distB="0" distL="0" distR="0" wp14:anchorId="566D2F25" wp14:editId="35B694AE">
            <wp:extent cx="5760085" cy="145949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1459490"/>
                    </a:xfrm>
                    <a:prstGeom prst="rect">
                      <a:avLst/>
                    </a:prstGeom>
                    <a:noFill/>
                    <a:ln>
                      <a:noFill/>
                    </a:ln>
                  </pic:spPr>
                </pic:pic>
              </a:graphicData>
            </a:graphic>
          </wp:inline>
        </w:drawing>
      </w:r>
    </w:p>
    <w:p w:rsidR="00DF14E3" w:rsidRDefault="00DF14E3" w:rsidP="0082098A">
      <w:pPr>
        <w:jc w:val="both"/>
        <w:rPr>
          <w:rFonts w:eastAsia="SimSun" w:cs="Arial"/>
          <w:sz w:val="20"/>
          <w:lang w:eastAsia="zh-CN"/>
        </w:rPr>
      </w:pPr>
    </w:p>
    <w:p w:rsidR="00DF14E3" w:rsidRDefault="00EC0F69" w:rsidP="00EC0F69">
      <w:pPr>
        <w:jc w:val="both"/>
        <w:rPr>
          <w:sz w:val="20"/>
        </w:rPr>
      </w:pPr>
      <w:r w:rsidRPr="00A40F72">
        <w:rPr>
          <w:sz w:val="20"/>
        </w:rPr>
        <w:t>Dans le cadre de ses activités courantes, l</w:t>
      </w:r>
      <w:r w:rsidR="002D58F9">
        <w:rPr>
          <w:sz w:val="20"/>
        </w:rPr>
        <w:t>’</w:t>
      </w:r>
      <w:r w:rsidRPr="00A40F72">
        <w:rPr>
          <w:sz w:val="20"/>
        </w:rPr>
        <w:t>Organisation peut être partie à des procédures judiciair</w:t>
      </w:r>
      <w:r w:rsidR="0086355B" w:rsidRPr="00A40F72">
        <w:rPr>
          <w:sz w:val="20"/>
        </w:rPr>
        <w:t>es</w:t>
      </w:r>
      <w:r w:rsidR="0086355B">
        <w:rPr>
          <w:sz w:val="20"/>
        </w:rPr>
        <w:t xml:space="preserve">.  </w:t>
      </w:r>
      <w:r w:rsidR="0086355B" w:rsidRPr="00A40F72">
        <w:rPr>
          <w:sz w:val="20"/>
        </w:rPr>
        <w:t>Un</w:t>
      </w:r>
      <w:r w:rsidR="006C462D" w:rsidRPr="00A40F72">
        <w:rPr>
          <w:sz w:val="20"/>
        </w:rPr>
        <w:t>e provision pour frais d</w:t>
      </w:r>
      <w:r w:rsidR="002D58F9">
        <w:rPr>
          <w:sz w:val="20"/>
        </w:rPr>
        <w:t>’</w:t>
      </w:r>
      <w:r w:rsidR="006C462D" w:rsidRPr="00A40F72">
        <w:rPr>
          <w:sz w:val="20"/>
        </w:rPr>
        <w:t>avocat est constituée</w:t>
      </w:r>
      <w:r w:rsidR="0082098A" w:rsidRPr="00A40F72">
        <w:rPr>
          <w:sz w:val="20"/>
        </w:rPr>
        <w:t xml:space="preserve"> </w:t>
      </w:r>
      <w:r w:rsidR="006C462D" w:rsidRPr="00A40F72">
        <w:rPr>
          <w:sz w:val="20"/>
        </w:rPr>
        <w:t xml:space="preserve">pour </w:t>
      </w:r>
      <w:r w:rsidR="0082098A" w:rsidRPr="00A40F72">
        <w:rPr>
          <w:sz w:val="20"/>
        </w:rPr>
        <w:t>certain</w:t>
      </w:r>
      <w:r w:rsidR="006C462D" w:rsidRPr="00A40F72">
        <w:rPr>
          <w:sz w:val="20"/>
        </w:rPr>
        <w:t>es</w:t>
      </w:r>
      <w:r w:rsidR="0082098A" w:rsidRPr="00A40F72">
        <w:rPr>
          <w:sz w:val="20"/>
        </w:rPr>
        <w:t xml:space="preserve"> obligations </w:t>
      </w:r>
      <w:r w:rsidR="006C462D" w:rsidRPr="00A40F72">
        <w:rPr>
          <w:sz w:val="20"/>
        </w:rPr>
        <w:t>juridiques lorsqu</w:t>
      </w:r>
      <w:r w:rsidR="002D58F9">
        <w:rPr>
          <w:sz w:val="20"/>
        </w:rPr>
        <w:t>’</w:t>
      </w:r>
      <w:r w:rsidR="006C462D" w:rsidRPr="00A40F72">
        <w:rPr>
          <w:sz w:val="20"/>
        </w:rPr>
        <w:t>il est jugé p</w:t>
      </w:r>
      <w:r w:rsidR="0082098A" w:rsidRPr="00A40F72">
        <w:rPr>
          <w:sz w:val="20"/>
        </w:rPr>
        <w:t xml:space="preserve">robable </w:t>
      </w:r>
      <w:r w:rsidR="006C462D" w:rsidRPr="00A40F72">
        <w:rPr>
          <w:sz w:val="20"/>
        </w:rPr>
        <w:t>qu</w:t>
      </w:r>
      <w:r w:rsidR="002D58F9">
        <w:rPr>
          <w:sz w:val="20"/>
        </w:rPr>
        <w:t>’</w:t>
      </w:r>
      <w:r w:rsidR="006C462D" w:rsidRPr="00A40F72">
        <w:rPr>
          <w:sz w:val="20"/>
        </w:rPr>
        <w:t>un règlement ultérieur sera nécessai</w:t>
      </w:r>
      <w:r w:rsidR="0086355B" w:rsidRPr="00A40F72">
        <w:rPr>
          <w:sz w:val="20"/>
        </w:rPr>
        <w:t>re</w:t>
      </w:r>
      <w:r w:rsidR="0086355B">
        <w:rPr>
          <w:sz w:val="20"/>
        </w:rPr>
        <w:t xml:space="preserve">.  </w:t>
      </w:r>
      <w:r w:rsidR="0086355B" w:rsidRPr="00A40F72">
        <w:rPr>
          <w:sz w:val="20"/>
        </w:rPr>
        <w:t>Le</w:t>
      </w:r>
      <w:r w:rsidRPr="00A40F72">
        <w:rPr>
          <w:sz w:val="20"/>
        </w:rPr>
        <w:t xml:space="preserve"> montant de la provision a été estimé aussi </w:t>
      </w:r>
      <w:r w:rsidRPr="00A40F72">
        <w:rPr>
          <w:sz w:val="20"/>
        </w:rPr>
        <w:lastRenderedPageBreak/>
        <w:t>précisément que possible en fonction des informations disponibl</w:t>
      </w:r>
      <w:r w:rsidR="0086355B" w:rsidRPr="00A40F72">
        <w:rPr>
          <w:sz w:val="20"/>
        </w:rPr>
        <w:t>es</w:t>
      </w:r>
      <w:r w:rsidR="0086355B">
        <w:rPr>
          <w:sz w:val="20"/>
        </w:rPr>
        <w:t xml:space="preserve">.  </w:t>
      </w:r>
      <w:r w:rsidR="0086355B" w:rsidRPr="00A40F72">
        <w:rPr>
          <w:sz w:val="20"/>
        </w:rPr>
        <w:t>Au</w:t>
      </w:r>
      <w:r w:rsidR="000306A1" w:rsidRPr="00A40F72">
        <w:rPr>
          <w:sz w:val="20"/>
        </w:rPr>
        <w:t> </w:t>
      </w:r>
      <w:r w:rsidR="006C462D" w:rsidRPr="00A40F72">
        <w:rPr>
          <w:sz w:val="20"/>
        </w:rPr>
        <w:t>31</w:t>
      </w:r>
      <w:r w:rsidR="000306A1" w:rsidRPr="00A40F72">
        <w:rPr>
          <w:sz w:val="20"/>
        </w:rPr>
        <w:t> </w:t>
      </w:r>
      <w:r w:rsidR="006C462D" w:rsidRPr="00A40F72">
        <w:rPr>
          <w:sz w:val="20"/>
        </w:rPr>
        <w:t>dé</w:t>
      </w:r>
      <w:r w:rsidR="0082098A" w:rsidRPr="00A40F72">
        <w:rPr>
          <w:sz w:val="20"/>
        </w:rPr>
        <w:t>cembr</w:t>
      </w:r>
      <w:r w:rsidR="006C462D" w:rsidRPr="00A40F72">
        <w:rPr>
          <w:sz w:val="20"/>
        </w:rPr>
        <w:t>e </w:t>
      </w:r>
      <w:r w:rsidR="0082098A" w:rsidRPr="00A40F72">
        <w:rPr>
          <w:sz w:val="20"/>
        </w:rPr>
        <w:t xml:space="preserve">2015, </w:t>
      </w:r>
      <w:r w:rsidR="006C462D" w:rsidRPr="00A40F72">
        <w:rPr>
          <w:sz w:val="20"/>
        </w:rPr>
        <w:t>la</w:t>
      </w:r>
      <w:r w:rsidR="0082098A" w:rsidRPr="00A40F72">
        <w:rPr>
          <w:sz w:val="20"/>
        </w:rPr>
        <w:t xml:space="preserve"> provision </w:t>
      </w:r>
      <w:r w:rsidR="006C462D" w:rsidRPr="00A40F72">
        <w:rPr>
          <w:sz w:val="20"/>
        </w:rPr>
        <w:t>pour frais d</w:t>
      </w:r>
      <w:r w:rsidR="002D58F9">
        <w:rPr>
          <w:sz w:val="20"/>
        </w:rPr>
        <w:t>’</w:t>
      </w:r>
      <w:r w:rsidR="006C462D" w:rsidRPr="00A40F72">
        <w:rPr>
          <w:sz w:val="20"/>
        </w:rPr>
        <w:t>avocat s</w:t>
      </w:r>
      <w:r w:rsidR="002D58F9">
        <w:rPr>
          <w:sz w:val="20"/>
        </w:rPr>
        <w:t>’</w:t>
      </w:r>
      <w:r w:rsidR="006C462D" w:rsidRPr="00A40F72">
        <w:rPr>
          <w:sz w:val="20"/>
        </w:rPr>
        <w:t>élève à</w:t>
      </w:r>
      <w:r w:rsidR="0082098A" w:rsidRPr="00A40F72">
        <w:rPr>
          <w:sz w:val="20"/>
        </w:rPr>
        <w:t xml:space="preserve"> 0</w:t>
      </w:r>
      <w:r w:rsidR="006C462D" w:rsidRPr="00A40F72">
        <w:rPr>
          <w:sz w:val="20"/>
        </w:rPr>
        <w:t>,</w:t>
      </w:r>
      <w:r w:rsidR="0082098A" w:rsidRPr="00A40F72">
        <w:rPr>
          <w:sz w:val="20"/>
        </w:rPr>
        <w:t>8</w:t>
      </w:r>
      <w:r w:rsidR="006C462D" w:rsidRPr="00A40F72">
        <w:rPr>
          <w:sz w:val="20"/>
        </w:rPr>
        <w:t> </w:t>
      </w:r>
      <w:r w:rsidR="0082098A" w:rsidRPr="00A40F72">
        <w:rPr>
          <w:sz w:val="20"/>
        </w:rPr>
        <w:t xml:space="preserve">million </w:t>
      </w:r>
      <w:r w:rsidR="006C462D" w:rsidRPr="00A40F72">
        <w:rPr>
          <w:sz w:val="20"/>
        </w:rPr>
        <w:t>de</w:t>
      </w:r>
      <w:r w:rsidR="0082098A" w:rsidRPr="00A40F72">
        <w:rPr>
          <w:sz w:val="20"/>
        </w:rPr>
        <w:t xml:space="preserve"> francs</w:t>
      </w:r>
      <w:r w:rsidR="006C462D" w:rsidRPr="00A40F72">
        <w:rPr>
          <w:sz w:val="20"/>
        </w:rPr>
        <w:t xml:space="preserve"> suisses</w:t>
      </w:r>
      <w:r w:rsidR="0082098A" w:rsidRPr="00A40F72">
        <w:rPr>
          <w:sz w:val="20"/>
        </w:rPr>
        <w:t>.</w:t>
      </w:r>
    </w:p>
    <w:p w:rsidR="00DF14E3" w:rsidRDefault="00DF14E3" w:rsidP="0082098A">
      <w:pPr>
        <w:jc w:val="both"/>
        <w:rPr>
          <w:sz w:val="20"/>
        </w:rPr>
      </w:pPr>
    </w:p>
    <w:p w:rsidR="00DF14E3" w:rsidRDefault="006C462D" w:rsidP="00EC0F69">
      <w:pPr>
        <w:pStyle w:val="Style3"/>
        <w:spacing w:after="0"/>
        <w:rPr>
          <w:sz w:val="20"/>
        </w:rPr>
      </w:pPr>
      <w:r w:rsidRPr="00A40F72">
        <w:rPr>
          <w:sz w:val="20"/>
        </w:rPr>
        <w:t>L</w:t>
      </w:r>
      <w:r w:rsidR="002D58F9">
        <w:rPr>
          <w:sz w:val="20"/>
        </w:rPr>
        <w:t>’</w:t>
      </w:r>
      <w:r w:rsidRPr="00A40F72">
        <w:rPr>
          <w:sz w:val="20"/>
        </w:rPr>
        <w:t xml:space="preserve">Organisation offre des facilités aux déposants de demandes selon le PCT, le système de Madrid et le système de </w:t>
      </w:r>
      <w:r w:rsidR="002D58F9">
        <w:rPr>
          <w:sz w:val="20"/>
        </w:rPr>
        <w:t>La Haye</w:t>
      </w:r>
      <w:r w:rsidRPr="00A40F72">
        <w:rPr>
          <w:sz w:val="20"/>
        </w:rPr>
        <w:t xml:space="preserve"> en leur permettant de déposer des fonds sur des “comptes courants” pour lesquels l</w:t>
      </w:r>
      <w:r w:rsidR="002D58F9">
        <w:rPr>
          <w:sz w:val="20"/>
        </w:rPr>
        <w:t>’</w:t>
      </w:r>
      <w:r w:rsidRPr="00A40F72">
        <w:rPr>
          <w:sz w:val="20"/>
        </w:rPr>
        <w:t>Organisation joue le rôle de dépositaire dans l</w:t>
      </w:r>
      <w:r w:rsidR="002D58F9">
        <w:rPr>
          <w:sz w:val="20"/>
        </w:rPr>
        <w:t>’</w:t>
      </w:r>
      <w:r w:rsidRPr="00A40F72">
        <w:rPr>
          <w:sz w:val="20"/>
        </w:rPr>
        <w:t>attente de l</w:t>
      </w:r>
      <w:r w:rsidR="002D58F9">
        <w:rPr>
          <w:sz w:val="20"/>
        </w:rPr>
        <w:t>’</w:t>
      </w:r>
      <w:r w:rsidRPr="00A40F72">
        <w:rPr>
          <w:sz w:val="20"/>
        </w:rPr>
        <w:t>utilisation des fonds pour couvrir les taxes requises pour déposer des demandes individuelles et des renouvellemen</w:t>
      </w:r>
      <w:r w:rsidR="0086355B" w:rsidRPr="00A40F72">
        <w:rPr>
          <w:sz w:val="20"/>
        </w:rPr>
        <w:t>ts</w:t>
      </w:r>
      <w:r w:rsidR="0086355B">
        <w:rPr>
          <w:sz w:val="20"/>
        </w:rPr>
        <w:t xml:space="preserve">.  </w:t>
      </w:r>
      <w:r w:rsidR="0086355B" w:rsidRPr="00A40F72">
        <w:rPr>
          <w:sz w:val="20"/>
        </w:rPr>
        <w:t>Ce</w:t>
      </w:r>
      <w:r w:rsidR="00EC0F69" w:rsidRPr="00A40F72">
        <w:rPr>
          <w:sz w:val="20"/>
        </w:rPr>
        <w:t>s fonds sont détenus jusqu</w:t>
      </w:r>
      <w:r w:rsidR="002D58F9">
        <w:rPr>
          <w:sz w:val="20"/>
        </w:rPr>
        <w:t>’</w:t>
      </w:r>
      <w:r w:rsidR="00EC0F69" w:rsidRPr="00A40F72">
        <w:rPr>
          <w:sz w:val="20"/>
        </w:rPr>
        <w:t>au dépôt des demandes spécifiqu</w:t>
      </w:r>
      <w:r w:rsidR="0086355B" w:rsidRPr="00A40F72">
        <w:rPr>
          <w:sz w:val="20"/>
        </w:rPr>
        <w:t>es</w:t>
      </w:r>
      <w:r w:rsidR="0086355B">
        <w:rPr>
          <w:sz w:val="20"/>
        </w:rPr>
        <w:t xml:space="preserve">.  </w:t>
      </w:r>
      <w:r w:rsidR="0086355B" w:rsidRPr="00A40F72">
        <w:rPr>
          <w:sz w:val="20"/>
        </w:rPr>
        <w:t xml:space="preserve">À </w:t>
      </w:r>
      <w:r w:rsidR="00EC0F69" w:rsidRPr="00A40F72">
        <w:rPr>
          <w:sz w:val="20"/>
        </w:rPr>
        <w:t>la réception de la demande, la somme nécessaire est déduite du solde du compte courant et les fonds sont considérés comme des dépôts jusqu</w:t>
      </w:r>
      <w:r w:rsidR="002D58F9">
        <w:rPr>
          <w:sz w:val="20"/>
        </w:rPr>
        <w:t>’</w:t>
      </w:r>
      <w:r w:rsidR="00EC0F69" w:rsidRPr="00A40F72">
        <w:rPr>
          <w:sz w:val="20"/>
        </w:rPr>
        <w:t>à l</w:t>
      </w:r>
      <w:r w:rsidR="002D58F9">
        <w:rPr>
          <w:sz w:val="20"/>
        </w:rPr>
        <w:t>’</w:t>
      </w:r>
      <w:r w:rsidR="00EC0F69" w:rsidRPr="00A40F72">
        <w:rPr>
          <w:sz w:val="20"/>
        </w:rPr>
        <w:t>enregistrement de la demande.</w:t>
      </w:r>
    </w:p>
    <w:p w:rsidR="00DF14E3" w:rsidRDefault="00DF14E3" w:rsidP="0082098A">
      <w:pPr>
        <w:pStyle w:val="Style3"/>
        <w:spacing w:after="0"/>
        <w:rPr>
          <w:sz w:val="20"/>
        </w:rPr>
      </w:pPr>
    </w:p>
    <w:p w:rsidR="00DF14E3" w:rsidRDefault="00EC0F69" w:rsidP="00EC0F69">
      <w:pPr>
        <w:jc w:val="both"/>
        <w:rPr>
          <w:sz w:val="20"/>
        </w:rPr>
      </w:pPr>
      <w:r w:rsidRPr="00A40F72">
        <w:rPr>
          <w:sz w:val="20"/>
        </w:rPr>
        <w:t>En outre, l</w:t>
      </w:r>
      <w:r w:rsidR="002D58F9">
        <w:rPr>
          <w:sz w:val="20"/>
        </w:rPr>
        <w:t>’</w:t>
      </w:r>
      <w:r w:rsidRPr="00A40F72">
        <w:rPr>
          <w:sz w:val="20"/>
        </w:rPr>
        <w:t>Organisation gère des comptes bancaires en son propre nom afin de permettre à certaines parties contractantes de transférer des fonds qu</w:t>
      </w:r>
      <w:r w:rsidR="002D58F9">
        <w:rPr>
          <w:sz w:val="20"/>
        </w:rPr>
        <w:t>’</w:t>
      </w:r>
      <w:r w:rsidRPr="00A40F72">
        <w:rPr>
          <w:sz w:val="20"/>
        </w:rPr>
        <w:t>elles ont perçus pour le compte de l</w:t>
      </w:r>
      <w:r w:rsidR="002D58F9">
        <w:rPr>
          <w:sz w:val="20"/>
        </w:rPr>
        <w:t>’</w:t>
      </w:r>
      <w:r w:rsidRPr="00A40F72">
        <w:rPr>
          <w:sz w:val="20"/>
        </w:rPr>
        <w:t>Organisati</w:t>
      </w:r>
      <w:r w:rsidR="0086355B" w:rsidRPr="00A40F72">
        <w:rPr>
          <w:sz w:val="20"/>
        </w:rPr>
        <w:t>on</w:t>
      </w:r>
      <w:r w:rsidR="0086355B">
        <w:rPr>
          <w:sz w:val="20"/>
        </w:rPr>
        <w:t xml:space="preserve">.  </w:t>
      </w:r>
      <w:r w:rsidR="0086355B" w:rsidRPr="00A40F72">
        <w:rPr>
          <w:sz w:val="20"/>
        </w:rPr>
        <w:t>En</w:t>
      </w:r>
      <w:r w:rsidR="00042444" w:rsidRPr="00A40F72">
        <w:rPr>
          <w:sz w:val="20"/>
        </w:rPr>
        <w:t> attendant que la partie contractante informe l</w:t>
      </w:r>
      <w:r w:rsidR="002D58F9">
        <w:rPr>
          <w:sz w:val="20"/>
        </w:rPr>
        <w:t>’</w:t>
      </w:r>
      <w:r w:rsidR="00042444" w:rsidRPr="00A40F72">
        <w:rPr>
          <w:sz w:val="20"/>
        </w:rPr>
        <w:t>OMPI que les fonds détenus sur ces comptes représentent des produits appartenant à l</w:t>
      </w:r>
      <w:r w:rsidR="002D58F9">
        <w:rPr>
          <w:sz w:val="20"/>
        </w:rPr>
        <w:t>’</w:t>
      </w:r>
      <w:r w:rsidR="00042444" w:rsidRPr="00A40F72">
        <w:rPr>
          <w:sz w:val="20"/>
        </w:rPr>
        <w:t>Organisation, le solde inscrit sur les comptes n</w:t>
      </w:r>
      <w:r w:rsidR="002D58F9">
        <w:rPr>
          <w:sz w:val="20"/>
        </w:rPr>
        <w:t>’</w:t>
      </w:r>
      <w:r w:rsidR="00042444" w:rsidRPr="00A40F72">
        <w:rPr>
          <w:sz w:val="20"/>
        </w:rPr>
        <w:t>est pas comptabilisé dans les recettes.</w:t>
      </w:r>
    </w:p>
    <w:p w:rsidR="00DF14E3" w:rsidRDefault="00DF14E3" w:rsidP="00B163EC">
      <w:pPr>
        <w:jc w:val="both"/>
        <w:rPr>
          <w:rFonts w:eastAsia="SimSun" w:cs="Arial"/>
          <w:b/>
          <w:sz w:val="20"/>
          <w:lang w:eastAsia="zh-CN"/>
        </w:rPr>
      </w:pPr>
    </w:p>
    <w:p w:rsidR="00DF14E3" w:rsidRDefault="00EC0F69" w:rsidP="00EC0F69">
      <w:pPr>
        <w:rPr>
          <w:rFonts w:eastAsia="SimSun" w:cs="Arial"/>
          <w:b/>
          <w:sz w:val="20"/>
          <w:lang w:eastAsia="zh-CN"/>
        </w:rPr>
      </w:pPr>
      <w:r w:rsidRPr="00A40F72">
        <w:rPr>
          <w:rFonts w:eastAsia="SimSun" w:cs="Arial"/>
          <w:b/>
          <w:sz w:val="20"/>
          <w:lang w:eastAsia="zh-CN"/>
        </w:rPr>
        <w:t>Situation financière par secteur</w:t>
      </w:r>
    </w:p>
    <w:p w:rsidR="00DF14E3" w:rsidRDefault="00DF14E3" w:rsidP="0082098A">
      <w:pPr>
        <w:rPr>
          <w:rFonts w:eastAsia="SimSun" w:cs="Arial"/>
          <w:sz w:val="20"/>
          <w:lang w:eastAsia="zh-CN"/>
        </w:rPr>
      </w:pPr>
    </w:p>
    <w:p w:rsidR="00DF14E3" w:rsidRDefault="00EC0F69" w:rsidP="00EC0F69">
      <w:pPr>
        <w:jc w:val="both"/>
        <w:rPr>
          <w:sz w:val="20"/>
        </w:rPr>
      </w:pPr>
      <w:r w:rsidRPr="00A40F72">
        <w:rPr>
          <w:sz w:val="20"/>
        </w:rPr>
        <w:t>L</w:t>
      </w:r>
      <w:r w:rsidR="002D58F9">
        <w:rPr>
          <w:sz w:val="20"/>
        </w:rPr>
        <w:t>’</w:t>
      </w:r>
      <w:r w:rsidRPr="00A40F72">
        <w:rPr>
          <w:sz w:val="20"/>
        </w:rPr>
        <w:t>information sectorielle de l</w:t>
      </w:r>
      <w:r w:rsidR="002D58F9">
        <w:rPr>
          <w:sz w:val="20"/>
        </w:rPr>
        <w:t>’</w:t>
      </w:r>
      <w:r w:rsidRPr="00A40F72">
        <w:rPr>
          <w:sz w:val="20"/>
        </w:rPr>
        <w:t>OMPI est présentée dans un format qui représente les diverses unions en tant que segments composant l</w:t>
      </w:r>
      <w:r w:rsidR="002D58F9">
        <w:rPr>
          <w:sz w:val="20"/>
        </w:rPr>
        <w:t>’</w:t>
      </w:r>
      <w:r w:rsidRPr="00A40F72">
        <w:rPr>
          <w:sz w:val="20"/>
        </w:rPr>
        <w:t>Organisati</w:t>
      </w:r>
      <w:r w:rsidR="0086355B" w:rsidRPr="00A40F72">
        <w:rPr>
          <w:sz w:val="20"/>
        </w:rPr>
        <w:t>on</w:t>
      </w:r>
      <w:r w:rsidR="0086355B">
        <w:rPr>
          <w:sz w:val="20"/>
        </w:rPr>
        <w:t xml:space="preserve">.  </w:t>
      </w:r>
      <w:r w:rsidR="0086355B" w:rsidRPr="00A40F72">
        <w:rPr>
          <w:sz w:val="20"/>
        </w:rPr>
        <w:t>Un</w:t>
      </w:r>
      <w:r w:rsidR="00042444" w:rsidRPr="00A40F72">
        <w:rPr>
          <w:sz w:val="20"/>
        </w:rPr>
        <w:t xml:space="preserve"> segment distinct a été créé pour les comptes spéciaux, qui représentent les contributions volontaires administrées par l</w:t>
      </w:r>
      <w:r w:rsidR="002D58F9">
        <w:rPr>
          <w:sz w:val="20"/>
        </w:rPr>
        <w:t>’</w:t>
      </w:r>
      <w:r w:rsidR="00042444" w:rsidRPr="00A40F72">
        <w:rPr>
          <w:sz w:val="20"/>
        </w:rPr>
        <w:t>OMPI pour le compte de donateurs individuels pour mettre en œuvre des programmes liés à la mission de l</w:t>
      </w:r>
      <w:r w:rsidR="002D58F9">
        <w:rPr>
          <w:sz w:val="20"/>
        </w:rPr>
        <w:t>’</w:t>
      </w:r>
      <w:r w:rsidR="00042444" w:rsidRPr="00A40F72">
        <w:rPr>
          <w:sz w:val="20"/>
        </w:rPr>
        <w:t>OMPI</w:t>
      </w:r>
      <w:r w:rsidR="0082098A" w:rsidRPr="00A40F72">
        <w:rPr>
          <w:sz w:val="20"/>
        </w:rPr>
        <w:t>.</w:t>
      </w:r>
    </w:p>
    <w:p w:rsidR="00DF14E3" w:rsidRDefault="00DF14E3" w:rsidP="0082098A">
      <w:pPr>
        <w:jc w:val="both"/>
        <w:rPr>
          <w:sz w:val="20"/>
        </w:rPr>
      </w:pPr>
    </w:p>
    <w:p w:rsidR="00DF14E3" w:rsidRDefault="00042444" w:rsidP="00EC0F69">
      <w:pPr>
        <w:jc w:val="both"/>
        <w:rPr>
          <w:sz w:val="20"/>
        </w:rPr>
      </w:pPr>
      <w:r w:rsidRPr="00A40F72">
        <w:rPr>
          <w:sz w:val="20"/>
        </w:rPr>
        <w:t>Conformément aux normes IPSAS, l</w:t>
      </w:r>
      <w:r w:rsidR="002D58F9">
        <w:rPr>
          <w:sz w:val="20"/>
        </w:rPr>
        <w:t>’</w:t>
      </w:r>
      <w:r w:rsidRPr="00A40F72">
        <w:rPr>
          <w:sz w:val="20"/>
        </w:rPr>
        <w:t xml:space="preserve">OMPI est tenue de divulguer ses actifs et passifs </w:t>
      </w:r>
      <w:r w:rsidR="00A32DC3" w:rsidRPr="00A40F72">
        <w:rPr>
          <w:sz w:val="20"/>
        </w:rPr>
        <w:t xml:space="preserve">sectoriels </w:t>
      </w:r>
      <w:r w:rsidRPr="00A40F72">
        <w:rPr>
          <w:sz w:val="20"/>
        </w:rPr>
        <w:t>pour chacun des secteurs dont se compose l</w:t>
      </w:r>
      <w:r w:rsidR="002D58F9">
        <w:rPr>
          <w:sz w:val="20"/>
        </w:rPr>
        <w:t>’</w:t>
      </w:r>
      <w:r w:rsidRPr="00A40F72">
        <w:rPr>
          <w:sz w:val="20"/>
        </w:rPr>
        <w:t>Organisati</w:t>
      </w:r>
      <w:r w:rsidR="0086355B" w:rsidRPr="00A40F72">
        <w:rPr>
          <w:sz w:val="20"/>
        </w:rPr>
        <w:t>on</w:t>
      </w:r>
      <w:r w:rsidR="0086355B">
        <w:rPr>
          <w:sz w:val="20"/>
        </w:rPr>
        <w:t xml:space="preserve">.  </w:t>
      </w:r>
      <w:r w:rsidR="0086355B" w:rsidRPr="00A40F72">
        <w:rPr>
          <w:sz w:val="20"/>
        </w:rPr>
        <w:t>Le</w:t>
      </w:r>
      <w:r w:rsidR="00A32DC3" w:rsidRPr="00A40F72">
        <w:rPr>
          <w:sz w:val="20"/>
        </w:rPr>
        <w:t>s actifs et les passifs de l</w:t>
      </w:r>
      <w:r w:rsidR="002D58F9">
        <w:rPr>
          <w:sz w:val="20"/>
        </w:rPr>
        <w:t>’</w:t>
      </w:r>
      <w:r w:rsidR="00A32DC3" w:rsidRPr="00A40F72">
        <w:rPr>
          <w:sz w:val="20"/>
        </w:rPr>
        <w:t>OMPI, autres que les réserves et le fonds de roulement représentant l</w:t>
      </w:r>
      <w:r w:rsidR="002D58F9">
        <w:rPr>
          <w:sz w:val="20"/>
        </w:rPr>
        <w:t>’</w:t>
      </w:r>
      <w:r w:rsidR="00A32DC3" w:rsidRPr="00A40F72">
        <w:rPr>
          <w:sz w:val="20"/>
        </w:rPr>
        <w:t>actif net, sont la propriété ou sont sous la responsabilité de l</w:t>
      </w:r>
      <w:r w:rsidR="002D58F9">
        <w:rPr>
          <w:sz w:val="20"/>
        </w:rPr>
        <w:t>’</w:t>
      </w:r>
      <w:r w:rsidR="00A32DC3" w:rsidRPr="00A40F72">
        <w:rPr>
          <w:sz w:val="20"/>
        </w:rPr>
        <w:t>Organisation entière et non pas des actifs ou des passifs des unions ou des segmen</w:t>
      </w:r>
      <w:r w:rsidR="0086355B" w:rsidRPr="00A40F72">
        <w:rPr>
          <w:sz w:val="20"/>
        </w:rPr>
        <w:t>ts</w:t>
      </w:r>
      <w:r w:rsidR="0086355B">
        <w:rPr>
          <w:sz w:val="20"/>
        </w:rPr>
        <w:t xml:space="preserve">.  </w:t>
      </w:r>
      <w:r w:rsidR="0086355B" w:rsidRPr="00A40F72">
        <w:rPr>
          <w:sz w:val="20"/>
        </w:rPr>
        <w:t>Le</w:t>
      </w:r>
      <w:r w:rsidR="00EC0F69" w:rsidRPr="00A40F72">
        <w:rPr>
          <w:sz w:val="20"/>
        </w:rPr>
        <w:t>s actifs et les passifs servent généralement à financer un large éventail d</w:t>
      </w:r>
      <w:r w:rsidR="002D58F9">
        <w:rPr>
          <w:sz w:val="20"/>
        </w:rPr>
        <w:t>’</w:t>
      </w:r>
      <w:r w:rsidR="00EC0F69" w:rsidRPr="00A40F72">
        <w:rPr>
          <w:sz w:val="20"/>
        </w:rPr>
        <w:t>activités de prestation de services dans plusieurs unions (segmen</w:t>
      </w:r>
      <w:r w:rsidR="0086355B" w:rsidRPr="00A40F72">
        <w:rPr>
          <w:sz w:val="20"/>
        </w:rPr>
        <w:t>ts)</w:t>
      </w:r>
      <w:r w:rsidR="0086355B">
        <w:rPr>
          <w:sz w:val="20"/>
        </w:rPr>
        <w:t xml:space="preserve">.  </w:t>
      </w:r>
      <w:r w:rsidR="0086355B" w:rsidRPr="00A40F72">
        <w:rPr>
          <w:sz w:val="20"/>
        </w:rPr>
        <w:t>La</w:t>
      </w:r>
      <w:r w:rsidR="00EC0F69" w:rsidRPr="00A40F72">
        <w:rPr>
          <w:sz w:val="20"/>
        </w:rPr>
        <w:t xml:space="preserve"> seule exception est l</w:t>
      </w:r>
      <w:r w:rsidR="002D58F9">
        <w:rPr>
          <w:sz w:val="20"/>
        </w:rPr>
        <w:t>’</w:t>
      </w:r>
      <w:r w:rsidR="00EC0F69" w:rsidRPr="00A40F72">
        <w:rPr>
          <w:sz w:val="20"/>
        </w:rPr>
        <w:t>immeuble de placement à Meyrin, détenu par l</w:t>
      </w:r>
      <w:r w:rsidR="002D58F9">
        <w:rPr>
          <w:sz w:val="20"/>
        </w:rPr>
        <w:t>’</w:t>
      </w:r>
      <w:r w:rsidR="00EC0F69" w:rsidRPr="00A40F72">
        <w:rPr>
          <w:sz w:val="20"/>
        </w:rPr>
        <w:t>Union de Madr</w:t>
      </w:r>
      <w:r w:rsidR="0086355B" w:rsidRPr="00A40F72">
        <w:rPr>
          <w:sz w:val="20"/>
        </w:rPr>
        <w:t>id</w:t>
      </w:r>
      <w:r w:rsidR="0086355B">
        <w:rPr>
          <w:sz w:val="20"/>
        </w:rPr>
        <w:t xml:space="preserve">.  </w:t>
      </w:r>
      <w:r w:rsidR="0086355B" w:rsidRPr="00A40F72">
        <w:rPr>
          <w:sz w:val="20"/>
        </w:rPr>
        <w:t>Pa</w:t>
      </w:r>
      <w:r w:rsidR="00EC0F69" w:rsidRPr="00A40F72">
        <w:rPr>
          <w:sz w:val="20"/>
        </w:rPr>
        <w:t>r conséquent, les actifs et les passifs individuels ne sont pas pris en considération dans la communication des informations concernant les unions ou les segments individue</w:t>
      </w:r>
      <w:r w:rsidR="0086355B" w:rsidRPr="00A40F72">
        <w:rPr>
          <w:sz w:val="20"/>
        </w:rPr>
        <w:t>ls</w:t>
      </w:r>
      <w:r w:rsidR="0086355B">
        <w:rPr>
          <w:sz w:val="20"/>
        </w:rPr>
        <w:t xml:space="preserve">.  </w:t>
      </w:r>
      <w:r w:rsidR="0086355B" w:rsidRPr="00A40F72">
        <w:rPr>
          <w:sz w:val="20"/>
        </w:rPr>
        <w:t>Se</w:t>
      </w:r>
      <w:r w:rsidR="00A32DC3" w:rsidRPr="00A40F72">
        <w:rPr>
          <w:sz w:val="20"/>
        </w:rPr>
        <w:t xml:space="preserve">uls les actifs nets, </w:t>
      </w:r>
      <w:r w:rsidR="002D58F9">
        <w:rPr>
          <w:sz w:val="20"/>
        </w:rPr>
        <w:t>y compris</w:t>
      </w:r>
      <w:r w:rsidR="00A32DC3" w:rsidRPr="00A40F72">
        <w:rPr>
          <w:sz w:val="20"/>
        </w:rPr>
        <w:t xml:space="preserve"> les réserves et le fonds de roulement, sont représentés par un segment individuel </w:t>
      </w:r>
      <w:r w:rsidR="0082098A" w:rsidRPr="00A40F72">
        <w:rPr>
          <w:sz w:val="20"/>
        </w:rPr>
        <w:t>:</w:t>
      </w:r>
    </w:p>
    <w:p w:rsidR="00DF14E3" w:rsidRDefault="00DF14E3" w:rsidP="0082098A">
      <w:pPr>
        <w:jc w:val="both"/>
        <w:rPr>
          <w:sz w:val="20"/>
        </w:rPr>
      </w:pPr>
    </w:p>
    <w:p w:rsidR="00DF14E3" w:rsidRDefault="008355F6" w:rsidP="008355F6">
      <w:pPr>
        <w:jc w:val="center"/>
        <w:rPr>
          <w:rFonts w:eastAsia="SimSun" w:cs="Arial"/>
          <w:sz w:val="20"/>
          <w:lang w:eastAsia="zh-CN"/>
        </w:rPr>
      </w:pPr>
      <w:r w:rsidRPr="00A40F72">
        <w:rPr>
          <w:rFonts w:eastAsia="SimSun"/>
          <w:noProof/>
          <w:lang w:val="en-US"/>
        </w:rPr>
        <w:drawing>
          <wp:inline distT="0" distB="0" distL="0" distR="0" wp14:anchorId="3872A2D0" wp14:editId="20DCE9F8">
            <wp:extent cx="5760085" cy="1460585"/>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1460585"/>
                    </a:xfrm>
                    <a:prstGeom prst="rect">
                      <a:avLst/>
                    </a:prstGeom>
                    <a:noFill/>
                    <a:ln>
                      <a:noFill/>
                    </a:ln>
                  </pic:spPr>
                </pic:pic>
              </a:graphicData>
            </a:graphic>
          </wp:inline>
        </w:drawing>
      </w:r>
    </w:p>
    <w:p w:rsidR="00DF14E3" w:rsidRDefault="00B163EC" w:rsidP="00977C13">
      <w:pPr>
        <w:pStyle w:val="StyleHeading214ptAuto"/>
        <w:jc w:val="left"/>
        <w:rPr>
          <w:rFonts w:eastAsia="SimSun" w:hint="eastAsia"/>
          <w:b w:val="0"/>
          <w:sz w:val="20"/>
          <w:szCs w:val="20"/>
          <w:lang w:val="fr-FR" w:eastAsia="zh-CN"/>
        </w:rPr>
      </w:pPr>
      <w:r w:rsidRPr="00A40F72">
        <w:rPr>
          <w:rFonts w:eastAsia="SimSun"/>
          <w:b w:val="0"/>
          <w:sz w:val="20"/>
          <w:szCs w:val="20"/>
          <w:lang w:val="fr-FR" w:eastAsia="zh-CN"/>
        </w:rPr>
        <w:br w:type="page"/>
      </w:r>
    </w:p>
    <w:p w:rsidR="00DF14E3" w:rsidRPr="00942837" w:rsidRDefault="00EC0F69" w:rsidP="004636C5">
      <w:pPr>
        <w:pStyle w:val="Heading2"/>
        <w:rPr>
          <w:rFonts w:eastAsia="SimSun" w:hint="eastAsia"/>
          <w:lang w:val="fr-FR"/>
        </w:rPr>
      </w:pPr>
      <w:bookmarkStart w:id="42" w:name="_Toc454974888"/>
      <w:r w:rsidRPr="00942837">
        <w:rPr>
          <w:rFonts w:eastAsia="SimSun"/>
          <w:lang w:val="fr-FR"/>
        </w:rPr>
        <w:lastRenderedPageBreak/>
        <w:t>Analyse de l</w:t>
      </w:r>
      <w:r w:rsidR="002D58F9" w:rsidRPr="00942837">
        <w:rPr>
          <w:rFonts w:eastAsia="SimSun"/>
          <w:lang w:val="fr-FR"/>
        </w:rPr>
        <w:t>’</w:t>
      </w:r>
      <w:r w:rsidRPr="00942837">
        <w:rPr>
          <w:rFonts w:eastAsia="SimSun"/>
          <w:lang w:val="fr-FR"/>
        </w:rPr>
        <w:t>état de la performance financière</w:t>
      </w:r>
      <w:bookmarkEnd w:id="42"/>
    </w:p>
    <w:p w:rsidR="00DF14E3" w:rsidRDefault="00DF14E3" w:rsidP="00A72248">
      <w:pPr>
        <w:rPr>
          <w:rFonts w:eastAsia="SimSun" w:cs="Arial"/>
          <w:b/>
          <w:sz w:val="20"/>
          <w:lang w:eastAsia="zh-CN"/>
        </w:rPr>
      </w:pPr>
    </w:p>
    <w:p w:rsidR="00DF14E3" w:rsidRDefault="00EC0F69" w:rsidP="00EC0F69">
      <w:pPr>
        <w:rPr>
          <w:rFonts w:eastAsia="SimSun" w:cs="Arial"/>
          <w:b/>
          <w:sz w:val="20"/>
          <w:lang w:eastAsia="zh-CN"/>
        </w:rPr>
      </w:pPr>
      <w:r w:rsidRPr="00A40F72">
        <w:rPr>
          <w:rFonts w:eastAsia="SimSun" w:cs="Arial"/>
          <w:b/>
          <w:sz w:val="20"/>
          <w:lang w:eastAsia="zh-CN"/>
        </w:rPr>
        <w:t>Rapprochement du résultat budgétaire et du résultat IPSAS 2014</w:t>
      </w:r>
      <w:r w:rsidR="0086355B">
        <w:rPr>
          <w:rFonts w:eastAsia="SimSun" w:cs="Arial"/>
          <w:b/>
          <w:sz w:val="20"/>
          <w:lang w:eastAsia="zh-CN"/>
        </w:rPr>
        <w:noBreakHyphen/>
      </w:r>
      <w:r w:rsidRPr="00A40F72">
        <w:rPr>
          <w:rFonts w:eastAsia="SimSun" w:cs="Arial"/>
          <w:b/>
          <w:sz w:val="20"/>
          <w:lang w:eastAsia="zh-CN"/>
        </w:rPr>
        <w:t>2015</w:t>
      </w:r>
    </w:p>
    <w:p w:rsidR="00DF14E3" w:rsidRDefault="00DF14E3" w:rsidP="00A72248">
      <w:pPr>
        <w:rPr>
          <w:rFonts w:eastAsia="SimSun" w:cs="Arial"/>
          <w:sz w:val="20"/>
          <w:lang w:eastAsia="zh-CN"/>
        </w:rPr>
      </w:pPr>
    </w:p>
    <w:p w:rsidR="00DF14E3" w:rsidRDefault="00EC0F69" w:rsidP="00EC0F69">
      <w:pPr>
        <w:jc w:val="both"/>
        <w:rPr>
          <w:rFonts w:eastAsia="SimSun" w:cs="Arial"/>
          <w:sz w:val="20"/>
          <w:lang w:eastAsia="zh-CN"/>
        </w:rPr>
      </w:pPr>
      <w:r w:rsidRPr="00A40F72">
        <w:rPr>
          <w:rFonts w:eastAsia="SimSun" w:cs="Arial"/>
          <w:sz w:val="20"/>
          <w:lang w:eastAsia="zh-CN"/>
        </w:rPr>
        <w:t>Le résultat budgétaire pour l</w:t>
      </w:r>
      <w:r w:rsidR="002D58F9">
        <w:rPr>
          <w:rFonts w:eastAsia="SimSun" w:cs="Arial"/>
          <w:sz w:val="20"/>
          <w:lang w:eastAsia="zh-CN"/>
        </w:rPr>
        <w:t>’</w:t>
      </w:r>
      <w:r w:rsidRPr="00A40F72">
        <w:rPr>
          <w:rFonts w:eastAsia="SimSun" w:cs="Arial"/>
          <w:sz w:val="20"/>
          <w:lang w:eastAsia="zh-CN"/>
        </w:rPr>
        <w:t>exercice biennal</w:t>
      </w:r>
      <w:r w:rsidR="000973F1" w:rsidRPr="00A40F72">
        <w:rPr>
          <w:rFonts w:eastAsia="SimSun" w:cs="Arial"/>
          <w:sz w:val="20"/>
          <w:lang w:eastAsia="zh-CN"/>
        </w:rPr>
        <w:t> </w:t>
      </w:r>
      <w:r w:rsidRPr="00A40F72">
        <w:rPr>
          <w:rFonts w:eastAsia="SimSun" w:cs="Arial"/>
          <w:sz w:val="20"/>
          <w:lang w:eastAsia="zh-CN"/>
        </w:rPr>
        <w:t>2014</w:t>
      </w:r>
      <w:r w:rsidR="0086355B">
        <w:rPr>
          <w:rFonts w:eastAsia="SimSun" w:cs="Arial"/>
          <w:sz w:val="20"/>
          <w:lang w:eastAsia="zh-CN"/>
        </w:rPr>
        <w:noBreakHyphen/>
      </w:r>
      <w:r w:rsidRPr="00A40F72">
        <w:rPr>
          <w:rFonts w:eastAsia="SimSun" w:cs="Arial"/>
          <w:sz w:val="20"/>
          <w:lang w:eastAsia="zh-CN"/>
        </w:rPr>
        <w:t>2015 a été un excédent de 133,1</w:t>
      </w:r>
      <w:r w:rsidR="000973F1" w:rsidRPr="00A40F72">
        <w:rPr>
          <w:rFonts w:eastAsia="SimSun" w:cs="Arial"/>
          <w:sz w:val="20"/>
          <w:lang w:eastAsia="zh-CN"/>
        </w:rPr>
        <w:t> </w:t>
      </w:r>
      <w:r w:rsidRPr="00A40F72">
        <w:rPr>
          <w:rFonts w:eastAsia="SimSun" w:cs="Arial"/>
          <w:sz w:val="20"/>
          <w:lang w:eastAsia="zh-CN"/>
        </w:rPr>
        <w:t>millions de francs suisses contre un excédent de 70,3</w:t>
      </w:r>
      <w:r w:rsidR="000973F1" w:rsidRPr="00A40F72">
        <w:rPr>
          <w:rFonts w:eastAsia="SimSun" w:cs="Arial"/>
          <w:sz w:val="20"/>
          <w:lang w:eastAsia="zh-CN"/>
        </w:rPr>
        <w:t> </w:t>
      </w:r>
      <w:r w:rsidRPr="00A40F72">
        <w:rPr>
          <w:rFonts w:eastAsia="SimSun" w:cs="Arial"/>
          <w:sz w:val="20"/>
          <w:lang w:eastAsia="zh-CN"/>
        </w:rPr>
        <w:t>millions selon les états financiers aux normes</w:t>
      </w:r>
      <w:r w:rsidR="000973F1" w:rsidRPr="00A40F72">
        <w:rPr>
          <w:rFonts w:eastAsia="SimSun" w:cs="Arial"/>
          <w:sz w:val="20"/>
          <w:lang w:eastAsia="zh-CN"/>
        </w:rPr>
        <w:t> </w:t>
      </w:r>
      <w:r w:rsidRPr="00A40F72">
        <w:rPr>
          <w:rFonts w:eastAsia="SimSun" w:cs="Arial"/>
          <w:sz w:val="20"/>
          <w:lang w:eastAsia="zh-CN"/>
        </w:rPr>
        <w:t>IP</w:t>
      </w:r>
      <w:r w:rsidR="0086355B" w:rsidRPr="00A40F72">
        <w:rPr>
          <w:rFonts w:eastAsia="SimSun" w:cs="Arial"/>
          <w:sz w:val="20"/>
          <w:lang w:eastAsia="zh-CN"/>
        </w:rPr>
        <w:t>SAS</w:t>
      </w:r>
      <w:r w:rsidR="0086355B">
        <w:rPr>
          <w:rFonts w:eastAsia="SimSun" w:cs="Arial"/>
          <w:sz w:val="20"/>
          <w:lang w:eastAsia="zh-CN"/>
        </w:rPr>
        <w:t xml:space="preserve">.  </w:t>
      </w:r>
      <w:r w:rsidR="0086355B" w:rsidRPr="00A40F72">
        <w:rPr>
          <w:rFonts w:eastAsia="SimSun" w:cs="Arial"/>
          <w:sz w:val="20"/>
          <w:lang w:eastAsia="zh-CN"/>
        </w:rPr>
        <w:t>Le</w:t>
      </w:r>
      <w:r w:rsidRPr="00A40F72">
        <w:rPr>
          <w:rFonts w:eastAsia="SimSun" w:cs="Arial"/>
          <w:sz w:val="20"/>
          <w:lang w:eastAsia="zh-CN"/>
        </w:rPr>
        <w:t xml:space="preserve"> graphique ci</w:t>
      </w:r>
      <w:r w:rsidR="0086355B">
        <w:rPr>
          <w:rFonts w:eastAsia="SimSun" w:cs="Arial"/>
          <w:sz w:val="20"/>
          <w:lang w:eastAsia="zh-CN"/>
        </w:rPr>
        <w:noBreakHyphen/>
      </w:r>
      <w:r w:rsidRPr="00A40F72">
        <w:rPr>
          <w:rFonts w:eastAsia="SimSun" w:cs="Arial"/>
          <w:sz w:val="20"/>
          <w:lang w:eastAsia="zh-CN"/>
        </w:rPr>
        <w:t>dessous résume les principales différences entre les deux</w:t>
      </w:r>
      <w:r w:rsidR="000973F1" w:rsidRPr="00A40F72">
        <w:rPr>
          <w:rFonts w:eastAsia="SimSun" w:cs="Arial"/>
          <w:sz w:val="20"/>
          <w:lang w:eastAsia="zh-CN"/>
        </w:rPr>
        <w:t> </w:t>
      </w:r>
      <w:r w:rsidRPr="00A40F72">
        <w:rPr>
          <w:rFonts w:eastAsia="SimSun" w:cs="Arial"/>
          <w:sz w:val="20"/>
          <w:lang w:eastAsia="zh-CN"/>
        </w:rPr>
        <w:t>résultats</w:t>
      </w:r>
      <w:r w:rsidR="000973F1" w:rsidRPr="00A40F72">
        <w:rPr>
          <w:rFonts w:eastAsia="SimSun" w:cs="Arial"/>
          <w:sz w:val="20"/>
          <w:lang w:eastAsia="zh-CN"/>
        </w:rPr>
        <w:t> </w:t>
      </w:r>
      <w:r w:rsidRPr="00A40F72">
        <w:rPr>
          <w:rFonts w:eastAsia="SimSun" w:cs="Arial"/>
          <w:sz w:val="20"/>
          <w:lang w:eastAsia="zh-CN"/>
        </w:rPr>
        <w:t>:</w:t>
      </w:r>
    </w:p>
    <w:p w:rsidR="00DF14E3" w:rsidRDefault="00DF14E3" w:rsidP="00A72248">
      <w:pPr>
        <w:rPr>
          <w:rFonts w:eastAsia="SimSun" w:cs="Arial"/>
          <w:sz w:val="20"/>
          <w:lang w:eastAsia="zh-CN"/>
        </w:rPr>
      </w:pPr>
    </w:p>
    <w:p w:rsidR="00DF14E3" w:rsidRDefault="00EC0F69" w:rsidP="00EC0F69">
      <w:pPr>
        <w:jc w:val="center"/>
        <w:rPr>
          <w:rFonts w:eastAsia="SimSun" w:cs="Arial"/>
          <w:sz w:val="20"/>
          <w:lang w:eastAsia="zh-CN"/>
        </w:rPr>
      </w:pPr>
      <w:r w:rsidRPr="00A40F72">
        <w:rPr>
          <w:rFonts w:eastAsia="SimSun" w:cs="Arial"/>
          <w:sz w:val="20"/>
          <w:lang w:eastAsia="zh-CN"/>
        </w:rPr>
        <w:t>Passage du résultat budgétaire au résultat IPSAS pour</w:t>
      </w:r>
      <w:r w:rsidR="000973F1" w:rsidRPr="00A40F72">
        <w:rPr>
          <w:rFonts w:eastAsia="SimSun" w:cs="Arial"/>
          <w:sz w:val="20"/>
          <w:lang w:eastAsia="zh-CN"/>
        </w:rPr>
        <w:t> </w:t>
      </w:r>
      <w:r w:rsidRPr="00A40F72">
        <w:rPr>
          <w:rFonts w:eastAsia="SimSun" w:cs="Arial"/>
          <w:sz w:val="20"/>
          <w:lang w:eastAsia="zh-CN"/>
        </w:rPr>
        <w:t>2014</w:t>
      </w:r>
      <w:r w:rsidR="0086355B">
        <w:rPr>
          <w:rFonts w:eastAsia="SimSun" w:cs="Arial"/>
          <w:sz w:val="20"/>
          <w:lang w:eastAsia="zh-CN"/>
        </w:rPr>
        <w:noBreakHyphen/>
      </w:r>
      <w:r w:rsidRPr="00A40F72">
        <w:rPr>
          <w:rFonts w:eastAsia="SimSun" w:cs="Arial"/>
          <w:sz w:val="20"/>
          <w:lang w:eastAsia="zh-CN"/>
        </w:rPr>
        <w:t>2015</w:t>
      </w:r>
    </w:p>
    <w:p w:rsidR="00DF14E3" w:rsidRDefault="00DF14E3" w:rsidP="00A72248">
      <w:pPr>
        <w:jc w:val="center"/>
        <w:rPr>
          <w:rFonts w:eastAsia="SimSun" w:cs="Arial"/>
          <w:sz w:val="20"/>
          <w:lang w:eastAsia="zh-CN"/>
        </w:rPr>
      </w:pPr>
    </w:p>
    <w:p w:rsidR="00DF14E3" w:rsidRDefault="00FA438F" w:rsidP="00A72248">
      <w:pPr>
        <w:jc w:val="center"/>
        <w:rPr>
          <w:rFonts w:eastAsia="SimSun" w:cs="Arial"/>
          <w:sz w:val="20"/>
          <w:lang w:eastAsia="zh-CN"/>
        </w:rPr>
      </w:pPr>
      <w:r w:rsidRPr="00A40F72">
        <w:rPr>
          <w:rFonts w:eastAsia="SimSun"/>
          <w:noProof/>
          <w:lang w:val="en-US"/>
        </w:rPr>
        <w:drawing>
          <wp:inline distT="0" distB="0" distL="0" distR="0" wp14:anchorId="560891DB" wp14:editId="21D05255">
            <wp:extent cx="5760085" cy="3996859"/>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85" cy="3996859"/>
                    </a:xfrm>
                    <a:prstGeom prst="rect">
                      <a:avLst/>
                    </a:prstGeom>
                    <a:noFill/>
                    <a:ln>
                      <a:noFill/>
                    </a:ln>
                  </pic:spPr>
                </pic:pic>
              </a:graphicData>
            </a:graphic>
          </wp:inline>
        </w:drawing>
      </w:r>
    </w:p>
    <w:p w:rsidR="00DF14E3" w:rsidRDefault="00DF14E3" w:rsidP="00A72248">
      <w:pPr>
        <w:rPr>
          <w:rFonts w:eastAsia="SimSun" w:cs="Arial"/>
          <w:i/>
          <w:sz w:val="20"/>
          <w:lang w:eastAsia="zh-CN"/>
        </w:rPr>
      </w:pPr>
    </w:p>
    <w:p w:rsidR="00DF14E3" w:rsidRDefault="00DF14E3" w:rsidP="00A72248">
      <w:pPr>
        <w:rPr>
          <w:rFonts w:eastAsia="SimSun" w:cs="Arial"/>
          <w:i/>
          <w:sz w:val="20"/>
          <w:lang w:eastAsia="zh-CN"/>
        </w:rPr>
      </w:pPr>
    </w:p>
    <w:p w:rsidR="00DF14E3" w:rsidRDefault="00EC0F69" w:rsidP="00EC0F69">
      <w:pPr>
        <w:rPr>
          <w:rFonts w:eastAsia="SimSun" w:cs="Arial"/>
          <w:i/>
          <w:sz w:val="20"/>
          <w:lang w:eastAsia="zh-CN"/>
        </w:rPr>
      </w:pPr>
      <w:r w:rsidRPr="00A40F72">
        <w:rPr>
          <w:rFonts w:eastAsia="SimSun" w:cs="Arial"/>
          <w:i/>
          <w:sz w:val="20"/>
          <w:lang w:eastAsia="zh-CN"/>
        </w:rPr>
        <w:t>Différences relatives à l</w:t>
      </w:r>
      <w:r w:rsidR="002D58F9">
        <w:rPr>
          <w:rFonts w:eastAsia="SimSun" w:cs="Arial"/>
          <w:i/>
          <w:sz w:val="20"/>
          <w:lang w:eastAsia="zh-CN"/>
        </w:rPr>
        <w:t>’</w:t>
      </w:r>
      <w:r w:rsidRPr="00A40F72">
        <w:rPr>
          <w:rFonts w:eastAsia="SimSun" w:cs="Arial"/>
          <w:i/>
          <w:sz w:val="20"/>
          <w:lang w:eastAsia="zh-CN"/>
        </w:rPr>
        <w:t>entité</w:t>
      </w:r>
    </w:p>
    <w:p w:rsidR="00DF14E3" w:rsidRDefault="00DF14E3" w:rsidP="00A72248">
      <w:pPr>
        <w:rPr>
          <w:rFonts w:eastAsia="SimSun" w:cs="Arial"/>
          <w:sz w:val="20"/>
          <w:lang w:eastAsia="zh-CN"/>
        </w:rPr>
      </w:pPr>
    </w:p>
    <w:p w:rsidR="00DF14E3" w:rsidRDefault="00EC0F69" w:rsidP="00EC0F69">
      <w:pPr>
        <w:jc w:val="both"/>
        <w:rPr>
          <w:sz w:val="20"/>
        </w:rPr>
      </w:pPr>
      <w:r w:rsidRPr="00A40F72">
        <w:rPr>
          <w:sz w:val="20"/>
        </w:rPr>
        <w:t>Tels qu</w:t>
      </w:r>
      <w:r w:rsidR="002D58F9">
        <w:rPr>
          <w:sz w:val="20"/>
        </w:rPr>
        <w:t>’</w:t>
      </w:r>
      <w:r w:rsidRPr="00A40F72">
        <w:rPr>
          <w:sz w:val="20"/>
        </w:rPr>
        <w:t>ils sont établis en conformité avec les normes</w:t>
      </w:r>
      <w:r w:rsidR="000973F1" w:rsidRPr="00A40F72">
        <w:rPr>
          <w:sz w:val="20"/>
        </w:rPr>
        <w:t> </w:t>
      </w:r>
      <w:r w:rsidRPr="00A40F72">
        <w:rPr>
          <w:sz w:val="20"/>
        </w:rPr>
        <w:t>IPSAS, les états financiers de l</w:t>
      </w:r>
      <w:r w:rsidR="002D58F9">
        <w:rPr>
          <w:sz w:val="20"/>
        </w:rPr>
        <w:t>’</w:t>
      </w:r>
      <w:r w:rsidRPr="00A40F72">
        <w:rPr>
          <w:sz w:val="20"/>
        </w:rPr>
        <w:t>OMPI couvrent tous les domaines et activités de l</w:t>
      </w:r>
      <w:r w:rsidR="002D58F9">
        <w:rPr>
          <w:sz w:val="20"/>
        </w:rPr>
        <w:t>’</w:t>
      </w:r>
      <w:r w:rsidRPr="00A40F72">
        <w:rPr>
          <w:sz w:val="20"/>
        </w:rPr>
        <w:t>Organisati</w:t>
      </w:r>
      <w:r w:rsidR="0086355B" w:rsidRPr="00A40F72">
        <w:rPr>
          <w:sz w:val="20"/>
        </w:rPr>
        <w:t>on</w:t>
      </w:r>
      <w:r w:rsidR="0086355B">
        <w:rPr>
          <w:sz w:val="20"/>
        </w:rPr>
        <w:t xml:space="preserve">.  </w:t>
      </w:r>
      <w:r w:rsidR="0086355B" w:rsidRPr="00A40F72">
        <w:rPr>
          <w:sz w:val="20"/>
        </w:rPr>
        <w:t>L</w:t>
      </w:r>
      <w:r w:rsidR="0086355B">
        <w:rPr>
          <w:sz w:val="20"/>
        </w:rPr>
        <w:t>’</w:t>
      </w:r>
      <w:r w:rsidR="0086355B" w:rsidRPr="00A40F72">
        <w:rPr>
          <w:sz w:val="20"/>
        </w:rPr>
        <w:t>i</w:t>
      </w:r>
      <w:r w:rsidRPr="00A40F72">
        <w:rPr>
          <w:sz w:val="20"/>
        </w:rPr>
        <w:t>nclusion des résultats avant les ajustements IPSAS pour les comptes spéciaux (déficit de 0,1</w:t>
      </w:r>
      <w:r w:rsidR="000973F1" w:rsidRPr="00A40F72">
        <w:rPr>
          <w:sz w:val="20"/>
        </w:rPr>
        <w:t> </w:t>
      </w:r>
      <w:r w:rsidRPr="00A40F72">
        <w:rPr>
          <w:sz w:val="20"/>
        </w:rPr>
        <w:t>million de francs suisses) et les projets financés sur les réserves (déficit de 40,3</w:t>
      </w:r>
      <w:r w:rsidR="000973F1" w:rsidRPr="00A40F72">
        <w:rPr>
          <w:sz w:val="20"/>
        </w:rPr>
        <w:t> </w:t>
      </w:r>
      <w:r w:rsidRPr="00A40F72">
        <w:rPr>
          <w:sz w:val="20"/>
        </w:rPr>
        <w:t>millions de francs suisses) représentent les “différences relatives à l</w:t>
      </w:r>
      <w:r w:rsidR="002D58F9">
        <w:rPr>
          <w:sz w:val="20"/>
        </w:rPr>
        <w:t>’</w:t>
      </w:r>
      <w:r w:rsidRPr="00A40F72">
        <w:rPr>
          <w:sz w:val="20"/>
        </w:rPr>
        <w:t>entité” entre le résultat budgétaire et l</w:t>
      </w:r>
      <w:r w:rsidR="002D58F9">
        <w:rPr>
          <w:sz w:val="20"/>
        </w:rPr>
        <w:t>’</w:t>
      </w:r>
      <w:r w:rsidRPr="00A40F72">
        <w:rPr>
          <w:sz w:val="20"/>
        </w:rPr>
        <w:t>excédent au titre des états financiers.</w:t>
      </w:r>
    </w:p>
    <w:p w:rsidR="00DF14E3" w:rsidRDefault="00DF14E3" w:rsidP="00A72248">
      <w:pPr>
        <w:jc w:val="both"/>
        <w:rPr>
          <w:rFonts w:eastAsia="SimSun" w:cs="Arial"/>
          <w:sz w:val="20"/>
          <w:lang w:eastAsia="zh-CN"/>
        </w:rPr>
      </w:pPr>
    </w:p>
    <w:p w:rsidR="00DF14E3" w:rsidRDefault="00EC0F69" w:rsidP="00EC0F69">
      <w:pPr>
        <w:jc w:val="both"/>
        <w:rPr>
          <w:rFonts w:eastAsia="SimSun" w:cs="Arial"/>
          <w:i/>
          <w:sz w:val="20"/>
          <w:lang w:eastAsia="zh-CN"/>
        </w:rPr>
      </w:pPr>
      <w:r w:rsidRPr="00A40F72">
        <w:rPr>
          <w:rFonts w:eastAsia="SimSun" w:cs="Arial"/>
          <w:i/>
          <w:sz w:val="20"/>
          <w:lang w:eastAsia="zh-CN"/>
        </w:rPr>
        <w:t>Différences sur une base comptable</w:t>
      </w:r>
    </w:p>
    <w:p w:rsidR="00DF14E3" w:rsidRDefault="00DF14E3" w:rsidP="00A72248">
      <w:pPr>
        <w:rPr>
          <w:rFonts w:eastAsia="SimSun" w:cs="Arial"/>
          <w:sz w:val="20"/>
          <w:lang w:eastAsia="zh-CN"/>
        </w:rPr>
      </w:pPr>
    </w:p>
    <w:p w:rsidR="00DF14E3" w:rsidRDefault="00EC0F69" w:rsidP="00EC0F69">
      <w:pPr>
        <w:spacing w:after="220"/>
        <w:jc w:val="both"/>
        <w:rPr>
          <w:sz w:val="20"/>
        </w:rPr>
      </w:pPr>
      <w:r w:rsidRPr="00A40F72">
        <w:rPr>
          <w:sz w:val="20"/>
        </w:rPr>
        <w:t>L</w:t>
      </w:r>
      <w:r w:rsidR="002D58F9">
        <w:rPr>
          <w:sz w:val="20"/>
        </w:rPr>
        <w:t>’</w:t>
      </w:r>
      <w:r w:rsidRPr="00A40F72">
        <w:rPr>
          <w:sz w:val="20"/>
        </w:rPr>
        <w:t>application d</w:t>
      </w:r>
      <w:r w:rsidR="002D58F9">
        <w:rPr>
          <w:sz w:val="20"/>
        </w:rPr>
        <w:t>’</w:t>
      </w:r>
      <w:r w:rsidRPr="00A40F72">
        <w:rPr>
          <w:sz w:val="20"/>
        </w:rPr>
        <w:t>une comptabilité d</w:t>
      </w:r>
      <w:r w:rsidR="002D58F9">
        <w:rPr>
          <w:sz w:val="20"/>
        </w:rPr>
        <w:t>’</w:t>
      </w:r>
      <w:r w:rsidRPr="00A40F72">
        <w:rPr>
          <w:sz w:val="20"/>
        </w:rPr>
        <w:t>exercice intégrale conformément aux normes</w:t>
      </w:r>
      <w:r w:rsidR="000973F1" w:rsidRPr="00A40F72">
        <w:rPr>
          <w:sz w:val="20"/>
        </w:rPr>
        <w:t> </w:t>
      </w:r>
      <w:r w:rsidRPr="00A40F72">
        <w:rPr>
          <w:sz w:val="20"/>
        </w:rPr>
        <w:t>IPSAS conduit à plusieurs “différences sur une base comptable” qui ont des conséquences pour le résultat de l</w:t>
      </w:r>
      <w:r w:rsidR="002D58F9">
        <w:rPr>
          <w:sz w:val="20"/>
        </w:rPr>
        <w:t>’</w:t>
      </w:r>
      <w:r w:rsidRPr="00A40F72">
        <w:rPr>
          <w:sz w:val="20"/>
        </w:rPr>
        <w:t>exercice bienn</w:t>
      </w:r>
      <w:r w:rsidR="0086355B" w:rsidRPr="00A40F72">
        <w:rPr>
          <w:sz w:val="20"/>
        </w:rPr>
        <w:t>al</w:t>
      </w:r>
      <w:r w:rsidR="0086355B">
        <w:rPr>
          <w:sz w:val="20"/>
        </w:rPr>
        <w:t xml:space="preserve">.  </w:t>
      </w:r>
      <w:r w:rsidR="0086355B" w:rsidRPr="00A40F72">
        <w:rPr>
          <w:sz w:val="20"/>
        </w:rPr>
        <w:t>L</w:t>
      </w:r>
      <w:r w:rsidR="0086355B">
        <w:rPr>
          <w:sz w:val="20"/>
        </w:rPr>
        <w:t>’</w:t>
      </w:r>
      <w:r w:rsidR="0086355B" w:rsidRPr="00A40F72">
        <w:rPr>
          <w:sz w:val="20"/>
        </w:rPr>
        <w:t>i</w:t>
      </w:r>
      <w:r w:rsidRPr="00A40F72">
        <w:rPr>
          <w:sz w:val="20"/>
        </w:rPr>
        <w:t xml:space="preserve">mpact net des ajustements IPSAS est un déficit de </w:t>
      </w:r>
      <w:r w:rsidR="003B07F9" w:rsidRPr="00A40F72">
        <w:rPr>
          <w:sz w:val="20"/>
        </w:rPr>
        <w:t>22,4 millions</w:t>
      </w:r>
      <w:r w:rsidRPr="00A40F72">
        <w:rPr>
          <w:sz w:val="20"/>
        </w:rPr>
        <w:t xml:space="preserve"> de francs suisses</w:t>
      </w:r>
      <w:r w:rsidR="000973F1" w:rsidRPr="00A40F72">
        <w:rPr>
          <w:sz w:val="20"/>
        </w:rPr>
        <w:t> </w:t>
      </w:r>
      <w:r w:rsidRPr="00A40F72">
        <w:rPr>
          <w:sz w:val="20"/>
        </w:rPr>
        <w:t>:</w:t>
      </w:r>
    </w:p>
    <w:p w:rsidR="00DF14E3" w:rsidRDefault="00EC0F69" w:rsidP="004636C5">
      <w:pPr>
        <w:numPr>
          <w:ilvl w:val="0"/>
          <w:numId w:val="5"/>
        </w:numPr>
        <w:tabs>
          <w:tab w:val="clear" w:pos="1174"/>
        </w:tabs>
        <w:spacing w:after="220"/>
        <w:ind w:left="1134" w:hanging="567"/>
        <w:jc w:val="both"/>
        <w:rPr>
          <w:sz w:val="20"/>
        </w:rPr>
      </w:pPr>
      <w:r w:rsidRPr="00A40F72">
        <w:rPr>
          <w:sz w:val="20"/>
        </w:rPr>
        <w:t>En vertu des normes</w:t>
      </w:r>
      <w:r w:rsidR="000973F1" w:rsidRPr="00A40F72">
        <w:rPr>
          <w:sz w:val="20"/>
        </w:rPr>
        <w:t> </w:t>
      </w:r>
      <w:r w:rsidRPr="00A40F72">
        <w:rPr>
          <w:sz w:val="20"/>
        </w:rPr>
        <w:t>IPSAS, les recettes provenant des contributions volontaires au titre des comptes spéciaux sont comptabilisées au fur et à mesure que les conditions figurant dans les accords conclus avec les donateurs sont remplies et que les dépenses sont encourues conformément au programme de trava</w:t>
      </w:r>
      <w:r w:rsidR="0086355B" w:rsidRPr="00A40F72">
        <w:rPr>
          <w:sz w:val="20"/>
        </w:rPr>
        <w:t>il</w:t>
      </w:r>
      <w:r w:rsidR="0086355B">
        <w:rPr>
          <w:sz w:val="20"/>
        </w:rPr>
        <w:t xml:space="preserve">.  </w:t>
      </w:r>
      <w:r w:rsidR="0086355B" w:rsidRPr="00A40F72">
        <w:rPr>
          <w:sz w:val="20"/>
        </w:rPr>
        <w:t>L</w:t>
      </w:r>
      <w:r w:rsidR="0086355B">
        <w:rPr>
          <w:sz w:val="20"/>
        </w:rPr>
        <w:t>’</w:t>
      </w:r>
      <w:r w:rsidR="0086355B" w:rsidRPr="00A40F72">
        <w:rPr>
          <w:sz w:val="20"/>
        </w:rPr>
        <w:t>a</w:t>
      </w:r>
      <w:r w:rsidR="00A11751" w:rsidRPr="00A40F72">
        <w:rPr>
          <w:sz w:val="20"/>
        </w:rPr>
        <w:t>justement consécutif se solde par une augmentation du résultat pour l</w:t>
      </w:r>
      <w:r w:rsidR="002D58F9">
        <w:rPr>
          <w:sz w:val="20"/>
        </w:rPr>
        <w:t>’</w:t>
      </w:r>
      <w:r w:rsidR="00A11751" w:rsidRPr="00A40F72">
        <w:rPr>
          <w:sz w:val="20"/>
        </w:rPr>
        <w:t>exercice biennal de</w:t>
      </w:r>
      <w:r w:rsidR="00A72248" w:rsidRPr="00A40F72">
        <w:rPr>
          <w:sz w:val="20"/>
        </w:rPr>
        <w:t xml:space="preserve"> 0</w:t>
      </w:r>
      <w:r w:rsidR="00A11751" w:rsidRPr="00A40F72">
        <w:rPr>
          <w:sz w:val="20"/>
        </w:rPr>
        <w:t>,</w:t>
      </w:r>
      <w:r w:rsidR="00A72248" w:rsidRPr="00A40F72">
        <w:rPr>
          <w:sz w:val="20"/>
        </w:rPr>
        <w:t>1</w:t>
      </w:r>
      <w:r w:rsidR="00A11751" w:rsidRPr="00A40F72">
        <w:rPr>
          <w:sz w:val="20"/>
        </w:rPr>
        <w:t> </w:t>
      </w:r>
      <w:r w:rsidR="00A72248" w:rsidRPr="00A40F72">
        <w:rPr>
          <w:sz w:val="20"/>
        </w:rPr>
        <w:t xml:space="preserve">million </w:t>
      </w:r>
      <w:r w:rsidR="00A11751" w:rsidRPr="00A40F72">
        <w:rPr>
          <w:sz w:val="20"/>
        </w:rPr>
        <w:t>de</w:t>
      </w:r>
      <w:r w:rsidR="00A72248" w:rsidRPr="00A40F72">
        <w:rPr>
          <w:sz w:val="20"/>
        </w:rPr>
        <w:t xml:space="preserve"> francs</w:t>
      </w:r>
      <w:r w:rsidR="00A11751" w:rsidRPr="00A40F72">
        <w:rPr>
          <w:sz w:val="20"/>
        </w:rPr>
        <w:t xml:space="preserve"> suisses</w:t>
      </w:r>
      <w:r w:rsidR="00A72248" w:rsidRPr="00A40F72">
        <w:rPr>
          <w:sz w:val="20"/>
        </w:rPr>
        <w:t>.</w:t>
      </w:r>
    </w:p>
    <w:p w:rsidR="00DF14E3" w:rsidRDefault="00EC0F69" w:rsidP="004636C5">
      <w:pPr>
        <w:numPr>
          <w:ilvl w:val="0"/>
          <w:numId w:val="6"/>
        </w:numPr>
        <w:ind w:left="1134" w:hanging="567"/>
        <w:jc w:val="both"/>
        <w:rPr>
          <w:sz w:val="20"/>
        </w:rPr>
      </w:pPr>
      <w:r w:rsidRPr="00A40F72">
        <w:rPr>
          <w:sz w:val="20"/>
        </w:rPr>
        <w:lastRenderedPageBreak/>
        <w:t>Dans l</w:t>
      </w:r>
      <w:r w:rsidR="002D58F9">
        <w:rPr>
          <w:sz w:val="20"/>
        </w:rPr>
        <w:t>’</w:t>
      </w:r>
      <w:r w:rsidRPr="00A40F72">
        <w:rPr>
          <w:sz w:val="20"/>
        </w:rPr>
        <w:t>application des normes</w:t>
      </w:r>
      <w:r w:rsidR="000973F1" w:rsidRPr="00A40F72">
        <w:rPr>
          <w:sz w:val="20"/>
        </w:rPr>
        <w:t> </w:t>
      </w:r>
      <w:r w:rsidRPr="00A40F72">
        <w:rPr>
          <w:sz w:val="20"/>
        </w:rPr>
        <w:t>IPSAS, les recettes provenant des taxes sont différées jusqu</w:t>
      </w:r>
      <w:r w:rsidR="002D58F9">
        <w:rPr>
          <w:sz w:val="20"/>
        </w:rPr>
        <w:t>’</w:t>
      </w:r>
      <w:r w:rsidRPr="00A40F72">
        <w:rPr>
          <w:sz w:val="20"/>
        </w:rPr>
        <w:t>à ce qu</w:t>
      </w:r>
      <w:r w:rsidR="002D58F9">
        <w:rPr>
          <w:sz w:val="20"/>
        </w:rPr>
        <w:t>’</w:t>
      </w:r>
      <w:r w:rsidRPr="00A40F72">
        <w:rPr>
          <w:sz w:val="20"/>
        </w:rPr>
        <w:t>elles so</w:t>
      </w:r>
      <w:r w:rsidR="00A11751" w:rsidRPr="00A40F72">
        <w:rPr>
          <w:sz w:val="20"/>
        </w:rPr>
        <w:t>ie</w:t>
      </w:r>
      <w:r w:rsidRPr="00A40F72">
        <w:rPr>
          <w:sz w:val="20"/>
        </w:rPr>
        <w:t>nt jugées avoir été gagnées, ce qui, dans le cas des demandes internationales, est la date de la publication fina</w:t>
      </w:r>
      <w:r w:rsidR="0086355B" w:rsidRPr="00A40F72">
        <w:rPr>
          <w:sz w:val="20"/>
        </w:rPr>
        <w:t>le</w:t>
      </w:r>
      <w:r w:rsidR="0086355B">
        <w:rPr>
          <w:sz w:val="20"/>
        </w:rPr>
        <w:t xml:space="preserve">.  </w:t>
      </w:r>
      <w:r w:rsidR="0086355B" w:rsidRPr="00A40F72">
        <w:rPr>
          <w:sz w:val="20"/>
        </w:rPr>
        <w:t>Po</w:t>
      </w:r>
      <w:r w:rsidR="00A11751" w:rsidRPr="00A40F72">
        <w:rPr>
          <w:sz w:val="20"/>
        </w:rPr>
        <w:t>ur les demandes selon le PCT, une créance est également comptabilisée lorsqu</w:t>
      </w:r>
      <w:r w:rsidR="002D58F9">
        <w:rPr>
          <w:sz w:val="20"/>
        </w:rPr>
        <w:t>’</w:t>
      </w:r>
      <w:r w:rsidR="00A11751" w:rsidRPr="00A40F72">
        <w:rPr>
          <w:sz w:val="20"/>
        </w:rPr>
        <w:t>une demande a été déposée sans qu</w:t>
      </w:r>
      <w:r w:rsidR="002D58F9">
        <w:rPr>
          <w:sz w:val="20"/>
        </w:rPr>
        <w:t>’</w:t>
      </w:r>
      <w:r w:rsidR="00A11751" w:rsidRPr="00A40F72">
        <w:rPr>
          <w:sz w:val="20"/>
        </w:rPr>
        <w:t>aucune taxe n</w:t>
      </w:r>
      <w:r w:rsidR="002D58F9">
        <w:rPr>
          <w:sz w:val="20"/>
        </w:rPr>
        <w:t>’</w:t>
      </w:r>
      <w:r w:rsidR="00A11751" w:rsidRPr="00A40F72">
        <w:rPr>
          <w:sz w:val="20"/>
        </w:rPr>
        <w:t>ait été perçue par l</w:t>
      </w:r>
      <w:r w:rsidR="002D58F9">
        <w:rPr>
          <w:sz w:val="20"/>
        </w:rPr>
        <w:t>’</w:t>
      </w:r>
      <w:r w:rsidR="00A11751" w:rsidRPr="00A40F72">
        <w:rPr>
          <w:sz w:val="20"/>
        </w:rPr>
        <w:t>Organisati</w:t>
      </w:r>
      <w:r w:rsidR="0086355B" w:rsidRPr="00A40F72">
        <w:rPr>
          <w:sz w:val="20"/>
        </w:rPr>
        <w:t>on</w:t>
      </w:r>
      <w:r w:rsidR="0086355B">
        <w:rPr>
          <w:sz w:val="20"/>
        </w:rPr>
        <w:t xml:space="preserve">.  </w:t>
      </w:r>
      <w:r w:rsidR="0086355B" w:rsidRPr="00A40F72">
        <w:rPr>
          <w:sz w:val="20"/>
        </w:rPr>
        <w:t>Pa</w:t>
      </w:r>
      <w:r w:rsidR="00A11751" w:rsidRPr="00A40F72">
        <w:rPr>
          <w:sz w:val="20"/>
        </w:rPr>
        <w:t>r ailleurs, l</w:t>
      </w:r>
      <w:r w:rsidR="002D58F9">
        <w:rPr>
          <w:sz w:val="20"/>
        </w:rPr>
        <w:t>’</w:t>
      </w:r>
      <w:r w:rsidR="00A11751" w:rsidRPr="00A40F72">
        <w:rPr>
          <w:sz w:val="20"/>
        </w:rPr>
        <w:t>OMPI comptabilise également les recettes différées pour ce qui est du financement de constructions sécuritaires par la Fondation des immeubles pour les organisations internationales (FIPOI).</w:t>
      </w:r>
      <w:r w:rsidR="00A72248" w:rsidRPr="00A40F72">
        <w:rPr>
          <w:sz w:val="20"/>
        </w:rPr>
        <w:t xml:space="preserve"> </w:t>
      </w:r>
      <w:r w:rsidR="00A11751" w:rsidRPr="00A40F72">
        <w:rPr>
          <w:sz w:val="20"/>
        </w:rPr>
        <w:t xml:space="preserve"> </w:t>
      </w:r>
      <w:r w:rsidR="00E90A40" w:rsidRPr="00A40F72">
        <w:rPr>
          <w:sz w:val="20"/>
        </w:rPr>
        <w:t>L</w:t>
      </w:r>
      <w:r w:rsidR="002D58F9">
        <w:rPr>
          <w:sz w:val="20"/>
        </w:rPr>
        <w:t>’</w:t>
      </w:r>
      <w:r w:rsidR="00E90A40" w:rsidRPr="00A40F72">
        <w:rPr>
          <w:sz w:val="20"/>
        </w:rPr>
        <w:t>impact net</w:t>
      </w:r>
      <w:r w:rsidR="00A72248" w:rsidRPr="00A40F72">
        <w:rPr>
          <w:sz w:val="20"/>
        </w:rPr>
        <w:t xml:space="preserve"> total </w:t>
      </w:r>
      <w:r w:rsidR="00E90A40" w:rsidRPr="00A40F72">
        <w:rPr>
          <w:sz w:val="20"/>
        </w:rPr>
        <w:t>d</w:t>
      </w:r>
      <w:r w:rsidR="00A72248" w:rsidRPr="00A40F72">
        <w:rPr>
          <w:sz w:val="20"/>
        </w:rPr>
        <w:t>e</w:t>
      </w:r>
      <w:r w:rsidR="00E90A40" w:rsidRPr="00A40F72">
        <w:rPr>
          <w:sz w:val="20"/>
        </w:rPr>
        <w:t xml:space="preserve"> c</w:t>
      </w:r>
      <w:r w:rsidR="00A72248" w:rsidRPr="00A40F72">
        <w:rPr>
          <w:sz w:val="20"/>
        </w:rPr>
        <w:t>es ajust</w:t>
      </w:r>
      <w:r w:rsidR="00E90A40" w:rsidRPr="00A40F72">
        <w:rPr>
          <w:sz w:val="20"/>
        </w:rPr>
        <w:t>e</w:t>
      </w:r>
      <w:r w:rsidR="00A72248" w:rsidRPr="00A40F72">
        <w:rPr>
          <w:sz w:val="20"/>
        </w:rPr>
        <w:t xml:space="preserve">ments </w:t>
      </w:r>
      <w:r w:rsidR="00E90A40" w:rsidRPr="00A40F72">
        <w:rPr>
          <w:sz w:val="20"/>
        </w:rPr>
        <w:t>est une ré</w:t>
      </w:r>
      <w:r w:rsidR="00A72248" w:rsidRPr="00A40F72">
        <w:rPr>
          <w:sz w:val="20"/>
        </w:rPr>
        <w:t xml:space="preserve">duction </w:t>
      </w:r>
      <w:r w:rsidR="00E90A40" w:rsidRPr="00A40F72">
        <w:rPr>
          <w:sz w:val="20"/>
        </w:rPr>
        <w:t>des recettes de</w:t>
      </w:r>
      <w:r w:rsidR="00A72248" w:rsidRPr="00A40F72">
        <w:rPr>
          <w:sz w:val="20"/>
        </w:rPr>
        <w:t xml:space="preserve"> 44</w:t>
      </w:r>
      <w:r w:rsidR="00E90A40" w:rsidRPr="00A40F72">
        <w:rPr>
          <w:sz w:val="20"/>
        </w:rPr>
        <w:t>,</w:t>
      </w:r>
      <w:r w:rsidR="00A72248" w:rsidRPr="00A40F72">
        <w:rPr>
          <w:sz w:val="20"/>
        </w:rPr>
        <w:t>2</w:t>
      </w:r>
      <w:r w:rsidR="00E90A40" w:rsidRPr="00A40F72">
        <w:rPr>
          <w:sz w:val="20"/>
        </w:rPr>
        <w:t> </w:t>
      </w:r>
      <w:r w:rsidR="00A72248" w:rsidRPr="00A40F72">
        <w:rPr>
          <w:sz w:val="20"/>
        </w:rPr>
        <w:t>million</w:t>
      </w:r>
      <w:r w:rsidR="00E90A40" w:rsidRPr="00A40F72">
        <w:rPr>
          <w:sz w:val="20"/>
        </w:rPr>
        <w:t>s</w:t>
      </w:r>
      <w:r w:rsidR="00A72248" w:rsidRPr="00A40F72">
        <w:rPr>
          <w:sz w:val="20"/>
        </w:rPr>
        <w:t xml:space="preserve"> </w:t>
      </w:r>
      <w:r w:rsidR="00E90A40" w:rsidRPr="00A40F72">
        <w:rPr>
          <w:sz w:val="20"/>
        </w:rPr>
        <w:t>de</w:t>
      </w:r>
      <w:r w:rsidR="00A72248" w:rsidRPr="00A40F72">
        <w:rPr>
          <w:sz w:val="20"/>
        </w:rPr>
        <w:t xml:space="preserve"> francs</w:t>
      </w:r>
      <w:r w:rsidR="00E90A40" w:rsidRPr="00A40F72">
        <w:rPr>
          <w:sz w:val="20"/>
        </w:rPr>
        <w:t xml:space="preserve"> suisses et ce en raison</w:t>
      </w:r>
      <w:r w:rsidR="00A72248" w:rsidRPr="00A40F72">
        <w:rPr>
          <w:sz w:val="20"/>
        </w:rPr>
        <w:t xml:space="preserve"> principal</w:t>
      </w:r>
      <w:r w:rsidR="00E90A40" w:rsidRPr="00A40F72">
        <w:rPr>
          <w:sz w:val="20"/>
        </w:rPr>
        <w:t>ement d</w:t>
      </w:r>
      <w:r w:rsidR="002D58F9">
        <w:rPr>
          <w:sz w:val="20"/>
        </w:rPr>
        <w:t>’</w:t>
      </w:r>
      <w:r w:rsidR="00E90A40" w:rsidRPr="00A40F72">
        <w:rPr>
          <w:sz w:val="20"/>
        </w:rPr>
        <w:t xml:space="preserve">une augmentation du solde des recettes différées provenant des taxes </w:t>
      </w:r>
      <w:r w:rsidR="00A72248" w:rsidRPr="00A40F72">
        <w:rPr>
          <w:sz w:val="20"/>
        </w:rPr>
        <w:t xml:space="preserve">(PCT, </w:t>
      </w:r>
      <w:r w:rsidR="00E90A40" w:rsidRPr="00A40F72">
        <w:rPr>
          <w:sz w:val="20"/>
        </w:rPr>
        <w:t xml:space="preserve">système de </w:t>
      </w:r>
      <w:r w:rsidR="00A72248" w:rsidRPr="00A40F72">
        <w:rPr>
          <w:sz w:val="20"/>
        </w:rPr>
        <w:t>Madrid</w:t>
      </w:r>
      <w:r w:rsidR="00E90A40" w:rsidRPr="00A40F72">
        <w:rPr>
          <w:sz w:val="20"/>
        </w:rPr>
        <w:t xml:space="preserve"> et système de </w:t>
      </w:r>
      <w:r w:rsidR="002D58F9">
        <w:rPr>
          <w:sz w:val="20"/>
        </w:rPr>
        <w:t>La Haye</w:t>
      </w:r>
      <w:r w:rsidR="00A72248" w:rsidRPr="00A40F72">
        <w:rPr>
          <w:sz w:val="20"/>
        </w:rPr>
        <w:t xml:space="preserve">), </w:t>
      </w:r>
      <w:r w:rsidR="00E90A40" w:rsidRPr="00A40F72">
        <w:rPr>
          <w:sz w:val="20"/>
        </w:rPr>
        <w:t>qui est passé de</w:t>
      </w:r>
      <w:r w:rsidR="00A72248" w:rsidRPr="00A40F72">
        <w:rPr>
          <w:sz w:val="20"/>
        </w:rPr>
        <w:t xml:space="preserve"> 198</w:t>
      </w:r>
      <w:r w:rsidR="00E90A40" w:rsidRPr="00A40F72">
        <w:rPr>
          <w:sz w:val="20"/>
        </w:rPr>
        <w:t>,</w:t>
      </w:r>
      <w:r w:rsidR="00A72248" w:rsidRPr="00A40F72">
        <w:rPr>
          <w:sz w:val="20"/>
        </w:rPr>
        <w:t>5</w:t>
      </w:r>
      <w:r w:rsidR="00E90A40" w:rsidRPr="00A40F72">
        <w:rPr>
          <w:sz w:val="20"/>
        </w:rPr>
        <w:t> </w:t>
      </w:r>
      <w:r w:rsidR="00A72248" w:rsidRPr="00A40F72">
        <w:rPr>
          <w:sz w:val="20"/>
        </w:rPr>
        <w:t>million</w:t>
      </w:r>
      <w:r w:rsidR="00E90A40" w:rsidRPr="00A40F72">
        <w:rPr>
          <w:sz w:val="20"/>
        </w:rPr>
        <w:t>s</w:t>
      </w:r>
      <w:r w:rsidR="00A72248" w:rsidRPr="00A40F72">
        <w:rPr>
          <w:sz w:val="20"/>
        </w:rPr>
        <w:t xml:space="preserve"> </w:t>
      </w:r>
      <w:r w:rsidR="00E90A40" w:rsidRPr="00A40F72">
        <w:rPr>
          <w:sz w:val="20"/>
        </w:rPr>
        <w:t>de</w:t>
      </w:r>
      <w:r w:rsidR="00A72248" w:rsidRPr="00A40F72">
        <w:rPr>
          <w:sz w:val="20"/>
        </w:rPr>
        <w:t xml:space="preserve"> francs </w:t>
      </w:r>
      <w:r w:rsidR="00E90A40" w:rsidRPr="00A40F72">
        <w:rPr>
          <w:sz w:val="20"/>
        </w:rPr>
        <w:t>suisses au 31 dé</w:t>
      </w:r>
      <w:r w:rsidR="00A72248" w:rsidRPr="00A40F72">
        <w:rPr>
          <w:sz w:val="20"/>
        </w:rPr>
        <w:t>cembr</w:t>
      </w:r>
      <w:r w:rsidR="00E90A40" w:rsidRPr="00A40F72">
        <w:rPr>
          <w:sz w:val="20"/>
        </w:rPr>
        <w:t>e </w:t>
      </w:r>
      <w:r w:rsidR="00A72248" w:rsidRPr="00A40F72">
        <w:rPr>
          <w:sz w:val="20"/>
        </w:rPr>
        <w:t xml:space="preserve">2013 </w:t>
      </w:r>
      <w:r w:rsidR="00E90A40" w:rsidRPr="00A40F72">
        <w:rPr>
          <w:sz w:val="20"/>
        </w:rPr>
        <w:t>à</w:t>
      </w:r>
      <w:r w:rsidR="00A72248" w:rsidRPr="00A40F72">
        <w:rPr>
          <w:sz w:val="20"/>
        </w:rPr>
        <w:t xml:space="preserve"> 219</w:t>
      </w:r>
      <w:r w:rsidR="00E90A40" w:rsidRPr="00A40F72">
        <w:rPr>
          <w:sz w:val="20"/>
        </w:rPr>
        <w:t>,</w:t>
      </w:r>
      <w:r w:rsidR="00A72248" w:rsidRPr="00A40F72">
        <w:rPr>
          <w:sz w:val="20"/>
        </w:rPr>
        <w:t>2</w:t>
      </w:r>
      <w:r w:rsidR="00E90A40" w:rsidRPr="00A40F72">
        <w:rPr>
          <w:sz w:val="20"/>
        </w:rPr>
        <w:t> </w:t>
      </w:r>
      <w:r w:rsidR="00A72248" w:rsidRPr="00A40F72">
        <w:rPr>
          <w:sz w:val="20"/>
        </w:rPr>
        <w:t>million</w:t>
      </w:r>
      <w:r w:rsidR="00E90A40" w:rsidRPr="00A40F72">
        <w:rPr>
          <w:sz w:val="20"/>
        </w:rPr>
        <w:t xml:space="preserve">s </w:t>
      </w:r>
      <w:r w:rsidR="00A72248" w:rsidRPr="00A40F72">
        <w:rPr>
          <w:sz w:val="20"/>
        </w:rPr>
        <w:t>a</w:t>
      </w:r>
      <w:r w:rsidR="00E90A40" w:rsidRPr="00A40F72">
        <w:rPr>
          <w:sz w:val="20"/>
        </w:rPr>
        <w:t>u 31 dé</w:t>
      </w:r>
      <w:r w:rsidR="00A72248" w:rsidRPr="00A40F72">
        <w:rPr>
          <w:sz w:val="20"/>
        </w:rPr>
        <w:t>cembr</w:t>
      </w:r>
      <w:r w:rsidR="00E90A40" w:rsidRPr="00A40F72">
        <w:rPr>
          <w:sz w:val="20"/>
        </w:rPr>
        <w:t>e </w:t>
      </w:r>
      <w:r w:rsidR="00A72248" w:rsidRPr="00A40F72">
        <w:rPr>
          <w:sz w:val="20"/>
        </w:rPr>
        <w:t>2015.</w:t>
      </w:r>
      <w:r w:rsidR="007F6B78" w:rsidRPr="00A40F72">
        <w:rPr>
          <w:sz w:val="20"/>
        </w:rPr>
        <w:t xml:space="preserve"> </w:t>
      </w:r>
      <w:r w:rsidR="00A72248" w:rsidRPr="00A40F72">
        <w:rPr>
          <w:sz w:val="20"/>
        </w:rPr>
        <w:t xml:space="preserve"> </w:t>
      </w:r>
      <w:r w:rsidRPr="00A40F72">
        <w:rPr>
          <w:sz w:val="20"/>
        </w:rPr>
        <w:t>Durant la même période, le montant des créances provenant des taxes PCT est passé de 62,4</w:t>
      </w:r>
      <w:r w:rsidR="00E90A40" w:rsidRPr="00A40F72">
        <w:rPr>
          <w:sz w:val="20"/>
        </w:rPr>
        <w:t> </w:t>
      </w:r>
      <w:r w:rsidRPr="00A40F72">
        <w:rPr>
          <w:sz w:val="20"/>
        </w:rPr>
        <w:t>millions de francs suisses à 40,9</w:t>
      </w:r>
      <w:r w:rsidR="00E90A40" w:rsidRPr="00A40F72">
        <w:rPr>
          <w:sz w:val="20"/>
        </w:rPr>
        <w:t> </w:t>
      </w:r>
      <w:r w:rsidRPr="00A40F72">
        <w:rPr>
          <w:sz w:val="20"/>
        </w:rPr>
        <w:t>millions.</w:t>
      </w:r>
    </w:p>
    <w:p w:rsidR="00DF14E3" w:rsidRDefault="00DF14E3" w:rsidP="004636C5">
      <w:pPr>
        <w:ind w:left="1134" w:hanging="567"/>
        <w:jc w:val="both"/>
        <w:rPr>
          <w:sz w:val="20"/>
        </w:rPr>
      </w:pPr>
    </w:p>
    <w:p w:rsidR="00DF14E3" w:rsidRDefault="00EC0F69" w:rsidP="004636C5">
      <w:pPr>
        <w:numPr>
          <w:ilvl w:val="0"/>
          <w:numId w:val="6"/>
        </w:numPr>
        <w:tabs>
          <w:tab w:val="clear" w:pos="1174"/>
        </w:tabs>
        <w:ind w:left="1134" w:hanging="567"/>
        <w:jc w:val="both"/>
        <w:rPr>
          <w:sz w:val="20"/>
        </w:rPr>
      </w:pPr>
      <w:r w:rsidRPr="00A40F72">
        <w:rPr>
          <w:sz w:val="20"/>
        </w:rPr>
        <w:t>Le résultat pour l</w:t>
      </w:r>
      <w:r w:rsidR="002D58F9">
        <w:rPr>
          <w:sz w:val="20"/>
        </w:rPr>
        <w:t>’</w:t>
      </w:r>
      <w:r w:rsidRPr="00A40F72">
        <w:rPr>
          <w:sz w:val="20"/>
        </w:rPr>
        <w:t>exercice biennal sur la base des normes</w:t>
      </w:r>
      <w:r w:rsidR="000973F1" w:rsidRPr="00A40F72">
        <w:rPr>
          <w:sz w:val="20"/>
        </w:rPr>
        <w:t> </w:t>
      </w:r>
      <w:r w:rsidRPr="00A40F72">
        <w:rPr>
          <w:sz w:val="20"/>
        </w:rPr>
        <w:t>IPSAS inclut la charge d</w:t>
      </w:r>
      <w:r w:rsidR="002D58F9">
        <w:rPr>
          <w:sz w:val="20"/>
        </w:rPr>
        <w:t>’</w:t>
      </w:r>
      <w:r w:rsidRPr="00A40F72">
        <w:rPr>
          <w:sz w:val="20"/>
        </w:rPr>
        <w:t>amortissement des bâtiments et du matériel ainsi que celle des actifs incorporels, le coût de ces immobilisations étant réparti sur leur durée de vie uti</w:t>
      </w:r>
      <w:r w:rsidR="0086355B" w:rsidRPr="00A40F72">
        <w:rPr>
          <w:sz w:val="20"/>
        </w:rPr>
        <w:t>le</w:t>
      </w:r>
      <w:r w:rsidR="0086355B">
        <w:rPr>
          <w:sz w:val="20"/>
        </w:rPr>
        <w:t xml:space="preserve">.  </w:t>
      </w:r>
      <w:r w:rsidR="0086355B" w:rsidRPr="00A40F72">
        <w:rPr>
          <w:sz w:val="20"/>
        </w:rPr>
        <w:t>Le</w:t>
      </w:r>
      <w:r w:rsidRPr="00A40F72">
        <w:rPr>
          <w:sz w:val="20"/>
        </w:rPr>
        <w:t xml:space="preserve"> coût total de l</w:t>
      </w:r>
      <w:r w:rsidR="002D58F9">
        <w:rPr>
          <w:sz w:val="20"/>
        </w:rPr>
        <w:t>’</w:t>
      </w:r>
      <w:r w:rsidRPr="00A40F72">
        <w:rPr>
          <w:sz w:val="20"/>
        </w:rPr>
        <w:t>amortissement pour l</w:t>
      </w:r>
      <w:r w:rsidR="002D58F9">
        <w:rPr>
          <w:sz w:val="20"/>
        </w:rPr>
        <w:t>’</w:t>
      </w:r>
      <w:r w:rsidRPr="00A40F72">
        <w:rPr>
          <w:sz w:val="20"/>
        </w:rPr>
        <w:t>exercice biennal a été de 20,1</w:t>
      </w:r>
      <w:r w:rsidR="000973F1" w:rsidRPr="00A40F72">
        <w:rPr>
          <w:sz w:val="20"/>
        </w:rPr>
        <w:t> </w:t>
      </w:r>
      <w:r w:rsidRPr="00A40F72">
        <w:rPr>
          <w:sz w:val="20"/>
        </w:rPr>
        <w:t>millions de francs suisses.</w:t>
      </w:r>
    </w:p>
    <w:p w:rsidR="00DF14E3" w:rsidRDefault="00DF14E3" w:rsidP="004636C5">
      <w:pPr>
        <w:ind w:left="1134" w:hanging="567"/>
        <w:jc w:val="both"/>
        <w:rPr>
          <w:rFonts w:eastAsia="SimSun" w:cs="Arial"/>
          <w:sz w:val="20"/>
          <w:lang w:eastAsia="zh-CN"/>
        </w:rPr>
      </w:pPr>
    </w:p>
    <w:p w:rsidR="00DF14E3" w:rsidRDefault="00EC0F69" w:rsidP="004636C5">
      <w:pPr>
        <w:numPr>
          <w:ilvl w:val="0"/>
          <w:numId w:val="7"/>
        </w:numPr>
        <w:ind w:left="1134" w:hanging="567"/>
        <w:jc w:val="both"/>
        <w:rPr>
          <w:sz w:val="20"/>
        </w:rPr>
      </w:pPr>
      <w:r w:rsidRPr="00A40F72">
        <w:rPr>
          <w:sz w:val="20"/>
        </w:rPr>
        <w:t>Les normes</w:t>
      </w:r>
      <w:r w:rsidR="000973F1" w:rsidRPr="00A40F72">
        <w:rPr>
          <w:sz w:val="20"/>
        </w:rPr>
        <w:t> </w:t>
      </w:r>
      <w:r w:rsidRPr="00A40F72">
        <w:rPr>
          <w:sz w:val="20"/>
        </w:rPr>
        <w:t>IPSAS exigent que les prestations au personnel qui n</w:t>
      </w:r>
      <w:r w:rsidR="002D58F9">
        <w:rPr>
          <w:sz w:val="20"/>
        </w:rPr>
        <w:t>’</w:t>
      </w:r>
      <w:r w:rsidRPr="00A40F72">
        <w:rPr>
          <w:sz w:val="20"/>
        </w:rPr>
        <w:t>ont pas encore été payées soient comptabilisées sous la forme d</w:t>
      </w:r>
      <w:r w:rsidR="002D58F9">
        <w:rPr>
          <w:sz w:val="20"/>
        </w:rPr>
        <w:t>’</w:t>
      </w:r>
      <w:r w:rsidRPr="00A40F72">
        <w:rPr>
          <w:sz w:val="20"/>
        </w:rPr>
        <w:t>obligations de l</w:t>
      </w:r>
      <w:r w:rsidR="002D58F9">
        <w:rPr>
          <w:sz w:val="20"/>
        </w:rPr>
        <w:t>’</w:t>
      </w:r>
      <w:r w:rsidRPr="00A40F72">
        <w:rPr>
          <w:sz w:val="20"/>
        </w:rPr>
        <w:t>Organisati</w:t>
      </w:r>
      <w:r w:rsidR="0086355B" w:rsidRPr="00A40F72">
        <w:rPr>
          <w:sz w:val="20"/>
        </w:rPr>
        <w:t>on</w:t>
      </w:r>
      <w:r w:rsidR="0086355B">
        <w:rPr>
          <w:sz w:val="20"/>
        </w:rPr>
        <w:t xml:space="preserve">.  </w:t>
      </w:r>
      <w:r w:rsidR="0086355B" w:rsidRPr="00A40F72">
        <w:rPr>
          <w:sz w:val="20"/>
        </w:rPr>
        <w:t>Le</w:t>
      </w:r>
      <w:r w:rsidRPr="00A40F72">
        <w:rPr>
          <w:sz w:val="20"/>
        </w:rPr>
        <w:t>s ajustements IPSAS alignent le montant total du passif comptabilisé dans les états financiers sur les calculs de ce passif effectués conformément aux normes</w:t>
      </w:r>
      <w:r w:rsidR="000973F1" w:rsidRPr="00A40F72">
        <w:rPr>
          <w:sz w:val="20"/>
        </w:rPr>
        <w:t> </w:t>
      </w:r>
      <w:r w:rsidRPr="00A40F72">
        <w:rPr>
          <w:sz w:val="20"/>
        </w:rPr>
        <w:t xml:space="preserve">IPSAS, </w:t>
      </w:r>
      <w:r w:rsidR="002D58F9">
        <w:rPr>
          <w:sz w:val="20"/>
        </w:rPr>
        <w:t>y compris</w:t>
      </w:r>
      <w:r w:rsidRPr="00A40F72">
        <w:rPr>
          <w:sz w:val="20"/>
        </w:rPr>
        <w:t xml:space="preserve"> ceux qui sont effectués par des actuaires extern</w:t>
      </w:r>
      <w:r w:rsidR="0086355B" w:rsidRPr="00A40F72">
        <w:rPr>
          <w:sz w:val="20"/>
        </w:rPr>
        <w:t>es</w:t>
      </w:r>
      <w:r w:rsidR="0086355B">
        <w:rPr>
          <w:sz w:val="20"/>
        </w:rPr>
        <w:t xml:space="preserve">.  </w:t>
      </w:r>
      <w:r w:rsidR="0086355B" w:rsidRPr="00A40F72">
        <w:rPr>
          <w:sz w:val="20"/>
        </w:rPr>
        <w:t>Le</w:t>
      </w:r>
      <w:r w:rsidRPr="00A40F72">
        <w:rPr>
          <w:sz w:val="20"/>
        </w:rPr>
        <w:t>s prestations au personnel comptabilisées sous la forme d</w:t>
      </w:r>
      <w:r w:rsidR="002D58F9">
        <w:rPr>
          <w:sz w:val="20"/>
        </w:rPr>
        <w:t>’</w:t>
      </w:r>
      <w:r w:rsidRPr="00A40F72">
        <w:rPr>
          <w:sz w:val="20"/>
        </w:rPr>
        <w:t>obligations au titre des normes</w:t>
      </w:r>
      <w:r w:rsidR="000973F1" w:rsidRPr="00A40F72">
        <w:rPr>
          <w:sz w:val="20"/>
        </w:rPr>
        <w:t> </w:t>
      </w:r>
      <w:r w:rsidRPr="00A40F72">
        <w:rPr>
          <w:sz w:val="20"/>
        </w:rPr>
        <w:t>IPSAS (assurance</w:t>
      </w:r>
      <w:r w:rsidR="006A06AB" w:rsidRPr="00A40F72">
        <w:rPr>
          <w:sz w:val="20"/>
        </w:rPr>
        <w:t xml:space="preserve"> </w:t>
      </w:r>
      <w:r w:rsidRPr="00A40F72">
        <w:rPr>
          <w:sz w:val="20"/>
        </w:rPr>
        <w:t>maladie après la cessation de service, prime de rapatriement et voyage, somme cumulée des congés, des congés dans les foyers, des heures supplémentaires et caisse de retraite fermée) ont augmenté de 20,5</w:t>
      </w:r>
      <w:r w:rsidR="00E90A40" w:rsidRPr="00A40F72">
        <w:rPr>
          <w:sz w:val="20"/>
        </w:rPr>
        <w:t> </w:t>
      </w:r>
      <w:r w:rsidRPr="00A40F72">
        <w:rPr>
          <w:sz w:val="20"/>
        </w:rPr>
        <w:t>millions de francs suisses au cours de l</w:t>
      </w:r>
      <w:r w:rsidR="002D58F9">
        <w:rPr>
          <w:sz w:val="20"/>
        </w:rPr>
        <w:t>’</w:t>
      </w:r>
      <w:r w:rsidRPr="00A40F72">
        <w:rPr>
          <w:sz w:val="20"/>
        </w:rPr>
        <w:t>exercice bienn</w:t>
      </w:r>
      <w:r w:rsidR="0086355B" w:rsidRPr="00A40F72">
        <w:rPr>
          <w:sz w:val="20"/>
        </w:rPr>
        <w:t>al</w:t>
      </w:r>
      <w:r w:rsidR="0086355B">
        <w:rPr>
          <w:sz w:val="20"/>
        </w:rPr>
        <w:t xml:space="preserve">.  </w:t>
      </w:r>
      <w:r w:rsidR="0086355B" w:rsidRPr="00A40F72">
        <w:rPr>
          <w:sz w:val="20"/>
        </w:rPr>
        <w:t>Da</w:t>
      </w:r>
      <w:r w:rsidRPr="00A40F72">
        <w:rPr>
          <w:sz w:val="20"/>
        </w:rPr>
        <w:t>ns le cadre du programme et budget, une charge budgétaire de 6% est appliquée au coût de postes pour le financement de la provision au titre des prestations en matière d</w:t>
      </w:r>
      <w:r w:rsidR="002D58F9">
        <w:rPr>
          <w:sz w:val="20"/>
        </w:rPr>
        <w:t>’</w:t>
      </w:r>
      <w:r w:rsidRPr="00A40F72">
        <w:rPr>
          <w:sz w:val="20"/>
        </w:rPr>
        <w:t>assurance</w:t>
      </w:r>
      <w:r w:rsidR="006A06AB" w:rsidRPr="00A40F72">
        <w:rPr>
          <w:sz w:val="20"/>
        </w:rPr>
        <w:t xml:space="preserve"> </w:t>
      </w:r>
      <w:r w:rsidRPr="00A40F72">
        <w:rPr>
          <w:sz w:val="20"/>
        </w:rPr>
        <w:t>maladie après la cessation de servi</w:t>
      </w:r>
      <w:r w:rsidR="0086355B" w:rsidRPr="00A40F72">
        <w:rPr>
          <w:sz w:val="20"/>
        </w:rPr>
        <w:t>ce</w:t>
      </w:r>
      <w:r w:rsidR="0086355B">
        <w:rPr>
          <w:sz w:val="20"/>
        </w:rPr>
        <w:t xml:space="preserve">.  </w:t>
      </w:r>
      <w:r w:rsidR="0086355B" w:rsidRPr="00A40F72">
        <w:rPr>
          <w:sz w:val="20"/>
        </w:rPr>
        <w:t>Au</w:t>
      </w:r>
      <w:r w:rsidRPr="00A40F72">
        <w:rPr>
          <w:sz w:val="20"/>
        </w:rPr>
        <w:t xml:space="preserve"> cours de l</w:t>
      </w:r>
      <w:r w:rsidR="002D58F9">
        <w:rPr>
          <w:sz w:val="20"/>
        </w:rPr>
        <w:t>’</w:t>
      </w:r>
      <w:r w:rsidRPr="00A40F72">
        <w:rPr>
          <w:sz w:val="20"/>
        </w:rPr>
        <w:t>exercice biennal, cette charge a généré une provision de 13,5</w:t>
      </w:r>
      <w:r w:rsidR="00E90A40" w:rsidRPr="00A40F72">
        <w:rPr>
          <w:sz w:val="20"/>
        </w:rPr>
        <w:t> </w:t>
      </w:r>
      <w:r w:rsidRPr="00A40F72">
        <w:rPr>
          <w:sz w:val="20"/>
        </w:rPr>
        <w:t>millions de francs suisses, après déductions des prestations versées au personnel après la cessation de service au cours de la période (principalement la contribution de l</w:t>
      </w:r>
      <w:r w:rsidR="002D58F9">
        <w:rPr>
          <w:sz w:val="20"/>
        </w:rPr>
        <w:t>’</w:t>
      </w:r>
      <w:r w:rsidRPr="00A40F72">
        <w:rPr>
          <w:sz w:val="20"/>
        </w:rPr>
        <w:t>Organisation aux primes d</w:t>
      </w:r>
      <w:r w:rsidR="002D58F9">
        <w:rPr>
          <w:sz w:val="20"/>
        </w:rPr>
        <w:t>’</w:t>
      </w:r>
      <w:r w:rsidRPr="00A40F72">
        <w:rPr>
          <w:sz w:val="20"/>
        </w:rPr>
        <w:t>assurance</w:t>
      </w:r>
      <w:r w:rsidR="006A06AB" w:rsidRPr="00A40F72">
        <w:rPr>
          <w:sz w:val="20"/>
        </w:rPr>
        <w:t xml:space="preserve"> </w:t>
      </w:r>
      <w:r w:rsidRPr="00A40F72">
        <w:rPr>
          <w:sz w:val="20"/>
        </w:rPr>
        <w:t>maladie des retraités).</w:t>
      </w:r>
      <w:r w:rsidR="007F6B78" w:rsidRPr="00A40F72">
        <w:rPr>
          <w:sz w:val="20"/>
        </w:rPr>
        <w:t xml:space="preserve"> </w:t>
      </w:r>
      <w:r w:rsidR="00A72248" w:rsidRPr="00A40F72">
        <w:rPr>
          <w:sz w:val="20"/>
        </w:rPr>
        <w:t xml:space="preserve"> </w:t>
      </w:r>
      <w:r w:rsidR="00606412" w:rsidRPr="00A40F72">
        <w:rPr>
          <w:rFonts w:cs="Arial"/>
          <w:sz w:val="20"/>
        </w:rPr>
        <w:t>À la fin d</w:t>
      </w:r>
      <w:r w:rsidR="00A72248" w:rsidRPr="00A40F72">
        <w:rPr>
          <w:sz w:val="20"/>
        </w:rPr>
        <w:t>e</w:t>
      </w:r>
      <w:r w:rsidR="00606412" w:rsidRPr="00A40F72">
        <w:rPr>
          <w:sz w:val="20"/>
        </w:rPr>
        <w:t> </w:t>
      </w:r>
      <w:r w:rsidR="00A72248" w:rsidRPr="00A40F72">
        <w:rPr>
          <w:sz w:val="20"/>
        </w:rPr>
        <w:t>2015</w:t>
      </w:r>
      <w:r w:rsidR="00606412" w:rsidRPr="00A40F72">
        <w:rPr>
          <w:sz w:val="20"/>
        </w:rPr>
        <w:t>,</w:t>
      </w:r>
      <w:r w:rsidR="00A72248" w:rsidRPr="00A40F72">
        <w:rPr>
          <w:sz w:val="20"/>
        </w:rPr>
        <w:t xml:space="preserve"> </w:t>
      </w:r>
      <w:r w:rsidR="00606412" w:rsidRPr="00A40F72">
        <w:rPr>
          <w:sz w:val="20"/>
        </w:rPr>
        <w:t>une nouvelle</w:t>
      </w:r>
      <w:r w:rsidR="00A72248" w:rsidRPr="00A40F72">
        <w:rPr>
          <w:sz w:val="20"/>
        </w:rPr>
        <w:t xml:space="preserve"> charge </w:t>
      </w:r>
      <w:r w:rsidR="00606412" w:rsidRPr="00A40F72">
        <w:rPr>
          <w:sz w:val="20"/>
        </w:rPr>
        <w:t>de</w:t>
      </w:r>
      <w:r w:rsidR="00A72248" w:rsidRPr="00A40F72">
        <w:rPr>
          <w:sz w:val="20"/>
        </w:rPr>
        <w:t xml:space="preserve"> 2</w:t>
      </w:r>
      <w:r w:rsidR="00606412" w:rsidRPr="00A40F72">
        <w:rPr>
          <w:sz w:val="20"/>
        </w:rPr>
        <w:t>%</w:t>
      </w:r>
      <w:r w:rsidR="00A72248" w:rsidRPr="00A40F72">
        <w:rPr>
          <w:sz w:val="20"/>
        </w:rPr>
        <w:t xml:space="preserve"> a</w:t>
      </w:r>
      <w:r w:rsidR="00606412" w:rsidRPr="00A40F72">
        <w:rPr>
          <w:sz w:val="20"/>
        </w:rPr>
        <w:t xml:space="preserve"> été</w:t>
      </w:r>
      <w:r w:rsidR="00A72248" w:rsidRPr="00A40F72">
        <w:rPr>
          <w:sz w:val="20"/>
        </w:rPr>
        <w:t xml:space="preserve"> appli</w:t>
      </w:r>
      <w:r w:rsidR="00606412" w:rsidRPr="00A40F72">
        <w:rPr>
          <w:sz w:val="20"/>
        </w:rPr>
        <w:t>quée au coût de</w:t>
      </w:r>
      <w:r w:rsidR="00A72248" w:rsidRPr="00A40F72">
        <w:rPr>
          <w:sz w:val="20"/>
        </w:rPr>
        <w:t xml:space="preserve"> post</w:t>
      </w:r>
      <w:r w:rsidR="00606412" w:rsidRPr="00A40F72">
        <w:rPr>
          <w:sz w:val="20"/>
        </w:rPr>
        <w:t>e</w:t>
      </w:r>
      <w:r w:rsidR="00A72248" w:rsidRPr="00A40F72">
        <w:rPr>
          <w:sz w:val="20"/>
        </w:rPr>
        <w:t xml:space="preserve">s </w:t>
      </w:r>
      <w:r w:rsidR="00606412" w:rsidRPr="00A40F72">
        <w:rPr>
          <w:sz w:val="20"/>
        </w:rPr>
        <w:t>pour l</w:t>
      </w:r>
      <w:r w:rsidR="002D58F9">
        <w:rPr>
          <w:sz w:val="20"/>
        </w:rPr>
        <w:t>’</w:t>
      </w:r>
      <w:r w:rsidR="00606412" w:rsidRPr="00A40F72">
        <w:rPr>
          <w:sz w:val="20"/>
        </w:rPr>
        <w:t>exercice biennal</w:t>
      </w:r>
      <w:r w:rsidR="00A72248" w:rsidRPr="00A40F72">
        <w:rPr>
          <w:sz w:val="20"/>
        </w:rPr>
        <w:t>, g</w:t>
      </w:r>
      <w:r w:rsidR="00606412" w:rsidRPr="00A40F72">
        <w:rPr>
          <w:sz w:val="20"/>
        </w:rPr>
        <w:t>é</w:t>
      </w:r>
      <w:r w:rsidR="00A72248" w:rsidRPr="00A40F72">
        <w:rPr>
          <w:sz w:val="20"/>
        </w:rPr>
        <w:t>n</w:t>
      </w:r>
      <w:r w:rsidR="00606412" w:rsidRPr="00A40F72">
        <w:rPr>
          <w:sz w:val="20"/>
        </w:rPr>
        <w:t>é</w:t>
      </w:r>
      <w:r w:rsidR="00A72248" w:rsidRPr="00A40F72">
        <w:rPr>
          <w:sz w:val="20"/>
        </w:rPr>
        <w:t>ran</w:t>
      </w:r>
      <w:r w:rsidR="00606412" w:rsidRPr="00A40F72">
        <w:rPr>
          <w:sz w:val="20"/>
        </w:rPr>
        <w:t>t une provision supplémentaire</w:t>
      </w:r>
      <w:r w:rsidR="00A72248" w:rsidRPr="00A40F72">
        <w:rPr>
          <w:sz w:val="20"/>
        </w:rPr>
        <w:t xml:space="preserve"> </w:t>
      </w:r>
      <w:r w:rsidR="00606412" w:rsidRPr="00A40F72">
        <w:rPr>
          <w:sz w:val="20"/>
        </w:rPr>
        <w:t>de</w:t>
      </w:r>
      <w:r w:rsidR="00A72248" w:rsidRPr="00A40F72">
        <w:rPr>
          <w:sz w:val="20"/>
        </w:rPr>
        <w:t xml:space="preserve"> 7</w:t>
      </w:r>
      <w:r w:rsidR="00606412" w:rsidRPr="00A40F72">
        <w:rPr>
          <w:sz w:val="20"/>
        </w:rPr>
        <w:t>,</w:t>
      </w:r>
      <w:r w:rsidR="00A72248" w:rsidRPr="00A40F72">
        <w:rPr>
          <w:sz w:val="20"/>
        </w:rPr>
        <w:t>1</w:t>
      </w:r>
      <w:r w:rsidR="00606412" w:rsidRPr="00A40F72">
        <w:rPr>
          <w:sz w:val="20"/>
        </w:rPr>
        <w:t> </w:t>
      </w:r>
      <w:r w:rsidR="00A72248" w:rsidRPr="00A40F72">
        <w:rPr>
          <w:sz w:val="20"/>
        </w:rPr>
        <w:t>million</w:t>
      </w:r>
      <w:r w:rsidR="00606412" w:rsidRPr="00A40F72">
        <w:rPr>
          <w:sz w:val="20"/>
        </w:rPr>
        <w:t>s</w:t>
      </w:r>
      <w:r w:rsidR="00A72248" w:rsidRPr="00A40F72">
        <w:rPr>
          <w:sz w:val="20"/>
        </w:rPr>
        <w:t xml:space="preserve"> </w:t>
      </w:r>
      <w:r w:rsidR="00606412" w:rsidRPr="00A40F72">
        <w:rPr>
          <w:sz w:val="20"/>
        </w:rPr>
        <w:t>de</w:t>
      </w:r>
      <w:r w:rsidR="00A72248" w:rsidRPr="00A40F72">
        <w:rPr>
          <w:sz w:val="20"/>
        </w:rPr>
        <w:t xml:space="preserve"> francs</w:t>
      </w:r>
      <w:r w:rsidR="00606412" w:rsidRPr="00A40F72">
        <w:rPr>
          <w:sz w:val="20"/>
        </w:rPr>
        <w:t xml:space="preserve"> suiss</w:t>
      </w:r>
      <w:r w:rsidR="0086355B" w:rsidRPr="00A40F72">
        <w:rPr>
          <w:sz w:val="20"/>
        </w:rPr>
        <w:t>es</w:t>
      </w:r>
      <w:r w:rsidR="0086355B">
        <w:rPr>
          <w:sz w:val="20"/>
        </w:rPr>
        <w:t xml:space="preserve">.  </w:t>
      </w:r>
      <w:r w:rsidR="0086355B" w:rsidRPr="00A40F72">
        <w:rPr>
          <w:sz w:val="20"/>
        </w:rPr>
        <w:t>En</w:t>
      </w:r>
      <w:r w:rsidR="00606412" w:rsidRPr="00A40F72">
        <w:rPr>
          <w:sz w:val="20"/>
        </w:rPr>
        <w:t xml:space="preserve"> conséquence, l</w:t>
      </w:r>
      <w:r w:rsidR="002D58F9">
        <w:rPr>
          <w:sz w:val="20"/>
        </w:rPr>
        <w:t>’</w:t>
      </w:r>
      <w:r w:rsidR="00606412" w:rsidRPr="00A40F72">
        <w:rPr>
          <w:sz w:val="20"/>
        </w:rPr>
        <w:t>ajustement</w:t>
      </w:r>
      <w:r w:rsidR="00A72248" w:rsidRPr="00A40F72">
        <w:rPr>
          <w:sz w:val="20"/>
        </w:rPr>
        <w:t xml:space="preserve"> IPSAS </w:t>
      </w:r>
      <w:r w:rsidR="00606412" w:rsidRPr="00A40F72">
        <w:rPr>
          <w:sz w:val="20"/>
        </w:rPr>
        <w:t>nécessaire pour</w:t>
      </w:r>
      <w:r w:rsidR="00A72248" w:rsidRPr="00A40F72">
        <w:rPr>
          <w:sz w:val="20"/>
        </w:rPr>
        <w:t xml:space="preserve"> </w:t>
      </w:r>
      <w:r w:rsidR="00606412" w:rsidRPr="00A40F72">
        <w:rPr>
          <w:sz w:val="20"/>
        </w:rPr>
        <w:t>faire concorder les prestations au personnel comptabilisées sous la forme d</w:t>
      </w:r>
      <w:r w:rsidR="002D58F9">
        <w:rPr>
          <w:sz w:val="20"/>
        </w:rPr>
        <w:t>’</w:t>
      </w:r>
      <w:r w:rsidR="00606412" w:rsidRPr="00A40F72">
        <w:rPr>
          <w:sz w:val="20"/>
        </w:rPr>
        <w:t>obligations avec les calculs IPSAS s</w:t>
      </w:r>
      <w:r w:rsidR="002D58F9">
        <w:rPr>
          <w:sz w:val="20"/>
        </w:rPr>
        <w:t>’</w:t>
      </w:r>
      <w:r w:rsidR="00606412" w:rsidRPr="00A40F72">
        <w:rPr>
          <w:sz w:val="20"/>
        </w:rPr>
        <w:t>élevait</w:t>
      </w:r>
      <w:r w:rsidR="00A72248" w:rsidRPr="00A40F72">
        <w:rPr>
          <w:sz w:val="20"/>
        </w:rPr>
        <w:t xml:space="preserve"> </w:t>
      </w:r>
      <w:r w:rsidR="00606412" w:rsidRPr="00A40F72">
        <w:rPr>
          <w:sz w:val="20"/>
        </w:rPr>
        <w:t xml:space="preserve">à </w:t>
      </w:r>
      <w:r w:rsidR="00A72248" w:rsidRPr="00A40F72">
        <w:rPr>
          <w:sz w:val="20"/>
        </w:rPr>
        <w:t>0</w:t>
      </w:r>
      <w:r w:rsidR="00606412" w:rsidRPr="00A40F72">
        <w:rPr>
          <w:sz w:val="20"/>
        </w:rPr>
        <w:t>,</w:t>
      </w:r>
      <w:r w:rsidR="00A72248" w:rsidRPr="00A40F72">
        <w:rPr>
          <w:sz w:val="20"/>
        </w:rPr>
        <w:t>1</w:t>
      </w:r>
      <w:r w:rsidR="00606412" w:rsidRPr="00A40F72">
        <w:rPr>
          <w:sz w:val="20"/>
        </w:rPr>
        <w:t> </w:t>
      </w:r>
      <w:r w:rsidR="00A72248" w:rsidRPr="00A40F72">
        <w:rPr>
          <w:sz w:val="20"/>
        </w:rPr>
        <w:t xml:space="preserve">million </w:t>
      </w:r>
      <w:r w:rsidR="00606412" w:rsidRPr="00A40F72">
        <w:rPr>
          <w:sz w:val="20"/>
        </w:rPr>
        <w:t>de</w:t>
      </w:r>
      <w:r w:rsidR="00A72248" w:rsidRPr="00A40F72">
        <w:rPr>
          <w:sz w:val="20"/>
        </w:rPr>
        <w:t xml:space="preserve"> francs</w:t>
      </w:r>
      <w:r w:rsidR="00606412" w:rsidRPr="00A40F72">
        <w:rPr>
          <w:sz w:val="20"/>
        </w:rPr>
        <w:t xml:space="preserve"> suisses</w:t>
      </w:r>
      <w:r w:rsidR="00A72248" w:rsidRPr="00A40F72">
        <w:rPr>
          <w:sz w:val="20"/>
        </w:rPr>
        <w:t xml:space="preserve">, </w:t>
      </w:r>
      <w:r w:rsidR="00010CE2" w:rsidRPr="00A40F72">
        <w:rPr>
          <w:sz w:val="20"/>
        </w:rPr>
        <w:t xml:space="preserve">induisant une baisse </w:t>
      </w:r>
      <w:r w:rsidR="00A72248" w:rsidRPr="00A40F72">
        <w:rPr>
          <w:sz w:val="20"/>
        </w:rPr>
        <w:t>correspond</w:t>
      </w:r>
      <w:r w:rsidR="00010CE2" w:rsidRPr="00A40F72">
        <w:rPr>
          <w:sz w:val="20"/>
        </w:rPr>
        <w:t>a</w:t>
      </w:r>
      <w:r w:rsidR="00A72248" w:rsidRPr="00A40F72">
        <w:rPr>
          <w:sz w:val="20"/>
        </w:rPr>
        <w:t>n</w:t>
      </w:r>
      <w:r w:rsidR="00010CE2" w:rsidRPr="00A40F72">
        <w:rPr>
          <w:sz w:val="20"/>
        </w:rPr>
        <w:t>te</w:t>
      </w:r>
      <w:r w:rsidR="00A72248" w:rsidRPr="00A40F72">
        <w:rPr>
          <w:sz w:val="20"/>
        </w:rPr>
        <w:t xml:space="preserve"> des</w:t>
      </w:r>
      <w:r w:rsidR="00010CE2" w:rsidRPr="00A40F72">
        <w:rPr>
          <w:sz w:val="20"/>
        </w:rPr>
        <w:t xml:space="preserve"> dép</w:t>
      </w:r>
      <w:r w:rsidR="00A72248" w:rsidRPr="00A40F72">
        <w:rPr>
          <w:sz w:val="20"/>
        </w:rPr>
        <w:t>ense</w:t>
      </w:r>
      <w:r w:rsidR="00010CE2" w:rsidRPr="00A40F72">
        <w:rPr>
          <w:sz w:val="20"/>
        </w:rPr>
        <w:t>s</w:t>
      </w:r>
      <w:r w:rsidR="00A72248" w:rsidRPr="00A40F72">
        <w:rPr>
          <w:sz w:val="20"/>
        </w:rPr>
        <w:t>.</w:t>
      </w:r>
    </w:p>
    <w:p w:rsidR="00DF14E3" w:rsidRDefault="00DF14E3" w:rsidP="004636C5">
      <w:pPr>
        <w:ind w:left="1134" w:hanging="567"/>
        <w:jc w:val="both"/>
        <w:rPr>
          <w:rFonts w:eastAsia="SimSun" w:cs="Arial"/>
          <w:sz w:val="20"/>
          <w:lang w:eastAsia="zh-CN"/>
        </w:rPr>
      </w:pPr>
    </w:p>
    <w:p w:rsidR="00DF14E3" w:rsidRDefault="00EC0F69" w:rsidP="004636C5">
      <w:pPr>
        <w:numPr>
          <w:ilvl w:val="0"/>
          <w:numId w:val="8"/>
        </w:numPr>
        <w:ind w:left="1134" w:hanging="567"/>
        <w:jc w:val="both"/>
        <w:rPr>
          <w:rFonts w:eastAsia="SimSun" w:cs="Arial"/>
          <w:sz w:val="20"/>
          <w:lang w:eastAsia="zh-CN"/>
        </w:rPr>
      </w:pPr>
      <w:r w:rsidRPr="00A40F72">
        <w:rPr>
          <w:sz w:val="20"/>
        </w:rPr>
        <w:t>En vertu des normes</w:t>
      </w:r>
      <w:r w:rsidR="000973F1" w:rsidRPr="00A40F72">
        <w:rPr>
          <w:sz w:val="20"/>
        </w:rPr>
        <w:t> </w:t>
      </w:r>
      <w:r w:rsidRPr="00A40F72">
        <w:rPr>
          <w:sz w:val="20"/>
        </w:rPr>
        <w:t>IPSAS, les coûts liés à la construction comme à l</w:t>
      </w:r>
      <w:r w:rsidR="002D58F9">
        <w:rPr>
          <w:sz w:val="20"/>
        </w:rPr>
        <w:t>’</w:t>
      </w:r>
      <w:r w:rsidRPr="00A40F72">
        <w:rPr>
          <w:sz w:val="20"/>
        </w:rPr>
        <w:t>amélioration de bâtiments sont comptabilis</w:t>
      </w:r>
      <w:r w:rsidR="0086355B" w:rsidRPr="00A40F72">
        <w:rPr>
          <w:sz w:val="20"/>
        </w:rPr>
        <w:t>és</w:t>
      </w:r>
      <w:r w:rsidR="0086355B">
        <w:rPr>
          <w:sz w:val="20"/>
        </w:rPr>
        <w:t xml:space="preserve">.  </w:t>
      </w:r>
      <w:r w:rsidR="0086355B" w:rsidRPr="00A40F72">
        <w:rPr>
          <w:sz w:val="20"/>
        </w:rPr>
        <w:t>Ce</w:t>
      </w:r>
      <w:r w:rsidRPr="00A40F72">
        <w:rPr>
          <w:sz w:val="20"/>
        </w:rPr>
        <w:t>la réduit les dépenses de l</w:t>
      </w:r>
      <w:r w:rsidR="002D58F9">
        <w:rPr>
          <w:sz w:val="20"/>
        </w:rPr>
        <w:t>’</w:t>
      </w:r>
      <w:r w:rsidRPr="00A40F72">
        <w:rPr>
          <w:sz w:val="20"/>
        </w:rPr>
        <w:t>exercice biennal</w:t>
      </w:r>
      <w:r w:rsidR="000973F1" w:rsidRPr="00A40F72">
        <w:rPr>
          <w:sz w:val="20"/>
        </w:rPr>
        <w:t> </w:t>
      </w:r>
      <w:r w:rsidRPr="00A40F72">
        <w:rPr>
          <w:sz w:val="20"/>
        </w:rPr>
        <w:t>2014</w:t>
      </w:r>
      <w:r w:rsidR="0086355B">
        <w:rPr>
          <w:sz w:val="20"/>
        </w:rPr>
        <w:noBreakHyphen/>
      </w:r>
      <w:r w:rsidRPr="00A40F72">
        <w:rPr>
          <w:sz w:val="20"/>
        </w:rPr>
        <w:t>2015 de 36,5</w:t>
      </w:r>
      <w:r w:rsidR="000973F1" w:rsidRPr="00A40F72">
        <w:rPr>
          <w:sz w:val="20"/>
        </w:rPr>
        <w:t> </w:t>
      </w:r>
      <w:r w:rsidRPr="00A40F72">
        <w:rPr>
          <w:sz w:val="20"/>
        </w:rPr>
        <w:t>millions de francs suiss</w:t>
      </w:r>
      <w:r w:rsidR="0086355B" w:rsidRPr="00A40F72">
        <w:rPr>
          <w:sz w:val="20"/>
        </w:rPr>
        <w:t>es</w:t>
      </w:r>
      <w:r w:rsidR="0086355B">
        <w:rPr>
          <w:sz w:val="20"/>
        </w:rPr>
        <w:t xml:space="preserve">.  </w:t>
      </w:r>
      <w:r w:rsidR="0086355B" w:rsidRPr="00A40F72">
        <w:rPr>
          <w:sz w:val="20"/>
        </w:rPr>
        <w:t>De</w:t>
      </w:r>
      <w:r w:rsidRPr="00A40F72">
        <w:rPr>
          <w:sz w:val="20"/>
        </w:rPr>
        <w:t xml:space="preserve"> même, l</w:t>
      </w:r>
      <w:r w:rsidR="002D58F9">
        <w:rPr>
          <w:sz w:val="20"/>
        </w:rPr>
        <w:t>’</w:t>
      </w:r>
      <w:r w:rsidRPr="00A40F72">
        <w:rPr>
          <w:sz w:val="20"/>
        </w:rPr>
        <w:t>acquisition de certains matériels et logiciels est elle aussi comptabilisée, ce qui réduit encore les dépenses de l</w:t>
      </w:r>
      <w:r w:rsidR="002D58F9">
        <w:rPr>
          <w:sz w:val="20"/>
        </w:rPr>
        <w:t>’</w:t>
      </w:r>
      <w:r w:rsidRPr="00A40F72">
        <w:rPr>
          <w:sz w:val="20"/>
        </w:rPr>
        <w:t>exercice biennal de 3,6</w:t>
      </w:r>
      <w:r w:rsidR="000973F1" w:rsidRPr="00A40F72">
        <w:rPr>
          <w:sz w:val="20"/>
        </w:rPr>
        <w:t> </w:t>
      </w:r>
      <w:r w:rsidRPr="00A40F72">
        <w:rPr>
          <w:sz w:val="20"/>
        </w:rPr>
        <w:t>millions de francs suisses</w:t>
      </w:r>
    </w:p>
    <w:p w:rsidR="00DF14E3" w:rsidRDefault="00DF14E3" w:rsidP="004636C5">
      <w:pPr>
        <w:ind w:left="1134" w:hanging="567"/>
        <w:rPr>
          <w:sz w:val="20"/>
        </w:rPr>
      </w:pPr>
    </w:p>
    <w:p w:rsidR="00DF14E3" w:rsidRDefault="00010CE2" w:rsidP="004636C5">
      <w:pPr>
        <w:numPr>
          <w:ilvl w:val="0"/>
          <w:numId w:val="8"/>
        </w:numPr>
        <w:ind w:left="1134" w:hanging="567"/>
        <w:jc w:val="both"/>
        <w:rPr>
          <w:rFonts w:eastAsia="SimSun" w:cs="Arial"/>
          <w:sz w:val="20"/>
          <w:lang w:eastAsia="zh-CN"/>
        </w:rPr>
      </w:pPr>
      <w:r w:rsidRPr="00A40F72">
        <w:rPr>
          <w:sz w:val="20"/>
        </w:rPr>
        <w:t>Les autres ajustements IPSAS concernent l</w:t>
      </w:r>
      <w:r w:rsidR="002D58F9">
        <w:rPr>
          <w:sz w:val="20"/>
        </w:rPr>
        <w:t>’</w:t>
      </w:r>
      <w:r w:rsidRPr="00A40F72">
        <w:rPr>
          <w:sz w:val="20"/>
        </w:rPr>
        <w:t>a</w:t>
      </w:r>
      <w:r w:rsidR="007525C1" w:rsidRPr="00A40F72">
        <w:rPr>
          <w:sz w:val="20"/>
        </w:rPr>
        <w:t>ug</w:t>
      </w:r>
      <w:r w:rsidRPr="00A40F72">
        <w:rPr>
          <w:sz w:val="20"/>
        </w:rPr>
        <w:t>m</w:t>
      </w:r>
      <w:r w:rsidR="007525C1" w:rsidRPr="00A40F72">
        <w:rPr>
          <w:sz w:val="20"/>
        </w:rPr>
        <w:t>e</w:t>
      </w:r>
      <w:r w:rsidRPr="00A40F72">
        <w:rPr>
          <w:sz w:val="20"/>
        </w:rPr>
        <w:t>n</w:t>
      </w:r>
      <w:r w:rsidR="007525C1" w:rsidRPr="00A40F72">
        <w:rPr>
          <w:sz w:val="20"/>
        </w:rPr>
        <w:t>ta</w:t>
      </w:r>
      <w:r w:rsidRPr="00A40F72">
        <w:rPr>
          <w:sz w:val="20"/>
        </w:rPr>
        <w:t>tion de</w:t>
      </w:r>
      <w:r w:rsidR="007525C1" w:rsidRPr="00A40F72">
        <w:rPr>
          <w:sz w:val="20"/>
        </w:rPr>
        <w:t xml:space="preserve"> la juste valeur de l</w:t>
      </w:r>
      <w:r w:rsidR="002D58F9">
        <w:rPr>
          <w:sz w:val="20"/>
        </w:rPr>
        <w:t>’</w:t>
      </w:r>
      <w:r w:rsidR="007525C1" w:rsidRPr="00A40F72">
        <w:rPr>
          <w:sz w:val="20"/>
        </w:rPr>
        <w:t>immeuble de placement</w:t>
      </w:r>
      <w:r w:rsidRPr="00A40F72">
        <w:rPr>
          <w:sz w:val="20"/>
        </w:rPr>
        <w:t xml:space="preserve"> (</w:t>
      </w:r>
      <w:r w:rsidR="007525C1" w:rsidRPr="00A40F72">
        <w:rPr>
          <w:sz w:val="20"/>
        </w:rPr>
        <w:t>générant une recette</w:t>
      </w:r>
      <w:r w:rsidRPr="00A40F72">
        <w:rPr>
          <w:sz w:val="20"/>
        </w:rPr>
        <w:t xml:space="preserve"> de </w:t>
      </w:r>
      <w:r w:rsidR="007525C1" w:rsidRPr="00A40F72">
        <w:rPr>
          <w:sz w:val="20"/>
        </w:rPr>
        <w:t>1</w:t>
      </w:r>
      <w:r w:rsidRPr="00A40F72">
        <w:rPr>
          <w:sz w:val="20"/>
        </w:rPr>
        <w:t>,4 million de francs suisses)</w:t>
      </w:r>
      <w:r w:rsidR="007525C1" w:rsidRPr="00A40F72">
        <w:rPr>
          <w:sz w:val="20"/>
        </w:rPr>
        <w:t>,</w:t>
      </w:r>
      <w:r w:rsidRPr="00A40F72">
        <w:rPr>
          <w:sz w:val="20"/>
        </w:rPr>
        <w:t xml:space="preserve"> une diminution de la provision pour créances relatives aux contributions statutaires (générant une recette de 0,</w:t>
      </w:r>
      <w:r w:rsidR="007525C1" w:rsidRPr="00A40F72">
        <w:rPr>
          <w:sz w:val="20"/>
        </w:rPr>
        <w:t>7</w:t>
      </w:r>
      <w:r w:rsidRPr="00A40F72">
        <w:rPr>
          <w:sz w:val="20"/>
        </w:rPr>
        <w:t> million de francs suisses)</w:t>
      </w:r>
      <w:r w:rsidR="007525C1" w:rsidRPr="00A40F72">
        <w:rPr>
          <w:sz w:val="20"/>
        </w:rPr>
        <w:t xml:space="preserve"> et une diminution des stocks</w:t>
      </w:r>
      <w:r w:rsidR="00A72248" w:rsidRPr="00A40F72">
        <w:rPr>
          <w:sz w:val="20"/>
        </w:rPr>
        <w:t xml:space="preserve"> (</w:t>
      </w:r>
      <w:r w:rsidR="007525C1" w:rsidRPr="00A40F72">
        <w:rPr>
          <w:sz w:val="20"/>
        </w:rPr>
        <w:t xml:space="preserve">induisant une dépense de </w:t>
      </w:r>
      <w:r w:rsidR="00A72248" w:rsidRPr="00A40F72">
        <w:rPr>
          <w:sz w:val="20"/>
        </w:rPr>
        <w:t>0</w:t>
      </w:r>
      <w:r w:rsidR="007525C1" w:rsidRPr="00A40F72">
        <w:rPr>
          <w:sz w:val="20"/>
        </w:rPr>
        <w:t>,</w:t>
      </w:r>
      <w:r w:rsidR="00A72248" w:rsidRPr="00A40F72">
        <w:rPr>
          <w:sz w:val="20"/>
        </w:rPr>
        <w:t>5</w:t>
      </w:r>
      <w:r w:rsidR="007525C1" w:rsidRPr="00A40F72">
        <w:rPr>
          <w:sz w:val="20"/>
        </w:rPr>
        <w:t> </w:t>
      </w:r>
      <w:r w:rsidR="00A72248" w:rsidRPr="00A40F72">
        <w:rPr>
          <w:sz w:val="20"/>
        </w:rPr>
        <w:t xml:space="preserve">million </w:t>
      </w:r>
      <w:r w:rsidR="007525C1" w:rsidRPr="00A40F72">
        <w:rPr>
          <w:sz w:val="20"/>
        </w:rPr>
        <w:t>de</w:t>
      </w:r>
      <w:r w:rsidR="00A72248" w:rsidRPr="00A40F72">
        <w:rPr>
          <w:sz w:val="20"/>
        </w:rPr>
        <w:t xml:space="preserve"> francs</w:t>
      </w:r>
      <w:r w:rsidR="007525C1" w:rsidRPr="00A40F72">
        <w:rPr>
          <w:sz w:val="20"/>
        </w:rPr>
        <w:t xml:space="preserve"> suisses</w:t>
      </w:r>
      <w:r w:rsidR="00A72248" w:rsidRPr="00A40F72">
        <w:rPr>
          <w:sz w:val="20"/>
        </w:rPr>
        <w:t xml:space="preserve">). </w:t>
      </w:r>
      <w:r w:rsidR="007F6B78" w:rsidRPr="00A40F72">
        <w:rPr>
          <w:sz w:val="20"/>
        </w:rPr>
        <w:t xml:space="preserve"> </w:t>
      </w:r>
      <w:r w:rsidR="007525C1" w:rsidRPr="00A40F72">
        <w:rPr>
          <w:sz w:val="20"/>
        </w:rPr>
        <w:t>L</w:t>
      </w:r>
      <w:r w:rsidR="002D58F9">
        <w:rPr>
          <w:sz w:val="20"/>
        </w:rPr>
        <w:t>’</w:t>
      </w:r>
      <w:r w:rsidR="007525C1" w:rsidRPr="00A40F72">
        <w:rPr>
          <w:sz w:val="20"/>
        </w:rPr>
        <w:t>impact</w:t>
      </w:r>
      <w:r w:rsidR="00A72248" w:rsidRPr="00A40F72">
        <w:rPr>
          <w:sz w:val="20"/>
        </w:rPr>
        <w:t xml:space="preserve"> net </w:t>
      </w:r>
      <w:r w:rsidR="007525C1" w:rsidRPr="00A40F72">
        <w:rPr>
          <w:sz w:val="20"/>
        </w:rPr>
        <w:t>de c</w:t>
      </w:r>
      <w:r w:rsidR="00A72248" w:rsidRPr="00A40F72">
        <w:rPr>
          <w:sz w:val="20"/>
        </w:rPr>
        <w:t>es ajust</w:t>
      </w:r>
      <w:r w:rsidR="007525C1" w:rsidRPr="00A40F72">
        <w:rPr>
          <w:sz w:val="20"/>
        </w:rPr>
        <w:t>e</w:t>
      </w:r>
      <w:r w:rsidR="00A72248" w:rsidRPr="00A40F72">
        <w:rPr>
          <w:sz w:val="20"/>
        </w:rPr>
        <w:t xml:space="preserve">ments </w:t>
      </w:r>
      <w:r w:rsidR="007525C1" w:rsidRPr="00A40F72">
        <w:rPr>
          <w:sz w:val="20"/>
        </w:rPr>
        <w:t>est une augmentation du résultat pour l</w:t>
      </w:r>
      <w:r w:rsidR="002D58F9">
        <w:rPr>
          <w:sz w:val="20"/>
        </w:rPr>
        <w:t>’</w:t>
      </w:r>
      <w:r w:rsidR="007525C1" w:rsidRPr="00A40F72">
        <w:rPr>
          <w:sz w:val="20"/>
        </w:rPr>
        <w:t>exercice biennal de</w:t>
      </w:r>
      <w:r w:rsidR="00A72248" w:rsidRPr="00A40F72">
        <w:rPr>
          <w:sz w:val="20"/>
        </w:rPr>
        <w:t xml:space="preserve"> 1</w:t>
      </w:r>
      <w:r w:rsidR="007525C1" w:rsidRPr="00A40F72">
        <w:rPr>
          <w:sz w:val="20"/>
        </w:rPr>
        <w:t>,</w:t>
      </w:r>
      <w:r w:rsidR="00A72248" w:rsidRPr="00A40F72">
        <w:rPr>
          <w:sz w:val="20"/>
        </w:rPr>
        <w:t>6</w:t>
      </w:r>
      <w:r w:rsidR="007525C1" w:rsidRPr="00A40F72">
        <w:rPr>
          <w:sz w:val="20"/>
        </w:rPr>
        <w:t> </w:t>
      </w:r>
      <w:r w:rsidR="00A72248" w:rsidRPr="00A40F72">
        <w:rPr>
          <w:sz w:val="20"/>
        </w:rPr>
        <w:t xml:space="preserve">million </w:t>
      </w:r>
      <w:r w:rsidR="007525C1" w:rsidRPr="00A40F72">
        <w:rPr>
          <w:sz w:val="20"/>
        </w:rPr>
        <w:t>de</w:t>
      </w:r>
      <w:r w:rsidR="00A72248" w:rsidRPr="00A40F72">
        <w:rPr>
          <w:sz w:val="20"/>
        </w:rPr>
        <w:t xml:space="preserve"> francs</w:t>
      </w:r>
      <w:r w:rsidR="007525C1" w:rsidRPr="00A40F72">
        <w:rPr>
          <w:sz w:val="20"/>
        </w:rPr>
        <w:t xml:space="preserve"> suisses</w:t>
      </w:r>
      <w:r w:rsidR="00A72248" w:rsidRPr="00A40F72">
        <w:rPr>
          <w:sz w:val="20"/>
        </w:rPr>
        <w:t>.</w:t>
      </w:r>
    </w:p>
    <w:p w:rsidR="00DF14E3" w:rsidRDefault="000B29C6">
      <w:pPr>
        <w:rPr>
          <w:rFonts w:eastAsia="SimSun" w:cs="Arial"/>
          <w:sz w:val="20"/>
          <w:lang w:eastAsia="zh-CN"/>
        </w:rPr>
      </w:pPr>
      <w:r w:rsidRPr="00A40F72">
        <w:rPr>
          <w:rFonts w:eastAsia="SimSun" w:cs="Arial"/>
          <w:sz w:val="20"/>
          <w:lang w:eastAsia="zh-CN"/>
        </w:rPr>
        <w:br w:type="page"/>
      </w:r>
    </w:p>
    <w:p w:rsidR="00DF14E3" w:rsidRDefault="00C249F7" w:rsidP="00C249F7">
      <w:pPr>
        <w:tabs>
          <w:tab w:val="left" w:pos="360"/>
        </w:tabs>
        <w:outlineLvl w:val="1"/>
        <w:rPr>
          <w:rFonts w:eastAsia="SimSun" w:cs="Arial"/>
          <w:b/>
          <w:sz w:val="20"/>
          <w:lang w:eastAsia="zh-CN"/>
        </w:rPr>
      </w:pPr>
      <w:r w:rsidRPr="00A40F72">
        <w:rPr>
          <w:rFonts w:eastAsia="SimSun" w:cs="Arial"/>
          <w:b/>
          <w:sz w:val="20"/>
          <w:lang w:eastAsia="zh-CN"/>
        </w:rPr>
        <w:lastRenderedPageBreak/>
        <w:t>Recettes</w:t>
      </w:r>
    </w:p>
    <w:p w:rsidR="00DF14E3" w:rsidRDefault="00DF14E3" w:rsidP="00B163EC">
      <w:pPr>
        <w:rPr>
          <w:rFonts w:eastAsia="SimSun" w:cs="Arial"/>
          <w:sz w:val="20"/>
          <w:lang w:eastAsia="zh-CN"/>
        </w:rPr>
      </w:pPr>
    </w:p>
    <w:p w:rsidR="00DF14E3" w:rsidRDefault="00C249F7" w:rsidP="00C249F7">
      <w:pPr>
        <w:jc w:val="both"/>
        <w:rPr>
          <w:rFonts w:eastAsia="SimSun" w:cs="Arial"/>
          <w:sz w:val="20"/>
          <w:lang w:eastAsia="zh-CN"/>
        </w:rPr>
      </w:pPr>
      <w:r w:rsidRPr="00A40F72">
        <w:rPr>
          <w:rFonts w:eastAsia="SimSun" w:cs="Arial"/>
          <w:sz w:val="20"/>
          <w:lang w:eastAsia="zh-CN"/>
        </w:rPr>
        <w:t>Le graphique ci</w:t>
      </w:r>
      <w:r w:rsidR="0086355B">
        <w:rPr>
          <w:rFonts w:eastAsia="SimSun" w:cs="Arial"/>
          <w:sz w:val="20"/>
          <w:lang w:eastAsia="zh-CN"/>
        </w:rPr>
        <w:noBreakHyphen/>
      </w:r>
      <w:r w:rsidRPr="00A40F72">
        <w:rPr>
          <w:rFonts w:eastAsia="SimSun" w:cs="Arial"/>
          <w:sz w:val="20"/>
          <w:lang w:eastAsia="zh-CN"/>
        </w:rPr>
        <w:t>dessous fournit sur la base des normes</w:t>
      </w:r>
      <w:r w:rsidR="000973F1" w:rsidRPr="00A40F72">
        <w:rPr>
          <w:rFonts w:eastAsia="SimSun" w:cs="Arial"/>
          <w:sz w:val="20"/>
          <w:lang w:eastAsia="zh-CN"/>
        </w:rPr>
        <w:t> </w:t>
      </w:r>
      <w:r w:rsidRPr="00A40F72">
        <w:rPr>
          <w:rFonts w:eastAsia="SimSun" w:cs="Arial"/>
          <w:sz w:val="20"/>
          <w:lang w:eastAsia="zh-CN"/>
        </w:rPr>
        <w:t>IPSAS une analyse des recettes pour l</w:t>
      </w:r>
      <w:r w:rsidR="002D58F9">
        <w:rPr>
          <w:rFonts w:eastAsia="SimSun" w:cs="Arial"/>
          <w:sz w:val="20"/>
          <w:lang w:eastAsia="zh-CN"/>
        </w:rPr>
        <w:t>’</w:t>
      </w:r>
      <w:r w:rsidRPr="00A40F72">
        <w:rPr>
          <w:rFonts w:eastAsia="SimSun" w:cs="Arial"/>
          <w:sz w:val="20"/>
          <w:lang w:eastAsia="zh-CN"/>
        </w:rPr>
        <w:t>exercice biennal</w:t>
      </w:r>
      <w:r w:rsidR="000973F1" w:rsidRPr="00A40F72">
        <w:rPr>
          <w:rFonts w:eastAsia="SimSun" w:cs="Arial"/>
          <w:sz w:val="20"/>
          <w:lang w:eastAsia="zh-CN"/>
        </w:rPr>
        <w:t> </w:t>
      </w:r>
      <w:r w:rsidRPr="00A40F72">
        <w:rPr>
          <w:rFonts w:eastAsia="SimSun" w:cs="Arial"/>
          <w:sz w:val="20"/>
          <w:lang w:eastAsia="zh-CN"/>
        </w:rPr>
        <w:t>2014</w:t>
      </w:r>
      <w:r w:rsidR="0086355B">
        <w:rPr>
          <w:rFonts w:eastAsia="SimSun" w:cs="Arial"/>
          <w:sz w:val="20"/>
          <w:lang w:eastAsia="zh-CN"/>
        </w:rPr>
        <w:noBreakHyphen/>
      </w:r>
      <w:r w:rsidRPr="00A40F72">
        <w:rPr>
          <w:rFonts w:eastAsia="SimSun" w:cs="Arial"/>
          <w:sz w:val="20"/>
          <w:lang w:eastAsia="zh-CN"/>
        </w:rPr>
        <w:t>2015 :</w:t>
      </w:r>
    </w:p>
    <w:p w:rsidR="00DF14E3" w:rsidRDefault="00DF14E3" w:rsidP="00A72248">
      <w:pPr>
        <w:jc w:val="both"/>
        <w:rPr>
          <w:rFonts w:eastAsia="SimSun" w:cs="Arial"/>
          <w:sz w:val="20"/>
          <w:lang w:eastAsia="zh-CN"/>
        </w:rPr>
      </w:pPr>
    </w:p>
    <w:p w:rsidR="00DF14E3" w:rsidRDefault="00C249F7" w:rsidP="00C249F7">
      <w:pPr>
        <w:jc w:val="center"/>
        <w:rPr>
          <w:rFonts w:eastAsia="SimSun" w:cs="Arial"/>
          <w:sz w:val="20"/>
          <w:lang w:eastAsia="zh-CN"/>
        </w:rPr>
      </w:pPr>
      <w:r w:rsidRPr="00A40F72">
        <w:rPr>
          <w:rFonts w:eastAsia="SimSun" w:cs="Arial"/>
          <w:sz w:val="20"/>
          <w:lang w:eastAsia="zh-CN"/>
        </w:rPr>
        <w:t>Composition des recettes en</w:t>
      </w:r>
      <w:r w:rsidR="000973F1" w:rsidRPr="00A40F72">
        <w:rPr>
          <w:rFonts w:eastAsia="SimSun" w:cs="Arial"/>
          <w:sz w:val="20"/>
          <w:lang w:eastAsia="zh-CN"/>
        </w:rPr>
        <w:t> </w:t>
      </w:r>
      <w:r w:rsidRPr="00A40F72">
        <w:rPr>
          <w:rFonts w:eastAsia="SimSun" w:cs="Arial"/>
          <w:sz w:val="20"/>
          <w:lang w:eastAsia="zh-CN"/>
        </w:rPr>
        <w:t>2014</w:t>
      </w:r>
      <w:r w:rsidR="0086355B">
        <w:rPr>
          <w:rFonts w:eastAsia="SimSun" w:cs="Arial"/>
          <w:sz w:val="20"/>
          <w:lang w:eastAsia="zh-CN"/>
        </w:rPr>
        <w:noBreakHyphen/>
      </w:r>
      <w:r w:rsidRPr="00A40F72">
        <w:rPr>
          <w:rFonts w:eastAsia="SimSun" w:cs="Arial"/>
          <w:sz w:val="20"/>
          <w:lang w:eastAsia="zh-CN"/>
        </w:rPr>
        <w:t>2015 sur la base des normes</w:t>
      </w:r>
      <w:r w:rsidR="000973F1" w:rsidRPr="00A40F72">
        <w:rPr>
          <w:rFonts w:eastAsia="SimSun" w:cs="Arial"/>
          <w:sz w:val="20"/>
          <w:lang w:eastAsia="zh-CN"/>
        </w:rPr>
        <w:t> </w:t>
      </w:r>
      <w:r w:rsidRPr="00A40F72">
        <w:rPr>
          <w:rFonts w:eastAsia="SimSun" w:cs="Arial"/>
          <w:sz w:val="20"/>
          <w:lang w:eastAsia="zh-CN"/>
        </w:rPr>
        <w:t>IPSAS</w:t>
      </w:r>
    </w:p>
    <w:p w:rsidR="00DF14E3" w:rsidRDefault="00DF14E3" w:rsidP="00A72248">
      <w:pPr>
        <w:jc w:val="center"/>
        <w:rPr>
          <w:rFonts w:eastAsia="SimSun" w:cs="Arial"/>
          <w:sz w:val="20"/>
          <w:lang w:eastAsia="zh-CN"/>
        </w:rPr>
      </w:pPr>
    </w:p>
    <w:p w:rsidR="00DF14E3" w:rsidRDefault="00FA438F" w:rsidP="007F6B78">
      <w:pPr>
        <w:jc w:val="center"/>
        <w:rPr>
          <w:rFonts w:eastAsia="SimSun" w:cs="Arial"/>
          <w:sz w:val="20"/>
          <w:lang w:eastAsia="zh-CN"/>
        </w:rPr>
      </w:pPr>
      <w:r w:rsidRPr="00A40F72">
        <w:rPr>
          <w:rFonts w:eastAsia="SimSun"/>
          <w:noProof/>
          <w:lang w:val="en-US"/>
        </w:rPr>
        <w:drawing>
          <wp:inline distT="0" distB="0" distL="0" distR="0" wp14:anchorId="4FF33D34" wp14:editId="417FC1D1">
            <wp:extent cx="4203398" cy="284400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03398" cy="2844000"/>
                    </a:xfrm>
                    <a:prstGeom prst="rect">
                      <a:avLst/>
                    </a:prstGeom>
                    <a:noFill/>
                    <a:ln>
                      <a:noFill/>
                    </a:ln>
                  </pic:spPr>
                </pic:pic>
              </a:graphicData>
            </a:graphic>
          </wp:inline>
        </w:drawing>
      </w:r>
    </w:p>
    <w:p w:rsidR="00DF14E3" w:rsidRDefault="00DF14E3" w:rsidP="007F6B78">
      <w:pPr>
        <w:jc w:val="center"/>
        <w:rPr>
          <w:rFonts w:eastAsia="SimSun" w:cs="Arial"/>
          <w:sz w:val="20"/>
          <w:lang w:eastAsia="zh-CN"/>
        </w:rPr>
      </w:pPr>
    </w:p>
    <w:p w:rsidR="00DF14E3" w:rsidRDefault="00661F9A" w:rsidP="007F6B78">
      <w:pPr>
        <w:jc w:val="center"/>
        <w:rPr>
          <w:rFonts w:eastAsia="SimSun" w:cs="Arial"/>
          <w:sz w:val="20"/>
          <w:lang w:eastAsia="zh-CN"/>
        </w:rPr>
      </w:pPr>
      <w:r w:rsidRPr="00A40F72">
        <w:rPr>
          <w:rFonts w:eastAsia="SimSun" w:cs="Arial"/>
          <w:sz w:val="20"/>
          <w:lang w:eastAsia="zh-CN"/>
        </w:rPr>
        <w:t>Les ajustements relatifs à l</w:t>
      </w:r>
      <w:r w:rsidR="002D58F9">
        <w:rPr>
          <w:rFonts w:eastAsia="SimSun" w:cs="Arial"/>
          <w:sz w:val="20"/>
          <w:lang w:eastAsia="zh-CN"/>
        </w:rPr>
        <w:t>’</w:t>
      </w:r>
      <w:r w:rsidRPr="00A40F72">
        <w:rPr>
          <w:rFonts w:eastAsia="SimSun" w:cs="Arial"/>
          <w:sz w:val="20"/>
          <w:lang w:eastAsia="zh-CN"/>
        </w:rPr>
        <w:t>application des normes IPSAS qui sont apportés aux recettes ont essentiellement une incidence sur les taxes du système PCT en raison de la fluctuation des recettes différées et des soldes débiteurs.</w:t>
      </w:r>
    </w:p>
    <w:p w:rsidR="00DF14E3" w:rsidRDefault="00DF14E3" w:rsidP="00A72248">
      <w:pPr>
        <w:jc w:val="both"/>
        <w:rPr>
          <w:rFonts w:eastAsia="SimSun" w:cs="Arial"/>
          <w:sz w:val="20"/>
          <w:lang w:eastAsia="zh-CN"/>
        </w:rPr>
      </w:pPr>
    </w:p>
    <w:p w:rsidR="00DF14E3" w:rsidRDefault="00C249F7" w:rsidP="00C249F7">
      <w:pPr>
        <w:jc w:val="center"/>
        <w:rPr>
          <w:rFonts w:eastAsia="SimSun" w:cs="Arial"/>
          <w:sz w:val="20"/>
          <w:lang w:eastAsia="zh-CN"/>
        </w:rPr>
      </w:pPr>
      <w:r w:rsidRPr="00A40F72">
        <w:rPr>
          <w:rFonts w:eastAsia="SimSun" w:cs="Arial"/>
          <w:sz w:val="20"/>
          <w:lang w:eastAsia="zh-CN"/>
        </w:rPr>
        <w:t>Détail des recettes en</w:t>
      </w:r>
      <w:r w:rsidR="000973F1" w:rsidRPr="00A40F72">
        <w:rPr>
          <w:rFonts w:eastAsia="SimSun" w:cs="Arial"/>
          <w:sz w:val="20"/>
          <w:lang w:eastAsia="zh-CN"/>
        </w:rPr>
        <w:t> </w:t>
      </w:r>
      <w:r w:rsidRPr="00A40F72">
        <w:rPr>
          <w:rFonts w:eastAsia="SimSun" w:cs="Arial"/>
          <w:sz w:val="20"/>
          <w:lang w:eastAsia="zh-CN"/>
        </w:rPr>
        <w:t>2014</w:t>
      </w:r>
      <w:r w:rsidR="0086355B">
        <w:rPr>
          <w:rFonts w:eastAsia="SimSun" w:cs="Arial"/>
          <w:sz w:val="20"/>
          <w:lang w:eastAsia="zh-CN"/>
        </w:rPr>
        <w:noBreakHyphen/>
      </w:r>
      <w:r w:rsidRPr="00A40F72">
        <w:rPr>
          <w:rFonts w:eastAsia="SimSun" w:cs="Arial"/>
          <w:sz w:val="20"/>
          <w:lang w:eastAsia="zh-CN"/>
        </w:rPr>
        <w:t>2015 sur la base des normes</w:t>
      </w:r>
      <w:r w:rsidR="000973F1" w:rsidRPr="00A40F72">
        <w:rPr>
          <w:rFonts w:eastAsia="SimSun" w:cs="Arial"/>
          <w:sz w:val="20"/>
          <w:lang w:eastAsia="zh-CN"/>
        </w:rPr>
        <w:t> </w:t>
      </w:r>
      <w:r w:rsidRPr="00A40F72">
        <w:rPr>
          <w:rFonts w:eastAsia="SimSun" w:cs="Arial"/>
          <w:sz w:val="20"/>
          <w:lang w:eastAsia="zh-CN"/>
        </w:rPr>
        <w:t>IPSAS</w:t>
      </w:r>
    </w:p>
    <w:p w:rsidR="00DF14E3" w:rsidRDefault="00DF14E3" w:rsidP="00A72248">
      <w:pPr>
        <w:jc w:val="center"/>
        <w:rPr>
          <w:rFonts w:eastAsia="SimSun" w:cs="Arial"/>
          <w:sz w:val="20"/>
          <w:lang w:eastAsia="zh-CN"/>
        </w:rPr>
      </w:pPr>
    </w:p>
    <w:p w:rsidR="00DF14E3" w:rsidRDefault="00FA438F" w:rsidP="00FA438F">
      <w:pPr>
        <w:jc w:val="center"/>
        <w:rPr>
          <w:rFonts w:eastAsia="SimSun" w:cs="Arial"/>
          <w:b/>
          <w:sz w:val="20"/>
          <w:lang w:eastAsia="zh-CN"/>
        </w:rPr>
      </w:pPr>
      <w:r w:rsidRPr="00A40F72">
        <w:rPr>
          <w:rFonts w:eastAsia="SimSun"/>
          <w:noProof/>
          <w:lang w:val="en-US"/>
        </w:rPr>
        <w:drawing>
          <wp:inline distT="0" distB="0" distL="0" distR="0" wp14:anchorId="5D3B452B" wp14:editId="45D95F15">
            <wp:extent cx="5760085" cy="3996163"/>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85" cy="3996163"/>
                    </a:xfrm>
                    <a:prstGeom prst="rect">
                      <a:avLst/>
                    </a:prstGeom>
                    <a:noFill/>
                    <a:ln>
                      <a:noFill/>
                    </a:ln>
                  </pic:spPr>
                </pic:pic>
              </a:graphicData>
            </a:graphic>
          </wp:inline>
        </w:drawing>
      </w:r>
      <w:r w:rsidRPr="00A40F72">
        <w:rPr>
          <w:rFonts w:eastAsia="SimSun" w:cs="Arial"/>
          <w:b/>
          <w:sz w:val="20"/>
          <w:lang w:eastAsia="zh-CN"/>
        </w:rPr>
        <w:br w:type="page"/>
      </w:r>
    </w:p>
    <w:p w:rsidR="00DF14E3" w:rsidRDefault="00C249F7" w:rsidP="00C249F7">
      <w:pPr>
        <w:tabs>
          <w:tab w:val="left" w:pos="360"/>
        </w:tabs>
        <w:outlineLvl w:val="1"/>
        <w:rPr>
          <w:rFonts w:eastAsia="SimSun" w:cs="Arial"/>
          <w:b/>
          <w:sz w:val="20"/>
          <w:lang w:eastAsia="zh-CN"/>
        </w:rPr>
      </w:pPr>
      <w:r w:rsidRPr="00A40F72">
        <w:rPr>
          <w:rFonts w:eastAsia="SimSun" w:cs="Arial"/>
          <w:b/>
          <w:sz w:val="20"/>
          <w:lang w:eastAsia="zh-CN"/>
        </w:rPr>
        <w:lastRenderedPageBreak/>
        <w:t>Dépenses</w:t>
      </w:r>
    </w:p>
    <w:p w:rsidR="00DF14E3" w:rsidRDefault="00DF14E3" w:rsidP="000B29C6">
      <w:pPr>
        <w:rPr>
          <w:sz w:val="20"/>
          <w:lang w:eastAsia="da-DK"/>
        </w:rPr>
      </w:pPr>
    </w:p>
    <w:p w:rsidR="00DF14E3" w:rsidRDefault="00C249F7" w:rsidP="00C249F7">
      <w:pPr>
        <w:jc w:val="both"/>
        <w:rPr>
          <w:rFonts w:eastAsia="SimSun" w:cs="Arial"/>
          <w:sz w:val="20"/>
          <w:lang w:eastAsia="zh-CN"/>
        </w:rPr>
      </w:pPr>
      <w:r w:rsidRPr="00A40F72">
        <w:rPr>
          <w:rFonts w:eastAsia="SimSun" w:cs="Arial"/>
          <w:sz w:val="20"/>
          <w:lang w:eastAsia="zh-CN"/>
        </w:rPr>
        <w:t>Le graphique ci</w:t>
      </w:r>
      <w:r w:rsidR="0086355B">
        <w:rPr>
          <w:rFonts w:eastAsia="SimSun" w:cs="Arial"/>
          <w:sz w:val="20"/>
          <w:lang w:eastAsia="zh-CN"/>
        </w:rPr>
        <w:noBreakHyphen/>
      </w:r>
      <w:r w:rsidRPr="00A40F72">
        <w:rPr>
          <w:rFonts w:eastAsia="SimSun" w:cs="Arial"/>
          <w:sz w:val="20"/>
          <w:lang w:eastAsia="zh-CN"/>
        </w:rPr>
        <w:t>dessous fournit sur la base des normes</w:t>
      </w:r>
      <w:r w:rsidR="000973F1" w:rsidRPr="00A40F72">
        <w:rPr>
          <w:rFonts w:eastAsia="SimSun" w:cs="Arial"/>
          <w:sz w:val="20"/>
          <w:lang w:eastAsia="zh-CN"/>
        </w:rPr>
        <w:t> </w:t>
      </w:r>
      <w:r w:rsidRPr="00A40F72">
        <w:rPr>
          <w:rFonts w:eastAsia="SimSun" w:cs="Arial"/>
          <w:sz w:val="20"/>
          <w:lang w:eastAsia="zh-CN"/>
        </w:rPr>
        <w:t>IPSAS une analyse des dépenses pour l</w:t>
      </w:r>
      <w:r w:rsidR="002D58F9">
        <w:rPr>
          <w:rFonts w:eastAsia="SimSun" w:cs="Arial"/>
          <w:sz w:val="20"/>
          <w:lang w:eastAsia="zh-CN"/>
        </w:rPr>
        <w:t>’</w:t>
      </w:r>
      <w:r w:rsidRPr="00A40F72">
        <w:rPr>
          <w:rFonts w:eastAsia="SimSun" w:cs="Arial"/>
          <w:sz w:val="20"/>
          <w:lang w:eastAsia="zh-CN"/>
        </w:rPr>
        <w:t>exercice biennal</w:t>
      </w:r>
      <w:r w:rsidR="000973F1" w:rsidRPr="00A40F72">
        <w:rPr>
          <w:rFonts w:eastAsia="SimSun" w:cs="Arial"/>
          <w:sz w:val="20"/>
          <w:lang w:eastAsia="zh-CN"/>
        </w:rPr>
        <w:t> </w:t>
      </w:r>
      <w:r w:rsidRPr="00A40F72">
        <w:rPr>
          <w:rFonts w:eastAsia="SimSun" w:cs="Arial"/>
          <w:sz w:val="20"/>
          <w:lang w:eastAsia="zh-CN"/>
        </w:rPr>
        <w:t>2014</w:t>
      </w:r>
      <w:r w:rsidR="0086355B">
        <w:rPr>
          <w:rFonts w:eastAsia="SimSun" w:cs="Arial"/>
          <w:sz w:val="20"/>
          <w:lang w:eastAsia="zh-CN"/>
        </w:rPr>
        <w:noBreakHyphen/>
      </w:r>
      <w:r w:rsidRPr="00A40F72">
        <w:rPr>
          <w:rFonts w:eastAsia="SimSun" w:cs="Arial"/>
          <w:sz w:val="20"/>
          <w:lang w:eastAsia="zh-CN"/>
        </w:rPr>
        <w:t>2015 :</w:t>
      </w:r>
    </w:p>
    <w:p w:rsidR="00DF14E3" w:rsidRDefault="00DF14E3" w:rsidP="00A72248">
      <w:pPr>
        <w:jc w:val="both"/>
        <w:rPr>
          <w:rFonts w:eastAsia="SimSun" w:cs="Arial"/>
          <w:sz w:val="20"/>
          <w:lang w:eastAsia="zh-CN"/>
        </w:rPr>
      </w:pPr>
    </w:p>
    <w:p w:rsidR="00DF14E3" w:rsidRDefault="00C249F7" w:rsidP="00C249F7">
      <w:pPr>
        <w:jc w:val="center"/>
        <w:rPr>
          <w:rFonts w:eastAsia="SimSun" w:cs="Arial"/>
          <w:sz w:val="20"/>
          <w:lang w:eastAsia="zh-CN"/>
        </w:rPr>
      </w:pPr>
      <w:r w:rsidRPr="00A40F72">
        <w:rPr>
          <w:rFonts w:eastAsia="SimSun" w:cs="Arial"/>
          <w:sz w:val="20"/>
          <w:lang w:eastAsia="zh-CN"/>
        </w:rPr>
        <w:t>Composition des dépenses en</w:t>
      </w:r>
      <w:r w:rsidR="000973F1" w:rsidRPr="00A40F72">
        <w:rPr>
          <w:rFonts w:eastAsia="SimSun" w:cs="Arial"/>
          <w:sz w:val="20"/>
          <w:lang w:eastAsia="zh-CN"/>
        </w:rPr>
        <w:t> </w:t>
      </w:r>
      <w:r w:rsidRPr="00A40F72">
        <w:rPr>
          <w:rFonts w:eastAsia="SimSun" w:cs="Arial"/>
          <w:sz w:val="20"/>
          <w:lang w:eastAsia="zh-CN"/>
        </w:rPr>
        <w:t>2014</w:t>
      </w:r>
      <w:r w:rsidR="0086355B">
        <w:rPr>
          <w:rFonts w:eastAsia="SimSun" w:cs="Arial"/>
          <w:sz w:val="20"/>
          <w:lang w:eastAsia="zh-CN"/>
        </w:rPr>
        <w:noBreakHyphen/>
      </w:r>
      <w:r w:rsidRPr="00A40F72">
        <w:rPr>
          <w:rFonts w:eastAsia="SimSun" w:cs="Arial"/>
          <w:sz w:val="20"/>
          <w:lang w:eastAsia="zh-CN"/>
        </w:rPr>
        <w:t>2015 sur la base des normes</w:t>
      </w:r>
      <w:r w:rsidR="000973F1" w:rsidRPr="00A40F72">
        <w:rPr>
          <w:rFonts w:eastAsia="SimSun" w:cs="Arial"/>
          <w:sz w:val="20"/>
          <w:lang w:eastAsia="zh-CN"/>
        </w:rPr>
        <w:t> </w:t>
      </w:r>
      <w:r w:rsidRPr="00A40F72">
        <w:rPr>
          <w:rFonts w:eastAsia="SimSun" w:cs="Arial"/>
          <w:sz w:val="20"/>
          <w:lang w:eastAsia="zh-CN"/>
        </w:rPr>
        <w:t>IPSAS</w:t>
      </w:r>
    </w:p>
    <w:p w:rsidR="00DF14E3" w:rsidRDefault="00DF14E3" w:rsidP="00A72248">
      <w:pPr>
        <w:jc w:val="center"/>
        <w:rPr>
          <w:rFonts w:eastAsia="SimSun" w:cs="Arial"/>
          <w:sz w:val="20"/>
          <w:lang w:eastAsia="zh-CN"/>
        </w:rPr>
      </w:pPr>
    </w:p>
    <w:p w:rsidR="00DF14E3" w:rsidRDefault="00FA438F" w:rsidP="00FA438F">
      <w:pPr>
        <w:jc w:val="center"/>
        <w:rPr>
          <w:rFonts w:eastAsia="SimSun" w:cs="Arial"/>
          <w:sz w:val="20"/>
          <w:lang w:eastAsia="zh-CN"/>
        </w:rPr>
      </w:pPr>
      <w:r w:rsidRPr="00A40F72">
        <w:rPr>
          <w:rFonts w:eastAsia="SimSun"/>
          <w:noProof/>
          <w:lang w:val="en-US"/>
        </w:rPr>
        <w:drawing>
          <wp:inline distT="0" distB="0" distL="0" distR="0" wp14:anchorId="3F218803" wp14:editId="046BBDB3">
            <wp:extent cx="5248196" cy="2880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48196" cy="2880000"/>
                    </a:xfrm>
                    <a:prstGeom prst="rect">
                      <a:avLst/>
                    </a:prstGeom>
                    <a:noFill/>
                    <a:ln>
                      <a:noFill/>
                    </a:ln>
                  </pic:spPr>
                </pic:pic>
              </a:graphicData>
            </a:graphic>
          </wp:inline>
        </w:drawing>
      </w:r>
    </w:p>
    <w:p w:rsidR="00DF14E3" w:rsidRDefault="00DF14E3" w:rsidP="007F6B78">
      <w:pPr>
        <w:jc w:val="center"/>
        <w:rPr>
          <w:rFonts w:eastAsia="SimSun" w:cs="Arial"/>
          <w:sz w:val="20"/>
          <w:lang w:eastAsia="zh-CN"/>
        </w:rPr>
      </w:pPr>
    </w:p>
    <w:p w:rsidR="00DF14E3" w:rsidRDefault="00DF14E3" w:rsidP="00B163EC">
      <w:pPr>
        <w:jc w:val="center"/>
        <w:rPr>
          <w:rFonts w:eastAsia="SimSun" w:cs="Arial"/>
          <w:sz w:val="20"/>
          <w:lang w:eastAsia="zh-CN"/>
        </w:rPr>
      </w:pPr>
    </w:p>
    <w:p w:rsidR="00DF14E3" w:rsidRDefault="00C249F7" w:rsidP="00C249F7">
      <w:pPr>
        <w:jc w:val="both"/>
        <w:rPr>
          <w:rFonts w:eastAsia="SimSun" w:cs="Arial"/>
          <w:sz w:val="20"/>
          <w:lang w:eastAsia="zh-CN"/>
        </w:rPr>
      </w:pPr>
      <w:r w:rsidRPr="00A40F72">
        <w:rPr>
          <w:rFonts w:eastAsia="SimSun" w:cs="Arial"/>
          <w:sz w:val="20"/>
          <w:lang w:eastAsia="zh-CN"/>
        </w:rPr>
        <w:t>Les ajustements relatifs à l</w:t>
      </w:r>
      <w:r w:rsidR="002D58F9">
        <w:rPr>
          <w:rFonts w:eastAsia="SimSun" w:cs="Arial"/>
          <w:sz w:val="20"/>
          <w:lang w:eastAsia="zh-CN"/>
        </w:rPr>
        <w:t>’</w:t>
      </w:r>
      <w:r w:rsidRPr="00A40F72">
        <w:rPr>
          <w:rFonts w:eastAsia="SimSun" w:cs="Arial"/>
          <w:sz w:val="20"/>
          <w:lang w:eastAsia="zh-CN"/>
        </w:rPr>
        <w:t>application des normes</w:t>
      </w:r>
      <w:r w:rsidR="000973F1" w:rsidRPr="00A40F72">
        <w:rPr>
          <w:rFonts w:eastAsia="SimSun" w:cs="Arial"/>
          <w:sz w:val="20"/>
          <w:lang w:eastAsia="zh-CN"/>
        </w:rPr>
        <w:t> </w:t>
      </w:r>
      <w:r w:rsidRPr="00A40F72">
        <w:rPr>
          <w:rFonts w:eastAsia="SimSun" w:cs="Arial"/>
          <w:sz w:val="20"/>
          <w:lang w:eastAsia="zh-CN"/>
        </w:rPr>
        <w:t>IPSAS qui sont apportés aux dépenses sont principalement la comptabilisation des dépenses de construction (à noter que cela a une incidence sur plusieurs catégories de dépenses dont les travaux de construction, les dépenses de fonctionnement, les dépenses de personnel et les services contractuels) et la charge de dépréciation et d</w:t>
      </w:r>
      <w:r w:rsidR="002D58F9">
        <w:rPr>
          <w:rFonts w:eastAsia="SimSun" w:cs="Arial"/>
          <w:sz w:val="20"/>
          <w:lang w:eastAsia="zh-CN"/>
        </w:rPr>
        <w:t>’</w:t>
      </w:r>
      <w:r w:rsidRPr="00A40F72">
        <w:rPr>
          <w:rFonts w:eastAsia="SimSun" w:cs="Arial"/>
          <w:sz w:val="20"/>
          <w:lang w:eastAsia="zh-CN"/>
        </w:rPr>
        <w:t>amortissement.</w:t>
      </w:r>
    </w:p>
    <w:p w:rsidR="00DF14E3" w:rsidRDefault="00DF14E3" w:rsidP="00BD3278">
      <w:pPr>
        <w:rPr>
          <w:rFonts w:eastAsia="SimSun" w:cs="Arial"/>
          <w:sz w:val="20"/>
          <w:lang w:eastAsia="zh-CN"/>
        </w:rPr>
      </w:pPr>
    </w:p>
    <w:p w:rsidR="00DF14E3" w:rsidRDefault="00C249F7" w:rsidP="00C249F7">
      <w:pPr>
        <w:jc w:val="center"/>
        <w:rPr>
          <w:rFonts w:eastAsia="SimSun" w:cs="Arial"/>
          <w:sz w:val="20"/>
          <w:lang w:eastAsia="zh-CN"/>
        </w:rPr>
      </w:pPr>
      <w:r w:rsidRPr="00A40F72">
        <w:rPr>
          <w:rFonts w:eastAsia="SimSun" w:cs="Arial"/>
          <w:sz w:val="20"/>
          <w:lang w:eastAsia="zh-CN"/>
        </w:rPr>
        <w:t>Détail des dépenses en</w:t>
      </w:r>
      <w:r w:rsidR="000973F1" w:rsidRPr="00A40F72">
        <w:rPr>
          <w:rFonts w:eastAsia="SimSun" w:cs="Arial"/>
          <w:sz w:val="20"/>
          <w:lang w:eastAsia="zh-CN"/>
        </w:rPr>
        <w:t> </w:t>
      </w:r>
      <w:r w:rsidRPr="00A40F72">
        <w:rPr>
          <w:rFonts w:eastAsia="SimSun" w:cs="Arial"/>
          <w:sz w:val="20"/>
          <w:lang w:eastAsia="zh-CN"/>
        </w:rPr>
        <w:t>2014</w:t>
      </w:r>
      <w:r w:rsidR="0086355B">
        <w:rPr>
          <w:rFonts w:eastAsia="SimSun" w:cs="Arial"/>
          <w:sz w:val="20"/>
          <w:lang w:eastAsia="zh-CN"/>
        </w:rPr>
        <w:noBreakHyphen/>
      </w:r>
      <w:r w:rsidRPr="00A40F72">
        <w:rPr>
          <w:rFonts w:eastAsia="SimSun" w:cs="Arial"/>
          <w:sz w:val="20"/>
          <w:lang w:eastAsia="zh-CN"/>
        </w:rPr>
        <w:t>2015 sur la base des normes</w:t>
      </w:r>
      <w:r w:rsidR="000973F1" w:rsidRPr="00A40F72">
        <w:rPr>
          <w:rFonts w:eastAsia="SimSun" w:cs="Arial"/>
          <w:sz w:val="20"/>
          <w:lang w:eastAsia="zh-CN"/>
        </w:rPr>
        <w:t> </w:t>
      </w:r>
      <w:r w:rsidRPr="00A40F72">
        <w:rPr>
          <w:rFonts w:eastAsia="SimSun" w:cs="Arial"/>
          <w:sz w:val="20"/>
          <w:lang w:eastAsia="zh-CN"/>
        </w:rPr>
        <w:t>IPSAS</w:t>
      </w:r>
    </w:p>
    <w:p w:rsidR="00DF14E3" w:rsidRDefault="00DF14E3" w:rsidP="00BD3278">
      <w:pPr>
        <w:jc w:val="center"/>
        <w:rPr>
          <w:rFonts w:eastAsia="SimSun" w:cs="Arial"/>
          <w:sz w:val="20"/>
          <w:lang w:eastAsia="zh-CN"/>
        </w:rPr>
      </w:pPr>
    </w:p>
    <w:p w:rsidR="00DF14E3" w:rsidRDefault="00FA438F" w:rsidP="007F6B78">
      <w:pPr>
        <w:jc w:val="center"/>
        <w:rPr>
          <w:rFonts w:eastAsia="SimSun" w:cs="Arial"/>
          <w:sz w:val="20"/>
          <w:lang w:eastAsia="zh-CN"/>
        </w:rPr>
      </w:pPr>
      <w:r w:rsidRPr="00A40F72">
        <w:rPr>
          <w:rFonts w:eastAsia="SimSun"/>
          <w:noProof/>
          <w:lang w:val="en-US"/>
        </w:rPr>
        <w:drawing>
          <wp:inline distT="0" distB="0" distL="0" distR="0" wp14:anchorId="34593101" wp14:editId="5CB9B6F2">
            <wp:extent cx="5760085" cy="303162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85" cy="3031624"/>
                    </a:xfrm>
                    <a:prstGeom prst="rect">
                      <a:avLst/>
                    </a:prstGeom>
                    <a:noFill/>
                    <a:ln>
                      <a:noFill/>
                    </a:ln>
                  </pic:spPr>
                </pic:pic>
              </a:graphicData>
            </a:graphic>
          </wp:inline>
        </w:drawing>
      </w:r>
    </w:p>
    <w:p w:rsidR="00DF14E3" w:rsidRDefault="00B163EC" w:rsidP="00B163EC">
      <w:pPr>
        <w:spacing w:after="200" w:line="276" w:lineRule="auto"/>
        <w:rPr>
          <w:rFonts w:eastAsia="SimSun" w:cs="Arial"/>
          <w:b/>
          <w:sz w:val="20"/>
          <w:lang w:eastAsia="zh-CN"/>
        </w:rPr>
      </w:pPr>
      <w:r w:rsidRPr="00A40F72">
        <w:rPr>
          <w:rFonts w:eastAsia="SimSun" w:cs="Arial"/>
          <w:b/>
          <w:sz w:val="20"/>
          <w:lang w:eastAsia="zh-CN"/>
        </w:rPr>
        <w:br w:type="page"/>
      </w:r>
    </w:p>
    <w:p w:rsidR="00DF14E3" w:rsidRDefault="00C249F7" w:rsidP="00C249F7">
      <w:pPr>
        <w:rPr>
          <w:b/>
          <w:sz w:val="20"/>
        </w:rPr>
      </w:pPr>
      <w:r w:rsidRPr="00A40F72">
        <w:rPr>
          <w:b/>
          <w:sz w:val="20"/>
        </w:rPr>
        <w:lastRenderedPageBreak/>
        <w:t>Résultats financiers par segment</w:t>
      </w:r>
    </w:p>
    <w:p w:rsidR="00DF14E3" w:rsidRDefault="00DF14E3" w:rsidP="00BD3278">
      <w:pPr>
        <w:rPr>
          <w:rFonts w:eastAsia="SimSun" w:cs="Arial"/>
          <w:b/>
          <w:sz w:val="20"/>
          <w:lang w:eastAsia="zh-CN"/>
        </w:rPr>
      </w:pPr>
    </w:p>
    <w:p w:rsidR="00DF14E3" w:rsidRDefault="008B0534" w:rsidP="00C249F7">
      <w:pPr>
        <w:pStyle w:val="Styletexte"/>
        <w:spacing w:after="0"/>
        <w:rPr>
          <w:sz w:val="20"/>
        </w:rPr>
      </w:pPr>
      <w:r w:rsidRPr="00A40F72">
        <w:rPr>
          <w:sz w:val="20"/>
        </w:rPr>
        <w:t>Conformément aux normes IPSAS, l</w:t>
      </w:r>
      <w:r w:rsidR="002D58F9">
        <w:rPr>
          <w:sz w:val="20"/>
        </w:rPr>
        <w:t>’</w:t>
      </w:r>
      <w:r w:rsidRPr="00A40F72">
        <w:rPr>
          <w:sz w:val="20"/>
        </w:rPr>
        <w:t>OMPI est tenue de divulguer ses recettes et ses dépenses sectorielles pour chacun des secteurs dont se compose l</w:t>
      </w:r>
      <w:r w:rsidR="002D58F9">
        <w:rPr>
          <w:sz w:val="20"/>
        </w:rPr>
        <w:t>’</w:t>
      </w:r>
      <w:r w:rsidRPr="00A40F72">
        <w:rPr>
          <w:sz w:val="20"/>
        </w:rPr>
        <w:t>Organisati</w:t>
      </w:r>
      <w:r w:rsidR="0086355B" w:rsidRPr="00A40F72">
        <w:rPr>
          <w:sz w:val="20"/>
        </w:rPr>
        <w:t>on</w:t>
      </w:r>
      <w:r w:rsidR="0086355B">
        <w:rPr>
          <w:sz w:val="20"/>
        </w:rPr>
        <w:t xml:space="preserve">.  </w:t>
      </w:r>
      <w:r w:rsidR="0086355B" w:rsidRPr="00A40F72">
        <w:rPr>
          <w:sz w:val="20"/>
        </w:rPr>
        <w:t>La</w:t>
      </w:r>
      <w:r w:rsidR="00C249F7" w:rsidRPr="00A40F72">
        <w:rPr>
          <w:sz w:val="20"/>
        </w:rPr>
        <w:t xml:space="preserve"> plupart des recettes sont comptabilisées par union dans les comptes de l</w:t>
      </w:r>
      <w:r w:rsidR="002D58F9">
        <w:rPr>
          <w:sz w:val="20"/>
        </w:rPr>
        <w:t>’</w:t>
      </w:r>
      <w:r w:rsidR="00C249F7" w:rsidRPr="00A40F72">
        <w:rPr>
          <w:sz w:val="20"/>
        </w:rPr>
        <w:t>O</w:t>
      </w:r>
      <w:r w:rsidR="0086355B" w:rsidRPr="00A40F72">
        <w:rPr>
          <w:sz w:val="20"/>
        </w:rPr>
        <w:t>MPI</w:t>
      </w:r>
      <w:r w:rsidR="0086355B">
        <w:rPr>
          <w:sz w:val="20"/>
        </w:rPr>
        <w:t xml:space="preserve">.  </w:t>
      </w:r>
      <w:r w:rsidR="0086355B" w:rsidRPr="00A40F72">
        <w:rPr>
          <w:sz w:val="20"/>
        </w:rPr>
        <w:t>Le</w:t>
      </w:r>
      <w:r w:rsidR="00C249F7" w:rsidRPr="00A40F72">
        <w:rPr>
          <w:sz w:val="20"/>
        </w:rPr>
        <w:t>s recettes provenant des intérêts perçus ont été réparties entre les unions sur la base des réserves de liquidités totales et les recettes courantes au cours de l</w:t>
      </w:r>
      <w:r w:rsidR="002D58F9">
        <w:rPr>
          <w:sz w:val="20"/>
        </w:rPr>
        <w:t>’</w:t>
      </w:r>
      <w:r w:rsidR="00C249F7" w:rsidRPr="00A40F72">
        <w:rPr>
          <w:sz w:val="20"/>
        </w:rPr>
        <w:t>exercice bienn</w:t>
      </w:r>
      <w:r w:rsidR="0086355B" w:rsidRPr="00A40F72">
        <w:rPr>
          <w:sz w:val="20"/>
        </w:rPr>
        <w:t>al</w:t>
      </w:r>
      <w:r w:rsidR="0086355B">
        <w:rPr>
          <w:sz w:val="20"/>
        </w:rPr>
        <w:t xml:space="preserve">.  </w:t>
      </w:r>
      <w:r w:rsidR="0086355B" w:rsidRPr="00A40F72">
        <w:rPr>
          <w:sz w:val="20"/>
        </w:rPr>
        <w:t>Le</w:t>
      </w:r>
      <w:r w:rsidR="00C249F7" w:rsidRPr="00A40F72">
        <w:rPr>
          <w:sz w:val="20"/>
        </w:rPr>
        <w:t>s dépenses sont comptabilisées selon le programme puis réattribuées aux diverses unions sur la base d</w:t>
      </w:r>
      <w:r w:rsidR="002D58F9">
        <w:rPr>
          <w:sz w:val="20"/>
        </w:rPr>
        <w:t>’</w:t>
      </w:r>
      <w:r w:rsidR="00C249F7" w:rsidRPr="00A40F72">
        <w:rPr>
          <w:sz w:val="20"/>
        </w:rPr>
        <w:t>une méthode acceptée par l</w:t>
      </w:r>
      <w:r w:rsidR="002D58F9">
        <w:rPr>
          <w:sz w:val="20"/>
        </w:rPr>
        <w:t>’</w:t>
      </w:r>
      <w:r w:rsidR="00C249F7" w:rsidRPr="00A40F72">
        <w:rPr>
          <w:sz w:val="20"/>
        </w:rPr>
        <w:t>Assemblée générale de l</w:t>
      </w:r>
      <w:r w:rsidR="002D58F9">
        <w:rPr>
          <w:sz w:val="20"/>
        </w:rPr>
        <w:t>’</w:t>
      </w:r>
      <w:r w:rsidR="00C249F7" w:rsidRPr="00A40F72">
        <w:rPr>
          <w:sz w:val="20"/>
        </w:rPr>
        <w:t>OMPI dans le cadre de l</w:t>
      </w:r>
      <w:r w:rsidR="002D58F9">
        <w:rPr>
          <w:sz w:val="20"/>
        </w:rPr>
        <w:t>’</w:t>
      </w:r>
      <w:r w:rsidR="00C249F7" w:rsidRPr="00A40F72">
        <w:rPr>
          <w:sz w:val="20"/>
        </w:rPr>
        <w:t>adoption du programme et budget de l</w:t>
      </w:r>
      <w:r w:rsidR="002D58F9">
        <w:rPr>
          <w:sz w:val="20"/>
        </w:rPr>
        <w:t>’</w:t>
      </w:r>
      <w:r w:rsidR="00C249F7" w:rsidRPr="00A40F72">
        <w:rPr>
          <w:sz w:val="20"/>
        </w:rPr>
        <w:t>OMPI pour l</w:t>
      </w:r>
      <w:r w:rsidR="002D58F9">
        <w:rPr>
          <w:sz w:val="20"/>
        </w:rPr>
        <w:t>’</w:t>
      </w:r>
      <w:r w:rsidR="00C249F7" w:rsidRPr="00A40F72">
        <w:rPr>
          <w:sz w:val="20"/>
        </w:rPr>
        <w:t>exercice biennal</w:t>
      </w:r>
      <w:r w:rsidR="000973F1" w:rsidRPr="00A40F72">
        <w:rPr>
          <w:sz w:val="20"/>
        </w:rPr>
        <w:t> </w:t>
      </w:r>
      <w:r w:rsidR="00C249F7" w:rsidRPr="00A40F72">
        <w:rPr>
          <w:sz w:val="20"/>
        </w:rPr>
        <w:t>2014</w:t>
      </w:r>
      <w:r w:rsidR="0086355B">
        <w:rPr>
          <w:sz w:val="20"/>
        </w:rPr>
        <w:noBreakHyphen/>
      </w:r>
      <w:r w:rsidR="00C249F7" w:rsidRPr="00A40F72">
        <w:rPr>
          <w:sz w:val="20"/>
        </w:rPr>
        <w:t>2015.</w:t>
      </w:r>
      <w:r w:rsidRPr="00A40F72">
        <w:rPr>
          <w:sz w:val="20"/>
        </w:rPr>
        <w:t xml:space="preserve"> </w:t>
      </w:r>
      <w:r w:rsidR="00C249F7" w:rsidRPr="00A40F72">
        <w:rPr>
          <w:sz w:val="20"/>
        </w:rPr>
        <w:t xml:space="preserve"> Les recettes et les dépenses liées aux comptes spéciaux sont comptabilisées séparément dans le système de comptabilité financière.</w:t>
      </w:r>
    </w:p>
    <w:p w:rsidR="00DF14E3" w:rsidRDefault="00DF14E3" w:rsidP="00BD3278">
      <w:pPr>
        <w:pStyle w:val="Styletexte"/>
        <w:spacing w:after="0"/>
        <w:rPr>
          <w:sz w:val="20"/>
        </w:rPr>
      </w:pPr>
    </w:p>
    <w:p w:rsidR="00DF14E3" w:rsidRDefault="00C249F7" w:rsidP="00C249F7">
      <w:pPr>
        <w:jc w:val="both"/>
        <w:rPr>
          <w:sz w:val="20"/>
        </w:rPr>
      </w:pPr>
      <w:r w:rsidRPr="00A40F72">
        <w:rPr>
          <w:sz w:val="20"/>
        </w:rPr>
        <w:t xml:space="preserve">Les seuls frais </w:t>
      </w:r>
      <w:proofErr w:type="spellStart"/>
      <w:r w:rsidRPr="00A40F72">
        <w:rPr>
          <w:sz w:val="20"/>
        </w:rPr>
        <w:t>intersegments</w:t>
      </w:r>
      <w:proofErr w:type="spellEnd"/>
      <w:r w:rsidRPr="00A40F72">
        <w:rPr>
          <w:sz w:val="20"/>
        </w:rPr>
        <w:t xml:space="preserve"> représentent les coûts d</w:t>
      </w:r>
      <w:r w:rsidR="002D58F9">
        <w:rPr>
          <w:sz w:val="20"/>
        </w:rPr>
        <w:t>’</w:t>
      </w:r>
      <w:r w:rsidRPr="00A40F72">
        <w:rPr>
          <w:sz w:val="20"/>
        </w:rPr>
        <w:t>appui aux programmes encourus par les unions à l</w:t>
      </w:r>
      <w:r w:rsidR="002D58F9">
        <w:rPr>
          <w:sz w:val="20"/>
        </w:rPr>
        <w:t>’</w:t>
      </w:r>
      <w:r w:rsidRPr="00A40F72">
        <w:rPr>
          <w:sz w:val="20"/>
        </w:rPr>
        <w:t>appui des comptes spécia</w:t>
      </w:r>
      <w:r w:rsidR="0086355B" w:rsidRPr="00A40F72">
        <w:rPr>
          <w:sz w:val="20"/>
        </w:rPr>
        <w:t>ux</w:t>
      </w:r>
      <w:r w:rsidR="0086355B">
        <w:rPr>
          <w:sz w:val="20"/>
        </w:rPr>
        <w:t xml:space="preserve">.  </w:t>
      </w:r>
      <w:r w:rsidR="0086355B" w:rsidRPr="00A40F72">
        <w:rPr>
          <w:sz w:val="20"/>
        </w:rPr>
        <w:t>Le</w:t>
      </w:r>
      <w:r w:rsidRPr="00A40F72">
        <w:rPr>
          <w:sz w:val="20"/>
        </w:rPr>
        <w:t>s coûts d</w:t>
      </w:r>
      <w:r w:rsidR="002D58F9">
        <w:rPr>
          <w:sz w:val="20"/>
        </w:rPr>
        <w:t>’</w:t>
      </w:r>
      <w:r w:rsidRPr="00A40F72">
        <w:rPr>
          <w:sz w:val="20"/>
        </w:rPr>
        <w:t>appui aux programmes sont imputés aux comptes spéciaux sur la base d</w:t>
      </w:r>
      <w:r w:rsidR="002D58F9">
        <w:rPr>
          <w:sz w:val="20"/>
        </w:rPr>
        <w:t>’</w:t>
      </w:r>
      <w:r w:rsidRPr="00A40F72">
        <w:rPr>
          <w:sz w:val="20"/>
        </w:rPr>
        <w:t>un pourcentage des dépenses directes totales spécifiées dans l</w:t>
      </w:r>
      <w:r w:rsidR="002D58F9">
        <w:rPr>
          <w:sz w:val="20"/>
        </w:rPr>
        <w:t>’</w:t>
      </w:r>
      <w:r w:rsidRPr="00A40F72">
        <w:rPr>
          <w:sz w:val="20"/>
        </w:rPr>
        <w:t>accord avec le donateur qui verse la contribution volontaire.</w:t>
      </w:r>
    </w:p>
    <w:p w:rsidR="00DF14E3" w:rsidRDefault="00DF14E3" w:rsidP="00B163EC">
      <w:pPr>
        <w:rPr>
          <w:rFonts w:eastAsia="SimSun" w:cs="Arial"/>
          <w:b/>
          <w:sz w:val="20"/>
          <w:lang w:eastAsia="zh-CN"/>
        </w:rPr>
      </w:pPr>
    </w:p>
    <w:p w:rsidR="00DF14E3" w:rsidRDefault="00FA438F" w:rsidP="00B9267E">
      <w:pPr>
        <w:jc w:val="center"/>
        <w:rPr>
          <w:rFonts w:eastAsia="SimSun" w:cs="Arial"/>
          <w:b/>
          <w:sz w:val="20"/>
          <w:lang w:eastAsia="zh-CN"/>
        </w:rPr>
      </w:pPr>
      <w:r w:rsidRPr="00A40F72">
        <w:rPr>
          <w:rFonts w:eastAsia="SimSun"/>
          <w:noProof/>
          <w:lang w:val="en-US"/>
        </w:rPr>
        <w:drawing>
          <wp:inline distT="0" distB="0" distL="0" distR="0" wp14:anchorId="5BAC5BF9" wp14:editId="7E51352C">
            <wp:extent cx="5760085" cy="5117614"/>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85" cy="5117614"/>
                    </a:xfrm>
                    <a:prstGeom prst="rect">
                      <a:avLst/>
                    </a:prstGeom>
                    <a:noFill/>
                    <a:ln>
                      <a:noFill/>
                    </a:ln>
                  </pic:spPr>
                </pic:pic>
              </a:graphicData>
            </a:graphic>
          </wp:inline>
        </w:drawing>
      </w:r>
    </w:p>
    <w:p w:rsidR="00B163EC" w:rsidRPr="00A40F72" w:rsidRDefault="00B163EC" w:rsidP="00F1763E">
      <w:pPr>
        <w:rPr>
          <w:rFonts w:eastAsia="SimSun"/>
          <w:sz w:val="20"/>
          <w:lang w:eastAsia="zh-CN"/>
        </w:rPr>
        <w:sectPr w:rsidR="00B163EC" w:rsidRPr="00A40F72" w:rsidSect="00615DAC">
          <w:headerReference w:type="first" r:id="rId64"/>
          <w:pgSz w:w="11907" w:h="16840" w:code="9"/>
          <w:pgMar w:top="1418" w:right="1418" w:bottom="1418" w:left="1418" w:header="510" w:footer="1021" w:gutter="0"/>
          <w:cols w:space="720"/>
          <w:docGrid w:linePitch="326"/>
        </w:sectPr>
      </w:pPr>
    </w:p>
    <w:p w:rsidR="00DF14E3" w:rsidRPr="00942837" w:rsidRDefault="00333412" w:rsidP="004636C5">
      <w:pPr>
        <w:pStyle w:val="Heading2"/>
        <w:spacing w:line="240" w:lineRule="auto"/>
        <w:jc w:val="center"/>
        <w:rPr>
          <w:rFonts w:eastAsia="SimSun" w:hint="eastAsia"/>
          <w:lang w:val="fr-FR"/>
        </w:rPr>
      </w:pPr>
      <w:bookmarkStart w:id="43" w:name="_Toc454974889"/>
      <w:r w:rsidRPr="00942837">
        <w:rPr>
          <w:rFonts w:eastAsia="SimSun" w:hint="eastAsia"/>
          <w:lang w:val="fr-FR"/>
        </w:rPr>
        <w:lastRenderedPageBreak/>
        <w:t>État de la position financière par source de financement</w:t>
      </w:r>
      <w:bookmarkEnd w:id="43"/>
    </w:p>
    <w:p w:rsidR="00DF14E3" w:rsidRDefault="00C249F7" w:rsidP="00C249F7">
      <w:pPr>
        <w:jc w:val="center"/>
        <w:rPr>
          <w:rFonts w:eastAsia="SimSun"/>
          <w:b/>
          <w:sz w:val="20"/>
          <w:lang w:eastAsia="zh-CN"/>
        </w:rPr>
      </w:pPr>
      <w:proofErr w:type="gramStart"/>
      <w:r w:rsidRPr="00A40F72">
        <w:rPr>
          <w:rFonts w:eastAsia="SimSun"/>
          <w:b/>
          <w:sz w:val="20"/>
          <w:lang w:eastAsia="zh-CN"/>
        </w:rPr>
        <w:t>au</w:t>
      </w:r>
      <w:proofErr w:type="gramEnd"/>
      <w:r w:rsidRPr="00A40F72">
        <w:rPr>
          <w:rFonts w:eastAsia="SimSun"/>
          <w:b/>
          <w:sz w:val="20"/>
          <w:lang w:eastAsia="zh-CN"/>
        </w:rPr>
        <w:t xml:space="preserve"> 3</w:t>
      </w:r>
      <w:r w:rsidR="00C74F22" w:rsidRPr="00A40F72">
        <w:rPr>
          <w:rFonts w:eastAsia="SimSun"/>
          <w:b/>
          <w:sz w:val="20"/>
          <w:lang w:eastAsia="zh-CN"/>
        </w:rPr>
        <w:t>1 décembre 20</w:t>
      </w:r>
      <w:r w:rsidRPr="00A40F72">
        <w:rPr>
          <w:rFonts w:eastAsia="SimSun"/>
          <w:b/>
          <w:sz w:val="20"/>
          <w:lang w:eastAsia="zh-CN"/>
        </w:rPr>
        <w:t>15</w:t>
      </w:r>
    </w:p>
    <w:p w:rsidR="00DF14E3" w:rsidRDefault="00B9267E" w:rsidP="00EF0695">
      <w:pPr>
        <w:jc w:val="center"/>
        <w:rPr>
          <w:rFonts w:eastAsia="SimSun"/>
          <w:sz w:val="20"/>
          <w:lang w:eastAsia="zh-CN"/>
        </w:rPr>
      </w:pPr>
      <w:r w:rsidRPr="00A40F72">
        <w:rPr>
          <w:rFonts w:eastAsia="SimSun"/>
          <w:i/>
          <w:sz w:val="20"/>
          <w:lang w:eastAsia="zh-CN"/>
        </w:rPr>
        <w:t>(</w:t>
      </w:r>
      <w:proofErr w:type="gramStart"/>
      <w:r w:rsidR="00C249F7" w:rsidRPr="00A40F72">
        <w:rPr>
          <w:rFonts w:eastAsia="SimSun"/>
          <w:i/>
          <w:sz w:val="20"/>
          <w:lang w:eastAsia="zh-CN"/>
        </w:rPr>
        <w:t>en</w:t>
      </w:r>
      <w:proofErr w:type="gramEnd"/>
      <w:r w:rsidR="00C249F7" w:rsidRPr="00A40F72">
        <w:rPr>
          <w:rFonts w:eastAsia="SimSun"/>
          <w:i/>
          <w:sz w:val="20"/>
          <w:lang w:eastAsia="zh-CN"/>
        </w:rPr>
        <w:t xml:space="preserve"> milliers de francs suisses</w:t>
      </w:r>
      <w:r w:rsidRPr="00A40F72">
        <w:rPr>
          <w:rFonts w:eastAsia="SimSun"/>
          <w:sz w:val="20"/>
          <w:lang w:eastAsia="zh-CN"/>
        </w:rPr>
        <w:t>)</w:t>
      </w:r>
    </w:p>
    <w:p w:rsidR="00DF14E3" w:rsidRDefault="00FA438F" w:rsidP="00B84296">
      <w:pPr>
        <w:jc w:val="center"/>
        <w:rPr>
          <w:rFonts w:eastAsia="SimSun" w:cs="Arial"/>
          <w:color w:val="FFFFFF"/>
          <w:lang w:eastAsia="zh-CN"/>
        </w:rPr>
      </w:pPr>
      <w:r w:rsidRPr="00A40F72">
        <w:rPr>
          <w:rFonts w:eastAsia="SimSun"/>
          <w:noProof/>
          <w:lang w:val="en-US"/>
        </w:rPr>
        <w:drawing>
          <wp:inline distT="0" distB="0" distL="0" distR="0" wp14:anchorId="0C71D166" wp14:editId="057AE5A3">
            <wp:extent cx="7704000" cy="5296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704000" cy="5296500"/>
                    </a:xfrm>
                    <a:prstGeom prst="rect">
                      <a:avLst/>
                    </a:prstGeom>
                    <a:noFill/>
                    <a:ln>
                      <a:noFill/>
                    </a:ln>
                  </pic:spPr>
                </pic:pic>
              </a:graphicData>
            </a:graphic>
          </wp:inline>
        </w:drawing>
      </w:r>
    </w:p>
    <w:p w:rsidR="00DF14E3" w:rsidRPr="00942837" w:rsidRDefault="00333412" w:rsidP="004636C5">
      <w:pPr>
        <w:pStyle w:val="Heading2"/>
        <w:jc w:val="center"/>
        <w:rPr>
          <w:rFonts w:eastAsia="SimSun" w:hint="eastAsia"/>
          <w:color w:val="FFFFFF"/>
          <w:lang w:val="fr-FR"/>
        </w:rPr>
      </w:pPr>
      <w:bookmarkStart w:id="44" w:name="_Toc454974890"/>
      <w:r w:rsidRPr="00942837">
        <w:rPr>
          <w:rFonts w:eastAsia="SimSun" w:hint="eastAsia"/>
          <w:lang w:val="fr-FR"/>
        </w:rPr>
        <w:lastRenderedPageBreak/>
        <w:t>État de la performance financière par source de financement</w:t>
      </w:r>
      <w:bookmarkEnd w:id="44"/>
    </w:p>
    <w:p w:rsidR="00DF14E3" w:rsidRDefault="00C249F7" w:rsidP="00C249F7">
      <w:pPr>
        <w:jc w:val="center"/>
        <w:rPr>
          <w:rFonts w:eastAsia="SimSun"/>
          <w:b/>
          <w:sz w:val="20"/>
          <w:lang w:eastAsia="zh-CN"/>
        </w:rPr>
      </w:pPr>
      <w:proofErr w:type="gramStart"/>
      <w:r w:rsidRPr="00A40F72">
        <w:rPr>
          <w:rFonts w:eastAsia="SimSun"/>
          <w:b/>
          <w:sz w:val="20"/>
          <w:lang w:eastAsia="zh-CN"/>
        </w:rPr>
        <w:t>au</w:t>
      </w:r>
      <w:proofErr w:type="gramEnd"/>
      <w:r w:rsidRPr="00A40F72">
        <w:rPr>
          <w:rFonts w:eastAsia="SimSun"/>
          <w:b/>
          <w:sz w:val="20"/>
          <w:lang w:eastAsia="zh-CN"/>
        </w:rPr>
        <w:t xml:space="preserve"> 3</w:t>
      </w:r>
      <w:r w:rsidR="00C74F22" w:rsidRPr="00A40F72">
        <w:rPr>
          <w:rFonts w:eastAsia="SimSun"/>
          <w:b/>
          <w:sz w:val="20"/>
          <w:lang w:eastAsia="zh-CN"/>
        </w:rPr>
        <w:t>1 décembre 20</w:t>
      </w:r>
      <w:r w:rsidRPr="00A40F72">
        <w:rPr>
          <w:rFonts w:eastAsia="SimSun"/>
          <w:b/>
          <w:sz w:val="20"/>
          <w:lang w:eastAsia="zh-CN"/>
        </w:rPr>
        <w:t>15</w:t>
      </w:r>
    </w:p>
    <w:p w:rsidR="00DF14E3" w:rsidRDefault="00C249F7" w:rsidP="00C249F7">
      <w:pPr>
        <w:jc w:val="center"/>
        <w:rPr>
          <w:rFonts w:eastAsia="SimSun"/>
          <w:i/>
          <w:sz w:val="20"/>
          <w:lang w:eastAsia="zh-CN"/>
        </w:rPr>
      </w:pPr>
      <w:r w:rsidRPr="00A40F72">
        <w:rPr>
          <w:rFonts w:eastAsia="SimSun"/>
          <w:i/>
          <w:sz w:val="20"/>
          <w:lang w:eastAsia="zh-CN"/>
        </w:rPr>
        <w:t>(</w:t>
      </w:r>
      <w:proofErr w:type="gramStart"/>
      <w:r w:rsidRPr="00A40F72">
        <w:rPr>
          <w:rFonts w:eastAsia="SimSun"/>
          <w:i/>
          <w:sz w:val="20"/>
          <w:lang w:eastAsia="zh-CN"/>
        </w:rPr>
        <w:t>en</w:t>
      </w:r>
      <w:proofErr w:type="gramEnd"/>
      <w:r w:rsidRPr="00A40F72">
        <w:rPr>
          <w:rFonts w:eastAsia="SimSun"/>
          <w:i/>
          <w:sz w:val="20"/>
          <w:lang w:eastAsia="zh-CN"/>
        </w:rPr>
        <w:t xml:space="preserve"> milliers de francs suisses)</w:t>
      </w:r>
    </w:p>
    <w:p w:rsidR="00614D22" w:rsidRPr="00A40F72" w:rsidRDefault="00B84296" w:rsidP="00A416A0">
      <w:pPr>
        <w:jc w:val="center"/>
        <w:rPr>
          <w:sz w:val="20"/>
          <w:lang w:eastAsia="da-DK"/>
        </w:rPr>
        <w:sectPr w:rsidR="00614D22" w:rsidRPr="00A40F72" w:rsidSect="00615DAC">
          <w:footerReference w:type="even" r:id="rId66"/>
          <w:footerReference w:type="default" r:id="rId67"/>
          <w:pgSz w:w="16840" w:h="11907" w:orient="landscape" w:code="9"/>
          <w:pgMar w:top="1418" w:right="1418" w:bottom="1418" w:left="1418" w:header="510" w:footer="1021" w:gutter="0"/>
          <w:cols w:space="720"/>
          <w:docGrid w:linePitch="326"/>
        </w:sectPr>
      </w:pPr>
      <w:r w:rsidRPr="00A40F72">
        <w:rPr>
          <w:noProof/>
          <w:lang w:val="en-US"/>
        </w:rPr>
        <w:drawing>
          <wp:inline distT="0" distB="0" distL="0" distR="0" wp14:anchorId="56C85ECD" wp14:editId="5FE9CE57">
            <wp:extent cx="8784000" cy="5270400"/>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784000" cy="5270400"/>
                    </a:xfrm>
                    <a:prstGeom prst="rect">
                      <a:avLst/>
                    </a:prstGeom>
                    <a:noFill/>
                    <a:ln>
                      <a:noFill/>
                    </a:ln>
                  </pic:spPr>
                </pic:pic>
              </a:graphicData>
            </a:graphic>
          </wp:inline>
        </w:drawing>
      </w:r>
    </w:p>
    <w:p w:rsidR="00DF14E3" w:rsidRDefault="00C249F7" w:rsidP="00C249F7">
      <w:pPr>
        <w:pStyle w:val="Heading1"/>
      </w:pPr>
      <w:bookmarkStart w:id="45" w:name="_Toc454974891"/>
      <w:r w:rsidRPr="00A40F72">
        <w:lastRenderedPageBreak/>
        <w:t>CONTRIBUTIONS ET FONDS DE ROULEMENT</w:t>
      </w:r>
      <w:bookmarkEnd w:id="45"/>
    </w:p>
    <w:p w:rsidR="00DF14E3" w:rsidRDefault="00DF14E3" w:rsidP="00087057">
      <w:pPr>
        <w:rPr>
          <w:sz w:val="20"/>
          <w:lang w:eastAsia="da-DK"/>
        </w:rPr>
      </w:pPr>
    </w:p>
    <w:p w:rsidR="00DF14E3" w:rsidRPr="00942837" w:rsidRDefault="00C249F7" w:rsidP="00041F9A">
      <w:pPr>
        <w:pStyle w:val="Heading2"/>
        <w:rPr>
          <w:rFonts w:ascii="Arial" w:eastAsia="SimSun" w:hAnsi="Arial"/>
          <w:sz w:val="20"/>
          <w:lang w:val="fr-FR"/>
        </w:rPr>
      </w:pPr>
      <w:bookmarkStart w:id="46" w:name="_Toc454974892"/>
      <w:r w:rsidRPr="00942837">
        <w:rPr>
          <w:rFonts w:ascii="Arial" w:eastAsia="SimSun" w:hAnsi="Arial"/>
          <w:sz w:val="20"/>
          <w:lang w:val="fr-FR"/>
        </w:rPr>
        <w:t>Tableau</w:t>
      </w:r>
      <w:r w:rsidR="000973F1" w:rsidRPr="00942837">
        <w:rPr>
          <w:rFonts w:ascii="Arial" w:eastAsia="SimSun" w:hAnsi="Arial"/>
          <w:sz w:val="20"/>
          <w:lang w:val="fr-FR"/>
        </w:rPr>
        <w:t> </w:t>
      </w:r>
      <w:r w:rsidRPr="00942837">
        <w:rPr>
          <w:rFonts w:ascii="Arial" w:eastAsia="SimSun" w:hAnsi="Arial"/>
          <w:sz w:val="20"/>
          <w:lang w:val="fr-FR"/>
        </w:rPr>
        <w:t>10 et tableau</w:t>
      </w:r>
      <w:r w:rsidR="000973F1" w:rsidRPr="00942837">
        <w:rPr>
          <w:rFonts w:ascii="Arial" w:eastAsia="SimSun" w:hAnsi="Arial"/>
          <w:sz w:val="20"/>
          <w:lang w:val="fr-FR"/>
        </w:rPr>
        <w:t> </w:t>
      </w:r>
      <w:r w:rsidRPr="00942837">
        <w:rPr>
          <w:rFonts w:ascii="Arial" w:eastAsia="SimSun" w:hAnsi="Arial"/>
          <w:sz w:val="20"/>
          <w:lang w:val="fr-FR"/>
        </w:rPr>
        <w:t>10</w:t>
      </w:r>
      <w:r w:rsidRPr="00942837">
        <w:rPr>
          <w:rFonts w:ascii="Arial" w:eastAsia="SimSun" w:hAnsi="Arial"/>
          <w:i/>
          <w:sz w:val="20"/>
          <w:lang w:val="fr-FR"/>
        </w:rPr>
        <w:t>bis</w:t>
      </w:r>
      <w:r w:rsidRPr="00942837">
        <w:rPr>
          <w:rFonts w:ascii="Arial" w:eastAsia="SimSun" w:hAnsi="Arial"/>
          <w:sz w:val="20"/>
          <w:lang w:val="fr-FR"/>
        </w:rPr>
        <w:tab/>
        <w:t>Contributions selon le système de contribution unique</w:t>
      </w:r>
      <w:bookmarkEnd w:id="46"/>
    </w:p>
    <w:p w:rsidR="00DF14E3" w:rsidRDefault="00DF14E3" w:rsidP="00EF0695">
      <w:pPr>
        <w:rPr>
          <w:rFonts w:eastAsia="SimSun"/>
          <w:lang w:eastAsia="zh-CN"/>
        </w:rPr>
      </w:pPr>
    </w:p>
    <w:p w:rsidR="00DF14E3" w:rsidRDefault="00C249F7" w:rsidP="00C249F7">
      <w:pPr>
        <w:tabs>
          <w:tab w:val="left" w:pos="360"/>
        </w:tabs>
        <w:outlineLvl w:val="1"/>
        <w:rPr>
          <w:rFonts w:eastAsia="SimSun" w:cs="Arial"/>
          <w:i/>
          <w:sz w:val="20"/>
          <w:lang w:eastAsia="zh-CN"/>
        </w:rPr>
      </w:pPr>
      <w:r w:rsidRPr="00A40F72">
        <w:rPr>
          <w:rFonts w:eastAsia="SimSun" w:cs="Arial"/>
          <w:i/>
          <w:sz w:val="20"/>
          <w:lang w:eastAsia="zh-CN"/>
        </w:rPr>
        <w:t>Base de calcul des contributions</w:t>
      </w:r>
    </w:p>
    <w:p w:rsidR="00DF14E3" w:rsidRDefault="00DF14E3" w:rsidP="00EF0695">
      <w:pPr>
        <w:rPr>
          <w:rFonts w:eastAsia="SimSun"/>
          <w:lang w:eastAsia="zh-CN"/>
        </w:rPr>
      </w:pPr>
    </w:p>
    <w:p w:rsidR="00DF14E3" w:rsidRDefault="00C249F7" w:rsidP="00C249F7">
      <w:pPr>
        <w:rPr>
          <w:sz w:val="20"/>
        </w:rPr>
      </w:pPr>
      <w:r w:rsidRPr="00A40F72">
        <w:rPr>
          <w:sz w:val="20"/>
        </w:rPr>
        <w:t>La contribution de chaque État membre est calculée sur la base des décisions prises en</w:t>
      </w:r>
      <w:r w:rsidR="000973F1" w:rsidRPr="00A40F72">
        <w:rPr>
          <w:sz w:val="20"/>
        </w:rPr>
        <w:t> </w:t>
      </w:r>
      <w:r w:rsidRPr="00A40F72">
        <w:rPr>
          <w:sz w:val="20"/>
        </w:rPr>
        <w:t>2003 par la Conférence de l</w:t>
      </w:r>
      <w:r w:rsidR="002D58F9">
        <w:rPr>
          <w:sz w:val="20"/>
        </w:rPr>
        <w:t>’</w:t>
      </w:r>
      <w:r w:rsidRPr="00A40F72">
        <w:rPr>
          <w:sz w:val="20"/>
        </w:rPr>
        <w:t>OMPI et les assemblées compétentes de certaines unions administrées par l</w:t>
      </w:r>
      <w:r w:rsidR="002D58F9">
        <w:rPr>
          <w:sz w:val="20"/>
        </w:rPr>
        <w:t>’</w:t>
      </w:r>
      <w:r w:rsidRPr="00A40F72">
        <w:rPr>
          <w:sz w:val="20"/>
        </w:rPr>
        <w:t>OMPI concernant le système de contribution unique (voir les paragraphes</w:t>
      </w:r>
      <w:r w:rsidR="000973F1" w:rsidRPr="00A40F72">
        <w:rPr>
          <w:sz w:val="20"/>
        </w:rPr>
        <w:t> </w:t>
      </w:r>
      <w:r w:rsidRPr="00A40F72">
        <w:rPr>
          <w:sz w:val="20"/>
        </w:rPr>
        <w:t>166 et</w:t>
      </w:r>
      <w:r w:rsidR="006A06AB" w:rsidRPr="00A40F72">
        <w:rPr>
          <w:sz w:val="20"/>
        </w:rPr>
        <w:t> </w:t>
      </w:r>
      <w:r w:rsidRPr="00A40F72">
        <w:rPr>
          <w:sz w:val="20"/>
        </w:rPr>
        <w:t>167 du document A/39/15).</w:t>
      </w:r>
    </w:p>
    <w:p w:rsidR="00DF14E3" w:rsidRDefault="00DF14E3" w:rsidP="00D76698">
      <w:pPr>
        <w:rPr>
          <w:sz w:val="20"/>
        </w:rPr>
      </w:pPr>
    </w:p>
    <w:p w:rsidR="00DF14E3" w:rsidRDefault="00C249F7" w:rsidP="00C249F7">
      <w:pPr>
        <w:rPr>
          <w:i/>
          <w:sz w:val="20"/>
        </w:rPr>
      </w:pPr>
      <w:r w:rsidRPr="00A40F72">
        <w:rPr>
          <w:i/>
          <w:sz w:val="20"/>
        </w:rPr>
        <w:t>Calcul des contributions</w:t>
      </w:r>
    </w:p>
    <w:p w:rsidR="00DF14E3" w:rsidRDefault="00DF14E3" w:rsidP="00D76698">
      <w:pPr>
        <w:rPr>
          <w:sz w:val="20"/>
        </w:rPr>
      </w:pPr>
    </w:p>
    <w:p w:rsidR="00DF14E3" w:rsidRDefault="00C249F7" w:rsidP="00C249F7">
      <w:pPr>
        <w:rPr>
          <w:sz w:val="20"/>
        </w:rPr>
      </w:pPr>
      <w:r w:rsidRPr="00A40F72">
        <w:rPr>
          <w:sz w:val="20"/>
        </w:rPr>
        <w:t>Les montants des contributions, pour l</w:t>
      </w:r>
      <w:r w:rsidR="002D58F9">
        <w:rPr>
          <w:sz w:val="20"/>
        </w:rPr>
        <w:t>’</w:t>
      </w:r>
      <w:r w:rsidRPr="00A40F72">
        <w:rPr>
          <w:sz w:val="20"/>
        </w:rPr>
        <w:t>exercice biennal</w:t>
      </w:r>
      <w:r w:rsidR="000973F1" w:rsidRPr="00A40F72">
        <w:rPr>
          <w:sz w:val="20"/>
        </w:rPr>
        <w:t> </w:t>
      </w:r>
      <w:r w:rsidRPr="00A40F72">
        <w:rPr>
          <w:sz w:val="20"/>
        </w:rPr>
        <w:t>2014</w:t>
      </w:r>
      <w:r w:rsidR="0086355B">
        <w:rPr>
          <w:sz w:val="20"/>
        </w:rPr>
        <w:noBreakHyphen/>
      </w:r>
      <w:r w:rsidRPr="00A40F72">
        <w:rPr>
          <w:sz w:val="20"/>
        </w:rPr>
        <w:t>2015, ont été approuvés le 1</w:t>
      </w:r>
      <w:r w:rsidR="00C74F22" w:rsidRPr="00A40F72">
        <w:rPr>
          <w:sz w:val="20"/>
        </w:rPr>
        <w:t>2 décembre 20</w:t>
      </w:r>
      <w:r w:rsidRPr="00A40F72">
        <w:rPr>
          <w:sz w:val="20"/>
        </w:rPr>
        <w:t>13 par les assemblées des États membres de l</w:t>
      </w:r>
      <w:r w:rsidR="002D58F9">
        <w:rPr>
          <w:sz w:val="20"/>
        </w:rPr>
        <w:t>’</w:t>
      </w:r>
      <w:r w:rsidRPr="00A40F72">
        <w:rPr>
          <w:sz w:val="20"/>
        </w:rPr>
        <w:t>OMPI et des unions administrées par l</w:t>
      </w:r>
      <w:r w:rsidR="002D58F9">
        <w:rPr>
          <w:sz w:val="20"/>
        </w:rPr>
        <w:t>’</w:t>
      </w:r>
      <w:r w:rsidRPr="00A40F72">
        <w:rPr>
          <w:sz w:val="20"/>
        </w:rPr>
        <w:t>OMPI (voir le paragraphe</w:t>
      </w:r>
      <w:r w:rsidR="000973F1" w:rsidRPr="00A40F72">
        <w:rPr>
          <w:sz w:val="20"/>
        </w:rPr>
        <w:t> </w:t>
      </w:r>
      <w:r w:rsidRPr="00A40F72">
        <w:rPr>
          <w:sz w:val="20"/>
        </w:rPr>
        <w:t>21 du document A/52/6).</w:t>
      </w:r>
    </w:p>
    <w:p w:rsidR="00DF14E3" w:rsidRDefault="00DF14E3" w:rsidP="00D76698">
      <w:pPr>
        <w:rPr>
          <w:sz w:val="20"/>
        </w:rPr>
      </w:pPr>
    </w:p>
    <w:p w:rsidR="00DF14E3" w:rsidRDefault="00DF14E3" w:rsidP="00D76698">
      <w:pPr>
        <w:rPr>
          <w:sz w:val="20"/>
        </w:rPr>
      </w:pPr>
    </w:p>
    <w:p w:rsidR="00DF14E3" w:rsidRDefault="00B84296" w:rsidP="00B84296">
      <w:pPr>
        <w:rPr>
          <w:i/>
          <w:sz w:val="20"/>
        </w:rPr>
      </w:pPr>
      <w:r w:rsidRPr="00A40F72">
        <w:rPr>
          <w:i/>
          <w:sz w:val="20"/>
        </w:rPr>
        <w:t>Table 10</w:t>
      </w:r>
      <w:r w:rsidRPr="00A40F72">
        <w:rPr>
          <w:i/>
          <w:sz w:val="20"/>
        </w:rPr>
        <w:tab/>
        <w:t>Répartition du montant total des contributions entre les différentes classes pour</w:t>
      </w:r>
      <w:r w:rsidR="000738C2">
        <w:rPr>
          <w:i/>
          <w:sz w:val="20"/>
        </w:rPr>
        <w:t> </w:t>
      </w:r>
      <w:r w:rsidRPr="00A40F72">
        <w:rPr>
          <w:i/>
          <w:sz w:val="20"/>
        </w:rPr>
        <w:t>2014</w:t>
      </w:r>
    </w:p>
    <w:p w:rsidR="00DF14E3" w:rsidRDefault="00DF14E3" w:rsidP="00B84296"/>
    <w:p w:rsidR="00DF14E3" w:rsidRDefault="00B84296" w:rsidP="00344116">
      <w:pPr>
        <w:jc w:val="center"/>
        <w:rPr>
          <w:sz w:val="20"/>
          <w:lang w:eastAsia="da-DK"/>
        </w:rPr>
      </w:pPr>
      <w:r w:rsidRPr="00A40F72">
        <w:rPr>
          <w:noProof/>
          <w:lang w:val="en-US"/>
        </w:rPr>
        <w:drawing>
          <wp:inline distT="0" distB="0" distL="0" distR="0" wp14:anchorId="4168488C" wp14:editId="58B403AA">
            <wp:extent cx="5760085" cy="338722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85" cy="3387220"/>
                    </a:xfrm>
                    <a:prstGeom prst="rect">
                      <a:avLst/>
                    </a:prstGeom>
                    <a:noFill/>
                    <a:ln>
                      <a:noFill/>
                    </a:ln>
                  </pic:spPr>
                </pic:pic>
              </a:graphicData>
            </a:graphic>
          </wp:inline>
        </w:drawing>
      </w:r>
    </w:p>
    <w:p w:rsidR="00C249F7" w:rsidRPr="00A40F72" w:rsidRDefault="00C249F7" w:rsidP="002C2DB7">
      <w:pPr>
        <w:rPr>
          <w:rFonts w:eastAsia="SimSun" w:cs="Arial"/>
          <w:sz w:val="20"/>
          <w:lang w:eastAsia="zh-CN"/>
        </w:rPr>
      </w:pPr>
    </w:p>
    <w:tbl>
      <w:tblPr>
        <w:tblW w:w="4927" w:type="pct"/>
        <w:tblInd w:w="55" w:type="dxa"/>
        <w:tblLook w:val="04A0" w:firstRow="1" w:lastRow="0" w:firstColumn="1" w:lastColumn="0" w:noHBand="0" w:noVBand="1"/>
      </w:tblPr>
      <w:tblGrid>
        <w:gridCol w:w="772"/>
        <w:gridCol w:w="2449"/>
        <w:gridCol w:w="6071"/>
      </w:tblGrid>
      <w:tr w:rsidR="00B84296" w:rsidRPr="00A40F72" w:rsidTr="00B84296">
        <w:trPr>
          <w:cantSplit/>
        </w:trPr>
        <w:tc>
          <w:tcPr>
            <w:tcW w:w="760" w:type="dxa"/>
            <w:tcBorders>
              <w:top w:val="nil"/>
              <w:left w:val="nil"/>
              <w:bottom w:val="nil"/>
              <w:right w:val="nil"/>
            </w:tcBorders>
            <w:shd w:val="clear" w:color="auto" w:fill="auto"/>
            <w:noWrap/>
            <w:vAlign w:val="bottom"/>
            <w:hideMark/>
          </w:tcPr>
          <w:p w:rsidR="00B84296" w:rsidRPr="00A40F72" w:rsidRDefault="00B84296" w:rsidP="00B84296">
            <w:pPr>
              <w:rPr>
                <w:rFonts w:cs="Arial"/>
                <w:b/>
                <w:sz w:val="16"/>
                <w:szCs w:val="16"/>
                <w:lang w:eastAsia="fr-FR"/>
              </w:rPr>
            </w:pPr>
            <w:r w:rsidRPr="00A40F72">
              <w:rPr>
                <w:rFonts w:cs="Arial"/>
                <w:b/>
                <w:sz w:val="16"/>
                <w:szCs w:val="16"/>
                <w:lang w:eastAsia="fr-FR"/>
              </w:rPr>
              <w:t>Classe</w:t>
            </w:r>
          </w:p>
        </w:tc>
        <w:tc>
          <w:tcPr>
            <w:tcW w:w="8392" w:type="dxa"/>
            <w:gridSpan w:val="2"/>
            <w:tcBorders>
              <w:top w:val="nil"/>
              <w:left w:val="nil"/>
              <w:bottom w:val="nil"/>
              <w:right w:val="nil"/>
            </w:tcBorders>
            <w:shd w:val="clear" w:color="auto" w:fill="auto"/>
            <w:noWrap/>
            <w:vAlign w:val="bottom"/>
            <w:hideMark/>
          </w:tcPr>
          <w:p w:rsidR="00B84296" w:rsidRPr="00A40F72" w:rsidRDefault="00B84296" w:rsidP="00B84296">
            <w:pPr>
              <w:rPr>
                <w:rFonts w:cs="Arial"/>
                <w:b/>
                <w:sz w:val="16"/>
                <w:szCs w:val="16"/>
                <w:lang w:eastAsia="fr-FR"/>
              </w:rPr>
            </w:pPr>
            <w:r w:rsidRPr="00A40F72">
              <w:rPr>
                <w:rFonts w:cs="Arial"/>
                <w:b/>
                <w:sz w:val="16"/>
                <w:szCs w:val="16"/>
                <w:lang w:eastAsia="fr-FR"/>
              </w:rPr>
              <w:t>États (au</w:t>
            </w:r>
            <w:r w:rsidR="002D58F9">
              <w:rPr>
                <w:rFonts w:cs="Arial"/>
                <w:b/>
                <w:sz w:val="16"/>
                <w:szCs w:val="16"/>
                <w:lang w:eastAsia="fr-FR"/>
              </w:rPr>
              <w:t xml:space="preserve"> 1</w:t>
            </w:r>
            <w:r w:rsidR="002D58F9" w:rsidRPr="002D58F9">
              <w:rPr>
                <w:rFonts w:cs="Arial"/>
                <w:b/>
                <w:sz w:val="16"/>
                <w:szCs w:val="16"/>
                <w:vertAlign w:val="superscript"/>
                <w:lang w:eastAsia="fr-FR"/>
              </w:rPr>
              <w:t>er</w:t>
            </w:r>
            <w:r w:rsidR="002D58F9">
              <w:rPr>
                <w:rFonts w:cs="Arial"/>
                <w:b/>
                <w:sz w:val="16"/>
                <w:szCs w:val="16"/>
                <w:lang w:eastAsia="fr-FR"/>
              </w:rPr>
              <w:t> </w:t>
            </w:r>
            <w:r w:rsidR="002D58F9" w:rsidRPr="00A40F72">
              <w:rPr>
                <w:rFonts w:cs="Arial"/>
                <w:b/>
                <w:sz w:val="16"/>
                <w:szCs w:val="16"/>
                <w:lang w:eastAsia="fr-FR"/>
              </w:rPr>
              <w:t>janvier</w:t>
            </w:r>
            <w:r w:rsidR="002D58F9">
              <w:rPr>
                <w:rFonts w:cs="Arial"/>
                <w:b/>
                <w:sz w:val="16"/>
                <w:szCs w:val="16"/>
                <w:lang w:eastAsia="fr-FR"/>
              </w:rPr>
              <w:t> </w:t>
            </w:r>
            <w:r w:rsidR="002D58F9" w:rsidRPr="00A40F72">
              <w:rPr>
                <w:rFonts w:cs="Arial"/>
                <w:b/>
                <w:sz w:val="16"/>
                <w:szCs w:val="16"/>
                <w:lang w:eastAsia="fr-FR"/>
              </w:rPr>
              <w:t>20</w:t>
            </w:r>
            <w:r w:rsidRPr="00A40F72">
              <w:rPr>
                <w:rFonts w:cs="Arial"/>
                <w:b/>
                <w:sz w:val="16"/>
                <w:szCs w:val="16"/>
                <w:lang w:eastAsia="fr-FR"/>
              </w:rPr>
              <w:t>14)</w:t>
            </w:r>
          </w:p>
        </w:tc>
      </w:tr>
      <w:tr w:rsidR="00B84296" w:rsidRPr="00A40F72" w:rsidTr="00B84296">
        <w:trPr>
          <w:cantSplit/>
        </w:trPr>
        <w:tc>
          <w:tcPr>
            <w:tcW w:w="760" w:type="dxa"/>
            <w:tcBorders>
              <w:top w:val="nil"/>
              <w:left w:val="nil"/>
              <w:bottom w:val="nil"/>
              <w:right w:val="nil"/>
            </w:tcBorders>
            <w:shd w:val="clear" w:color="auto" w:fill="auto"/>
            <w:noWrap/>
            <w:vAlign w:val="bottom"/>
            <w:hideMark/>
          </w:tcPr>
          <w:p w:rsidR="00B84296" w:rsidRPr="00A40F72" w:rsidRDefault="00B84296" w:rsidP="00B84296">
            <w:pPr>
              <w:rPr>
                <w:rFonts w:cs="Arial"/>
                <w:sz w:val="16"/>
                <w:szCs w:val="16"/>
                <w:lang w:eastAsia="fr-FR"/>
              </w:rPr>
            </w:pPr>
          </w:p>
        </w:tc>
        <w:tc>
          <w:tcPr>
            <w:tcW w:w="8392" w:type="dxa"/>
            <w:gridSpan w:val="2"/>
            <w:tcBorders>
              <w:top w:val="nil"/>
              <w:left w:val="nil"/>
              <w:bottom w:val="nil"/>
              <w:right w:val="nil"/>
            </w:tcBorders>
            <w:shd w:val="clear" w:color="auto" w:fill="auto"/>
            <w:noWrap/>
            <w:vAlign w:val="bottom"/>
            <w:hideMark/>
          </w:tcPr>
          <w:p w:rsidR="00B84296" w:rsidRPr="00A40F72" w:rsidRDefault="00B84296" w:rsidP="00B84296">
            <w:pPr>
              <w:rPr>
                <w:rFonts w:cs="Arial"/>
                <w:sz w:val="16"/>
                <w:szCs w:val="16"/>
                <w:lang w:eastAsia="fr-FR"/>
              </w:rPr>
            </w:pP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I</w:t>
            </w:r>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bookmarkStart w:id="47" w:name="RANGE!C26"/>
            <w:r w:rsidRPr="00A40F72">
              <w:rPr>
                <w:rFonts w:cs="Arial"/>
                <w:sz w:val="16"/>
                <w:szCs w:val="16"/>
                <w:lang w:eastAsia="fr-FR"/>
              </w:rPr>
              <w:t>Allemagne, États</w:t>
            </w:r>
            <w:r w:rsidR="0086355B">
              <w:rPr>
                <w:rFonts w:cs="Arial"/>
                <w:sz w:val="16"/>
                <w:szCs w:val="16"/>
                <w:lang w:eastAsia="fr-FR"/>
              </w:rPr>
              <w:noBreakHyphen/>
            </w:r>
            <w:r w:rsidRPr="00A40F72">
              <w:rPr>
                <w:rFonts w:cs="Arial"/>
                <w:sz w:val="16"/>
                <w:szCs w:val="16"/>
                <w:lang w:eastAsia="fr-FR"/>
              </w:rPr>
              <w:t>Unis d</w:t>
            </w:r>
            <w:r w:rsidR="002D58F9">
              <w:rPr>
                <w:rFonts w:cs="Arial"/>
                <w:sz w:val="16"/>
                <w:szCs w:val="16"/>
                <w:lang w:eastAsia="fr-FR"/>
              </w:rPr>
              <w:t>’</w:t>
            </w:r>
            <w:r w:rsidRPr="00A40F72">
              <w:rPr>
                <w:rFonts w:cs="Arial"/>
                <w:sz w:val="16"/>
                <w:szCs w:val="16"/>
                <w:lang w:eastAsia="fr-FR"/>
              </w:rPr>
              <w:t>Amérique, France, Japon, Royaume</w:t>
            </w:r>
            <w:r w:rsidR="0086355B">
              <w:rPr>
                <w:rFonts w:cs="Arial"/>
                <w:sz w:val="16"/>
                <w:szCs w:val="16"/>
                <w:lang w:eastAsia="fr-FR"/>
              </w:rPr>
              <w:noBreakHyphen/>
            </w:r>
            <w:r w:rsidRPr="00A40F72">
              <w:rPr>
                <w:rFonts w:cs="Arial"/>
                <w:sz w:val="16"/>
                <w:szCs w:val="16"/>
                <w:lang w:eastAsia="fr-FR"/>
              </w:rPr>
              <w:t>Uni</w:t>
            </w:r>
            <w:bookmarkEnd w:id="47"/>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III</w:t>
            </w:r>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Australie, Belgique, Italie, Pays</w:t>
            </w:r>
            <w:r w:rsidR="0086355B">
              <w:rPr>
                <w:rFonts w:cs="Arial"/>
                <w:sz w:val="16"/>
                <w:szCs w:val="16"/>
                <w:lang w:eastAsia="fr-FR"/>
              </w:rPr>
              <w:noBreakHyphen/>
            </w:r>
            <w:r w:rsidRPr="00A40F72">
              <w:rPr>
                <w:rFonts w:cs="Arial"/>
                <w:sz w:val="16"/>
                <w:szCs w:val="16"/>
                <w:lang w:eastAsia="fr-FR"/>
              </w:rPr>
              <w:t>Bas, Suède, Suisse</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IV</w:t>
            </w:r>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Canada, Danemark, Espagne, Fédération de Russie, Finlande, Irlande, Norvège</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proofErr w:type="spellStart"/>
            <w:r w:rsidRPr="00A40F72">
              <w:rPr>
                <w:rFonts w:cs="Arial"/>
                <w:sz w:val="16"/>
                <w:szCs w:val="16"/>
                <w:lang w:eastAsia="fr-FR"/>
              </w:rPr>
              <w:t>IV</w:t>
            </w:r>
            <w:r w:rsidRPr="00A40F72">
              <w:rPr>
                <w:rFonts w:cs="Arial"/>
                <w:i/>
                <w:iCs/>
                <w:sz w:val="16"/>
                <w:szCs w:val="16"/>
                <w:lang w:eastAsia="fr-FR"/>
              </w:rPr>
              <w:t>bis</w:t>
            </w:r>
            <w:proofErr w:type="spellEnd"/>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Afrique du Sud, Autriche, Chine, Mexique, Portugal, République de Corée</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VI</w:t>
            </w:r>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Grèce, Hongrie, Nouvelle</w:t>
            </w:r>
            <w:r w:rsidR="0086355B">
              <w:rPr>
                <w:rFonts w:cs="Arial"/>
                <w:sz w:val="16"/>
                <w:szCs w:val="16"/>
                <w:lang w:eastAsia="fr-FR"/>
              </w:rPr>
              <w:noBreakHyphen/>
            </w:r>
            <w:r w:rsidRPr="00A40F72">
              <w:rPr>
                <w:rFonts w:cs="Arial"/>
                <w:sz w:val="16"/>
                <w:szCs w:val="16"/>
                <w:lang w:eastAsia="fr-FR"/>
              </w:rPr>
              <w:t>Zélande, Pologne, République tchèque, Slovaquie</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proofErr w:type="spellStart"/>
            <w:r w:rsidRPr="00A40F72">
              <w:rPr>
                <w:rFonts w:cs="Arial"/>
                <w:sz w:val="16"/>
                <w:szCs w:val="16"/>
                <w:lang w:eastAsia="fr-FR"/>
              </w:rPr>
              <w:t>VI</w:t>
            </w:r>
            <w:r w:rsidRPr="00A40F72">
              <w:rPr>
                <w:rFonts w:cs="Arial"/>
                <w:i/>
                <w:iCs/>
                <w:sz w:val="16"/>
                <w:szCs w:val="16"/>
                <w:lang w:eastAsia="fr-FR"/>
              </w:rPr>
              <w:t>bis</w:t>
            </w:r>
            <w:proofErr w:type="spellEnd"/>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Argentine, Brésil, Bulgarie, Inde, Israël, Roumanie, Turquie</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VII</w:t>
            </w:r>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2D58F9" w:rsidP="00B84296">
            <w:pPr>
              <w:rPr>
                <w:rFonts w:cs="Arial"/>
                <w:sz w:val="16"/>
                <w:szCs w:val="16"/>
                <w:lang w:eastAsia="fr-FR"/>
              </w:rPr>
            </w:pPr>
            <w:r>
              <w:rPr>
                <w:rFonts w:cs="Arial"/>
                <w:sz w:val="16"/>
                <w:szCs w:val="16"/>
                <w:lang w:eastAsia="fr-FR"/>
              </w:rPr>
              <w:t>Arabie saoudite</w:t>
            </w:r>
            <w:r w:rsidR="00B84296" w:rsidRPr="00A40F72">
              <w:rPr>
                <w:rFonts w:cs="Arial"/>
                <w:sz w:val="16"/>
                <w:szCs w:val="16"/>
                <w:lang w:eastAsia="fr-FR"/>
              </w:rPr>
              <w:t>, Indonésie, Iran (République islamique d</w:t>
            </w:r>
            <w:r>
              <w:rPr>
                <w:rFonts w:cs="Arial"/>
                <w:sz w:val="16"/>
                <w:szCs w:val="16"/>
                <w:lang w:eastAsia="fr-FR"/>
              </w:rPr>
              <w:t>’</w:t>
            </w:r>
            <w:r w:rsidR="00B84296" w:rsidRPr="00A40F72">
              <w:rPr>
                <w:rFonts w:cs="Arial"/>
                <w:sz w:val="16"/>
                <w:szCs w:val="16"/>
                <w:lang w:eastAsia="fr-FR"/>
              </w:rPr>
              <w:t>), Luxembourg, Monaco, Slovénie</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VIII</w:t>
            </w:r>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Croatie, ex</w:t>
            </w:r>
            <w:r w:rsidR="0086355B">
              <w:rPr>
                <w:rFonts w:cs="Arial"/>
                <w:sz w:val="16"/>
                <w:szCs w:val="16"/>
                <w:lang w:eastAsia="fr-FR"/>
              </w:rPr>
              <w:noBreakHyphen/>
            </w:r>
            <w:r w:rsidRPr="00A40F72">
              <w:rPr>
                <w:rFonts w:cs="Arial"/>
                <w:sz w:val="16"/>
                <w:szCs w:val="16"/>
                <w:lang w:eastAsia="fr-FR"/>
              </w:rPr>
              <w:t>République yougoslave de Macédoine, Islande, Liechtenstein, Malaisie, Serbie</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IX</w:t>
            </w:r>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Albanie, Algérie, Andorre, Arménie, Azerbaïdjan, Bélarus, Chili, Colombie, Égypte, Émirats arabes unis, Estonie, Géorgie, Kazakhstan, Kirghizistan, Lettonie, Libye, Lituanie, Monténégro, Oman, Ouzbékistan, Pérou, Philippines, Qatar, République de Moldova, Saint</w:t>
            </w:r>
            <w:r w:rsidR="0086355B">
              <w:rPr>
                <w:rFonts w:cs="Arial"/>
                <w:sz w:val="16"/>
                <w:szCs w:val="16"/>
                <w:lang w:eastAsia="fr-FR"/>
              </w:rPr>
              <w:noBreakHyphen/>
            </w:r>
            <w:r w:rsidRPr="00A40F72">
              <w:rPr>
                <w:rFonts w:cs="Arial"/>
                <w:sz w:val="16"/>
                <w:szCs w:val="16"/>
                <w:lang w:eastAsia="fr-FR"/>
              </w:rPr>
              <w:t>Marin, Saint</w:t>
            </w:r>
            <w:r w:rsidR="0086355B">
              <w:rPr>
                <w:rFonts w:cs="Arial"/>
                <w:sz w:val="16"/>
                <w:szCs w:val="16"/>
                <w:lang w:eastAsia="fr-FR"/>
              </w:rPr>
              <w:noBreakHyphen/>
            </w:r>
            <w:r w:rsidRPr="00A40F72">
              <w:rPr>
                <w:rFonts w:cs="Arial"/>
                <w:sz w:val="16"/>
                <w:szCs w:val="16"/>
                <w:lang w:eastAsia="fr-FR"/>
              </w:rPr>
              <w:t>Siège, Singapour, Tadjikistan, Thaïlande, Turkménistan, Ukraine, Venezuela (République bolivarienne du)</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non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Koweït</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S</w:t>
            </w:r>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 xml:space="preserve">Bahreïn, </w:t>
            </w:r>
            <w:proofErr w:type="spellStart"/>
            <w:r w:rsidRPr="00A40F72">
              <w:rPr>
                <w:rFonts w:cs="Arial"/>
                <w:sz w:val="16"/>
                <w:szCs w:val="16"/>
                <w:lang w:eastAsia="fr-FR"/>
              </w:rPr>
              <w:t>Brunéi</w:t>
            </w:r>
            <w:proofErr w:type="spellEnd"/>
            <w:r w:rsidRPr="00A40F72">
              <w:rPr>
                <w:rFonts w:cs="Arial"/>
                <w:sz w:val="16"/>
                <w:szCs w:val="16"/>
                <w:lang w:eastAsia="fr-FR"/>
              </w:rPr>
              <w:t xml:space="preserve"> Darussalam, Chypre, Costa Rica, Cuba, Équateur, Gabon, Guatemala, Iraq, Jordanie, Lanka, Liban, Maroc, Nigéria, Pakistan, Panama, République arabe syrienne, République dominicaine, Trinité</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Tobago, Tunisie, Uruguay, Viet</w:t>
            </w:r>
            <w:r w:rsidR="000738C2" w:rsidRPr="000738C2">
              <w:rPr>
                <w:rFonts w:cs="Arial"/>
                <w:sz w:val="16"/>
                <w:szCs w:val="16"/>
                <w:lang w:eastAsia="fr-FR"/>
              </w:rPr>
              <w:t> </w:t>
            </w:r>
            <w:r w:rsidRPr="00A40F72">
              <w:rPr>
                <w:rFonts w:cs="Arial"/>
                <w:sz w:val="16"/>
                <w:szCs w:val="16"/>
                <w:lang w:eastAsia="fr-FR"/>
              </w:rPr>
              <w:t>Nam</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proofErr w:type="spellStart"/>
            <w:r w:rsidRPr="00A40F72">
              <w:rPr>
                <w:rFonts w:cs="Arial"/>
                <w:sz w:val="16"/>
                <w:szCs w:val="16"/>
                <w:lang w:eastAsia="fr-FR"/>
              </w:rPr>
              <w:lastRenderedPageBreak/>
              <w:t>S</w:t>
            </w:r>
            <w:r w:rsidRPr="00A40F72">
              <w:rPr>
                <w:rFonts w:cs="Arial"/>
                <w:i/>
                <w:iCs/>
                <w:sz w:val="16"/>
                <w:szCs w:val="16"/>
                <w:lang w:eastAsia="fr-FR"/>
              </w:rPr>
              <w:t>bis</w:t>
            </w:r>
            <w:proofErr w:type="spellEnd"/>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Antigua</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Barbuda, Bahamas, Barbade, Belize, Bolivie (État plurinational de), Bosnie</w:t>
            </w:r>
            <w:r w:rsidR="0086355B">
              <w:rPr>
                <w:rFonts w:cs="Arial"/>
                <w:sz w:val="16"/>
                <w:szCs w:val="16"/>
                <w:lang w:eastAsia="fr-FR"/>
              </w:rPr>
              <w:noBreakHyphen/>
            </w:r>
            <w:r w:rsidRPr="00A40F72">
              <w:rPr>
                <w:rFonts w:cs="Arial"/>
                <w:sz w:val="16"/>
                <w:szCs w:val="16"/>
                <w:lang w:eastAsia="fr-FR"/>
              </w:rPr>
              <w:t>Herzégovine, Botswana, Cabo Verde, Cameroun, Congo, Côte d</w:t>
            </w:r>
            <w:r w:rsidR="002D58F9">
              <w:rPr>
                <w:rFonts w:cs="Arial"/>
                <w:sz w:val="16"/>
                <w:szCs w:val="16"/>
                <w:lang w:eastAsia="fr-FR"/>
              </w:rPr>
              <w:t>’</w:t>
            </w:r>
            <w:r w:rsidRPr="00A40F72">
              <w:rPr>
                <w:rFonts w:cs="Arial"/>
                <w:sz w:val="16"/>
                <w:szCs w:val="16"/>
                <w:lang w:eastAsia="fr-FR"/>
              </w:rPr>
              <w:t>Ivoire, Dominique, El Salvador, Fidji, Ghana, Grenade, Guyana, Honduras, Jamaïque, Kenya, Malte, Maurice, Micronésie (États fédérés de), Mongolie, Namibie, Nicaragua, Papouasie</w:t>
            </w:r>
            <w:r w:rsidR="0086355B">
              <w:rPr>
                <w:rFonts w:cs="Arial"/>
                <w:sz w:val="16"/>
                <w:szCs w:val="16"/>
                <w:lang w:eastAsia="fr-FR"/>
              </w:rPr>
              <w:noBreakHyphen/>
            </w:r>
            <w:r w:rsidRPr="00A40F72">
              <w:rPr>
                <w:rFonts w:cs="Arial"/>
                <w:sz w:val="16"/>
                <w:szCs w:val="16"/>
                <w:lang w:eastAsia="fr-FR"/>
              </w:rPr>
              <w:t>Nouvelle</w:t>
            </w:r>
            <w:r w:rsidR="0086355B">
              <w:rPr>
                <w:rFonts w:cs="Arial"/>
                <w:sz w:val="16"/>
                <w:szCs w:val="16"/>
                <w:lang w:eastAsia="fr-FR"/>
              </w:rPr>
              <w:noBreakHyphen/>
            </w:r>
            <w:r w:rsidRPr="00A40F72">
              <w:rPr>
                <w:rFonts w:cs="Arial"/>
                <w:sz w:val="16"/>
                <w:szCs w:val="16"/>
                <w:lang w:eastAsia="fr-FR"/>
              </w:rPr>
              <w:t>Guinée, Paraguay, République populaire démocratique de Corée, Sainte</w:t>
            </w:r>
            <w:r w:rsidR="0086355B">
              <w:rPr>
                <w:rFonts w:cs="Arial"/>
                <w:sz w:val="16"/>
                <w:szCs w:val="16"/>
                <w:lang w:eastAsia="fr-FR"/>
              </w:rPr>
              <w:noBreakHyphen/>
            </w:r>
            <w:r w:rsidRPr="00A40F72">
              <w:rPr>
                <w:rFonts w:cs="Arial"/>
                <w:sz w:val="16"/>
                <w:szCs w:val="16"/>
                <w:lang w:eastAsia="fr-FR"/>
              </w:rPr>
              <w:t>Lucie, Saint</w:t>
            </w:r>
            <w:r w:rsidR="0086355B">
              <w:rPr>
                <w:rFonts w:cs="Arial"/>
                <w:sz w:val="16"/>
                <w:szCs w:val="16"/>
                <w:lang w:eastAsia="fr-FR"/>
              </w:rPr>
              <w:noBreakHyphen/>
            </w:r>
            <w:r w:rsidRPr="00A40F72">
              <w:rPr>
                <w:rFonts w:cs="Arial"/>
                <w:sz w:val="16"/>
                <w:szCs w:val="16"/>
                <w:lang w:eastAsia="fr-FR"/>
              </w:rPr>
              <w:t>Kitts</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Nevis, Saint</w:t>
            </w:r>
            <w:r w:rsidR="0086355B">
              <w:rPr>
                <w:rFonts w:cs="Arial"/>
                <w:sz w:val="16"/>
                <w:szCs w:val="16"/>
                <w:lang w:eastAsia="fr-FR"/>
              </w:rPr>
              <w:noBreakHyphen/>
            </w:r>
            <w:r w:rsidRPr="00A40F72">
              <w:rPr>
                <w:rFonts w:cs="Arial"/>
                <w:sz w:val="16"/>
                <w:szCs w:val="16"/>
                <w:lang w:eastAsia="fr-FR"/>
              </w:rPr>
              <w:t>Vincent</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les Grenadines, Seychelles, Suriname, Swaziland, Tonga, Zimbabwe</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non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Maldives</w:t>
            </w:r>
          </w:p>
        </w:tc>
      </w:tr>
      <w:tr w:rsidR="00B84296" w:rsidRPr="00A40F72" w:rsidTr="00B84296">
        <w:trPr>
          <w:cantSplit/>
        </w:trPr>
        <w:tc>
          <w:tcPr>
            <w:tcW w:w="760"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proofErr w:type="spellStart"/>
            <w:r w:rsidRPr="00A40F72">
              <w:rPr>
                <w:rFonts w:cs="Arial"/>
                <w:sz w:val="16"/>
                <w:szCs w:val="16"/>
                <w:lang w:eastAsia="fr-FR"/>
              </w:rPr>
              <w:t>S</w:t>
            </w:r>
            <w:r w:rsidRPr="00A40F72">
              <w:rPr>
                <w:rFonts w:cs="Arial"/>
                <w:i/>
                <w:iCs/>
                <w:sz w:val="16"/>
                <w:szCs w:val="16"/>
                <w:lang w:eastAsia="fr-FR"/>
              </w:rPr>
              <w:t>ter</w:t>
            </w:r>
            <w:proofErr w:type="spellEnd"/>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Angola, Bangladesh, Bénin, Bhoutan, Burkina Faso, Burundi, Cambodge, Comores, Djibouti, Gambie, Guinée, Guinée équatoriale, Guinée</w:t>
            </w:r>
            <w:r w:rsidR="0086355B">
              <w:rPr>
                <w:rFonts w:cs="Arial"/>
                <w:sz w:val="16"/>
                <w:szCs w:val="16"/>
                <w:lang w:eastAsia="fr-FR"/>
              </w:rPr>
              <w:noBreakHyphen/>
            </w:r>
            <w:r w:rsidRPr="00A40F72">
              <w:rPr>
                <w:rFonts w:cs="Arial"/>
                <w:sz w:val="16"/>
                <w:szCs w:val="16"/>
                <w:lang w:eastAsia="fr-FR"/>
              </w:rPr>
              <w:t>Bissau, Haïti, Lesotho, Libéria, Madagascar, Malawi, Mali, Mauritanie, Mozambique, Népal, Niger, Ouganda, République centrafricaine, République démocratique du Congo, République démocratique populaire lao, République</w:t>
            </w:r>
            <w:r w:rsidR="0086355B">
              <w:rPr>
                <w:rFonts w:cs="Arial"/>
                <w:sz w:val="16"/>
                <w:szCs w:val="16"/>
                <w:lang w:eastAsia="fr-FR"/>
              </w:rPr>
              <w:noBreakHyphen/>
            </w:r>
            <w:r w:rsidRPr="00A40F72">
              <w:rPr>
                <w:rFonts w:cs="Arial"/>
                <w:sz w:val="16"/>
                <w:szCs w:val="16"/>
                <w:lang w:eastAsia="fr-FR"/>
              </w:rPr>
              <w:t>Unie de Tanzanie, Rwanda, Samoa, Sao Tomé</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Principe, Sénégal, Sierra Leone, Soudan, Tchad, Togo, Vanuatu, Yémen, Zambie</w:t>
            </w:r>
          </w:p>
        </w:tc>
      </w:tr>
      <w:tr w:rsidR="00B84296" w:rsidRPr="00A40F72" w:rsidTr="00B84296">
        <w:trPr>
          <w:cantSplit/>
        </w:trPr>
        <w:tc>
          <w:tcPr>
            <w:tcW w:w="760" w:type="dxa"/>
            <w:tcBorders>
              <w:top w:val="nil"/>
              <w:left w:val="nil"/>
              <w:bottom w:val="nil"/>
              <w:right w:val="nil"/>
            </w:tcBorders>
            <w:shd w:val="clear" w:color="auto" w:fill="auto"/>
            <w:noWrap/>
            <w:vAlign w:val="bottom"/>
            <w:hideMark/>
          </w:tcPr>
          <w:p w:rsidR="00B84296" w:rsidRPr="00A40F72" w:rsidRDefault="00B84296" w:rsidP="00B84296">
            <w:pPr>
              <w:rPr>
                <w:rFonts w:cs="Arial"/>
                <w:sz w:val="16"/>
                <w:szCs w:val="16"/>
                <w:lang w:eastAsia="fr-FR"/>
              </w:rPr>
            </w:pPr>
          </w:p>
        </w:tc>
        <w:tc>
          <w:tcPr>
            <w:tcW w:w="241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non membres d</w:t>
            </w:r>
            <w:r w:rsidR="002D58F9">
              <w:rPr>
                <w:rFonts w:cs="Arial"/>
                <w:sz w:val="16"/>
                <w:szCs w:val="16"/>
                <w:lang w:eastAsia="fr-FR"/>
              </w:rPr>
              <w:t>’</w:t>
            </w:r>
            <w:r w:rsidRPr="00A40F72">
              <w:rPr>
                <w:rFonts w:cs="Arial"/>
                <w:sz w:val="16"/>
                <w:szCs w:val="16"/>
                <w:lang w:eastAsia="fr-FR"/>
              </w:rPr>
              <w:t>unions :</w:t>
            </w:r>
          </w:p>
        </w:tc>
        <w:tc>
          <w:tcPr>
            <w:tcW w:w="5980"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Afghanistan, Érythrée, Éthiopie, Kiribati, Myanmar, Somalie</w:t>
            </w:r>
          </w:p>
        </w:tc>
      </w:tr>
    </w:tbl>
    <w:p w:rsidR="00DF14E3" w:rsidRDefault="00DF14E3" w:rsidP="00EB4253">
      <w:pPr>
        <w:rPr>
          <w:rStyle w:val="NORMALTEXT"/>
          <w:sz w:val="20"/>
        </w:rPr>
      </w:pPr>
    </w:p>
    <w:p w:rsidR="00DF14E3" w:rsidRDefault="00DF14E3" w:rsidP="00090E89">
      <w:pPr>
        <w:rPr>
          <w:rStyle w:val="NORMALTEXT"/>
          <w:sz w:val="20"/>
        </w:rPr>
      </w:pPr>
    </w:p>
    <w:p w:rsidR="00DF14E3" w:rsidRDefault="00B84296" w:rsidP="00B84296">
      <w:pPr>
        <w:rPr>
          <w:i/>
          <w:sz w:val="20"/>
        </w:rPr>
      </w:pPr>
      <w:r w:rsidRPr="00A40F72">
        <w:rPr>
          <w:i/>
          <w:sz w:val="20"/>
        </w:rPr>
        <w:t>Table 10</w:t>
      </w:r>
      <w:r w:rsidRPr="00A40F72">
        <w:rPr>
          <w:sz w:val="20"/>
        </w:rPr>
        <w:t>bis</w:t>
      </w:r>
      <w:r w:rsidRPr="00A40F72">
        <w:rPr>
          <w:i/>
          <w:sz w:val="20"/>
        </w:rPr>
        <w:tab/>
        <w:t>Répartition du montant total des contributions entre les différentes classes pour</w:t>
      </w:r>
      <w:r w:rsidR="000738C2">
        <w:rPr>
          <w:i/>
          <w:sz w:val="20"/>
        </w:rPr>
        <w:t> </w:t>
      </w:r>
      <w:r w:rsidRPr="00A40F72">
        <w:rPr>
          <w:i/>
          <w:sz w:val="20"/>
        </w:rPr>
        <w:t>2015</w:t>
      </w:r>
    </w:p>
    <w:p w:rsidR="00DF14E3" w:rsidRDefault="00DF14E3" w:rsidP="00AE5022">
      <w:pPr>
        <w:jc w:val="center"/>
        <w:rPr>
          <w:rStyle w:val="NORMALTEXT"/>
          <w:sz w:val="20"/>
        </w:rPr>
      </w:pPr>
    </w:p>
    <w:p w:rsidR="004D5CB1" w:rsidRDefault="004D5CB1" w:rsidP="00AE5022">
      <w:pPr>
        <w:jc w:val="center"/>
        <w:rPr>
          <w:rStyle w:val="NORMALTEXT"/>
          <w:sz w:val="20"/>
        </w:rPr>
      </w:pPr>
      <w:r w:rsidRPr="004D5CB1">
        <w:rPr>
          <w:noProof/>
          <w:lang w:val="en-US"/>
        </w:rPr>
        <w:drawing>
          <wp:inline distT="0" distB="0" distL="0" distR="0" wp14:anchorId="09623FF2" wp14:editId="193BD286">
            <wp:extent cx="5850890" cy="32648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50890" cy="3264814"/>
                    </a:xfrm>
                    <a:prstGeom prst="rect">
                      <a:avLst/>
                    </a:prstGeom>
                    <a:noFill/>
                    <a:ln>
                      <a:noFill/>
                    </a:ln>
                  </pic:spPr>
                </pic:pic>
              </a:graphicData>
            </a:graphic>
          </wp:inline>
        </w:drawing>
      </w:r>
    </w:p>
    <w:p w:rsidR="004D5CB1" w:rsidRDefault="004D5CB1" w:rsidP="00AE5022">
      <w:pPr>
        <w:jc w:val="center"/>
        <w:rPr>
          <w:rStyle w:val="NORMALTEXT"/>
          <w:sz w:val="20"/>
        </w:rPr>
      </w:pPr>
    </w:p>
    <w:tbl>
      <w:tblPr>
        <w:tblW w:w="4927" w:type="pct"/>
        <w:tblInd w:w="55" w:type="dxa"/>
        <w:tblLook w:val="04A0" w:firstRow="1" w:lastRow="0" w:firstColumn="1" w:lastColumn="0" w:noHBand="0" w:noVBand="1"/>
      </w:tblPr>
      <w:tblGrid>
        <w:gridCol w:w="773"/>
        <w:gridCol w:w="2452"/>
        <w:gridCol w:w="6067"/>
      </w:tblGrid>
      <w:tr w:rsidR="00A57AB5" w:rsidRPr="00A40F72" w:rsidTr="004D5CB1">
        <w:trPr>
          <w:cantSplit/>
        </w:trPr>
        <w:tc>
          <w:tcPr>
            <w:tcW w:w="773" w:type="dxa"/>
            <w:tcBorders>
              <w:top w:val="nil"/>
              <w:left w:val="nil"/>
              <w:bottom w:val="nil"/>
              <w:right w:val="nil"/>
            </w:tcBorders>
            <w:shd w:val="clear" w:color="auto" w:fill="auto"/>
            <w:noWrap/>
            <w:vAlign w:val="bottom"/>
            <w:hideMark/>
          </w:tcPr>
          <w:p w:rsidR="00A57AB5" w:rsidRPr="00A40F72" w:rsidRDefault="00A57AB5" w:rsidP="00B84296">
            <w:pPr>
              <w:rPr>
                <w:rFonts w:cs="Arial"/>
                <w:b/>
                <w:sz w:val="16"/>
                <w:szCs w:val="16"/>
                <w:lang w:eastAsia="fr-FR"/>
              </w:rPr>
            </w:pPr>
            <w:r w:rsidRPr="00A40F72">
              <w:rPr>
                <w:rFonts w:cs="Arial"/>
                <w:b/>
                <w:sz w:val="16"/>
                <w:szCs w:val="16"/>
                <w:lang w:eastAsia="fr-FR"/>
              </w:rPr>
              <w:t>Classe</w:t>
            </w:r>
          </w:p>
        </w:tc>
        <w:tc>
          <w:tcPr>
            <w:tcW w:w="8519" w:type="dxa"/>
            <w:gridSpan w:val="2"/>
            <w:tcBorders>
              <w:top w:val="nil"/>
              <w:left w:val="nil"/>
              <w:bottom w:val="nil"/>
              <w:right w:val="nil"/>
            </w:tcBorders>
            <w:shd w:val="clear" w:color="auto" w:fill="auto"/>
            <w:noWrap/>
            <w:vAlign w:val="bottom"/>
            <w:hideMark/>
          </w:tcPr>
          <w:p w:rsidR="00A57AB5" w:rsidRPr="00A40F72" w:rsidRDefault="00A57AB5" w:rsidP="00B84296">
            <w:pPr>
              <w:rPr>
                <w:rFonts w:cs="Arial"/>
                <w:b/>
                <w:sz w:val="16"/>
                <w:szCs w:val="16"/>
                <w:lang w:eastAsia="fr-FR"/>
              </w:rPr>
            </w:pPr>
            <w:r w:rsidRPr="00A40F72">
              <w:rPr>
                <w:rFonts w:cs="Arial"/>
                <w:b/>
                <w:sz w:val="16"/>
                <w:szCs w:val="16"/>
                <w:lang w:eastAsia="fr-FR"/>
              </w:rPr>
              <w:t>États (au</w:t>
            </w:r>
            <w:r w:rsidR="002D58F9">
              <w:rPr>
                <w:rFonts w:cs="Arial"/>
                <w:b/>
                <w:sz w:val="16"/>
                <w:szCs w:val="16"/>
                <w:lang w:eastAsia="fr-FR"/>
              </w:rPr>
              <w:t xml:space="preserve"> 1</w:t>
            </w:r>
            <w:r w:rsidR="002D58F9" w:rsidRPr="002D58F9">
              <w:rPr>
                <w:rFonts w:cs="Arial"/>
                <w:b/>
                <w:sz w:val="16"/>
                <w:szCs w:val="16"/>
                <w:vertAlign w:val="superscript"/>
                <w:lang w:eastAsia="fr-FR"/>
              </w:rPr>
              <w:t>er</w:t>
            </w:r>
            <w:r w:rsidR="002D58F9">
              <w:rPr>
                <w:rFonts w:cs="Arial"/>
                <w:b/>
                <w:sz w:val="16"/>
                <w:szCs w:val="16"/>
                <w:lang w:eastAsia="fr-FR"/>
              </w:rPr>
              <w:t> </w:t>
            </w:r>
            <w:r w:rsidR="002D58F9" w:rsidRPr="00A40F72">
              <w:rPr>
                <w:rFonts w:cs="Arial"/>
                <w:b/>
                <w:sz w:val="16"/>
                <w:szCs w:val="16"/>
                <w:lang w:eastAsia="fr-FR"/>
              </w:rPr>
              <w:t>janvier</w:t>
            </w:r>
            <w:r w:rsidR="002D58F9">
              <w:rPr>
                <w:rFonts w:cs="Arial"/>
                <w:b/>
                <w:sz w:val="16"/>
                <w:szCs w:val="16"/>
                <w:lang w:eastAsia="fr-FR"/>
              </w:rPr>
              <w:t> </w:t>
            </w:r>
            <w:r w:rsidR="002D58F9" w:rsidRPr="00A40F72">
              <w:rPr>
                <w:rFonts w:cs="Arial"/>
                <w:b/>
                <w:sz w:val="16"/>
                <w:szCs w:val="16"/>
                <w:lang w:eastAsia="fr-FR"/>
              </w:rPr>
              <w:t>20</w:t>
            </w:r>
            <w:r w:rsidRPr="00A40F72">
              <w:rPr>
                <w:rFonts w:cs="Arial"/>
                <w:b/>
                <w:sz w:val="16"/>
                <w:szCs w:val="16"/>
                <w:lang w:eastAsia="fr-FR"/>
              </w:rPr>
              <w:t>15)</w:t>
            </w:r>
          </w:p>
        </w:tc>
      </w:tr>
      <w:tr w:rsidR="00A57AB5" w:rsidRPr="00A40F72" w:rsidTr="004D5CB1">
        <w:trPr>
          <w:cantSplit/>
        </w:trPr>
        <w:tc>
          <w:tcPr>
            <w:tcW w:w="773" w:type="dxa"/>
            <w:tcBorders>
              <w:top w:val="nil"/>
              <w:left w:val="nil"/>
              <w:bottom w:val="nil"/>
              <w:right w:val="nil"/>
            </w:tcBorders>
            <w:shd w:val="clear" w:color="auto" w:fill="auto"/>
            <w:noWrap/>
            <w:vAlign w:val="bottom"/>
            <w:hideMark/>
          </w:tcPr>
          <w:p w:rsidR="00A57AB5" w:rsidRPr="00A40F72" w:rsidRDefault="00A57AB5" w:rsidP="00B84296">
            <w:pPr>
              <w:rPr>
                <w:rFonts w:cs="Arial"/>
                <w:sz w:val="16"/>
                <w:szCs w:val="16"/>
                <w:lang w:eastAsia="fr-FR"/>
              </w:rPr>
            </w:pPr>
          </w:p>
        </w:tc>
        <w:tc>
          <w:tcPr>
            <w:tcW w:w="8519" w:type="dxa"/>
            <w:gridSpan w:val="2"/>
            <w:tcBorders>
              <w:top w:val="nil"/>
              <w:left w:val="nil"/>
              <w:bottom w:val="nil"/>
              <w:right w:val="nil"/>
            </w:tcBorders>
            <w:shd w:val="clear" w:color="auto" w:fill="auto"/>
            <w:noWrap/>
            <w:vAlign w:val="bottom"/>
            <w:hideMark/>
          </w:tcPr>
          <w:p w:rsidR="00A57AB5" w:rsidRPr="00A40F72" w:rsidRDefault="00A57AB5" w:rsidP="00B84296">
            <w:pPr>
              <w:rPr>
                <w:rFonts w:cs="Arial"/>
                <w:sz w:val="16"/>
                <w:szCs w:val="16"/>
                <w:lang w:eastAsia="fr-FR"/>
              </w:rPr>
            </w:pPr>
          </w:p>
        </w:tc>
      </w:tr>
      <w:tr w:rsidR="00A57AB5"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I</w:t>
            </w:r>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Allemagne, États</w:t>
            </w:r>
            <w:r w:rsidR="0086355B">
              <w:rPr>
                <w:rFonts w:cs="Arial"/>
                <w:sz w:val="16"/>
                <w:szCs w:val="16"/>
                <w:lang w:eastAsia="fr-FR"/>
              </w:rPr>
              <w:noBreakHyphen/>
            </w:r>
            <w:r w:rsidRPr="00A40F72">
              <w:rPr>
                <w:rFonts w:cs="Arial"/>
                <w:sz w:val="16"/>
                <w:szCs w:val="16"/>
                <w:lang w:eastAsia="fr-FR"/>
              </w:rPr>
              <w:t>Unis d</w:t>
            </w:r>
            <w:r w:rsidR="002D58F9">
              <w:rPr>
                <w:rFonts w:cs="Arial"/>
                <w:sz w:val="16"/>
                <w:szCs w:val="16"/>
                <w:lang w:eastAsia="fr-FR"/>
              </w:rPr>
              <w:t>’</w:t>
            </w:r>
            <w:r w:rsidRPr="00A40F72">
              <w:rPr>
                <w:rFonts w:cs="Arial"/>
                <w:sz w:val="16"/>
                <w:szCs w:val="16"/>
                <w:lang w:eastAsia="fr-FR"/>
              </w:rPr>
              <w:t>Amérique, France, Japon, Royaume</w:t>
            </w:r>
            <w:r w:rsidR="0086355B">
              <w:rPr>
                <w:rFonts w:cs="Arial"/>
                <w:sz w:val="16"/>
                <w:szCs w:val="16"/>
                <w:lang w:eastAsia="fr-FR"/>
              </w:rPr>
              <w:noBreakHyphen/>
            </w:r>
            <w:r w:rsidRPr="00A40F72">
              <w:rPr>
                <w:rFonts w:cs="Arial"/>
                <w:sz w:val="16"/>
                <w:szCs w:val="16"/>
                <w:lang w:eastAsia="fr-FR"/>
              </w:rPr>
              <w:t>Uni</w:t>
            </w:r>
          </w:p>
        </w:tc>
      </w:tr>
      <w:tr w:rsidR="00A57AB5"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III</w:t>
            </w:r>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Australie, Italie, Pays</w:t>
            </w:r>
            <w:r w:rsidR="0086355B">
              <w:rPr>
                <w:rFonts w:cs="Arial"/>
                <w:sz w:val="16"/>
                <w:szCs w:val="16"/>
                <w:lang w:eastAsia="fr-FR"/>
              </w:rPr>
              <w:noBreakHyphen/>
            </w:r>
            <w:r w:rsidRPr="00A40F72">
              <w:rPr>
                <w:rFonts w:cs="Arial"/>
                <w:sz w:val="16"/>
                <w:szCs w:val="16"/>
                <w:lang w:eastAsia="fr-FR"/>
              </w:rPr>
              <w:t>Bas, Suède, Suisse</w:t>
            </w:r>
          </w:p>
        </w:tc>
      </w:tr>
      <w:tr w:rsidR="00B84296"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IV</w:t>
            </w:r>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Belgique, Canada, Danemark, Espagne, Fédération de Russie, Finlande, Irlande, Norvège</w:t>
            </w:r>
          </w:p>
        </w:tc>
      </w:tr>
      <w:tr w:rsidR="00A57AB5"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proofErr w:type="spellStart"/>
            <w:r w:rsidRPr="00A40F72">
              <w:rPr>
                <w:rFonts w:cs="Arial"/>
                <w:sz w:val="16"/>
                <w:szCs w:val="16"/>
                <w:lang w:eastAsia="fr-FR"/>
              </w:rPr>
              <w:t>IV</w:t>
            </w:r>
            <w:r w:rsidRPr="00A40F72">
              <w:rPr>
                <w:rFonts w:cs="Arial"/>
                <w:i/>
                <w:iCs/>
                <w:sz w:val="16"/>
                <w:szCs w:val="16"/>
                <w:lang w:eastAsia="fr-FR"/>
              </w:rPr>
              <w:t>bis</w:t>
            </w:r>
            <w:proofErr w:type="spellEnd"/>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Afrique du Sud, Autriche, Chine, Mexique, Portugal, République de Corée</w:t>
            </w:r>
          </w:p>
        </w:tc>
      </w:tr>
      <w:tr w:rsidR="00B84296"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VI</w:t>
            </w:r>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Grèce, Hongrie, Nouvelle</w:t>
            </w:r>
            <w:r w:rsidR="0086355B">
              <w:rPr>
                <w:rFonts w:cs="Arial"/>
                <w:sz w:val="16"/>
                <w:szCs w:val="16"/>
                <w:lang w:eastAsia="fr-FR"/>
              </w:rPr>
              <w:noBreakHyphen/>
            </w:r>
            <w:r w:rsidRPr="00A40F72">
              <w:rPr>
                <w:rFonts w:cs="Arial"/>
                <w:sz w:val="16"/>
                <w:szCs w:val="16"/>
                <w:lang w:eastAsia="fr-FR"/>
              </w:rPr>
              <w:t>Zélande, Pologne, République tchèque, Slovaquie</w:t>
            </w:r>
          </w:p>
        </w:tc>
      </w:tr>
      <w:tr w:rsidR="00B84296"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proofErr w:type="spellStart"/>
            <w:r w:rsidRPr="00A40F72">
              <w:rPr>
                <w:rFonts w:cs="Arial"/>
                <w:sz w:val="16"/>
                <w:szCs w:val="16"/>
                <w:lang w:eastAsia="fr-FR"/>
              </w:rPr>
              <w:t>VI</w:t>
            </w:r>
            <w:r w:rsidRPr="00A40F72">
              <w:rPr>
                <w:rFonts w:cs="Arial"/>
                <w:i/>
                <w:iCs/>
                <w:sz w:val="16"/>
                <w:szCs w:val="16"/>
                <w:lang w:eastAsia="fr-FR"/>
              </w:rPr>
              <w:t>bis</w:t>
            </w:r>
            <w:proofErr w:type="spellEnd"/>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Argentine, Brésil, Bulgarie, Inde, Israël, Roumanie, Turquie</w:t>
            </w:r>
          </w:p>
        </w:tc>
      </w:tr>
      <w:tr w:rsidR="00B84296"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VII</w:t>
            </w:r>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hideMark/>
          </w:tcPr>
          <w:p w:rsidR="00B84296" w:rsidRPr="00A40F72" w:rsidRDefault="002D58F9" w:rsidP="00B84296">
            <w:pPr>
              <w:rPr>
                <w:rFonts w:cs="Arial"/>
                <w:sz w:val="16"/>
                <w:szCs w:val="16"/>
                <w:lang w:eastAsia="fr-FR"/>
              </w:rPr>
            </w:pPr>
            <w:r>
              <w:rPr>
                <w:rFonts w:cs="Arial"/>
                <w:sz w:val="16"/>
                <w:szCs w:val="16"/>
                <w:lang w:eastAsia="fr-FR"/>
              </w:rPr>
              <w:t>Arabie saoudite</w:t>
            </w:r>
            <w:r w:rsidR="00B84296" w:rsidRPr="00A40F72">
              <w:rPr>
                <w:rFonts w:cs="Arial"/>
                <w:sz w:val="16"/>
                <w:szCs w:val="16"/>
                <w:lang w:eastAsia="fr-FR"/>
              </w:rPr>
              <w:t>, Indonésie, Iran (République islamique d</w:t>
            </w:r>
            <w:r>
              <w:rPr>
                <w:rFonts w:cs="Arial"/>
                <w:sz w:val="16"/>
                <w:szCs w:val="16"/>
                <w:lang w:eastAsia="fr-FR"/>
              </w:rPr>
              <w:t>’</w:t>
            </w:r>
            <w:r w:rsidR="00B84296" w:rsidRPr="00A40F72">
              <w:rPr>
                <w:rFonts w:cs="Arial"/>
                <w:sz w:val="16"/>
                <w:szCs w:val="16"/>
                <w:lang w:eastAsia="fr-FR"/>
              </w:rPr>
              <w:t>), Luxembourg, Monaco, Slovénie</w:t>
            </w:r>
          </w:p>
        </w:tc>
      </w:tr>
      <w:tr w:rsidR="00B84296"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VIII</w:t>
            </w:r>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Croatie, ex</w:t>
            </w:r>
            <w:r w:rsidR="0086355B">
              <w:rPr>
                <w:rFonts w:cs="Arial"/>
                <w:sz w:val="16"/>
                <w:szCs w:val="16"/>
                <w:lang w:eastAsia="fr-FR"/>
              </w:rPr>
              <w:noBreakHyphen/>
            </w:r>
            <w:r w:rsidRPr="00A40F72">
              <w:rPr>
                <w:rFonts w:cs="Arial"/>
                <w:sz w:val="16"/>
                <w:szCs w:val="16"/>
                <w:lang w:eastAsia="fr-FR"/>
              </w:rPr>
              <w:t>République yougoslave de Macédoine, Islande, Liechtenstein, Malaisie, Serbie</w:t>
            </w:r>
          </w:p>
        </w:tc>
      </w:tr>
      <w:tr w:rsidR="00B84296"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IX</w:t>
            </w:r>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Albanie, Algérie, Andorre, Arménie, Azerbaïdjan, Bélarus, Chili, Colombie, Égypte, Émirats arabes unis, Estonie, Géorgie, Kazakhstan, Kirghizistan, Koweït, Lettonie, Libye, Lituanie, Monténégro, Oman, Ouzbékistan, Pérou, Philippines, Qatar, République de Moldova, Saint</w:t>
            </w:r>
            <w:r w:rsidR="0086355B">
              <w:rPr>
                <w:rFonts w:cs="Arial"/>
                <w:sz w:val="16"/>
                <w:szCs w:val="16"/>
                <w:lang w:eastAsia="fr-FR"/>
              </w:rPr>
              <w:noBreakHyphen/>
            </w:r>
            <w:r w:rsidRPr="00A40F72">
              <w:rPr>
                <w:rFonts w:cs="Arial"/>
                <w:sz w:val="16"/>
                <w:szCs w:val="16"/>
                <w:lang w:eastAsia="fr-FR"/>
              </w:rPr>
              <w:t>Marin, Saint</w:t>
            </w:r>
            <w:r w:rsidR="0086355B">
              <w:rPr>
                <w:rFonts w:cs="Arial"/>
                <w:sz w:val="16"/>
                <w:szCs w:val="16"/>
                <w:lang w:eastAsia="fr-FR"/>
              </w:rPr>
              <w:noBreakHyphen/>
            </w:r>
            <w:r w:rsidRPr="00A40F72">
              <w:rPr>
                <w:rFonts w:cs="Arial"/>
                <w:sz w:val="16"/>
                <w:szCs w:val="16"/>
                <w:lang w:eastAsia="fr-FR"/>
              </w:rPr>
              <w:t>Siège, Singapour, Tadjikistan, Thaïlande, Turkménistan, Ukraine, Venezuela (République bolivarienne du)</w:t>
            </w:r>
          </w:p>
        </w:tc>
      </w:tr>
      <w:tr w:rsidR="00B84296"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S</w:t>
            </w:r>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 xml:space="preserve">Bahreïn, </w:t>
            </w:r>
            <w:proofErr w:type="spellStart"/>
            <w:r w:rsidRPr="00A40F72">
              <w:rPr>
                <w:rFonts w:cs="Arial"/>
                <w:sz w:val="16"/>
                <w:szCs w:val="16"/>
                <w:lang w:eastAsia="fr-FR"/>
              </w:rPr>
              <w:t>Brunéi</w:t>
            </w:r>
            <w:proofErr w:type="spellEnd"/>
            <w:r w:rsidRPr="00A40F72">
              <w:rPr>
                <w:rFonts w:cs="Arial"/>
                <w:sz w:val="16"/>
                <w:szCs w:val="16"/>
                <w:lang w:eastAsia="fr-FR"/>
              </w:rPr>
              <w:t xml:space="preserve"> Darussalam, Chypre, Costa Rica, Cuba, Équateur, Gabon, Guatemala, Iraq, Jordanie, Liban, Maroc, Nigéria, Pakistan, Panama, République arabe syrienne, République dominicaine, Sri</w:t>
            </w:r>
            <w:r w:rsidR="000738C2" w:rsidRPr="000738C2">
              <w:rPr>
                <w:rFonts w:cs="Arial"/>
                <w:sz w:val="16"/>
                <w:szCs w:val="16"/>
                <w:lang w:eastAsia="fr-FR"/>
              </w:rPr>
              <w:t> </w:t>
            </w:r>
            <w:r w:rsidRPr="00A40F72">
              <w:rPr>
                <w:rFonts w:cs="Arial"/>
                <w:sz w:val="16"/>
                <w:szCs w:val="16"/>
                <w:lang w:eastAsia="fr-FR"/>
              </w:rPr>
              <w:t>Lanka, Trinité</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Tobago, Tunisie, Uruguay, Viet</w:t>
            </w:r>
            <w:r w:rsidR="000738C2" w:rsidRPr="000738C2">
              <w:rPr>
                <w:rFonts w:cs="Arial"/>
                <w:sz w:val="16"/>
                <w:szCs w:val="16"/>
                <w:lang w:eastAsia="fr-FR"/>
              </w:rPr>
              <w:t> </w:t>
            </w:r>
            <w:r w:rsidRPr="00A40F72">
              <w:rPr>
                <w:rFonts w:cs="Arial"/>
                <w:sz w:val="16"/>
                <w:szCs w:val="16"/>
                <w:lang w:eastAsia="fr-FR"/>
              </w:rPr>
              <w:t>Nam</w:t>
            </w:r>
          </w:p>
        </w:tc>
      </w:tr>
      <w:tr w:rsidR="00B84296"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proofErr w:type="spellStart"/>
            <w:r w:rsidRPr="00A40F72">
              <w:rPr>
                <w:rFonts w:cs="Arial"/>
                <w:sz w:val="16"/>
                <w:szCs w:val="16"/>
                <w:lang w:eastAsia="fr-FR"/>
              </w:rPr>
              <w:t>S</w:t>
            </w:r>
            <w:r w:rsidRPr="00A40F72">
              <w:rPr>
                <w:rFonts w:cs="Arial"/>
                <w:i/>
                <w:iCs/>
                <w:sz w:val="16"/>
                <w:szCs w:val="16"/>
                <w:lang w:eastAsia="fr-FR"/>
              </w:rPr>
              <w:t>bis</w:t>
            </w:r>
            <w:proofErr w:type="spellEnd"/>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Antigua</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Barbuda, Bahamas, Barbade, Belize, Bolivie (État plurinational de), Bosnie</w:t>
            </w:r>
            <w:r w:rsidR="0086355B">
              <w:rPr>
                <w:rFonts w:cs="Arial"/>
                <w:sz w:val="16"/>
                <w:szCs w:val="16"/>
                <w:lang w:eastAsia="fr-FR"/>
              </w:rPr>
              <w:noBreakHyphen/>
            </w:r>
            <w:r w:rsidRPr="00A40F72">
              <w:rPr>
                <w:rFonts w:cs="Arial"/>
                <w:sz w:val="16"/>
                <w:szCs w:val="16"/>
                <w:lang w:eastAsia="fr-FR"/>
              </w:rPr>
              <w:t>Herzégovine, Botswana, Cabo Verde, Cameroun, Congo, Côte d</w:t>
            </w:r>
            <w:r w:rsidR="002D58F9">
              <w:rPr>
                <w:rFonts w:cs="Arial"/>
                <w:sz w:val="16"/>
                <w:szCs w:val="16"/>
                <w:lang w:eastAsia="fr-FR"/>
              </w:rPr>
              <w:t>’</w:t>
            </w:r>
            <w:r w:rsidRPr="00A40F72">
              <w:rPr>
                <w:rFonts w:cs="Arial"/>
                <w:sz w:val="16"/>
                <w:szCs w:val="16"/>
                <w:lang w:eastAsia="fr-FR"/>
              </w:rPr>
              <w:t>Ivoire, Dominique, El Salvador, Fidji, Ghana, Grenade, Guyana, Honduras, Jamaïque, Kenya, Malte, Maurice, Micronésie (États fédérés de), Mongolie, Namibie, Nicaragua, Papouasie</w:t>
            </w:r>
            <w:r w:rsidR="0086355B">
              <w:rPr>
                <w:rFonts w:cs="Arial"/>
                <w:sz w:val="16"/>
                <w:szCs w:val="16"/>
                <w:lang w:eastAsia="fr-FR"/>
              </w:rPr>
              <w:noBreakHyphen/>
            </w:r>
            <w:r w:rsidRPr="00A40F72">
              <w:rPr>
                <w:rFonts w:cs="Arial"/>
                <w:sz w:val="16"/>
                <w:szCs w:val="16"/>
                <w:lang w:eastAsia="fr-FR"/>
              </w:rPr>
              <w:t>Nouvelle</w:t>
            </w:r>
            <w:r w:rsidR="0086355B">
              <w:rPr>
                <w:rFonts w:cs="Arial"/>
                <w:sz w:val="16"/>
                <w:szCs w:val="16"/>
                <w:lang w:eastAsia="fr-FR"/>
              </w:rPr>
              <w:noBreakHyphen/>
            </w:r>
            <w:r w:rsidRPr="00A40F72">
              <w:rPr>
                <w:rFonts w:cs="Arial"/>
                <w:sz w:val="16"/>
                <w:szCs w:val="16"/>
                <w:lang w:eastAsia="fr-FR"/>
              </w:rPr>
              <w:t>Guinée, Paraguay, République populaire démocratique de Corée, Sainte</w:t>
            </w:r>
            <w:r w:rsidR="0086355B">
              <w:rPr>
                <w:rFonts w:cs="Arial"/>
                <w:sz w:val="16"/>
                <w:szCs w:val="16"/>
                <w:lang w:eastAsia="fr-FR"/>
              </w:rPr>
              <w:noBreakHyphen/>
            </w:r>
            <w:r w:rsidRPr="00A40F72">
              <w:rPr>
                <w:rFonts w:cs="Arial"/>
                <w:sz w:val="16"/>
                <w:szCs w:val="16"/>
                <w:lang w:eastAsia="fr-FR"/>
              </w:rPr>
              <w:t>Lucie, Saint</w:t>
            </w:r>
            <w:r w:rsidR="0086355B">
              <w:rPr>
                <w:rFonts w:cs="Arial"/>
                <w:sz w:val="16"/>
                <w:szCs w:val="16"/>
                <w:lang w:eastAsia="fr-FR"/>
              </w:rPr>
              <w:noBreakHyphen/>
            </w:r>
            <w:r w:rsidRPr="00A40F72">
              <w:rPr>
                <w:rFonts w:cs="Arial"/>
                <w:sz w:val="16"/>
                <w:szCs w:val="16"/>
                <w:lang w:eastAsia="fr-FR"/>
              </w:rPr>
              <w:t>Kitts</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Nevis, Saint</w:t>
            </w:r>
            <w:r w:rsidR="0086355B">
              <w:rPr>
                <w:rFonts w:cs="Arial"/>
                <w:sz w:val="16"/>
                <w:szCs w:val="16"/>
                <w:lang w:eastAsia="fr-FR"/>
              </w:rPr>
              <w:noBreakHyphen/>
            </w:r>
            <w:r w:rsidRPr="00A40F72">
              <w:rPr>
                <w:rFonts w:cs="Arial"/>
                <w:sz w:val="16"/>
                <w:szCs w:val="16"/>
                <w:lang w:eastAsia="fr-FR"/>
              </w:rPr>
              <w:t>Vincent</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les Grenadines, Samoa, Seychelles, Suriname, Swaziland, Tonga, Zimbabwe</w:t>
            </w:r>
          </w:p>
        </w:tc>
      </w:tr>
      <w:tr w:rsidR="00B84296" w:rsidRPr="00A40F72" w:rsidTr="004D5CB1">
        <w:trPr>
          <w:cantSplit/>
        </w:trPr>
        <w:tc>
          <w:tcPr>
            <w:tcW w:w="773" w:type="dxa"/>
            <w:tcBorders>
              <w:top w:val="nil"/>
              <w:left w:val="nil"/>
              <w:bottom w:val="nil"/>
              <w:right w:val="nil"/>
            </w:tcBorders>
            <w:shd w:val="clear" w:color="auto" w:fill="auto"/>
            <w:noWrap/>
            <w:vAlign w:val="bottom"/>
            <w:hideMark/>
          </w:tcPr>
          <w:p w:rsidR="00B84296" w:rsidRPr="00A40F72" w:rsidRDefault="00B84296" w:rsidP="00B84296">
            <w:pPr>
              <w:rPr>
                <w:rFonts w:cs="Arial"/>
                <w:sz w:val="16"/>
                <w:szCs w:val="16"/>
                <w:lang w:eastAsia="fr-FR"/>
              </w:rPr>
            </w:pPr>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non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Maldives</w:t>
            </w:r>
          </w:p>
        </w:tc>
      </w:tr>
      <w:tr w:rsidR="00B84296" w:rsidRPr="00A40F72" w:rsidTr="004D5CB1">
        <w:trPr>
          <w:cantSplit/>
        </w:trPr>
        <w:tc>
          <w:tcPr>
            <w:tcW w:w="773"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proofErr w:type="spellStart"/>
            <w:r w:rsidRPr="00A40F72">
              <w:rPr>
                <w:rFonts w:cs="Arial"/>
                <w:sz w:val="16"/>
                <w:szCs w:val="16"/>
                <w:lang w:eastAsia="fr-FR"/>
              </w:rPr>
              <w:lastRenderedPageBreak/>
              <w:t>S</w:t>
            </w:r>
            <w:r w:rsidRPr="00A40F72">
              <w:rPr>
                <w:rFonts w:cs="Arial"/>
                <w:i/>
                <w:iCs/>
                <w:sz w:val="16"/>
                <w:szCs w:val="16"/>
                <w:lang w:eastAsia="fr-FR"/>
              </w:rPr>
              <w:t>ter</w:t>
            </w:r>
            <w:proofErr w:type="spellEnd"/>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Angola, Bangladesh, Bénin, Bhoutan, Burkina Faso, Burundi, Cambodge, Comores, Djibouti, Gambie, Guinée, Guinée équatoriale, Guinée</w:t>
            </w:r>
            <w:r w:rsidR="0086355B">
              <w:rPr>
                <w:rFonts w:cs="Arial"/>
                <w:sz w:val="16"/>
                <w:szCs w:val="16"/>
                <w:lang w:eastAsia="fr-FR"/>
              </w:rPr>
              <w:noBreakHyphen/>
            </w:r>
            <w:r w:rsidRPr="00A40F72">
              <w:rPr>
                <w:rFonts w:cs="Arial"/>
                <w:sz w:val="16"/>
                <w:szCs w:val="16"/>
                <w:lang w:eastAsia="fr-FR"/>
              </w:rPr>
              <w:t>Bissau, Haïti, Lesotho, Libéria, Madagascar, Malawi, Mali, Mauritanie, Mozambique, Népal, Niger, Ouganda, République centrafricaine, République démocratique du Congo, République démocratique populaire lao, République</w:t>
            </w:r>
            <w:r w:rsidR="0086355B">
              <w:rPr>
                <w:rFonts w:cs="Arial"/>
                <w:sz w:val="16"/>
                <w:szCs w:val="16"/>
                <w:lang w:eastAsia="fr-FR"/>
              </w:rPr>
              <w:noBreakHyphen/>
            </w:r>
            <w:r w:rsidRPr="00A40F72">
              <w:rPr>
                <w:rFonts w:cs="Arial"/>
                <w:sz w:val="16"/>
                <w:szCs w:val="16"/>
                <w:lang w:eastAsia="fr-FR"/>
              </w:rPr>
              <w:t>Unie de Tanzanie, Rwanda, Sao Tomé</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Principe, Sénégal, Sierra Leone, Soudan, Tchad, Togo, Vanuatu, Yémen, Zambie</w:t>
            </w:r>
          </w:p>
        </w:tc>
      </w:tr>
      <w:tr w:rsidR="00B84296" w:rsidRPr="00A40F72" w:rsidTr="004D5CB1">
        <w:trPr>
          <w:cantSplit/>
        </w:trPr>
        <w:tc>
          <w:tcPr>
            <w:tcW w:w="773" w:type="dxa"/>
            <w:tcBorders>
              <w:top w:val="nil"/>
              <w:left w:val="nil"/>
              <w:bottom w:val="nil"/>
              <w:right w:val="nil"/>
            </w:tcBorders>
            <w:shd w:val="clear" w:color="auto" w:fill="auto"/>
            <w:noWrap/>
            <w:vAlign w:val="bottom"/>
            <w:hideMark/>
          </w:tcPr>
          <w:p w:rsidR="00B84296" w:rsidRPr="00A40F72" w:rsidRDefault="00B84296" w:rsidP="00B84296">
            <w:pPr>
              <w:rPr>
                <w:rFonts w:cs="Arial"/>
                <w:sz w:val="16"/>
                <w:szCs w:val="16"/>
                <w:lang w:eastAsia="fr-FR"/>
              </w:rPr>
            </w:pPr>
          </w:p>
        </w:tc>
        <w:tc>
          <w:tcPr>
            <w:tcW w:w="2452" w:type="dxa"/>
            <w:tcBorders>
              <w:top w:val="nil"/>
              <w:left w:val="nil"/>
              <w:bottom w:val="nil"/>
              <w:right w:val="nil"/>
            </w:tcBorders>
            <w:shd w:val="clear" w:color="auto" w:fill="auto"/>
            <w:noWrap/>
            <w:hideMark/>
          </w:tcPr>
          <w:p w:rsidR="00B84296" w:rsidRPr="00A40F72" w:rsidRDefault="00B84296" w:rsidP="00B84296">
            <w:pPr>
              <w:rPr>
                <w:rFonts w:cs="Arial"/>
                <w:sz w:val="16"/>
                <w:szCs w:val="16"/>
                <w:lang w:eastAsia="fr-FR"/>
              </w:rPr>
            </w:pPr>
            <w:r w:rsidRPr="00A40F72">
              <w:rPr>
                <w:rFonts w:cs="Arial"/>
                <w:sz w:val="16"/>
                <w:szCs w:val="16"/>
                <w:lang w:eastAsia="fr-FR"/>
              </w:rPr>
              <w:t>États non membres d</w:t>
            </w:r>
            <w:r w:rsidR="002D58F9">
              <w:rPr>
                <w:rFonts w:cs="Arial"/>
                <w:sz w:val="16"/>
                <w:szCs w:val="16"/>
                <w:lang w:eastAsia="fr-FR"/>
              </w:rPr>
              <w:t>’</w:t>
            </w:r>
            <w:r w:rsidRPr="00A40F72">
              <w:rPr>
                <w:rFonts w:cs="Arial"/>
                <w:sz w:val="16"/>
                <w:szCs w:val="16"/>
                <w:lang w:eastAsia="fr-FR"/>
              </w:rPr>
              <w:t>unions :</w:t>
            </w:r>
          </w:p>
        </w:tc>
        <w:tc>
          <w:tcPr>
            <w:tcW w:w="6067" w:type="dxa"/>
            <w:tcBorders>
              <w:top w:val="nil"/>
              <w:left w:val="nil"/>
              <w:bottom w:val="nil"/>
              <w:right w:val="nil"/>
            </w:tcBorders>
            <w:shd w:val="clear" w:color="auto" w:fill="auto"/>
            <w:hideMark/>
          </w:tcPr>
          <w:p w:rsidR="00B84296" w:rsidRPr="00A40F72" w:rsidRDefault="00B84296" w:rsidP="00B84296">
            <w:pPr>
              <w:rPr>
                <w:rFonts w:cs="Arial"/>
                <w:sz w:val="16"/>
                <w:szCs w:val="16"/>
                <w:lang w:eastAsia="fr-FR"/>
              </w:rPr>
            </w:pPr>
            <w:r w:rsidRPr="00A40F72">
              <w:rPr>
                <w:rFonts w:cs="Arial"/>
                <w:sz w:val="16"/>
                <w:szCs w:val="16"/>
                <w:lang w:eastAsia="fr-FR"/>
              </w:rPr>
              <w:t>Afghanistan, Érythrée, Éthiopie, Kiribati, Myanmar, Somalie, Tuvalu</w:t>
            </w:r>
          </w:p>
        </w:tc>
      </w:tr>
    </w:tbl>
    <w:p w:rsidR="00DF14E3" w:rsidRDefault="00DF14E3" w:rsidP="00EB4253">
      <w:pPr>
        <w:rPr>
          <w:rStyle w:val="NORMALTEXT"/>
          <w:sz w:val="20"/>
        </w:rPr>
      </w:pPr>
    </w:p>
    <w:p w:rsidR="00DF14E3" w:rsidRDefault="00043B85">
      <w:pPr>
        <w:rPr>
          <w:rStyle w:val="NORMALTEXT"/>
          <w:sz w:val="20"/>
        </w:rPr>
      </w:pPr>
      <w:r w:rsidRPr="00A40F72">
        <w:rPr>
          <w:rStyle w:val="NORMALTEXT"/>
          <w:sz w:val="20"/>
        </w:rPr>
        <w:br w:type="page"/>
      </w:r>
    </w:p>
    <w:p w:rsidR="00DF14E3" w:rsidRDefault="00C249F7" w:rsidP="00C249F7">
      <w:pPr>
        <w:pStyle w:val="Header"/>
        <w:rPr>
          <w:rFonts w:eastAsia="SimSun" w:cs="Arial"/>
          <w:b/>
          <w:caps/>
          <w:sz w:val="20"/>
          <w:lang w:eastAsia="zh-CN"/>
        </w:rPr>
      </w:pPr>
      <w:r w:rsidRPr="00A40F72">
        <w:rPr>
          <w:rFonts w:eastAsia="SimSun" w:cs="Arial"/>
          <w:b/>
          <w:caps/>
          <w:color w:val="000000"/>
          <w:sz w:val="20"/>
          <w:lang w:eastAsia="zh-CN"/>
        </w:rPr>
        <w:lastRenderedPageBreak/>
        <w:t>Contributions à recouvrer au 3</w:t>
      </w:r>
      <w:r w:rsidR="00C74F22" w:rsidRPr="00A40F72">
        <w:rPr>
          <w:rFonts w:eastAsia="SimSun" w:cs="Arial"/>
          <w:b/>
          <w:caps/>
          <w:color w:val="000000"/>
          <w:sz w:val="20"/>
          <w:lang w:eastAsia="zh-CN"/>
        </w:rPr>
        <w:t>1 décembre 20</w:t>
      </w:r>
      <w:r w:rsidRPr="00A40F72">
        <w:rPr>
          <w:rFonts w:eastAsia="SimSun" w:cs="Arial"/>
          <w:b/>
          <w:caps/>
          <w:color w:val="000000"/>
          <w:sz w:val="20"/>
          <w:lang w:eastAsia="zh-CN"/>
        </w:rPr>
        <w:t>15 et arriérés des contributions des pays les moins avancés (PMA) détenteurs d</w:t>
      </w:r>
      <w:r w:rsidR="002D58F9">
        <w:rPr>
          <w:rFonts w:eastAsia="SimSun" w:cs="Arial"/>
          <w:b/>
          <w:caps/>
          <w:color w:val="000000"/>
          <w:sz w:val="20"/>
          <w:lang w:eastAsia="zh-CN"/>
        </w:rPr>
        <w:t>’</w:t>
      </w:r>
      <w:r w:rsidRPr="00A40F72">
        <w:rPr>
          <w:rFonts w:eastAsia="SimSun" w:cs="Arial"/>
          <w:b/>
          <w:caps/>
          <w:color w:val="000000"/>
          <w:sz w:val="20"/>
          <w:lang w:eastAsia="zh-CN"/>
        </w:rPr>
        <w:t>un compte spécial (gelé)</w:t>
      </w:r>
    </w:p>
    <w:p w:rsidR="00C249F7" w:rsidRPr="00A40F72" w:rsidRDefault="00C249F7" w:rsidP="00B32ADF">
      <w:pPr>
        <w:pStyle w:val="Header"/>
        <w:jc w:val="both"/>
        <w:rPr>
          <w:rFonts w:eastAsia="SimSun" w:cs="Arial"/>
          <w:b/>
          <w:sz w:val="20"/>
          <w:lang w:eastAsia="zh-CN"/>
        </w:rPr>
      </w:pPr>
    </w:p>
    <w:tbl>
      <w:tblPr>
        <w:tblW w:w="5083" w:type="pct"/>
        <w:tblInd w:w="65" w:type="dxa"/>
        <w:tblLayout w:type="fixed"/>
        <w:tblCellMar>
          <w:left w:w="57" w:type="dxa"/>
          <w:right w:w="57" w:type="dxa"/>
        </w:tblCellMar>
        <w:tblLook w:val="04A0" w:firstRow="1" w:lastRow="0" w:firstColumn="1" w:lastColumn="0" w:noHBand="0" w:noVBand="1"/>
      </w:tblPr>
      <w:tblGrid>
        <w:gridCol w:w="2866"/>
        <w:gridCol w:w="1300"/>
        <w:gridCol w:w="311"/>
        <w:gridCol w:w="3216"/>
        <w:gridCol w:w="895"/>
        <w:gridCol w:w="895"/>
      </w:tblGrid>
      <w:tr w:rsidR="00510199" w:rsidRPr="00A40F72" w:rsidTr="000C67A4">
        <w:trPr>
          <w:cantSplit/>
          <w:tblHeader/>
        </w:trPr>
        <w:tc>
          <w:tcPr>
            <w:tcW w:w="2823" w:type="dxa"/>
            <w:tcBorders>
              <w:top w:val="single" w:sz="4" w:space="0" w:color="595959"/>
              <w:left w:val="single" w:sz="4" w:space="0" w:color="595959"/>
              <w:bottom w:val="single" w:sz="4" w:space="0" w:color="595959"/>
              <w:right w:val="single" w:sz="4" w:space="0" w:color="595959"/>
            </w:tcBorders>
            <w:shd w:val="clear" w:color="000000" w:fill="C5D9F1"/>
            <w:vAlign w:val="center"/>
            <w:hideMark/>
          </w:tcPr>
          <w:p w:rsidR="00A57AB5" w:rsidRPr="00A40F72" w:rsidRDefault="00A57AB5" w:rsidP="000C67A4">
            <w:pPr>
              <w:rPr>
                <w:rFonts w:cs="Arial"/>
                <w:b/>
                <w:bCs/>
                <w:color w:val="000000"/>
                <w:sz w:val="15"/>
                <w:szCs w:val="15"/>
                <w:lang w:eastAsia="fr-FR"/>
              </w:rPr>
            </w:pPr>
            <w:r w:rsidRPr="00A40F72">
              <w:rPr>
                <w:rFonts w:cs="Arial"/>
                <w:b/>
                <w:bCs/>
                <w:color w:val="000000"/>
                <w:sz w:val="15"/>
                <w:szCs w:val="15"/>
                <w:lang w:eastAsia="fr-FR"/>
              </w:rPr>
              <w:t>État</w:t>
            </w:r>
          </w:p>
        </w:tc>
        <w:tc>
          <w:tcPr>
            <w:tcW w:w="1280" w:type="dxa"/>
            <w:tcBorders>
              <w:top w:val="single" w:sz="4" w:space="0" w:color="595959"/>
              <w:left w:val="nil"/>
              <w:bottom w:val="single" w:sz="4" w:space="0" w:color="595959"/>
              <w:right w:val="single" w:sz="4" w:space="0" w:color="595959"/>
            </w:tcBorders>
            <w:shd w:val="clear" w:color="000000" w:fill="C5D9F1"/>
            <w:vAlign w:val="center"/>
            <w:hideMark/>
          </w:tcPr>
          <w:p w:rsidR="00A57AB5" w:rsidRPr="00A40F72" w:rsidRDefault="00A57AB5" w:rsidP="000C67A4">
            <w:pPr>
              <w:jc w:val="center"/>
              <w:rPr>
                <w:rFonts w:cs="Arial"/>
                <w:b/>
                <w:bCs/>
                <w:color w:val="000000"/>
                <w:sz w:val="15"/>
                <w:szCs w:val="15"/>
                <w:lang w:eastAsia="fr-FR"/>
              </w:rPr>
            </w:pPr>
            <w:r w:rsidRPr="00A40F72">
              <w:rPr>
                <w:rFonts w:cs="Arial"/>
                <w:b/>
                <w:bCs/>
                <w:color w:val="000000"/>
                <w:sz w:val="15"/>
                <w:szCs w:val="15"/>
                <w:lang w:eastAsia="fr-FR"/>
              </w:rPr>
              <w:t>Contribution unique/</w:t>
            </w:r>
            <w:r w:rsidRPr="00A40F72">
              <w:rPr>
                <w:rFonts w:cs="Arial"/>
                <w:b/>
                <w:bCs/>
                <w:color w:val="000000"/>
                <w:sz w:val="15"/>
                <w:szCs w:val="15"/>
                <w:lang w:eastAsia="fr-FR"/>
              </w:rPr>
              <w:br/>
              <w:t>Union/OMPI**</w:t>
            </w:r>
          </w:p>
        </w:tc>
        <w:tc>
          <w:tcPr>
            <w:tcW w:w="3472" w:type="dxa"/>
            <w:gridSpan w:val="2"/>
            <w:tcBorders>
              <w:top w:val="single" w:sz="4" w:space="0" w:color="595959"/>
              <w:left w:val="nil"/>
              <w:bottom w:val="single" w:sz="4" w:space="0" w:color="595959"/>
              <w:right w:val="single" w:sz="4" w:space="0" w:color="595959"/>
            </w:tcBorders>
            <w:shd w:val="clear" w:color="000000" w:fill="C5D9F1"/>
            <w:vAlign w:val="center"/>
            <w:hideMark/>
          </w:tcPr>
          <w:p w:rsidR="00A57AB5" w:rsidRPr="00A40F72" w:rsidRDefault="00A57AB5" w:rsidP="000C67A4">
            <w:pPr>
              <w:jc w:val="center"/>
              <w:rPr>
                <w:rFonts w:cs="Arial"/>
                <w:b/>
                <w:bCs/>
                <w:color w:val="000000"/>
                <w:sz w:val="15"/>
                <w:szCs w:val="15"/>
                <w:lang w:eastAsia="fr-FR"/>
              </w:rPr>
            </w:pPr>
            <w:r w:rsidRPr="00A40F72">
              <w:rPr>
                <w:rFonts w:cs="Arial"/>
                <w:b/>
                <w:bCs/>
                <w:color w:val="000000"/>
                <w:sz w:val="15"/>
                <w:szCs w:val="15"/>
                <w:lang w:eastAsia="fr-FR"/>
              </w:rPr>
              <w:t>Pas d</w:t>
            </w:r>
            <w:r w:rsidR="002D58F9">
              <w:rPr>
                <w:rFonts w:cs="Arial"/>
                <w:b/>
                <w:bCs/>
                <w:color w:val="000000"/>
                <w:sz w:val="15"/>
                <w:szCs w:val="15"/>
                <w:lang w:eastAsia="fr-FR"/>
              </w:rPr>
              <w:t>’</w:t>
            </w:r>
            <w:r w:rsidRPr="00A40F72">
              <w:rPr>
                <w:rFonts w:cs="Arial"/>
                <w:b/>
                <w:bCs/>
                <w:color w:val="000000"/>
                <w:sz w:val="15"/>
                <w:szCs w:val="15"/>
                <w:lang w:eastAsia="fr-FR"/>
              </w:rPr>
              <w:t>arriérés/années d</w:t>
            </w:r>
            <w:r w:rsidR="002D58F9">
              <w:rPr>
                <w:rFonts w:cs="Arial"/>
                <w:b/>
                <w:bCs/>
                <w:color w:val="000000"/>
                <w:sz w:val="15"/>
                <w:szCs w:val="15"/>
                <w:lang w:eastAsia="fr-FR"/>
              </w:rPr>
              <w:t>’</w:t>
            </w:r>
            <w:r w:rsidRPr="00A40F72">
              <w:rPr>
                <w:rFonts w:cs="Arial"/>
                <w:b/>
                <w:bCs/>
                <w:color w:val="000000"/>
                <w:sz w:val="15"/>
                <w:szCs w:val="15"/>
                <w:lang w:eastAsia="fr-FR"/>
              </w:rPr>
              <w:t>arriérés</w:t>
            </w:r>
          </w:p>
        </w:tc>
        <w:tc>
          <w:tcPr>
            <w:tcW w:w="1762" w:type="dxa"/>
            <w:gridSpan w:val="2"/>
            <w:tcBorders>
              <w:top w:val="single" w:sz="4" w:space="0" w:color="595959"/>
              <w:left w:val="nil"/>
              <w:bottom w:val="single" w:sz="4" w:space="0" w:color="595959"/>
              <w:right w:val="single" w:sz="4" w:space="0" w:color="595959"/>
            </w:tcBorders>
            <w:shd w:val="clear" w:color="000000" w:fill="C5D9F1"/>
            <w:vAlign w:val="center"/>
            <w:hideMark/>
          </w:tcPr>
          <w:p w:rsidR="00A57AB5" w:rsidRPr="00A40F72" w:rsidRDefault="00A57AB5" w:rsidP="000C67A4">
            <w:pPr>
              <w:jc w:val="center"/>
              <w:rPr>
                <w:rFonts w:cs="Arial"/>
                <w:b/>
                <w:bCs/>
                <w:color w:val="000000"/>
                <w:sz w:val="15"/>
                <w:szCs w:val="15"/>
                <w:lang w:eastAsia="fr-FR"/>
              </w:rPr>
            </w:pPr>
            <w:r w:rsidRPr="00A40F72">
              <w:rPr>
                <w:rFonts w:cs="Arial"/>
                <w:b/>
                <w:bCs/>
                <w:color w:val="000000"/>
                <w:sz w:val="15"/>
                <w:szCs w:val="15"/>
                <w:lang w:eastAsia="fr-FR"/>
              </w:rPr>
              <w:t>Montant total des arriérés</w:t>
            </w:r>
            <w:r w:rsidRPr="00A40F72">
              <w:rPr>
                <w:rFonts w:cs="Arial"/>
                <w:b/>
                <w:bCs/>
                <w:color w:val="000000"/>
                <w:sz w:val="15"/>
                <w:szCs w:val="15"/>
                <w:lang w:eastAsia="fr-FR"/>
              </w:rPr>
              <w:br/>
              <w:t>(en francs suisses)</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Afghanistan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14+15</w:t>
            </w:r>
          </w:p>
        </w:tc>
        <w:tc>
          <w:tcPr>
            <w:tcW w:w="881" w:type="dxa"/>
            <w:shd w:val="clear" w:color="auto" w:fill="auto"/>
            <w:hideMark/>
          </w:tcPr>
          <w:p w:rsidR="00EE5AC6" w:rsidRPr="00A40F72" w:rsidRDefault="00EE5AC6" w:rsidP="00A57AB5">
            <w:pPr>
              <w:jc w:val="center"/>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2 848</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510199">
            <w:pPr>
              <w:rPr>
                <w:rFonts w:cs="Arial"/>
                <w:color w:val="000000"/>
                <w:sz w:val="15"/>
                <w:szCs w:val="15"/>
                <w:lang w:eastAsia="fr-FR"/>
              </w:rPr>
            </w:pPr>
            <w:r w:rsidRPr="00A40F72">
              <w:rPr>
                <w:rFonts w:cs="Arial"/>
                <w:color w:val="000000"/>
                <w:sz w:val="15"/>
                <w:szCs w:val="15"/>
                <w:lang w:eastAsia="fr-FR"/>
              </w:rPr>
              <w:t>Afrique du Sud</w:t>
            </w:r>
          </w:p>
        </w:tc>
        <w:tc>
          <w:tcPr>
            <w:tcW w:w="1280" w:type="dxa"/>
            <w:shd w:val="clear" w:color="auto" w:fill="auto"/>
            <w:noWrap/>
            <w:hideMark/>
          </w:tcPr>
          <w:p w:rsidR="00EE5AC6" w:rsidRPr="00A40F72" w:rsidRDefault="00EE5AC6" w:rsidP="00510199">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510199">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510199">
            <w:pPr>
              <w:jc w:val="right"/>
              <w:rPr>
                <w:rFonts w:cs="Arial"/>
                <w:color w:val="000000"/>
                <w:sz w:val="15"/>
                <w:szCs w:val="15"/>
                <w:lang w:eastAsia="fr-FR"/>
              </w:rPr>
            </w:pPr>
          </w:p>
        </w:tc>
        <w:tc>
          <w:tcPr>
            <w:tcW w:w="881" w:type="dxa"/>
            <w:shd w:val="clear" w:color="auto" w:fill="auto"/>
            <w:noWrap/>
            <w:hideMark/>
          </w:tcPr>
          <w:p w:rsidR="00EE5AC6" w:rsidRPr="00A40F72" w:rsidRDefault="00EE5AC6" w:rsidP="00510199">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Albanie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Algérie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Allemagne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Andorre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Angola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Antigua</w:t>
            </w:r>
            <w:r w:rsidR="0086355B">
              <w:rPr>
                <w:rFonts w:cs="Arial"/>
                <w:color w:val="000000"/>
                <w:sz w:val="15"/>
                <w:szCs w:val="15"/>
                <w:lang w:eastAsia="fr-FR"/>
              </w:rPr>
              <w:noBreakHyphen/>
            </w:r>
            <w:r w:rsidRPr="00A40F72">
              <w:rPr>
                <w:rFonts w:cs="Arial"/>
                <w:color w:val="000000"/>
                <w:sz w:val="15"/>
                <w:szCs w:val="15"/>
                <w:lang w:eastAsia="fr-FR"/>
              </w:rPr>
              <w:t>et</w:t>
            </w:r>
            <w:r w:rsidR="0086355B">
              <w:rPr>
                <w:rFonts w:cs="Arial"/>
                <w:color w:val="000000"/>
                <w:sz w:val="15"/>
                <w:szCs w:val="15"/>
                <w:lang w:eastAsia="fr-FR"/>
              </w:rPr>
              <w:noBreakHyphen/>
            </w:r>
            <w:r w:rsidRPr="00A40F72">
              <w:rPr>
                <w:rFonts w:cs="Arial"/>
                <w:color w:val="000000"/>
                <w:sz w:val="15"/>
                <w:szCs w:val="15"/>
                <w:lang w:eastAsia="fr-FR"/>
              </w:rPr>
              <w:t>Barbuda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2D58F9" w:rsidP="00A57AB5">
            <w:pPr>
              <w:rPr>
                <w:rFonts w:cs="Arial"/>
                <w:color w:val="000000"/>
                <w:sz w:val="15"/>
                <w:szCs w:val="15"/>
                <w:lang w:eastAsia="fr-FR"/>
              </w:rPr>
            </w:pPr>
            <w:r>
              <w:rPr>
                <w:rFonts w:cs="Arial"/>
                <w:color w:val="000000"/>
                <w:sz w:val="15"/>
                <w:szCs w:val="15"/>
                <w:lang w:eastAsia="fr-FR"/>
              </w:rPr>
              <w:t>Arabie saoudite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Argentine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32 559</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Arménie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Australie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Autriche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Azerbaïdjan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Bahamas</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Bahreïn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Bangladesh</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Barbade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u w:val="single"/>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Bélarus</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u w:val="double"/>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Belgique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Belize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Bénin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Bhoutan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Bolivie (État plurinational 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08+09+10+11+12+13+14+15</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22 792</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Bosnie</w:t>
            </w:r>
            <w:r w:rsidR="0086355B">
              <w:rPr>
                <w:rFonts w:cs="Arial"/>
                <w:color w:val="000000"/>
                <w:sz w:val="15"/>
                <w:szCs w:val="15"/>
                <w:lang w:eastAsia="fr-FR"/>
              </w:rPr>
              <w:noBreakHyphen/>
            </w:r>
            <w:r w:rsidRPr="00A40F72">
              <w:rPr>
                <w:rFonts w:cs="Arial"/>
                <w:color w:val="000000"/>
                <w:sz w:val="15"/>
                <w:szCs w:val="15"/>
                <w:lang w:eastAsia="fr-FR"/>
              </w:rPr>
              <w:t>Herzégovine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Botswana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Brésil</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91 158</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proofErr w:type="spellStart"/>
            <w:r w:rsidRPr="00A40F72">
              <w:rPr>
                <w:rFonts w:cs="Arial"/>
                <w:color w:val="000000"/>
                <w:sz w:val="15"/>
                <w:szCs w:val="15"/>
                <w:lang w:eastAsia="fr-FR"/>
              </w:rPr>
              <w:t>Brunéi</w:t>
            </w:r>
            <w:proofErr w:type="spellEnd"/>
            <w:r w:rsidRPr="00A40F72">
              <w:rPr>
                <w:rFonts w:cs="Arial"/>
                <w:color w:val="000000"/>
                <w:sz w:val="15"/>
                <w:szCs w:val="15"/>
                <w:lang w:eastAsia="fr-FR"/>
              </w:rPr>
              <w:t xml:space="preserve"> Darussalam</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Bulgarie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0C67A4">
            <w:pPr>
              <w:rPr>
                <w:rFonts w:cs="Arial"/>
                <w:sz w:val="15"/>
                <w:szCs w:val="15"/>
                <w:lang w:eastAsia="fr-FR"/>
              </w:rPr>
            </w:pPr>
            <w:r w:rsidRPr="00A40F72">
              <w:rPr>
                <w:rFonts w:cs="Arial"/>
                <w:sz w:val="15"/>
                <w:szCs w:val="15"/>
                <w:lang w:eastAsia="fr-FR"/>
              </w:rPr>
              <w:t>Burkina Faso</w:t>
            </w:r>
            <w:r w:rsidRPr="00A40F72">
              <w:rPr>
                <w:rFonts w:cs="Arial"/>
                <w:color w:val="000000"/>
                <w:sz w:val="15"/>
                <w:szCs w:val="15"/>
                <w:lang w:eastAsia="fr-FR"/>
              </w:rPr>
              <w:t xml:space="preserve"> </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Paris gelé</w:t>
            </w:r>
          </w:p>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Berne gelé </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78+79+80+81+82+83+84+85+86+87 +88+89</w:t>
            </w:r>
          </w:p>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77*+78+79+80+81+82+83+84+85+86+87+88+89</w:t>
            </w:r>
          </w:p>
        </w:tc>
        <w:tc>
          <w:tcPr>
            <w:tcW w:w="881" w:type="dxa"/>
            <w:shd w:val="clear" w:color="auto" w:fill="auto"/>
            <w:noWrap/>
            <w:hideMark/>
          </w:tcPr>
          <w:p w:rsidR="00DF14E3" w:rsidRDefault="00EE5AC6" w:rsidP="000C67A4">
            <w:pPr>
              <w:jc w:val="right"/>
              <w:rPr>
                <w:rFonts w:cs="Arial"/>
                <w:color w:val="000000"/>
                <w:sz w:val="15"/>
                <w:szCs w:val="15"/>
                <w:lang w:eastAsia="fr-FR"/>
              </w:rPr>
            </w:pPr>
            <w:r w:rsidRPr="00A40F72">
              <w:rPr>
                <w:rFonts w:cs="Arial"/>
                <w:color w:val="000000"/>
                <w:sz w:val="15"/>
                <w:szCs w:val="15"/>
                <w:lang w:eastAsia="fr-FR"/>
              </w:rPr>
              <w:t>214 738</w:t>
            </w:r>
          </w:p>
          <w:p w:rsidR="00EE5AC6" w:rsidRPr="00A40F72" w:rsidRDefault="00EE5AC6" w:rsidP="000C67A4">
            <w:pPr>
              <w:jc w:val="right"/>
              <w:rPr>
                <w:rFonts w:cs="Arial"/>
                <w:color w:val="000000"/>
                <w:sz w:val="15"/>
                <w:szCs w:val="15"/>
                <w:lang w:eastAsia="fr-FR"/>
              </w:rPr>
            </w:pPr>
            <w:r w:rsidRPr="00A40F72">
              <w:rPr>
                <w:rFonts w:cs="Arial"/>
                <w:color w:val="000000"/>
                <w:sz w:val="15"/>
                <w:szCs w:val="15"/>
                <w:lang w:eastAsia="fr-FR"/>
              </w:rPr>
              <w:t>133 328</w:t>
            </w:r>
          </w:p>
        </w:tc>
        <w:tc>
          <w:tcPr>
            <w:tcW w:w="881" w:type="dxa"/>
            <w:shd w:val="clear" w:color="auto" w:fill="auto"/>
            <w:noWrap/>
            <w:hideMark/>
          </w:tcPr>
          <w:p w:rsidR="00DF14E3" w:rsidRDefault="00DF14E3" w:rsidP="000C67A4">
            <w:pPr>
              <w:jc w:val="right"/>
              <w:rPr>
                <w:rFonts w:cs="Arial"/>
                <w:color w:val="000000"/>
                <w:sz w:val="15"/>
                <w:szCs w:val="15"/>
                <w:lang w:eastAsia="fr-FR"/>
              </w:rPr>
            </w:pPr>
          </w:p>
          <w:p w:rsidR="00EE5AC6" w:rsidRPr="00A40F72" w:rsidRDefault="00EE5AC6" w:rsidP="000C67A4">
            <w:pPr>
              <w:jc w:val="right"/>
              <w:rPr>
                <w:rFonts w:cs="Arial"/>
                <w:color w:val="000000"/>
                <w:sz w:val="15"/>
                <w:szCs w:val="15"/>
                <w:lang w:eastAsia="fr-FR"/>
              </w:rPr>
            </w:pPr>
            <w:r w:rsidRPr="00A40F72">
              <w:rPr>
                <w:rFonts w:cs="Arial"/>
                <w:color w:val="000000"/>
                <w:sz w:val="15"/>
                <w:szCs w:val="15"/>
                <w:lang w:eastAsia="fr-FR"/>
              </w:rPr>
              <w:t>348 066</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823" w:type="dxa"/>
            <w:shd w:val="clear" w:color="auto" w:fill="auto"/>
            <w:noWrap/>
            <w:hideMark/>
          </w:tcPr>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 xml:space="preserve">Burundi </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DF14E3" w:rsidP="00A57AB5">
            <w:pPr>
              <w:rPr>
                <w:rFonts w:cs="Arial"/>
                <w:color w:val="000000"/>
                <w:sz w:val="15"/>
                <w:szCs w:val="15"/>
                <w:lang w:eastAsia="fr-FR"/>
              </w:rPr>
            </w:pPr>
          </w:p>
          <w:p w:rsidR="00DF14E3" w:rsidRDefault="00EE5AC6" w:rsidP="00A57AB5">
            <w:pPr>
              <w:rPr>
                <w:rFonts w:cs="Arial"/>
                <w:color w:val="000000"/>
                <w:sz w:val="15"/>
                <w:szCs w:val="15"/>
                <w:lang w:eastAsia="fr-FR"/>
              </w:rPr>
            </w:pPr>
            <w:r w:rsidRPr="00A40F72">
              <w:rPr>
                <w:rFonts w:cs="Arial"/>
                <w:color w:val="000000"/>
                <w:sz w:val="15"/>
                <w:szCs w:val="15"/>
                <w:lang w:eastAsia="fr-FR"/>
              </w:rPr>
              <w:t>Paris</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Paris gelé</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94+95+96+97+98+99+00+01+02+03+04 +05+06+07+08+09+10+11+12+13+14+15</w:t>
            </w:r>
          </w:p>
          <w:p w:rsidR="00DF14E3" w:rsidRDefault="00EE5AC6" w:rsidP="00A57AB5">
            <w:pPr>
              <w:rPr>
                <w:rFonts w:cs="Arial"/>
                <w:color w:val="000000"/>
                <w:sz w:val="15"/>
                <w:szCs w:val="15"/>
                <w:lang w:eastAsia="fr-FR"/>
              </w:rPr>
            </w:pPr>
            <w:r w:rsidRPr="00A40F72">
              <w:rPr>
                <w:rFonts w:cs="Arial"/>
                <w:color w:val="000000"/>
                <w:sz w:val="15"/>
                <w:szCs w:val="15"/>
                <w:lang w:eastAsia="fr-FR"/>
              </w:rPr>
              <w:t>90+91+92+93</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78+79+80+81+82+83+84+85+86+87+88 +89</w:t>
            </w:r>
          </w:p>
        </w:tc>
        <w:tc>
          <w:tcPr>
            <w:tcW w:w="881" w:type="dxa"/>
            <w:shd w:val="clear" w:color="auto" w:fill="auto"/>
            <w:noWrap/>
            <w:hideMark/>
          </w:tcPr>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33 179</w:t>
            </w:r>
          </w:p>
          <w:p w:rsidR="00DF14E3" w:rsidRDefault="00DF14E3" w:rsidP="00A57AB5">
            <w:pPr>
              <w:jc w:val="right"/>
              <w:rPr>
                <w:rFonts w:cs="Arial"/>
                <w:color w:val="000000"/>
                <w:sz w:val="15"/>
                <w:szCs w:val="15"/>
                <w:lang w:eastAsia="fr-FR"/>
              </w:rPr>
            </w:pP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13 276</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214 738</w:t>
            </w:r>
          </w:p>
        </w:tc>
        <w:tc>
          <w:tcPr>
            <w:tcW w:w="881" w:type="dxa"/>
            <w:shd w:val="clear" w:color="auto" w:fill="auto"/>
            <w:noWrap/>
            <w:hideMark/>
          </w:tcPr>
          <w:p w:rsidR="00DF14E3" w:rsidRDefault="00DF14E3" w:rsidP="000C67A4">
            <w:pPr>
              <w:jc w:val="right"/>
              <w:rPr>
                <w:rFonts w:cs="Arial"/>
                <w:color w:val="000000"/>
                <w:sz w:val="15"/>
                <w:szCs w:val="15"/>
                <w:lang w:eastAsia="fr-FR"/>
              </w:rPr>
            </w:pPr>
          </w:p>
          <w:p w:rsidR="00DF14E3" w:rsidRDefault="00DF14E3" w:rsidP="000C67A4">
            <w:pPr>
              <w:jc w:val="right"/>
              <w:rPr>
                <w:rFonts w:cs="Arial"/>
                <w:color w:val="000000"/>
                <w:sz w:val="15"/>
                <w:szCs w:val="15"/>
                <w:lang w:eastAsia="fr-FR"/>
              </w:rPr>
            </w:pPr>
          </w:p>
          <w:p w:rsidR="00DF14E3" w:rsidRDefault="00DF14E3" w:rsidP="000C67A4">
            <w:pPr>
              <w:jc w:val="right"/>
              <w:rPr>
                <w:rFonts w:cs="Arial"/>
                <w:color w:val="000000"/>
                <w:sz w:val="15"/>
                <w:szCs w:val="15"/>
                <w:lang w:eastAsia="fr-FR"/>
              </w:rPr>
            </w:pPr>
          </w:p>
          <w:p w:rsidR="00EE5AC6" w:rsidRPr="00A40F72" w:rsidRDefault="00EE5AC6" w:rsidP="000C67A4">
            <w:pPr>
              <w:jc w:val="right"/>
              <w:rPr>
                <w:rFonts w:cs="Arial"/>
                <w:color w:val="000000"/>
                <w:sz w:val="15"/>
                <w:szCs w:val="15"/>
                <w:lang w:eastAsia="fr-FR"/>
              </w:rPr>
            </w:pPr>
            <w:r w:rsidRPr="00A40F72">
              <w:rPr>
                <w:rFonts w:cs="Arial"/>
                <w:color w:val="000000"/>
                <w:sz w:val="15"/>
                <w:szCs w:val="15"/>
                <w:lang w:eastAsia="fr-FR"/>
              </w:rPr>
              <w:t>261 193</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Cabo Verde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2 287</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Cambodge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Cameroun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Canada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Chili</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Chine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Chypre</w:t>
            </w:r>
          </w:p>
        </w:tc>
        <w:tc>
          <w:tcPr>
            <w:tcW w:w="1280" w:type="dxa"/>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Colombie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Comores</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sz w:val="15"/>
                <w:szCs w:val="15"/>
                <w:lang w:eastAsia="fr-FR"/>
              </w:rPr>
            </w:pPr>
            <w:r w:rsidRPr="00A40F72">
              <w:rPr>
                <w:rFonts w:cs="Arial"/>
                <w:sz w:val="15"/>
                <w:szCs w:val="15"/>
                <w:lang w:eastAsia="fr-FR"/>
              </w:rPr>
              <w:t>06+07+08+09+10+11+12+13+14+15</w:t>
            </w:r>
          </w:p>
        </w:tc>
        <w:tc>
          <w:tcPr>
            <w:tcW w:w="881" w:type="dxa"/>
            <w:shd w:val="clear" w:color="auto" w:fill="auto"/>
            <w:hideMark/>
          </w:tcPr>
          <w:p w:rsidR="00EE5AC6" w:rsidRPr="00A40F72" w:rsidRDefault="00EE5AC6" w:rsidP="00A57AB5">
            <w:pPr>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14 240</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Congo</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Costa Rica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Côte d</w:t>
            </w:r>
            <w:r w:rsidR="002D58F9">
              <w:rPr>
                <w:rFonts w:cs="Arial"/>
                <w:color w:val="000000"/>
                <w:sz w:val="15"/>
                <w:szCs w:val="15"/>
                <w:lang w:eastAsia="fr-FR"/>
              </w:rPr>
              <w:t>’</w:t>
            </w:r>
            <w:r w:rsidRPr="00A40F72">
              <w:rPr>
                <w:rFonts w:cs="Arial"/>
                <w:color w:val="000000"/>
                <w:sz w:val="15"/>
                <w:szCs w:val="15"/>
                <w:lang w:eastAsia="fr-FR"/>
              </w:rPr>
              <w:t>Ivoire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Croatie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Cuba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Danemark</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Djibouti</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12+13+14+15</w:t>
            </w:r>
          </w:p>
        </w:tc>
        <w:tc>
          <w:tcPr>
            <w:tcW w:w="881" w:type="dxa"/>
            <w:shd w:val="clear" w:color="auto" w:fill="auto"/>
            <w:noWrap/>
            <w:hideMark/>
          </w:tcPr>
          <w:p w:rsidR="00EE5AC6" w:rsidRPr="00A40F72" w:rsidRDefault="00EE5AC6" w:rsidP="00A57AB5">
            <w:pPr>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5 696</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Dominique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10+11+12+13+14+15</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17 094</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Égypte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El Salvador</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Émirats arabes unis</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Équateur</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Érythrée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510199">
            <w:pPr>
              <w:rPr>
                <w:rFonts w:cs="Arial"/>
                <w:color w:val="000000"/>
                <w:sz w:val="15"/>
                <w:szCs w:val="15"/>
                <w:lang w:eastAsia="fr-FR"/>
              </w:rPr>
            </w:pPr>
            <w:r w:rsidRPr="00A40F72">
              <w:rPr>
                <w:rFonts w:cs="Arial"/>
                <w:color w:val="000000"/>
                <w:sz w:val="15"/>
                <w:szCs w:val="15"/>
                <w:lang w:eastAsia="fr-FR"/>
              </w:rPr>
              <w:t>Espagne</w:t>
            </w:r>
          </w:p>
        </w:tc>
        <w:tc>
          <w:tcPr>
            <w:tcW w:w="1280" w:type="dxa"/>
            <w:shd w:val="clear" w:color="auto" w:fill="auto"/>
            <w:noWrap/>
            <w:hideMark/>
          </w:tcPr>
          <w:p w:rsidR="00EE5AC6" w:rsidRPr="00A40F72" w:rsidRDefault="00EE5AC6" w:rsidP="00510199">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510199">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510199">
            <w:pPr>
              <w:jc w:val="right"/>
              <w:rPr>
                <w:rFonts w:cs="Arial"/>
                <w:color w:val="000000"/>
                <w:sz w:val="15"/>
                <w:szCs w:val="15"/>
                <w:lang w:eastAsia="fr-FR"/>
              </w:rPr>
            </w:pPr>
          </w:p>
        </w:tc>
        <w:tc>
          <w:tcPr>
            <w:tcW w:w="881" w:type="dxa"/>
            <w:shd w:val="clear" w:color="auto" w:fill="auto"/>
            <w:noWrap/>
            <w:hideMark/>
          </w:tcPr>
          <w:p w:rsidR="00EE5AC6" w:rsidRPr="00A40F72" w:rsidRDefault="00EE5AC6" w:rsidP="00510199">
            <w:pPr>
              <w:rPr>
                <w:rFonts w:cs="Arial"/>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Estonie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États</w:t>
            </w:r>
            <w:r w:rsidR="0086355B">
              <w:rPr>
                <w:rFonts w:cs="Arial"/>
                <w:color w:val="000000"/>
                <w:sz w:val="15"/>
                <w:szCs w:val="15"/>
                <w:lang w:eastAsia="fr-FR"/>
              </w:rPr>
              <w:noBreakHyphen/>
            </w:r>
            <w:r w:rsidRPr="00A40F72">
              <w:rPr>
                <w:rFonts w:cs="Arial"/>
                <w:color w:val="000000"/>
                <w:sz w:val="15"/>
                <w:szCs w:val="15"/>
                <w:lang w:eastAsia="fr-FR"/>
              </w:rPr>
              <w:t>Unis d</w:t>
            </w:r>
            <w:r w:rsidR="002D58F9">
              <w:rPr>
                <w:rFonts w:cs="Arial"/>
                <w:color w:val="000000"/>
                <w:sz w:val="15"/>
                <w:szCs w:val="15"/>
                <w:lang w:eastAsia="fr-FR"/>
              </w:rPr>
              <w:t>’</w:t>
            </w:r>
            <w:r w:rsidRPr="00A40F72">
              <w:rPr>
                <w:rFonts w:cs="Arial"/>
                <w:color w:val="000000"/>
                <w:sz w:val="15"/>
                <w:szCs w:val="15"/>
                <w:lang w:eastAsia="fr-FR"/>
              </w:rPr>
              <w:t>Amérique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740 658</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Éthiopie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Ex</w:t>
            </w:r>
            <w:r w:rsidR="0086355B">
              <w:rPr>
                <w:rFonts w:cs="Arial"/>
                <w:color w:val="000000"/>
                <w:sz w:val="15"/>
                <w:szCs w:val="15"/>
                <w:lang w:eastAsia="fr-FR"/>
              </w:rPr>
              <w:noBreakHyphen/>
            </w:r>
            <w:r w:rsidRPr="00A40F72">
              <w:rPr>
                <w:rFonts w:cs="Arial"/>
                <w:color w:val="000000"/>
                <w:sz w:val="15"/>
                <w:szCs w:val="15"/>
                <w:lang w:eastAsia="fr-FR"/>
              </w:rPr>
              <w:t>République yougoslave de Macédoine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Fédération de Russie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16 095</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Fidji</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Finlande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France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Gabon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355"/>
        </w:trPr>
        <w:tc>
          <w:tcPr>
            <w:tcW w:w="2823" w:type="dxa"/>
            <w:shd w:val="clear" w:color="auto" w:fill="auto"/>
            <w:noWrap/>
            <w:hideMark/>
          </w:tcPr>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 xml:space="preserve">Gambie </w:t>
            </w:r>
          </w:p>
        </w:tc>
        <w:tc>
          <w:tcPr>
            <w:tcW w:w="1280" w:type="dxa"/>
            <w:shd w:val="clear" w:color="auto" w:fill="auto"/>
            <w:noWrap/>
            <w:hideMark/>
          </w:tcPr>
          <w:p w:rsidR="002D58F9" w:rsidRDefault="00EE5AC6" w:rsidP="00A57AB5">
            <w:pPr>
              <w:rPr>
                <w:rFonts w:cs="Arial"/>
                <w:color w:val="000000"/>
                <w:sz w:val="15"/>
                <w:szCs w:val="15"/>
                <w:lang w:eastAsia="fr-FR"/>
              </w:rPr>
            </w:pPr>
            <w:r w:rsidRPr="00A40F72">
              <w:rPr>
                <w:rFonts w:cs="Arial"/>
                <w:color w:val="000000"/>
                <w:sz w:val="15"/>
                <w:szCs w:val="15"/>
                <w:lang w:eastAsia="fr-FR"/>
              </w:rPr>
              <w:t>Unique</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OMPI gelé</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14+15</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83+84+85+86+87+88+89</w:t>
            </w:r>
          </w:p>
        </w:tc>
        <w:tc>
          <w:tcPr>
            <w:tcW w:w="881" w:type="dxa"/>
            <w:shd w:val="clear" w:color="auto" w:fill="auto"/>
            <w:noWrap/>
            <w:hideMark/>
          </w:tcPr>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2 848</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55 250</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58 098</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Géorgie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Ghana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Grèce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Grenade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10+11+12+13+14+15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17 094</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Guatemala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2 030</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035"/>
        </w:trPr>
        <w:tc>
          <w:tcPr>
            <w:tcW w:w="2823" w:type="dxa"/>
            <w:shd w:val="clear" w:color="auto" w:fill="auto"/>
            <w:noWrap/>
            <w:hideMark/>
          </w:tcPr>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lastRenderedPageBreak/>
              <w:t>Guinée</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DF14E3" w:rsidP="00A57AB5">
            <w:pPr>
              <w:rPr>
                <w:rFonts w:cs="Arial"/>
                <w:color w:val="000000"/>
                <w:sz w:val="15"/>
                <w:szCs w:val="15"/>
                <w:lang w:eastAsia="fr-FR"/>
              </w:rPr>
            </w:pPr>
          </w:p>
          <w:p w:rsidR="00DF14E3" w:rsidRDefault="00EE5AC6" w:rsidP="00A57AB5">
            <w:pPr>
              <w:rPr>
                <w:rFonts w:cs="Arial"/>
                <w:color w:val="000000"/>
                <w:sz w:val="15"/>
                <w:szCs w:val="15"/>
                <w:lang w:eastAsia="fr-FR"/>
              </w:rPr>
            </w:pPr>
            <w:r w:rsidRPr="00A40F72">
              <w:rPr>
                <w:rFonts w:cs="Arial"/>
                <w:color w:val="000000"/>
                <w:sz w:val="15"/>
                <w:szCs w:val="15"/>
                <w:lang w:eastAsia="fr-FR"/>
              </w:rPr>
              <w:t>Paris</w:t>
            </w:r>
          </w:p>
          <w:p w:rsidR="00DF14E3" w:rsidRDefault="00EE5AC6" w:rsidP="00A57AB5">
            <w:pPr>
              <w:rPr>
                <w:rFonts w:cs="Arial"/>
                <w:color w:val="000000"/>
                <w:sz w:val="15"/>
                <w:szCs w:val="15"/>
                <w:lang w:eastAsia="fr-FR"/>
              </w:rPr>
            </w:pPr>
            <w:r w:rsidRPr="00A40F72">
              <w:rPr>
                <w:rFonts w:cs="Arial"/>
                <w:color w:val="000000"/>
                <w:sz w:val="15"/>
                <w:szCs w:val="15"/>
                <w:lang w:eastAsia="fr-FR"/>
              </w:rPr>
              <w:t>Paris gelé</w:t>
            </w:r>
          </w:p>
          <w:p w:rsidR="00DF14E3" w:rsidRDefault="00EE5AC6" w:rsidP="00A57AB5">
            <w:pPr>
              <w:rPr>
                <w:rFonts w:cs="Arial"/>
                <w:color w:val="000000"/>
                <w:sz w:val="15"/>
                <w:szCs w:val="15"/>
                <w:lang w:eastAsia="fr-FR"/>
              </w:rPr>
            </w:pPr>
            <w:r w:rsidRPr="00A40F72">
              <w:rPr>
                <w:rFonts w:cs="Arial"/>
                <w:color w:val="000000"/>
                <w:sz w:val="15"/>
                <w:szCs w:val="15"/>
                <w:lang w:eastAsia="fr-FR"/>
              </w:rPr>
              <w:t>Berne</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Berne gelé</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94+95+96+97+98+99+00+01+02+03+04 +05+06+07+08+09+10+11+12+13+14+15</w:t>
            </w:r>
          </w:p>
          <w:p w:rsidR="00DF14E3" w:rsidRDefault="00EE5AC6" w:rsidP="00A57AB5">
            <w:pPr>
              <w:rPr>
                <w:rFonts w:cs="Arial"/>
                <w:color w:val="000000"/>
                <w:sz w:val="15"/>
                <w:szCs w:val="15"/>
                <w:lang w:eastAsia="fr-FR"/>
              </w:rPr>
            </w:pPr>
            <w:r w:rsidRPr="00A40F72">
              <w:rPr>
                <w:rFonts w:cs="Arial"/>
                <w:color w:val="000000"/>
                <w:sz w:val="15"/>
                <w:szCs w:val="15"/>
                <w:lang w:eastAsia="fr-FR"/>
              </w:rPr>
              <w:t>90+91+92+93</w:t>
            </w:r>
          </w:p>
          <w:p w:rsidR="00DF14E3" w:rsidRDefault="00EE5AC6" w:rsidP="00A57AB5">
            <w:pPr>
              <w:rPr>
                <w:rFonts w:cs="Arial"/>
                <w:color w:val="000000"/>
                <w:sz w:val="15"/>
                <w:szCs w:val="15"/>
                <w:lang w:eastAsia="fr-FR"/>
              </w:rPr>
            </w:pPr>
            <w:r w:rsidRPr="00A40F72">
              <w:rPr>
                <w:rFonts w:cs="Arial"/>
                <w:color w:val="000000"/>
                <w:sz w:val="15"/>
                <w:szCs w:val="15"/>
                <w:lang w:eastAsia="fr-FR"/>
              </w:rPr>
              <w:t>83+84+85+86+87+88+89</w:t>
            </w:r>
          </w:p>
          <w:p w:rsidR="00DF14E3" w:rsidRDefault="00EE5AC6" w:rsidP="00A57AB5">
            <w:pPr>
              <w:rPr>
                <w:rFonts w:cs="Arial"/>
                <w:color w:val="000000"/>
                <w:sz w:val="15"/>
                <w:szCs w:val="15"/>
                <w:lang w:eastAsia="fr-FR"/>
              </w:rPr>
            </w:pPr>
            <w:r w:rsidRPr="00A40F72">
              <w:rPr>
                <w:rFonts w:cs="Arial"/>
                <w:color w:val="000000"/>
                <w:sz w:val="15"/>
                <w:szCs w:val="15"/>
                <w:lang w:eastAsia="fr-FR"/>
              </w:rPr>
              <w:t>90+91+92+93</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83*+84+85+86+87+88+89</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33 179</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13 276</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148 779</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7 460</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81 293</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283 987</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Guinée équatoriale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12+13+14+15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5 696</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862"/>
        </w:trPr>
        <w:tc>
          <w:tcPr>
            <w:tcW w:w="2823" w:type="dxa"/>
            <w:shd w:val="clear" w:color="auto" w:fill="auto"/>
            <w:noWrap/>
            <w:hideMark/>
          </w:tcPr>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Guinée</w:t>
            </w:r>
            <w:r w:rsidR="0086355B">
              <w:rPr>
                <w:rFonts w:cs="Arial"/>
                <w:color w:val="000000"/>
                <w:sz w:val="15"/>
                <w:szCs w:val="15"/>
                <w:lang w:eastAsia="fr-FR"/>
              </w:rPr>
              <w:noBreakHyphen/>
            </w:r>
            <w:r w:rsidRPr="00A40F72">
              <w:rPr>
                <w:rFonts w:cs="Arial"/>
                <w:color w:val="000000"/>
                <w:sz w:val="15"/>
                <w:szCs w:val="15"/>
                <w:lang w:eastAsia="fr-FR"/>
              </w:rPr>
              <w:t>Bissau</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DF14E3" w:rsidP="00A57AB5">
            <w:pPr>
              <w:rPr>
                <w:rFonts w:cs="Arial"/>
                <w:color w:val="000000"/>
                <w:sz w:val="15"/>
                <w:szCs w:val="15"/>
                <w:lang w:eastAsia="fr-FR"/>
              </w:rPr>
            </w:pPr>
          </w:p>
          <w:p w:rsidR="00DF14E3" w:rsidRDefault="00EE5AC6" w:rsidP="00A57AB5">
            <w:pPr>
              <w:rPr>
                <w:rFonts w:cs="Arial"/>
                <w:color w:val="000000"/>
                <w:sz w:val="15"/>
                <w:szCs w:val="15"/>
                <w:lang w:eastAsia="fr-FR"/>
              </w:rPr>
            </w:pPr>
            <w:r w:rsidRPr="00A40F72">
              <w:rPr>
                <w:rFonts w:cs="Arial"/>
                <w:color w:val="000000"/>
                <w:sz w:val="15"/>
                <w:szCs w:val="15"/>
                <w:lang w:eastAsia="fr-FR"/>
              </w:rPr>
              <w:t>Paris</w:t>
            </w:r>
          </w:p>
          <w:p w:rsidR="00DF14E3" w:rsidRDefault="00EE5AC6" w:rsidP="00A57AB5">
            <w:pPr>
              <w:rPr>
                <w:rFonts w:cs="Arial"/>
                <w:color w:val="000000"/>
                <w:sz w:val="15"/>
                <w:szCs w:val="15"/>
                <w:lang w:eastAsia="fr-FR"/>
              </w:rPr>
            </w:pPr>
            <w:r w:rsidRPr="00A40F72">
              <w:rPr>
                <w:rFonts w:cs="Arial"/>
                <w:color w:val="000000"/>
                <w:sz w:val="15"/>
                <w:szCs w:val="15"/>
                <w:lang w:eastAsia="fr-FR"/>
              </w:rPr>
              <w:t>Paris gelé</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Berne</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94+95+96+97+98+99+00+01+02+03+04 +05+06+07+08+09+10+11+12+13+14+15</w:t>
            </w:r>
          </w:p>
          <w:p w:rsidR="00DF14E3" w:rsidRDefault="00EE5AC6" w:rsidP="00A57AB5">
            <w:pPr>
              <w:rPr>
                <w:rFonts w:cs="Arial"/>
                <w:color w:val="000000"/>
                <w:sz w:val="15"/>
                <w:szCs w:val="15"/>
                <w:lang w:eastAsia="fr-FR"/>
              </w:rPr>
            </w:pPr>
            <w:r w:rsidRPr="00A40F72">
              <w:rPr>
                <w:rFonts w:cs="Arial"/>
                <w:color w:val="000000"/>
                <w:sz w:val="15"/>
                <w:szCs w:val="15"/>
                <w:lang w:eastAsia="fr-FR"/>
              </w:rPr>
              <w:t>90+91+92+93</w:t>
            </w:r>
          </w:p>
          <w:p w:rsidR="00DF14E3" w:rsidRDefault="00EE5AC6" w:rsidP="00A57AB5">
            <w:pPr>
              <w:rPr>
                <w:rFonts w:cs="Arial"/>
                <w:color w:val="000000"/>
                <w:sz w:val="15"/>
                <w:szCs w:val="15"/>
                <w:lang w:eastAsia="fr-FR"/>
              </w:rPr>
            </w:pPr>
            <w:r w:rsidRPr="00A40F72">
              <w:rPr>
                <w:rFonts w:cs="Arial"/>
                <w:color w:val="000000"/>
                <w:sz w:val="15"/>
                <w:szCs w:val="15"/>
                <w:lang w:eastAsia="fr-FR"/>
              </w:rPr>
              <w:t>89</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92+93</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33 179</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13 276</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23 213</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3 858</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73 526</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Guyana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Haïti</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Honduras</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331</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Hongrie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Inde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Indonésie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Iran (République islamique d</w:t>
            </w:r>
            <w:r w:rsidR="002D58F9">
              <w:rPr>
                <w:rFonts w:cs="Arial"/>
                <w:color w:val="000000"/>
                <w:sz w:val="15"/>
                <w:szCs w:val="15"/>
                <w:lang w:eastAsia="fr-FR"/>
              </w:rPr>
              <w:t>’</w:t>
            </w:r>
            <w:r w:rsidRPr="00A40F72">
              <w:rPr>
                <w:rFonts w:cs="Arial"/>
                <w:color w:val="000000"/>
                <w:sz w:val="15"/>
                <w:szCs w:val="15"/>
                <w:lang w:eastAsia="fr-FR"/>
              </w:rPr>
              <w:t>)</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Iraq</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5 697</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Irlande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Islande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xml:space="preserve">Israël </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Italie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Jamaïque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Japon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Jordanie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Kazakhstan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Kenya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Kirghizistan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Kiribati</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Koweït</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Lesotho</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Lettonie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862"/>
        </w:trPr>
        <w:tc>
          <w:tcPr>
            <w:tcW w:w="2823" w:type="dxa"/>
            <w:shd w:val="clear" w:color="auto" w:fill="auto"/>
            <w:noWrap/>
            <w:hideMark/>
          </w:tcPr>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Liban</w:t>
            </w:r>
            <w:r w:rsidRPr="00A40F72">
              <w:rPr>
                <w:rFonts w:cs="Arial"/>
                <w:color w:val="000000"/>
                <w:sz w:val="15"/>
                <w:szCs w:val="15"/>
                <w:vertAlign w:val="superscript"/>
                <w:lang w:eastAsia="fr-FR"/>
              </w:rPr>
              <w:footnoteReference w:customMarkFollows="1" w:id="3"/>
              <w:t>1</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DF14E3" w:rsidP="00A57AB5">
            <w:pPr>
              <w:rPr>
                <w:rFonts w:cs="Arial"/>
                <w:color w:val="000000"/>
                <w:sz w:val="15"/>
                <w:szCs w:val="15"/>
                <w:lang w:eastAsia="fr-FR"/>
              </w:rPr>
            </w:pPr>
          </w:p>
          <w:p w:rsidR="00DF14E3" w:rsidRDefault="00EE5AC6" w:rsidP="00A57AB5">
            <w:pPr>
              <w:rPr>
                <w:rFonts w:cs="Arial"/>
                <w:color w:val="000000"/>
                <w:sz w:val="15"/>
                <w:szCs w:val="15"/>
                <w:lang w:eastAsia="fr-FR"/>
              </w:rPr>
            </w:pPr>
            <w:r w:rsidRPr="00A40F72">
              <w:rPr>
                <w:rFonts w:cs="Arial"/>
                <w:color w:val="000000"/>
                <w:sz w:val="15"/>
                <w:szCs w:val="15"/>
                <w:lang w:eastAsia="fr-FR"/>
              </w:rPr>
              <w:t>Paris</w:t>
            </w:r>
          </w:p>
          <w:p w:rsidR="00DF14E3" w:rsidRDefault="00EE5AC6" w:rsidP="00A57AB5">
            <w:pPr>
              <w:rPr>
                <w:rFonts w:cs="Arial"/>
                <w:color w:val="000000"/>
                <w:sz w:val="15"/>
                <w:szCs w:val="15"/>
                <w:lang w:eastAsia="fr-FR"/>
              </w:rPr>
            </w:pPr>
            <w:r w:rsidRPr="00A40F72">
              <w:rPr>
                <w:rFonts w:cs="Arial"/>
                <w:color w:val="000000"/>
                <w:sz w:val="15"/>
                <w:szCs w:val="15"/>
                <w:lang w:eastAsia="fr-FR"/>
              </w:rPr>
              <w:t>Berne</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Nice</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94+95+96+97+98+99+00+01+02+03+04 +05+06+13+14+15</w:t>
            </w:r>
          </w:p>
          <w:p w:rsidR="00DF14E3" w:rsidRDefault="00EE5AC6" w:rsidP="00A57AB5">
            <w:pPr>
              <w:rPr>
                <w:rFonts w:cs="Arial"/>
                <w:color w:val="000000"/>
                <w:sz w:val="15"/>
                <w:szCs w:val="15"/>
                <w:lang w:eastAsia="fr-FR"/>
              </w:rPr>
            </w:pPr>
            <w:r w:rsidRPr="00A40F72">
              <w:rPr>
                <w:rFonts w:cs="Arial"/>
                <w:color w:val="000000"/>
                <w:sz w:val="15"/>
                <w:szCs w:val="15"/>
                <w:lang w:eastAsia="fr-FR"/>
              </w:rPr>
              <w:t>91*+92+93</w:t>
            </w:r>
          </w:p>
          <w:p w:rsidR="00DF14E3" w:rsidRDefault="00EE5AC6" w:rsidP="00A57AB5">
            <w:pPr>
              <w:rPr>
                <w:rFonts w:cs="Arial"/>
                <w:color w:val="000000"/>
                <w:sz w:val="15"/>
                <w:szCs w:val="15"/>
                <w:lang w:eastAsia="fr-FR"/>
              </w:rPr>
            </w:pPr>
            <w:r w:rsidRPr="00A40F72">
              <w:rPr>
                <w:rFonts w:cs="Arial"/>
                <w:color w:val="000000"/>
                <w:sz w:val="15"/>
                <w:szCs w:val="15"/>
                <w:lang w:eastAsia="fr-FR"/>
              </w:rPr>
              <w:t>91+92+93</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91+92+93</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57 824</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20 499</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51 102</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3 206</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132 631</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Libéria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Libye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13*+14+15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29 790</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Liechtenstein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Lituanie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Luxembourg</w:t>
            </w:r>
          </w:p>
        </w:tc>
        <w:tc>
          <w:tcPr>
            <w:tcW w:w="1280" w:type="dxa"/>
            <w:shd w:val="clear" w:color="auto" w:fill="auto"/>
            <w:noWrap/>
            <w:hideMark/>
          </w:tcPr>
          <w:p w:rsidR="00EE5AC6" w:rsidRPr="00A40F72" w:rsidRDefault="00EE5AC6" w:rsidP="00A57AB5">
            <w:pPr>
              <w:rPr>
                <w:rFonts w:cs="Arial"/>
                <w:sz w:val="15"/>
                <w:szCs w:val="15"/>
                <w:lang w:eastAsia="fr-FR"/>
              </w:rPr>
            </w:pPr>
            <w:r w:rsidRPr="00A40F72">
              <w:rPr>
                <w:rFonts w:cs="Arial"/>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rPr>
                <w:rFonts w:cs="Arial"/>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Madagascar</w:t>
            </w:r>
          </w:p>
        </w:tc>
        <w:tc>
          <w:tcPr>
            <w:tcW w:w="1280" w:type="dxa"/>
            <w:shd w:val="clear" w:color="auto" w:fill="auto"/>
            <w:noWrap/>
            <w:hideMark/>
          </w:tcPr>
          <w:p w:rsidR="00EE5AC6" w:rsidRPr="00A40F72" w:rsidRDefault="00EE5AC6" w:rsidP="00A57AB5">
            <w:pPr>
              <w:rPr>
                <w:rFonts w:cs="Arial"/>
                <w:sz w:val="15"/>
                <w:szCs w:val="15"/>
                <w:lang w:eastAsia="fr-FR"/>
              </w:rPr>
            </w:pPr>
            <w:r w:rsidRPr="00A40F72">
              <w:rPr>
                <w:rFonts w:cs="Arial"/>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rPr>
                <w:rFonts w:cs="Arial"/>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Malaisie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Malawi</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1 424</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Maldives</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823" w:type="dxa"/>
            <w:shd w:val="clear" w:color="auto" w:fill="auto"/>
            <w:noWrap/>
            <w:hideMark/>
          </w:tcPr>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Mali</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EE5AC6" w:rsidP="00A57AB5">
            <w:pPr>
              <w:rPr>
                <w:rFonts w:cs="Arial"/>
                <w:color w:val="000000"/>
                <w:sz w:val="15"/>
                <w:szCs w:val="15"/>
                <w:lang w:eastAsia="fr-FR"/>
              </w:rPr>
            </w:pPr>
            <w:r w:rsidRPr="00A40F72">
              <w:rPr>
                <w:rFonts w:cs="Arial"/>
                <w:color w:val="000000"/>
                <w:sz w:val="15"/>
                <w:szCs w:val="15"/>
                <w:lang w:eastAsia="fr-FR"/>
              </w:rPr>
              <w:t>Paris gelé</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Berne gelé</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15*</w:t>
            </w:r>
          </w:p>
          <w:p w:rsidR="00DF14E3" w:rsidRDefault="00EE5AC6" w:rsidP="00A57AB5">
            <w:pPr>
              <w:rPr>
                <w:rFonts w:cs="Arial"/>
                <w:color w:val="000000"/>
                <w:sz w:val="15"/>
                <w:szCs w:val="15"/>
                <w:lang w:eastAsia="fr-FR"/>
              </w:rPr>
            </w:pPr>
            <w:r w:rsidRPr="00A40F72">
              <w:rPr>
                <w:rFonts w:cs="Arial"/>
                <w:color w:val="000000"/>
                <w:sz w:val="15"/>
                <w:szCs w:val="15"/>
                <w:lang w:eastAsia="fr-FR"/>
              </w:rPr>
              <w:t>84+85+86+87+88+89</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76*+77+78+79+80+81+82+83+84+85+86 +87+88+89</w:t>
            </w:r>
          </w:p>
        </w:tc>
        <w:tc>
          <w:tcPr>
            <w:tcW w:w="881" w:type="dxa"/>
            <w:shd w:val="clear" w:color="auto" w:fill="auto"/>
            <w:noWrap/>
            <w:hideMark/>
          </w:tcPr>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880</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132 377</w:t>
            </w: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163 926</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297 183</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Malte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Maroc</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Maurice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207"/>
        </w:trPr>
        <w:tc>
          <w:tcPr>
            <w:tcW w:w="2823" w:type="dxa"/>
            <w:shd w:val="clear" w:color="auto" w:fill="auto"/>
            <w:noWrap/>
            <w:hideMark/>
          </w:tcPr>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Mauritanie</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DF14E3" w:rsidP="00A57AB5">
            <w:pPr>
              <w:rPr>
                <w:rFonts w:cs="Arial"/>
                <w:color w:val="000000"/>
                <w:sz w:val="15"/>
                <w:szCs w:val="15"/>
                <w:lang w:eastAsia="fr-FR"/>
              </w:rPr>
            </w:pPr>
          </w:p>
          <w:p w:rsidR="00DF14E3" w:rsidRDefault="00EE5AC6" w:rsidP="00A57AB5">
            <w:pPr>
              <w:rPr>
                <w:rFonts w:cs="Arial"/>
                <w:color w:val="000000"/>
                <w:sz w:val="15"/>
                <w:szCs w:val="15"/>
                <w:lang w:eastAsia="fr-FR"/>
              </w:rPr>
            </w:pPr>
            <w:r w:rsidRPr="00A40F72">
              <w:rPr>
                <w:rFonts w:cs="Arial"/>
                <w:color w:val="000000"/>
                <w:sz w:val="15"/>
                <w:szCs w:val="15"/>
                <w:lang w:eastAsia="fr-FR"/>
              </w:rPr>
              <w:t>Paris</w:t>
            </w:r>
          </w:p>
          <w:p w:rsidR="00DF14E3" w:rsidRDefault="00EE5AC6" w:rsidP="00A57AB5">
            <w:pPr>
              <w:rPr>
                <w:rFonts w:cs="Arial"/>
                <w:color w:val="000000"/>
                <w:sz w:val="15"/>
                <w:szCs w:val="15"/>
                <w:lang w:eastAsia="fr-FR"/>
              </w:rPr>
            </w:pPr>
            <w:r w:rsidRPr="00A40F72">
              <w:rPr>
                <w:rFonts w:cs="Arial"/>
                <w:color w:val="000000"/>
                <w:sz w:val="15"/>
                <w:szCs w:val="15"/>
                <w:lang w:eastAsia="fr-FR"/>
              </w:rPr>
              <w:t>Paris gelé</w:t>
            </w:r>
          </w:p>
          <w:p w:rsidR="00DF14E3" w:rsidRDefault="00EE5AC6" w:rsidP="00A57AB5">
            <w:pPr>
              <w:rPr>
                <w:rFonts w:cs="Arial"/>
                <w:color w:val="000000"/>
                <w:sz w:val="15"/>
                <w:szCs w:val="15"/>
                <w:lang w:eastAsia="fr-FR"/>
              </w:rPr>
            </w:pPr>
            <w:r w:rsidRPr="00A40F72">
              <w:rPr>
                <w:rFonts w:cs="Arial"/>
                <w:color w:val="000000"/>
                <w:sz w:val="15"/>
                <w:szCs w:val="15"/>
                <w:lang w:eastAsia="fr-FR"/>
              </w:rPr>
              <w:t>Berne</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Berne gelé</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94+95+96+97+98+99+00+01+02+03+04 +05+06+07+08+09+10+11+12+13+14+15</w:t>
            </w:r>
          </w:p>
          <w:p w:rsidR="00DF14E3" w:rsidRDefault="00EE5AC6" w:rsidP="00A57AB5">
            <w:pPr>
              <w:rPr>
                <w:rFonts w:cs="Arial"/>
                <w:color w:val="000000"/>
                <w:sz w:val="15"/>
                <w:szCs w:val="15"/>
                <w:lang w:eastAsia="fr-FR"/>
              </w:rPr>
            </w:pPr>
            <w:r w:rsidRPr="00A40F72">
              <w:rPr>
                <w:rFonts w:cs="Arial"/>
                <w:color w:val="000000"/>
                <w:sz w:val="15"/>
                <w:szCs w:val="15"/>
                <w:lang w:eastAsia="fr-FR"/>
              </w:rPr>
              <w:t>90+91+92+93</w:t>
            </w:r>
          </w:p>
          <w:p w:rsidR="00DF14E3" w:rsidRDefault="00EE5AC6" w:rsidP="00A57AB5">
            <w:pPr>
              <w:rPr>
                <w:rFonts w:cs="Arial"/>
                <w:color w:val="000000"/>
                <w:sz w:val="15"/>
                <w:szCs w:val="15"/>
                <w:lang w:eastAsia="fr-FR"/>
              </w:rPr>
            </w:pPr>
            <w:r w:rsidRPr="00A40F72">
              <w:rPr>
                <w:rFonts w:cs="Arial"/>
                <w:color w:val="000000"/>
                <w:sz w:val="15"/>
                <w:szCs w:val="15"/>
                <w:lang w:eastAsia="fr-FR"/>
              </w:rPr>
              <w:t>77*+78+79+80+81+82+83+84+85+86+87+88+89</w:t>
            </w:r>
          </w:p>
          <w:p w:rsidR="00DF14E3" w:rsidRDefault="00EE5AC6" w:rsidP="00A57AB5">
            <w:pPr>
              <w:rPr>
                <w:rFonts w:cs="Arial"/>
                <w:color w:val="000000"/>
                <w:sz w:val="15"/>
                <w:szCs w:val="15"/>
                <w:lang w:eastAsia="fr-FR"/>
              </w:rPr>
            </w:pPr>
            <w:r w:rsidRPr="00A40F72">
              <w:rPr>
                <w:rFonts w:cs="Arial"/>
                <w:color w:val="000000"/>
                <w:sz w:val="15"/>
                <w:szCs w:val="15"/>
                <w:lang w:eastAsia="fr-FR"/>
              </w:rPr>
              <w:t>90+91+92+93</w:t>
            </w:r>
          </w:p>
          <w:p w:rsidR="00EE5AC6" w:rsidRPr="00A40F72" w:rsidRDefault="00EE5AC6" w:rsidP="00EE5AC6">
            <w:pPr>
              <w:rPr>
                <w:rFonts w:cs="Arial"/>
                <w:color w:val="000000"/>
                <w:sz w:val="15"/>
                <w:szCs w:val="15"/>
                <w:lang w:eastAsia="fr-FR"/>
              </w:rPr>
            </w:pPr>
            <w:r w:rsidRPr="00A40F72">
              <w:rPr>
                <w:rFonts w:cs="Arial"/>
                <w:color w:val="000000"/>
                <w:sz w:val="15"/>
                <w:szCs w:val="15"/>
                <w:lang w:eastAsia="fr-FR"/>
              </w:rPr>
              <w:t>74+75+76+77+78+79+80+81+82+83+84+85+86+87+ 88+89</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33 179</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13 276</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219 120</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7 460</w:t>
            </w: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150 618</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423 653</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Mexique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Micronésie (États fédérés 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05*+06+07+08+09+10+11+12+13+14+15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28 743</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Monaco</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Mongolie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Monténégro</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Mozambique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Myanmar</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Namibie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Népal</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Nicaragua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035"/>
        </w:trPr>
        <w:tc>
          <w:tcPr>
            <w:tcW w:w="2823" w:type="dxa"/>
            <w:shd w:val="clear" w:color="auto" w:fill="auto"/>
            <w:noWrap/>
            <w:hideMark/>
          </w:tcPr>
          <w:p w:rsidR="00EE5AC6" w:rsidRPr="00A40F72" w:rsidRDefault="00EE5AC6" w:rsidP="00EE5AC6">
            <w:pPr>
              <w:rPr>
                <w:rFonts w:cs="Arial"/>
                <w:color w:val="000000"/>
                <w:sz w:val="15"/>
                <w:szCs w:val="15"/>
                <w:lang w:eastAsia="fr-FR"/>
              </w:rPr>
            </w:pPr>
            <w:r w:rsidRPr="00A40F72">
              <w:rPr>
                <w:rFonts w:cs="Arial"/>
                <w:color w:val="000000"/>
                <w:sz w:val="15"/>
                <w:szCs w:val="15"/>
                <w:lang w:eastAsia="fr-FR"/>
              </w:rPr>
              <w:lastRenderedPageBreak/>
              <w:t>Niger</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DF14E3" w:rsidP="00A57AB5">
            <w:pPr>
              <w:rPr>
                <w:rFonts w:cs="Arial"/>
                <w:color w:val="000000"/>
                <w:sz w:val="15"/>
                <w:szCs w:val="15"/>
                <w:lang w:eastAsia="fr-FR"/>
              </w:rPr>
            </w:pPr>
          </w:p>
          <w:p w:rsidR="00DF14E3" w:rsidRDefault="00EE5AC6" w:rsidP="00A57AB5">
            <w:pPr>
              <w:rPr>
                <w:rFonts w:cs="Arial"/>
                <w:color w:val="000000"/>
                <w:sz w:val="15"/>
                <w:szCs w:val="15"/>
                <w:lang w:eastAsia="fr-FR"/>
              </w:rPr>
            </w:pPr>
            <w:r w:rsidRPr="00A40F72">
              <w:rPr>
                <w:rFonts w:cs="Arial"/>
                <w:color w:val="000000"/>
                <w:sz w:val="15"/>
                <w:szCs w:val="15"/>
                <w:lang w:eastAsia="fr-FR"/>
              </w:rPr>
              <w:t>Paris</w:t>
            </w:r>
          </w:p>
          <w:p w:rsidR="00DF14E3" w:rsidRDefault="00EE5AC6" w:rsidP="00A57AB5">
            <w:pPr>
              <w:rPr>
                <w:rFonts w:cs="Arial"/>
                <w:color w:val="000000"/>
                <w:sz w:val="15"/>
                <w:szCs w:val="15"/>
                <w:lang w:eastAsia="fr-FR"/>
              </w:rPr>
            </w:pPr>
            <w:r w:rsidRPr="00A40F72">
              <w:rPr>
                <w:rFonts w:cs="Arial"/>
                <w:color w:val="000000"/>
                <w:sz w:val="15"/>
                <w:szCs w:val="15"/>
                <w:lang w:eastAsia="fr-FR"/>
              </w:rPr>
              <w:t>Paris gelé</w:t>
            </w:r>
          </w:p>
          <w:p w:rsidR="00DF14E3" w:rsidRDefault="00EE5AC6" w:rsidP="00A57AB5">
            <w:pPr>
              <w:rPr>
                <w:rFonts w:cs="Arial"/>
                <w:color w:val="000000"/>
                <w:sz w:val="15"/>
                <w:szCs w:val="15"/>
                <w:lang w:eastAsia="fr-FR"/>
              </w:rPr>
            </w:pPr>
            <w:r w:rsidRPr="00A40F72">
              <w:rPr>
                <w:rFonts w:cs="Arial"/>
                <w:color w:val="000000"/>
                <w:sz w:val="15"/>
                <w:szCs w:val="15"/>
                <w:lang w:eastAsia="fr-FR"/>
              </w:rPr>
              <w:t>Berne</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Berne gelé</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94+95+96+97+98+99+00+01+02+03+04 +05+06+07+08+09+10+11+12+13+14+15</w:t>
            </w:r>
          </w:p>
          <w:p w:rsidR="00DF14E3" w:rsidRDefault="00EE5AC6" w:rsidP="00A57AB5">
            <w:pPr>
              <w:rPr>
                <w:rFonts w:cs="Arial"/>
                <w:color w:val="000000"/>
                <w:sz w:val="15"/>
                <w:szCs w:val="15"/>
                <w:lang w:eastAsia="fr-FR"/>
              </w:rPr>
            </w:pPr>
            <w:r w:rsidRPr="00A40F72">
              <w:rPr>
                <w:rFonts w:cs="Arial"/>
                <w:color w:val="000000"/>
                <w:sz w:val="15"/>
                <w:szCs w:val="15"/>
                <w:lang w:eastAsia="fr-FR"/>
              </w:rPr>
              <w:t>91+92+93</w:t>
            </w:r>
          </w:p>
          <w:p w:rsidR="00DF14E3" w:rsidRDefault="00EE5AC6" w:rsidP="00A57AB5">
            <w:pPr>
              <w:rPr>
                <w:rFonts w:cs="Arial"/>
                <w:color w:val="000000"/>
                <w:sz w:val="15"/>
                <w:szCs w:val="15"/>
                <w:lang w:eastAsia="fr-FR"/>
              </w:rPr>
            </w:pPr>
            <w:r w:rsidRPr="00A40F72">
              <w:rPr>
                <w:rFonts w:cs="Arial"/>
                <w:color w:val="000000"/>
                <w:sz w:val="15"/>
                <w:szCs w:val="15"/>
                <w:lang w:eastAsia="fr-FR"/>
              </w:rPr>
              <w:t>81+82+83+84+85+86+87+88+89</w:t>
            </w:r>
          </w:p>
          <w:p w:rsidR="00DF14E3" w:rsidRDefault="00EE5AC6" w:rsidP="00A57AB5">
            <w:pPr>
              <w:rPr>
                <w:rFonts w:cs="Arial"/>
                <w:color w:val="000000"/>
                <w:sz w:val="15"/>
                <w:szCs w:val="15"/>
                <w:lang w:eastAsia="fr-FR"/>
              </w:rPr>
            </w:pPr>
            <w:r w:rsidRPr="00A40F72">
              <w:rPr>
                <w:rFonts w:cs="Arial"/>
                <w:color w:val="000000"/>
                <w:sz w:val="15"/>
                <w:szCs w:val="15"/>
                <w:lang w:eastAsia="fr-FR"/>
              </w:rPr>
              <w:t>90*+91+92+93</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80*+81+82+83+84+85+86+87+88+89</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33 179</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10 120</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179 097</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7 165</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109 915</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339 476</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517"/>
        </w:trPr>
        <w:tc>
          <w:tcPr>
            <w:tcW w:w="2823" w:type="dxa"/>
            <w:shd w:val="clear" w:color="auto" w:fill="auto"/>
            <w:noWrap/>
            <w:hideMark/>
          </w:tcPr>
          <w:p w:rsidR="00EE5AC6" w:rsidRPr="00A40F72" w:rsidRDefault="00EE5AC6" w:rsidP="00EE5AC6">
            <w:pPr>
              <w:rPr>
                <w:rFonts w:cs="Arial"/>
                <w:color w:val="000000"/>
                <w:sz w:val="15"/>
                <w:szCs w:val="15"/>
                <w:lang w:eastAsia="fr-FR"/>
              </w:rPr>
            </w:pPr>
            <w:r w:rsidRPr="00A40F72">
              <w:rPr>
                <w:rFonts w:cs="Arial"/>
                <w:color w:val="000000"/>
                <w:sz w:val="15"/>
                <w:szCs w:val="15"/>
                <w:lang w:eastAsia="fr-FR"/>
              </w:rPr>
              <w:t>Nigéria</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DF14E3" w:rsidP="00A57AB5">
            <w:pPr>
              <w:rPr>
                <w:rFonts w:cs="Arial"/>
                <w:color w:val="000000"/>
                <w:sz w:val="15"/>
                <w:szCs w:val="15"/>
                <w:lang w:eastAsia="fr-FR"/>
              </w:rPr>
            </w:pP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Paris</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94+95+96+97+98+99+00+01+02+03+04 +05+06+07+08+09+10+11+12+13+14+15</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92*+93</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330 280</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160 629</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490 909</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Norvège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Nouvelle</w:t>
            </w:r>
            <w:r w:rsidR="0086355B">
              <w:rPr>
                <w:rFonts w:cs="Arial"/>
                <w:color w:val="000000"/>
                <w:sz w:val="15"/>
                <w:szCs w:val="15"/>
                <w:lang w:eastAsia="fr-FR"/>
              </w:rPr>
              <w:noBreakHyphen/>
            </w:r>
            <w:r w:rsidRPr="00A40F72">
              <w:rPr>
                <w:rFonts w:cs="Arial"/>
                <w:color w:val="000000"/>
                <w:sz w:val="15"/>
                <w:szCs w:val="15"/>
                <w:lang w:eastAsia="fr-FR"/>
              </w:rPr>
              <w:t>Zélande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Oman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345"/>
        </w:trPr>
        <w:tc>
          <w:tcPr>
            <w:tcW w:w="2823" w:type="dxa"/>
            <w:shd w:val="clear" w:color="auto" w:fill="auto"/>
            <w:noWrap/>
            <w:hideMark/>
          </w:tcPr>
          <w:p w:rsidR="00EE5AC6" w:rsidRPr="00A40F72" w:rsidRDefault="00EE5AC6" w:rsidP="00EE5AC6">
            <w:pPr>
              <w:rPr>
                <w:rFonts w:cs="Arial"/>
                <w:color w:val="000000"/>
                <w:sz w:val="15"/>
                <w:szCs w:val="15"/>
                <w:lang w:eastAsia="fr-FR"/>
              </w:rPr>
            </w:pPr>
            <w:r w:rsidRPr="00A40F72">
              <w:rPr>
                <w:rFonts w:cs="Arial"/>
                <w:color w:val="000000"/>
                <w:sz w:val="15"/>
                <w:szCs w:val="15"/>
                <w:lang w:eastAsia="fr-FR"/>
              </w:rPr>
              <w:t>Ouganda</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Paris gelé</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15</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83*+84 +85+86+87+88+89</w:t>
            </w:r>
          </w:p>
        </w:tc>
        <w:tc>
          <w:tcPr>
            <w:tcW w:w="881" w:type="dxa"/>
            <w:shd w:val="clear" w:color="auto" w:fill="auto"/>
            <w:noWrap/>
            <w:hideMark/>
          </w:tcPr>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1 424</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140 372</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141 796</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Ouzbékistan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Pakistan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Panama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464</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Papouasie</w:t>
            </w:r>
            <w:r w:rsidR="0086355B">
              <w:rPr>
                <w:rFonts w:cs="Arial"/>
                <w:color w:val="000000"/>
                <w:sz w:val="15"/>
                <w:szCs w:val="15"/>
                <w:lang w:eastAsia="fr-FR"/>
              </w:rPr>
              <w:noBreakHyphen/>
            </w:r>
            <w:r w:rsidRPr="00A40F72">
              <w:rPr>
                <w:rFonts w:cs="Arial"/>
                <w:color w:val="000000"/>
                <w:sz w:val="15"/>
                <w:szCs w:val="15"/>
                <w:lang w:eastAsia="fr-FR"/>
              </w:rPr>
              <w:t>Nouvelle</w:t>
            </w:r>
            <w:r w:rsidR="0086355B">
              <w:rPr>
                <w:rFonts w:cs="Arial"/>
                <w:color w:val="000000"/>
                <w:sz w:val="15"/>
                <w:szCs w:val="15"/>
                <w:lang w:eastAsia="fr-FR"/>
              </w:rPr>
              <w:noBreakHyphen/>
            </w:r>
            <w:r w:rsidRPr="00A40F72">
              <w:rPr>
                <w:rFonts w:cs="Arial"/>
                <w:color w:val="000000"/>
                <w:sz w:val="15"/>
                <w:szCs w:val="15"/>
                <w:lang w:eastAsia="fr-FR"/>
              </w:rPr>
              <w:t>Guinée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Paraguay</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Pays</w:t>
            </w:r>
            <w:r w:rsidR="0086355B">
              <w:rPr>
                <w:rFonts w:cs="Arial"/>
                <w:color w:val="000000"/>
                <w:sz w:val="15"/>
                <w:szCs w:val="15"/>
                <w:lang w:eastAsia="fr-FR"/>
              </w:rPr>
              <w:noBreakHyphen/>
            </w:r>
            <w:r w:rsidRPr="00A40F72">
              <w:rPr>
                <w:rFonts w:cs="Arial"/>
                <w:color w:val="000000"/>
                <w:sz w:val="15"/>
                <w:szCs w:val="15"/>
                <w:lang w:eastAsia="fr-FR"/>
              </w:rPr>
              <w:t>Bas</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Pérou</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Philippines</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Pologne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Portugal</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Qatar</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République arabe syrienne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217"/>
        </w:trPr>
        <w:tc>
          <w:tcPr>
            <w:tcW w:w="2823" w:type="dxa"/>
            <w:shd w:val="clear" w:color="auto" w:fill="auto"/>
            <w:noWrap/>
            <w:hideMark/>
          </w:tcPr>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République centrafricaine</w:t>
            </w:r>
          </w:p>
        </w:tc>
        <w:tc>
          <w:tcPr>
            <w:tcW w:w="1280" w:type="dxa"/>
            <w:shd w:val="clear" w:color="auto" w:fill="auto"/>
            <w:noWrap/>
            <w:hideMark/>
          </w:tcPr>
          <w:p w:rsidR="00DF14E3" w:rsidRDefault="00EE5AC6" w:rsidP="00510199">
            <w:pPr>
              <w:rPr>
                <w:rFonts w:cs="Arial"/>
                <w:color w:val="000000"/>
                <w:sz w:val="15"/>
                <w:szCs w:val="15"/>
                <w:lang w:eastAsia="fr-FR"/>
              </w:rPr>
            </w:pPr>
            <w:r w:rsidRPr="00A40F72">
              <w:rPr>
                <w:rFonts w:cs="Arial"/>
                <w:color w:val="000000"/>
                <w:sz w:val="15"/>
                <w:szCs w:val="15"/>
                <w:lang w:eastAsia="fr-FR"/>
              </w:rPr>
              <w:t>Unique</w:t>
            </w:r>
          </w:p>
          <w:p w:rsidR="00DF14E3" w:rsidRDefault="00DF14E3" w:rsidP="00510199">
            <w:pPr>
              <w:rPr>
                <w:rFonts w:cs="Arial"/>
                <w:color w:val="000000"/>
                <w:sz w:val="15"/>
                <w:szCs w:val="15"/>
                <w:lang w:eastAsia="fr-FR"/>
              </w:rPr>
            </w:pPr>
          </w:p>
          <w:p w:rsidR="00DF14E3" w:rsidRDefault="00EE5AC6" w:rsidP="00510199">
            <w:pPr>
              <w:rPr>
                <w:rFonts w:cs="Arial"/>
                <w:color w:val="000000"/>
                <w:sz w:val="15"/>
                <w:szCs w:val="15"/>
                <w:lang w:eastAsia="fr-FR"/>
              </w:rPr>
            </w:pPr>
            <w:r w:rsidRPr="00A40F72">
              <w:rPr>
                <w:rFonts w:cs="Arial"/>
                <w:color w:val="000000"/>
                <w:sz w:val="15"/>
                <w:szCs w:val="15"/>
                <w:lang w:eastAsia="fr-FR"/>
              </w:rPr>
              <w:t>Paris</w:t>
            </w:r>
          </w:p>
          <w:p w:rsidR="00DF14E3" w:rsidRDefault="00EE5AC6" w:rsidP="00510199">
            <w:pPr>
              <w:rPr>
                <w:rFonts w:cs="Arial"/>
                <w:color w:val="000000"/>
                <w:sz w:val="15"/>
                <w:szCs w:val="15"/>
                <w:lang w:eastAsia="fr-FR"/>
              </w:rPr>
            </w:pPr>
            <w:r w:rsidRPr="00A40F72">
              <w:rPr>
                <w:rFonts w:cs="Arial"/>
                <w:color w:val="000000"/>
                <w:sz w:val="15"/>
                <w:szCs w:val="15"/>
                <w:lang w:eastAsia="fr-FR"/>
              </w:rPr>
              <w:t>Paris gelé</w:t>
            </w:r>
          </w:p>
          <w:p w:rsidR="00DF14E3" w:rsidRDefault="00DF14E3" w:rsidP="00510199">
            <w:pPr>
              <w:rPr>
                <w:rFonts w:cs="Arial"/>
                <w:color w:val="000000"/>
                <w:sz w:val="15"/>
                <w:szCs w:val="15"/>
                <w:lang w:eastAsia="fr-FR"/>
              </w:rPr>
            </w:pPr>
          </w:p>
          <w:p w:rsidR="00DF14E3" w:rsidRDefault="00EE5AC6" w:rsidP="00510199">
            <w:pPr>
              <w:rPr>
                <w:rFonts w:cs="Arial"/>
                <w:color w:val="000000"/>
                <w:sz w:val="15"/>
                <w:szCs w:val="15"/>
                <w:lang w:eastAsia="fr-FR"/>
              </w:rPr>
            </w:pPr>
            <w:r w:rsidRPr="00A40F72">
              <w:rPr>
                <w:rFonts w:cs="Arial"/>
                <w:color w:val="000000"/>
                <w:sz w:val="15"/>
                <w:szCs w:val="15"/>
                <w:lang w:eastAsia="fr-FR"/>
              </w:rPr>
              <w:t>Berne</w:t>
            </w:r>
          </w:p>
          <w:p w:rsidR="00EE5AC6" w:rsidRPr="00A40F72" w:rsidRDefault="00EE5AC6" w:rsidP="00510199">
            <w:pPr>
              <w:rPr>
                <w:rFonts w:cs="Arial"/>
                <w:color w:val="000000"/>
                <w:sz w:val="15"/>
                <w:szCs w:val="15"/>
                <w:lang w:eastAsia="fr-FR"/>
              </w:rPr>
            </w:pPr>
            <w:r w:rsidRPr="00A40F72">
              <w:rPr>
                <w:rFonts w:cs="Arial"/>
                <w:color w:val="000000"/>
                <w:sz w:val="15"/>
                <w:szCs w:val="15"/>
                <w:lang w:eastAsia="fr-FR"/>
              </w:rPr>
              <w:t>Berne gelé</w:t>
            </w:r>
          </w:p>
        </w:tc>
        <w:tc>
          <w:tcPr>
            <w:tcW w:w="3472" w:type="dxa"/>
            <w:gridSpan w:val="2"/>
            <w:shd w:val="clear" w:color="auto" w:fill="auto"/>
            <w:hideMark/>
          </w:tcPr>
          <w:p w:rsidR="00DF14E3" w:rsidRDefault="00EE5AC6" w:rsidP="00510199">
            <w:pPr>
              <w:rPr>
                <w:rFonts w:cs="Arial"/>
                <w:color w:val="000000"/>
                <w:sz w:val="15"/>
                <w:szCs w:val="15"/>
                <w:lang w:eastAsia="fr-FR"/>
              </w:rPr>
            </w:pPr>
            <w:r w:rsidRPr="00A40F72">
              <w:rPr>
                <w:rFonts w:cs="Arial"/>
                <w:color w:val="000000"/>
                <w:sz w:val="15"/>
                <w:szCs w:val="15"/>
                <w:lang w:eastAsia="fr-FR"/>
              </w:rPr>
              <w:t>94+95+96+97+98+99+00+01+02+03+04 +05+06+07+08+09+10+11+12+13+14+15</w:t>
            </w:r>
          </w:p>
          <w:p w:rsidR="00DF14E3" w:rsidRDefault="00EE5AC6" w:rsidP="00510199">
            <w:pPr>
              <w:rPr>
                <w:rFonts w:cs="Arial"/>
                <w:color w:val="000000"/>
                <w:sz w:val="15"/>
                <w:szCs w:val="15"/>
                <w:lang w:eastAsia="fr-FR"/>
              </w:rPr>
            </w:pPr>
            <w:r w:rsidRPr="00A40F72">
              <w:rPr>
                <w:rFonts w:cs="Arial"/>
                <w:color w:val="000000"/>
                <w:sz w:val="15"/>
                <w:szCs w:val="15"/>
                <w:lang w:eastAsia="fr-FR"/>
              </w:rPr>
              <w:t>90+91+92+93</w:t>
            </w:r>
          </w:p>
          <w:p w:rsidR="00DF14E3" w:rsidRDefault="00EE5AC6" w:rsidP="00510199">
            <w:pPr>
              <w:rPr>
                <w:rFonts w:cs="Arial"/>
                <w:color w:val="000000"/>
                <w:sz w:val="15"/>
                <w:szCs w:val="15"/>
                <w:lang w:eastAsia="fr-FR"/>
              </w:rPr>
            </w:pPr>
            <w:r w:rsidRPr="00A40F72">
              <w:rPr>
                <w:rFonts w:cs="Arial"/>
                <w:color w:val="000000"/>
                <w:sz w:val="15"/>
                <w:szCs w:val="15"/>
                <w:lang w:eastAsia="fr-FR"/>
              </w:rPr>
              <w:t>76*+77+78+79+80+81+82+83+84+85+86 +87</w:t>
            </w:r>
            <w:r w:rsidRPr="00A40F72">
              <w:rPr>
                <w:rFonts w:cs="Arial"/>
                <w:color w:val="000000"/>
                <w:sz w:val="15"/>
                <w:szCs w:val="15"/>
                <w:lang w:eastAsia="fr-FR"/>
              </w:rPr>
              <w:br/>
              <w:t>+88+89</w:t>
            </w:r>
          </w:p>
          <w:p w:rsidR="00DF14E3" w:rsidRDefault="00EE5AC6" w:rsidP="00510199">
            <w:pPr>
              <w:rPr>
                <w:rFonts w:cs="Arial"/>
                <w:color w:val="000000"/>
                <w:sz w:val="15"/>
                <w:szCs w:val="15"/>
                <w:lang w:eastAsia="fr-FR"/>
              </w:rPr>
            </w:pPr>
            <w:r w:rsidRPr="00A40F72">
              <w:rPr>
                <w:rFonts w:cs="Arial"/>
                <w:color w:val="000000"/>
                <w:sz w:val="15"/>
                <w:szCs w:val="15"/>
                <w:lang w:eastAsia="fr-FR"/>
              </w:rPr>
              <w:t>90+91+92+93</w:t>
            </w:r>
          </w:p>
          <w:p w:rsidR="00EE5AC6" w:rsidRPr="00A40F72" w:rsidRDefault="00EE5AC6" w:rsidP="00510199">
            <w:pPr>
              <w:rPr>
                <w:rFonts w:cs="Arial"/>
                <w:color w:val="000000"/>
                <w:sz w:val="15"/>
                <w:szCs w:val="15"/>
                <w:lang w:eastAsia="fr-FR"/>
              </w:rPr>
            </w:pPr>
            <w:r w:rsidRPr="00A40F72">
              <w:rPr>
                <w:rFonts w:cs="Arial"/>
                <w:color w:val="000000"/>
                <w:sz w:val="15"/>
                <w:szCs w:val="15"/>
                <w:lang w:eastAsia="fr-FR"/>
              </w:rPr>
              <w:t>80*+81+82+83+84+85+86+87+88+89</w:t>
            </w:r>
          </w:p>
        </w:tc>
        <w:tc>
          <w:tcPr>
            <w:tcW w:w="881" w:type="dxa"/>
            <w:shd w:val="clear" w:color="auto" w:fill="auto"/>
            <w:noWrap/>
            <w:hideMark/>
          </w:tcPr>
          <w:p w:rsidR="00DF14E3" w:rsidRDefault="00EE5AC6" w:rsidP="00510199">
            <w:pPr>
              <w:jc w:val="right"/>
              <w:rPr>
                <w:rFonts w:cs="Arial"/>
                <w:color w:val="000000"/>
                <w:sz w:val="15"/>
                <w:szCs w:val="15"/>
                <w:lang w:eastAsia="fr-FR"/>
              </w:rPr>
            </w:pPr>
            <w:r w:rsidRPr="00A40F72">
              <w:rPr>
                <w:rFonts w:cs="Arial"/>
                <w:color w:val="000000"/>
                <w:sz w:val="15"/>
                <w:szCs w:val="15"/>
                <w:lang w:eastAsia="fr-FR"/>
              </w:rPr>
              <w:t>33 179</w:t>
            </w:r>
          </w:p>
          <w:p w:rsidR="00DF14E3" w:rsidRDefault="00DF14E3" w:rsidP="00510199">
            <w:pPr>
              <w:jc w:val="right"/>
              <w:rPr>
                <w:rFonts w:cs="Arial"/>
                <w:color w:val="000000"/>
                <w:sz w:val="15"/>
                <w:szCs w:val="15"/>
                <w:lang w:eastAsia="fr-FR"/>
              </w:rPr>
            </w:pPr>
          </w:p>
          <w:p w:rsidR="00DF14E3" w:rsidRDefault="00EE5AC6" w:rsidP="00510199">
            <w:pPr>
              <w:jc w:val="right"/>
              <w:rPr>
                <w:rFonts w:cs="Arial"/>
                <w:color w:val="000000"/>
                <w:sz w:val="15"/>
                <w:szCs w:val="15"/>
                <w:lang w:eastAsia="fr-FR"/>
              </w:rPr>
            </w:pPr>
            <w:r w:rsidRPr="00A40F72">
              <w:rPr>
                <w:rFonts w:cs="Arial"/>
                <w:color w:val="000000"/>
                <w:sz w:val="15"/>
                <w:szCs w:val="15"/>
                <w:lang w:eastAsia="fr-FR"/>
              </w:rPr>
              <w:t>13 276</w:t>
            </w:r>
          </w:p>
          <w:p w:rsidR="00DF14E3" w:rsidRDefault="00DF14E3" w:rsidP="00510199">
            <w:pPr>
              <w:jc w:val="right"/>
              <w:rPr>
                <w:rFonts w:cs="Arial"/>
                <w:color w:val="000000"/>
                <w:sz w:val="15"/>
                <w:szCs w:val="15"/>
                <w:lang w:eastAsia="fr-FR"/>
              </w:rPr>
            </w:pPr>
          </w:p>
          <w:p w:rsidR="00DF14E3" w:rsidRDefault="00EE5AC6" w:rsidP="00510199">
            <w:pPr>
              <w:jc w:val="right"/>
              <w:rPr>
                <w:rFonts w:cs="Arial"/>
                <w:color w:val="000000"/>
                <w:sz w:val="15"/>
                <w:szCs w:val="15"/>
                <w:lang w:eastAsia="fr-FR"/>
              </w:rPr>
            </w:pPr>
            <w:r w:rsidRPr="00A40F72">
              <w:rPr>
                <w:rFonts w:cs="Arial"/>
                <w:color w:val="000000"/>
                <w:sz w:val="15"/>
                <w:szCs w:val="15"/>
                <w:lang w:eastAsia="fr-FR"/>
              </w:rPr>
              <w:t>273 509</w:t>
            </w:r>
          </w:p>
          <w:p w:rsidR="00DF14E3" w:rsidRDefault="00EE5AC6" w:rsidP="00510199">
            <w:pPr>
              <w:jc w:val="right"/>
              <w:rPr>
                <w:rFonts w:cs="Arial"/>
                <w:color w:val="000000"/>
                <w:sz w:val="15"/>
                <w:szCs w:val="15"/>
                <w:lang w:eastAsia="fr-FR"/>
              </w:rPr>
            </w:pPr>
            <w:r w:rsidRPr="00A40F72">
              <w:rPr>
                <w:rFonts w:cs="Arial"/>
                <w:color w:val="000000"/>
                <w:sz w:val="15"/>
                <w:szCs w:val="15"/>
                <w:lang w:eastAsia="fr-FR"/>
              </w:rPr>
              <w:t>7 460</w:t>
            </w:r>
          </w:p>
          <w:p w:rsidR="00EE5AC6" w:rsidRPr="00A40F72" w:rsidRDefault="00EE5AC6" w:rsidP="00510199">
            <w:pPr>
              <w:jc w:val="right"/>
              <w:rPr>
                <w:rFonts w:cs="Arial"/>
                <w:color w:val="000000"/>
                <w:sz w:val="15"/>
                <w:szCs w:val="15"/>
                <w:lang w:eastAsia="fr-FR"/>
              </w:rPr>
            </w:pPr>
            <w:r w:rsidRPr="00A40F72">
              <w:rPr>
                <w:rFonts w:cs="Arial"/>
                <w:color w:val="000000"/>
                <w:sz w:val="15"/>
                <w:szCs w:val="15"/>
                <w:lang w:eastAsia="fr-FR"/>
              </w:rPr>
              <w:t>114 858</w:t>
            </w:r>
          </w:p>
        </w:tc>
        <w:tc>
          <w:tcPr>
            <w:tcW w:w="881" w:type="dxa"/>
            <w:shd w:val="clear" w:color="auto" w:fill="auto"/>
            <w:noWrap/>
            <w:hideMark/>
          </w:tcPr>
          <w:p w:rsidR="00DF14E3" w:rsidRDefault="00DF14E3" w:rsidP="00510199">
            <w:pPr>
              <w:jc w:val="right"/>
              <w:rPr>
                <w:rFonts w:cs="Arial"/>
                <w:color w:val="000000"/>
                <w:sz w:val="15"/>
                <w:szCs w:val="15"/>
                <w:lang w:eastAsia="fr-FR"/>
              </w:rPr>
            </w:pPr>
          </w:p>
          <w:p w:rsidR="00DF14E3" w:rsidRDefault="00DF14E3" w:rsidP="00510199">
            <w:pPr>
              <w:jc w:val="right"/>
              <w:rPr>
                <w:rFonts w:cs="Arial"/>
                <w:color w:val="000000"/>
                <w:sz w:val="15"/>
                <w:szCs w:val="15"/>
                <w:lang w:eastAsia="fr-FR"/>
              </w:rPr>
            </w:pPr>
          </w:p>
          <w:p w:rsidR="00DF14E3" w:rsidRDefault="00DF14E3" w:rsidP="00510199">
            <w:pPr>
              <w:jc w:val="right"/>
              <w:rPr>
                <w:rFonts w:cs="Arial"/>
                <w:color w:val="000000"/>
                <w:sz w:val="15"/>
                <w:szCs w:val="15"/>
                <w:lang w:eastAsia="fr-FR"/>
              </w:rPr>
            </w:pPr>
          </w:p>
          <w:p w:rsidR="00DF14E3" w:rsidRDefault="00DF14E3" w:rsidP="00510199">
            <w:pPr>
              <w:jc w:val="right"/>
              <w:rPr>
                <w:rFonts w:cs="Arial"/>
                <w:color w:val="000000"/>
                <w:sz w:val="15"/>
                <w:szCs w:val="15"/>
                <w:lang w:eastAsia="fr-FR"/>
              </w:rPr>
            </w:pPr>
          </w:p>
          <w:p w:rsidR="00DF14E3" w:rsidRDefault="00DF14E3" w:rsidP="00510199">
            <w:pPr>
              <w:jc w:val="right"/>
              <w:rPr>
                <w:rFonts w:cs="Arial"/>
                <w:color w:val="000000"/>
                <w:sz w:val="15"/>
                <w:szCs w:val="15"/>
                <w:lang w:eastAsia="fr-FR"/>
              </w:rPr>
            </w:pPr>
          </w:p>
          <w:p w:rsidR="00DF14E3" w:rsidRDefault="00DF14E3" w:rsidP="00510199">
            <w:pPr>
              <w:jc w:val="right"/>
              <w:rPr>
                <w:rFonts w:cs="Arial"/>
                <w:color w:val="000000"/>
                <w:sz w:val="15"/>
                <w:szCs w:val="15"/>
                <w:lang w:eastAsia="fr-FR"/>
              </w:rPr>
            </w:pPr>
          </w:p>
          <w:p w:rsidR="00EE5AC6" w:rsidRPr="00A40F72" w:rsidRDefault="00EE5AC6" w:rsidP="00510199">
            <w:pPr>
              <w:jc w:val="right"/>
              <w:rPr>
                <w:rFonts w:cs="Arial"/>
                <w:color w:val="000000"/>
                <w:sz w:val="15"/>
                <w:szCs w:val="15"/>
                <w:lang w:eastAsia="fr-FR"/>
              </w:rPr>
            </w:pPr>
            <w:r w:rsidRPr="00A40F72">
              <w:rPr>
                <w:rFonts w:cs="Arial"/>
                <w:color w:val="000000"/>
                <w:sz w:val="15"/>
                <w:szCs w:val="15"/>
                <w:lang w:eastAsia="fr-FR"/>
              </w:rPr>
              <w:t>442 282</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République de Corée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République de Moldova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035"/>
        </w:trPr>
        <w:tc>
          <w:tcPr>
            <w:tcW w:w="2823" w:type="dxa"/>
            <w:shd w:val="clear" w:color="auto" w:fill="auto"/>
            <w:hideMark/>
          </w:tcPr>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République démocratique du Congo</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DF14E3" w:rsidP="00A57AB5">
            <w:pPr>
              <w:rPr>
                <w:rFonts w:cs="Arial"/>
                <w:color w:val="000000"/>
                <w:sz w:val="15"/>
                <w:szCs w:val="15"/>
                <w:lang w:eastAsia="fr-FR"/>
              </w:rPr>
            </w:pPr>
          </w:p>
          <w:p w:rsidR="00DF14E3" w:rsidRDefault="00EE5AC6" w:rsidP="00A57AB5">
            <w:pPr>
              <w:rPr>
                <w:rFonts w:cs="Arial"/>
                <w:color w:val="000000"/>
                <w:sz w:val="15"/>
                <w:szCs w:val="15"/>
                <w:lang w:eastAsia="fr-FR"/>
              </w:rPr>
            </w:pPr>
            <w:r w:rsidRPr="00A40F72">
              <w:rPr>
                <w:rFonts w:cs="Arial"/>
                <w:color w:val="000000"/>
                <w:sz w:val="15"/>
                <w:szCs w:val="15"/>
                <w:lang w:eastAsia="fr-FR"/>
              </w:rPr>
              <w:t>Paris</w:t>
            </w:r>
          </w:p>
          <w:p w:rsidR="00DF14E3" w:rsidRDefault="00EE5AC6" w:rsidP="00A57AB5">
            <w:pPr>
              <w:rPr>
                <w:rFonts w:cs="Arial"/>
                <w:color w:val="000000"/>
                <w:sz w:val="15"/>
                <w:szCs w:val="15"/>
                <w:lang w:eastAsia="fr-FR"/>
              </w:rPr>
            </w:pPr>
            <w:r w:rsidRPr="00A40F72">
              <w:rPr>
                <w:rFonts w:cs="Arial"/>
                <w:color w:val="000000"/>
                <w:sz w:val="15"/>
                <w:szCs w:val="15"/>
                <w:lang w:eastAsia="fr-FR"/>
              </w:rPr>
              <w:t>Paris gelé</w:t>
            </w:r>
          </w:p>
          <w:p w:rsidR="00DF14E3" w:rsidRDefault="00EE5AC6" w:rsidP="00A57AB5">
            <w:pPr>
              <w:rPr>
                <w:rFonts w:cs="Arial"/>
                <w:color w:val="000000"/>
                <w:sz w:val="15"/>
                <w:szCs w:val="15"/>
                <w:lang w:eastAsia="fr-FR"/>
              </w:rPr>
            </w:pPr>
            <w:r w:rsidRPr="00A40F72">
              <w:rPr>
                <w:rFonts w:cs="Arial"/>
                <w:color w:val="000000"/>
                <w:sz w:val="15"/>
                <w:szCs w:val="15"/>
                <w:lang w:eastAsia="fr-FR"/>
              </w:rPr>
              <w:t>Berne</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Berne gelé</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94+95+96+97+98+99+00+01+02+03+04 +05+06+07+08+09+10+11+12+13+14+15</w:t>
            </w:r>
          </w:p>
          <w:p w:rsidR="00DF14E3" w:rsidRDefault="00EE5AC6" w:rsidP="00A57AB5">
            <w:pPr>
              <w:rPr>
                <w:rFonts w:cs="Arial"/>
                <w:color w:val="000000"/>
                <w:sz w:val="15"/>
                <w:szCs w:val="15"/>
                <w:lang w:eastAsia="fr-FR"/>
              </w:rPr>
            </w:pPr>
            <w:r w:rsidRPr="00A40F72">
              <w:rPr>
                <w:rFonts w:cs="Arial"/>
                <w:color w:val="000000"/>
                <w:sz w:val="15"/>
                <w:szCs w:val="15"/>
                <w:lang w:eastAsia="fr-FR"/>
              </w:rPr>
              <w:t>90+91+92+93</w:t>
            </w:r>
          </w:p>
          <w:p w:rsidR="00DF14E3" w:rsidRDefault="00EE5AC6" w:rsidP="00A57AB5">
            <w:pPr>
              <w:rPr>
                <w:rFonts w:cs="Arial"/>
                <w:color w:val="000000"/>
                <w:sz w:val="15"/>
                <w:szCs w:val="15"/>
                <w:lang w:eastAsia="fr-FR"/>
              </w:rPr>
            </w:pPr>
            <w:r w:rsidRPr="00A40F72">
              <w:rPr>
                <w:rFonts w:cs="Arial"/>
                <w:color w:val="000000"/>
                <w:sz w:val="15"/>
                <w:szCs w:val="15"/>
                <w:lang w:eastAsia="fr-FR"/>
              </w:rPr>
              <w:t>81*+82+83+84+85+86+87+88+89</w:t>
            </w:r>
          </w:p>
          <w:p w:rsidR="00DF14E3" w:rsidRDefault="00EE5AC6" w:rsidP="00A57AB5">
            <w:pPr>
              <w:rPr>
                <w:rFonts w:cs="Arial"/>
                <w:color w:val="000000"/>
                <w:sz w:val="15"/>
                <w:szCs w:val="15"/>
                <w:lang w:eastAsia="fr-FR"/>
              </w:rPr>
            </w:pPr>
            <w:r w:rsidRPr="00A40F72">
              <w:rPr>
                <w:rFonts w:cs="Arial"/>
                <w:color w:val="000000"/>
                <w:sz w:val="15"/>
                <w:szCs w:val="15"/>
                <w:lang w:eastAsia="fr-FR"/>
              </w:rPr>
              <w:t>90+91+92+93</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81*+82+83+84+85+86+87+88+89</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33 179</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159 959</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500 200</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90 326</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301 015</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1 084 679</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République démocratique populaire lao</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823" w:type="dxa"/>
            <w:shd w:val="clear" w:color="auto" w:fill="auto"/>
            <w:noWrap/>
            <w:hideMark/>
          </w:tcPr>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 xml:space="preserve">République dominicaine </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DF14E3" w:rsidP="00A57AB5">
            <w:pPr>
              <w:rPr>
                <w:rFonts w:cs="Arial"/>
                <w:color w:val="000000"/>
                <w:sz w:val="15"/>
                <w:szCs w:val="15"/>
                <w:lang w:eastAsia="fr-FR"/>
              </w:rPr>
            </w:pP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Paris</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94+95+96+97+98+99+00+01+02+03+04 +05+06+07+08+09+10+11+12+13+14+15</w:t>
            </w:r>
          </w:p>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71*+72+73+74+75+76+77+78+79+80+81+82+83+84+85+86 +87+88+89+90+91+92+93</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109 793</w:t>
            </w: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926 252</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1 036 045</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hideMark/>
          </w:tcPr>
          <w:p w:rsidR="00EE5AC6" w:rsidRPr="00A40F72" w:rsidRDefault="00EE5AC6" w:rsidP="000C67A4">
            <w:pPr>
              <w:rPr>
                <w:rFonts w:cs="Arial"/>
                <w:color w:val="000000"/>
                <w:sz w:val="15"/>
                <w:szCs w:val="15"/>
                <w:lang w:eastAsia="fr-FR"/>
              </w:rPr>
            </w:pPr>
            <w:r w:rsidRPr="00A40F72">
              <w:rPr>
                <w:rFonts w:cs="Arial"/>
                <w:color w:val="000000"/>
                <w:sz w:val="15"/>
                <w:szCs w:val="15"/>
                <w:lang w:eastAsia="fr-FR"/>
              </w:rPr>
              <w:t>République populaire démocratique de Corée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République tchèque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République</w:t>
            </w:r>
            <w:r w:rsidR="0086355B">
              <w:rPr>
                <w:rFonts w:cs="Arial"/>
                <w:color w:val="000000"/>
                <w:sz w:val="15"/>
                <w:szCs w:val="15"/>
                <w:lang w:eastAsia="fr-FR"/>
              </w:rPr>
              <w:noBreakHyphen/>
            </w:r>
            <w:r w:rsidRPr="00A40F72">
              <w:rPr>
                <w:rFonts w:cs="Arial"/>
                <w:color w:val="000000"/>
                <w:sz w:val="15"/>
                <w:szCs w:val="15"/>
                <w:lang w:eastAsia="fr-FR"/>
              </w:rPr>
              <w:t>Unie de Tanzanie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Paris gelé</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87*+88+89</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59 941</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Roumanie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Royaume</w:t>
            </w:r>
            <w:r w:rsidR="0086355B">
              <w:rPr>
                <w:rFonts w:cs="Arial"/>
                <w:color w:val="000000"/>
                <w:sz w:val="15"/>
                <w:szCs w:val="15"/>
                <w:lang w:eastAsia="fr-FR"/>
              </w:rPr>
              <w:noBreakHyphen/>
            </w:r>
            <w:r w:rsidRPr="00A40F72">
              <w:rPr>
                <w:rFonts w:cs="Arial"/>
                <w:color w:val="000000"/>
                <w:sz w:val="15"/>
                <w:szCs w:val="15"/>
                <w:lang w:eastAsia="fr-FR"/>
              </w:rPr>
              <w:t>Uni</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Rwanda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Sainte</w:t>
            </w:r>
            <w:r w:rsidR="0086355B">
              <w:rPr>
                <w:rFonts w:cs="Arial"/>
                <w:color w:val="000000"/>
                <w:sz w:val="15"/>
                <w:szCs w:val="15"/>
                <w:lang w:eastAsia="fr-FR"/>
              </w:rPr>
              <w:noBreakHyphen/>
            </w:r>
            <w:r w:rsidRPr="00A40F72">
              <w:rPr>
                <w:rFonts w:cs="Arial"/>
                <w:color w:val="000000"/>
                <w:sz w:val="15"/>
                <w:szCs w:val="15"/>
                <w:lang w:eastAsia="fr-FR"/>
              </w:rPr>
              <w:t>Lucie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Saint</w:t>
            </w:r>
            <w:r w:rsidR="0086355B">
              <w:rPr>
                <w:rFonts w:cs="Arial"/>
                <w:color w:val="000000"/>
                <w:sz w:val="15"/>
                <w:szCs w:val="15"/>
                <w:lang w:eastAsia="fr-FR"/>
              </w:rPr>
              <w:noBreakHyphen/>
            </w:r>
            <w:r w:rsidRPr="00A40F72">
              <w:rPr>
                <w:rFonts w:cs="Arial"/>
                <w:color w:val="000000"/>
                <w:sz w:val="15"/>
                <w:szCs w:val="15"/>
                <w:lang w:eastAsia="fr-FR"/>
              </w:rPr>
              <w:t>Kitts</w:t>
            </w:r>
            <w:r w:rsidR="0086355B">
              <w:rPr>
                <w:rFonts w:cs="Arial"/>
                <w:color w:val="000000"/>
                <w:sz w:val="15"/>
                <w:szCs w:val="15"/>
                <w:lang w:eastAsia="fr-FR"/>
              </w:rPr>
              <w:noBreakHyphen/>
            </w:r>
            <w:r w:rsidRPr="00A40F72">
              <w:rPr>
                <w:rFonts w:cs="Arial"/>
                <w:color w:val="000000"/>
                <w:sz w:val="15"/>
                <w:szCs w:val="15"/>
                <w:lang w:eastAsia="fr-FR"/>
              </w:rPr>
              <w:t>et</w:t>
            </w:r>
            <w:r w:rsidR="0086355B">
              <w:rPr>
                <w:rFonts w:cs="Arial"/>
                <w:color w:val="000000"/>
                <w:sz w:val="15"/>
                <w:szCs w:val="15"/>
                <w:lang w:eastAsia="fr-FR"/>
              </w:rPr>
              <w:noBreakHyphen/>
            </w:r>
            <w:r w:rsidRPr="00A40F72">
              <w:rPr>
                <w:rFonts w:cs="Arial"/>
                <w:color w:val="000000"/>
                <w:sz w:val="15"/>
                <w:szCs w:val="15"/>
                <w:lang w:eastAsia="fr-FR"/>
              </w:rPr>
              <w:t>Nevis</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Saint</w:t>
            </w:r>
            <w:r w:rsidR="0086355B">
              <w:rPr>
                <w:rFonts w:cs="Arial"/>
                <w:color w:val="000000"/>
                <w:sz w:val="15"/>
                <w:szCs w:val="15"/>
                <w:lang w:eastAsia="fr-FR"/>
              </w:rPr>
              <w:noBreakHyphen/>
            </w:r>
            <w:r w:rsidRPr="00A40F72">
              <w:rPr>
                <w:rFonts w:cs="Arial"/>
                <w:color w:val="000000"/>
                <w:sz w:val="15"/>
                <w:szCs w:val="15"/>
                <w:lang w:eastAsia="fr-FR"/>
              </w:rPr>
              <w:t>Marin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Saint</w:t>
            </w:r>
            <w:r w:rsidR="0086355B">
              <w:rPr>
                <w:rFonts w:cs="Arial"/>
                <w:color w:val="000000"/>
                <w:sz w:val="15"/>
                <w:szCs w:val="15"/>
                <w:lang w:eastAsia="fr-FR"/>
              </w:rPr>
              <w:noBreakHyphen/>
            </w:r>
            <w:r w:rsidRPr="00A40F72">
              <w:rPr>
                <w:rFonts w:cs="Arial"/>
                <w:color w:val="000000"/>
                <w:sz w:val="15"/>
                <w:szCs w:val="15"/>
                <w:lang w:eastAsia="fr-FR"/>
              </w:rPr>
              <w:t>Siège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Saint</w:t>
            </w:r>
            <w:r w:rsidR="0086355B">
              <w:rPr>
                <w:rFonts w:cs="Arial"/>
                <w:color w:val="000000"/>
                <w:sz w:val="15"/>
                <w:szCs w:val="15"/>
                <w:lang w:eastAsia="fr-FR"/>
              </w:rPr>
              <w:noBreakHyphen/>
            </w:r>
            <w:r w:rsidRPr="00A40F72">
              <w:rPr>
                <w:rFonts w:cs="Arial"/>
                <w:color w:val="000000"/>
                <w:sz w:val="15"/>
                <w:szCs w:val="15"/>
                <w:lang w:eastAsia="fr-FR"/>
              </w:rPr>
              <w:t>Vincent</w:t>
            </w:r>
            <w:r w:rsidR="0086355B">
              <w:rPr>
                <w:rFonts w:cs="Arial"/>
                <w:color w:val="000000"/>
                <w:sz w:val="15"/>
                <w:szCs w:val="15"/>
                <w:lang w:eastAsia="fr-FR"/>
              </w:rPr>
              <w:noBreakHyphen/>
            </w:r>
            <w:r w:rsidRPr="00A40F72">
              <w:rPr>
                <w:rFonts w:cs="Arial"/>
                <w:color w:val="000000"/>
                <w:sz w:val="15"/>
                <w:szCs w:val="15"/>
                <w:lang w:eastAsia="fr-FR"/>
              </w:rPr>
              <w:t>et</w:t>
            </w:r>
            <w:r w:rsidR="0086355B">
              <w:rPr>
                <w:rFonts w:cs="Arial"/>
                <w:color w:val="000000"/>
                <w:sz w:val="15"/>
                <w:szCs w:val="15"/>
                <w:lang w:eastAsia="fr-FR"/>
              </w:rPr>
              <w:noBreakHyphen/>
            </w:r>
            <w:r w:rsidRPr="00A40F72">
              <w:rPr>
                <w:rFonts w:cs="Arial"/>
                <w:color w:val="000000"/>
                <w:sz w:val="15"/>
                <w:szCs w:val="15"/>
                <w:lang w:eastAsia="fr-FR"/>
              </w:rPr>
              <w:t>les Grenadines</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2 849</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Samoa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Sao Tomé</w:t>
            </w:r>
            <w:r w:rsidR="0086355B">
              <w:rPr>
                <w:rFonts w:cs="Arial"/>
                <w:color w:val="000000"/>
                <w:sz w:val="15"/>
                <w:szCs w:val="15"/>
                <w:lang w:eastAsia="fr-FR"/>
              </w:rPr>
              <w:noBreakHyphen/>
            </w:r>
            <w:r w:rsidRPr="00A40F72">
              <w:rPr>
                <w:rFonts w:cs="Arial"/>
                <w:color w:val="000000"/>
                <w:sz w:val="15"/>
                <w:szCs w:val="15"/>
                <w:lang w:eastAsia="fr-FR"/>
              </w:rPr>
              <w:t>et</w:t>
            </w:r>
            <w:r w:rsidR="0086355B">
              <w:rPr>
                <w:rFonts w:cs="Arial"/>
                <w:color w:val="000000"/>
                <w:sz w:val="15"/>
                <w:szCs w:val="15"/>
                <w:lang w:eastAsia="fr-FR"/>
              </w:rPr>
              <w:noBreakHyphen/>
            </w:r>
            <w:r w:rsidRPr="00A40F72">
              <w:rPr>
                <w:rFonts w:cs="Arial"/>
                <w:color w:val="000000"/>
                <w:sz w:val="15"/>
                <w:szCs w:val="15"/>
                <w:lang w:eastAsia="fr-FR"/>
              </w:rPr>
              <w:t>Principe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Sénégal</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823" w:type="dxa"/>
            <w:shd w:val="clear" w:color="auto" w:fill="auto"/>
            <w:noWrap/>
            <w:hideMark/>
          </w:tcPr>
          <w:p w:rsidR="00EE5AC6" w:rsidRPr="00A40F72" w:rsidRDefault="00EE5AC6" w:rsidP="00EE5AC6">
            <w:pPr>
              <w:rPr>
                <w:rFonts w:cs="Arial"/>
                <w:color w:val="000000"/>
                <w:sz w:val="15"/>
                <w:szCs w:val="15"/>
                <w:lang w:eastAsia="fr-FR"/>
              </w:rPr>
            </w:pPr>
            <w:r w:rsidRPr="00A40F72">
              <w:rPr>
                <w:rFonts w:cs="Arial"/>
                <w:color w:val="000000"/>
                <w:sz w:val="15"/>
                <w:szCs w:val="15"/>
                <w:lang w:eastAsia="fr-FR"/>
              </w:rPr>
              <w:t>Serbie</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Paris</w:t>
            </w:r>
          </w:p>
          <w:p w:rsidR="00DF14E3" w:rsidRDefault="00EE5AC6" w:rsidP="00A57AB5">
            <w:pPr>
              <w:rPr>
                <w:rFonts w:cs="Arial"/>
                <w:color w:val="000000"/>
                <w:sz w:val="15"/>
                <w:szCs w:val="15"/>
                <w:lang w:eastAsia="fr-FR"/>
              </w:rPr>
            </w:pPr>
            <w:r w:rsidRPr="00A40F72">
              <w:rPr>
                <w:rFonts w:cs="Arial"/>
                <w:color w:val="000000"/>
                <w:sz w:val="15"/>
                <w:szCs w:val="15"/>
                <w:lang w:eastAsia="fr-FR"/>
              </w:rPr>
              <w:t>Berne</w:t>
            </w:r>
          </w:p>
          <w:p w:rsidR="00DF14E3" w:rsidRDefault="00EE5AC6" w:rsidP="00A57AB5">
            <w:pPr>
              <w:rPr>
                <w:rFonts w:cs="Arial"/>
                <w:color w:val="000000"/>
                <w:sz w:val="15"/>
                <w:szCs w:val="15"/>
                <w:lang w:eastAsia="fr-FR"/>
              </w:rPr>
            </w:pPr>
            <w:r w:rsidRPr="00A40F72">
              <w:rPr>
                <w:rFonts w:cs="Arial"/>
                <w:color w:val="000000"/>
                <w:sz w:val="15"/>
                <w:szCs w:val="15"/>
                <w:lang w:eastAsia="fr-FR"/>
              </w:rPr>
              <w:t>Nice</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Locarno</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93*</w:t>
            </w:r>
          </w:p>
          <w:p w:rsidR="00DF14E3" w:rsidRDefault="00EE5AC6" w:rsidP="00A57AB5">
            <w:pPr>
              <w:rPr>
                <w:rFonts w:cs="Arial"/>
                <w:color w:val="000000"/>
                <w:sz w:val="15"/>
                <w:szCs w:val="15"/>
                <w:lang w:eastAsia="fr-FR"/>
              </w:rPr>
            </w:pPr>
            <w:r w:rsidRPr="00A40F72">
              <w:rPr>
                <w:rFonts w:cs="Arial"/>
                <w:color w:val="000000"/>
                <w:sz w:val="15"/>
                <w:szCs w:val="15"/>
                <w:lang w:eastAsia="fr-FR"/>
              </w:rPr>
              <w:t>91+92+93</w:t>
            </w:r>
          </w:p>
          <w:p w:rsidR="00DF14E3" w:rsidRDefault="00EE5AC6" w:rsidP="00A57AB5">
            <w:pPr>
              <w:rPr>
                <w:rFonts w:cs="Arial"/>
                <w:color w:val="000000"/>
                <w:sz w:val="15"/>
                <w:szCs w:val="15"/>
                <w:lang w:eastAsia="fr-FR"/>
              </w:rPr>
            </w:pPr>
            <w:r w:rsidRPr="00A40F72">
              <w:rPr>
                <w:rFonts w:cs="Arial"/>
                <w:color w:val="000000"/>
                <w:sz w:val="15"/>
                <w:szCs w:val="15"/>
                <w:lang w:eastAsia="fr-FR"/>
              </w:rPr>
              <w:t>93</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93</w:t>
            </w:r>
          </w:p>
        </w:tc>
        <w:tc>
          <w:tcPr>
            <w:tcW w:w="881" w:type="dxa"/>
            <w:shd w:val="clear" w:color="auto" w:fill="auto"/>
            <w:noWrap/>
            <w:hideMark/>
          </w:tcPr>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79 996</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135 984</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6 447</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2 247</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EE5AC6">
            <w:pPr>
              <w:jc w:val="right"/>
              <w:rPr>
                <w:rFonts w:cs="Arial"/>
                <w:color w:val="000000"/>
                <w:sz w:val="15"/>
                <w:szCs w:val="15"/>
                <w:lang w:eastAsia="fr-FR"/>
              </w:rPr>
            </w:pPr>
            <w:r w:rsidRPr="00A40F72">
              <w:rPr>
                <w:rFonts w:cs="Arial"/>
                <w:color w:val="000000"/>
                <w:sz w:val="15"/>
                <w:szCs w:val="15"/>
                <w:lang w:eastAsia="fr-FR"/>
              </w:rPr>
              <w:t>224 674</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Seychelles</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Sierra Leone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Singapour</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Slovaquie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Slovénie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823" w:type="dxa"/>
            <w:shd w:val="clear" w:color="auto" w:fill="auto"/>
            <w:noWrap/>
            <w:hideMark/>
          </w:tcPr>
          <w:p w:rsidR="00EE5AC6" w:rsidRPr="00A40F72" w:rsidRDefault="00EE5AC6" w:rsidP="00EE5AC6">
            <w:pPr>
              <w:rPr>
                <w:rFonts w:cs="Arial"/>
                <w:color w:val="000000"/>
                <w:sz w:val="15"/>
                <w:szCs w:val="15"/>
                <w:lang w:eastAsia="fr-FR"/>
              </w:rPr>
            </w:pPr>
            <w:r w:rsidRPr="00A40F72">
              <w:rPr>
                <w:rFonts w:cs="Arial"/>
                <w:color w:val="000000"/>
                <w:sz w:val="15"/>
                <w:szCs w:val="15"/>
                <w:lang w:eastAsia="fr-FR"/>
              </w:rPr>
              <w:t>Somalie</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DF14E3" w:rsidP="00A57AB5">
            <w:pPr>
              <w:rPr>
                <w:rFonts w:cs="Arial"/>
                <w:color w:val="000000"/>
                <w:sz w:val="15"/>
                <w:szCs w:val="15"/>
                <w:lang w:eastAsia="fr-FR"/>
              </w:rPr>
            </w:pPr>
          </w:p>
          <w:p w:rsidR="00DF14E3" w:rsidRDefault="00EE5AC6" w:rsidP="00A57AB5">
            <w:pPr>
              <w:rPr>
                <w:rFonts w:cs="Arial"/>
                <w:color w:val="000000"/>
                <w:sz w:val="15"/>
                <w:szCs w:val="15"/>
                <w:lang w:eastAsia="fr-FR"/>
              </w:rPr>
            </w:pPr>
            <w:r w:rsidRPr="00A40F72">
              <w:rPr>
                <w:rFonts w:cs="Arial"/>
                <w:color w:val="000000"/>
                <w:sz w:val="15"/>
                <w:szCs w:val="15"/>
                <w:lang w:eastAsia="fr-FR"/>
              </w:rPr>
              <w:t>OMPI</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OMPI gelé</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94+95+96+97+98+99+00+01+02+03+04 +05+06+07+08+09+10+11+12+13+14+15</w:t>
            </w:r>
          </w:p>
          <w:p w:rsidR="00DF14E3" w:rsidRDefault="00EE5AC6" w:rsidP="00A57AB5">
            <w:pPr>
              <w:rPr>
                <w:rFonts w:cs="Arial"/>
                <w:color w:val="000000"/>
                <w:sz w:val="15"/>
                <w:szCs w:val="15"/>
                <w:lang w:eastAsia="fr-FR"/>
              </w:rPr>
            </w:pPr>
            <w:r w:rsidRPr="00A40F72">
              <w:rPr>
                <w:rFonts w:cs="Arial"/>
                <w:color w:val="000000"/>
                <w:sz w:val="15"/>
                <w:szCs w:val="15"/>
                <w:lang w:eastAsia="fr-FR"/>
              </w:rPr>
              <w:t>90+91+92+93</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83+84+85+86+87+88+89</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33 179</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4 452</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55 250</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92 881</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Soudan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Sri Lanka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Suède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Suisse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Suriname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Swaziland</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rPr>
                <w:rFonts w:cs="Arial"/>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Tadjikistan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390"/>
        </w:trPr>
        <w:tc>
          <w:tcPr>
            <w:tcW w:w="2823" w:type="dxa"/>
            <w:shd w:val="clear" w:color="auto" w:fill="auto"/>
            <w:noWrap/>
            <w:hideMark/>
          </w:tcPr>
          <w:p w:rsidR="00EE5AC6" w:rsidRPr="00A40F72" w:rsidRDefault="00EE5AC6" w:rsidP="00EE5AC6">
            <w:pPr>
              <w:rPr>
                <w:rFonts w:cs="Arial"/>
                <w:color w:val="000000"/>
                <w:sz w:val="15"/>
                <w:szCs w:val="15"/>
                <w:lang w:eastAsia="fr-FR"/>
              </w:rPr>
            </w:pPr>
            <w:r w:rsidRPr="00A40F72">
              <w:rPr>
                <w:rFonts w:cs="Arial"/>
                <w:color w:val="000000"/>
                <w:sz w:val="15"/>
                <w:szCs w:val="15"/>
                <w:lang w:eastAsia="fr-FR"/>
              </w:rPr>
              <w:lastRenderedPageBreak/>
              <w:t>Tchad</w:t>
            </w:r>
          </w:p>
        </w:tc>
        <w:tc>
          <w:tcPr>
            <w:tcW w:w="1280" w:type="dxa"/>
            <w:shd w:val="clear" w:color="auto" w:fill="auto"/>
            <w:noWrap/>
            <w:hideMark/>
          </w:tcPr>
          <w:p w:rsidR="00DF14E3" w:rsidRDefault="00EE5AC6" w:rsidP="00510199">
            <w:pPr>
              <w:rPr>
                <w:rFonts w:cs="Arial"/>
                <w:color w:val="000000"/>
                <w:sz w:val="15"/>
                <w:szCs w:val="15"/>
                <w:lang w:eastAsia="fr-FR"/>
              </w:rPr>
            </w:pPr>
            <w:r w:rsidRPr="00A40F72">
              <w:rPr>
                <w:rFonts w:cs="Arial"/>
                <w:color w:val="000000"/>
                <w:sz w:val="15"/>
                <w:szCs w:val="15"/>
                <w:lang w:eastAsia="fr-FR"/>
              </w:rPr>
              <w:t>Unique</w:t>
            </w:r>
          </w:p>
          <w:p w:rsidR="00DF14E3" w:rsidRDefault="00DF14E3" w:rsidP="00510199">
            <w:pPr>
              <w:rPr>
                <w:rFonts w:cs="Arial"/>
                <w:color w:val="000000"/>
                <w:sz w:val="15"/>
                <w:szCs w:val="15"/>
                <w:lang w:eastAsia="fr-FR"/>
              </w:rPr>
            </w:pPr>
          </w:p>
          <w:p w:rsidR="00DF14E3" w:rsidRDefault="00EE5AC6" w:rsidP="00510199">
            <w:pPr>
              <w:rPr>
                <w:rFonts w:cs="Arial"/>
                <w:color w:val="000000"/>
                <w:sz w:val="15"/>
                <w:szCs w:val="15"/>
                <w:lang w:eastAsia="fr-FR"/>
              </w:rPr>
            </w:pPr>
            <w:r w:rsidRPr="00A40F72">
              <w:rPr>
                <w:rFonts w:cs="Arial"/>
                <w:color w:val="000000"/>
                <w:sz w:val="15"/>
                <w:szCs w:val="15"/>
                <w:lang w:eastAsia="fr-FR"/>
              </w:rPr>
              <w:t>Paris</w:t>
            </w:r>
          </w:p>
          <w:p w:rsidR="00DF14E3" w:rsidRDefault="00EE5AC6" w:rsidP="00510199">
            <w:pPr>
              <w:rPr>
                <w:rFonts w:cs="Arial"/>
                <w:color w:val="000000"/>
                <w:sz w:val="15"/>
                <w:szCs w:val="15"/>
                <w:lang w:eastAsia="fr-FR"/>
              </w:rPr>
            </w:pPr>
            <w:r w:rsidRPr="00A40F72">
              <w:rPr>
                <w:rFonts w:cs="Arial"/>
                <w:color w:val="000000"/>
                <w:sz w:val="15"/>
                <w:szCs w:val="15"/>
                <w:lang w:eastAsia="fr-FR"/>
              </w:rPr>
              <w:t>Paris gelé</w:t>
            </w:r>
          </w:p>
          <w:p w:rsidR="00DF14E3" w:rsidRDefault="00DF14E3" w:rsidP="00510199">
            <w:pPr>
              <w:rPr>
                <w:rFonts w:cs="Arial"/>
                <w:color w:val="000000"/>
                <w:sz w:val="15"/>
                <w:szCs w:val="15"/>
                <w:lang w:eastAsia="fr-FR"/>
              </w:rPr>
            </w:pPr>
          </w:p>
          <w:p w:rsidR="00DF14E3" w:rsidRDefault="00EE5AC6" w:rsidP="00510199">
            <w:pPr>
              <w:rPr>
                <w:rFonts w:cs="Arial"/>
                <w:color w:val="000000"/>
                <w:sz w:val="15"/>
                <w:szCs w:val="15"/>
                <w:lang w:eastAsia="fr-FR"/>
              </w:rPr>
            </w:pPr>
            <w:r w:rsidRPr="00A40F72">
              <w:rPr>
                <w:rFonts w:cs="Arial"/>
                <w:color w:val="000000"/>
                <w:sz w:val="15"/>
                <w:szCs w:val="15"/>
                <w:lang w:eastAsia="fr-FR"/>
              </w:rPr>
              <w:t>Berne</w:t>
            </w:r>
          </w:p>
          <w:p w:rsidR="00EE5AC6" w:rsidRPr="00A40F72" w:rsidRDefault="00EE5AC6" w:rsidP="00510199">
            <w:pPr>
              <w:rPr>
                <w:rFonts w:cs="Arial"/>
                <w:color w:val="000000"/>
                <w:sz w:val="15"/>
                <w:szCs w:val="15"/>
                <w:lang w:eastAsia="fr-FR"/>
              </w:rPr>
            </w:pPr>
            <w:r w:rsidRPr="00A40F72">
              <w:rPr>
                <w:rFonts w:cs="Arial"/>
                <w:color w:val="000000"/>
                <w:sz w:val="15"/>
                <w:szCs w:val="15"/>
                <w:lang w:eastAsia="fr-FR"/>
              </w:rPr>
              <w:t>Berne gelé</w:t>
            </w:r>
          </w:p>
        </w:tc>
        <w:tc>
          <w:tcPr>
            <w:tcW w:w="3472" w:type="dxa"/>
            <w:gridSpan w:val="2"/>
            <w:shd w:val="clear" w:color="auto" w:fill="auto"/>
            <w:hideMark/>
          </w:tcPr>
          <w:p w:rsidR="00DF14E3" w:rsidRDefault="00EE5AC6" w:rsidP="00510199">
            <w:pPr>
              <w:rPr>
                <w:rFonts w:cs="Arial"/>
                <w:color w:val="000000"/>
                <w:sz w:val="15"/>
                <w:szCs w:val="15"/>
                <w:lang w:eastAsia="fr-FR"/>
              </w:rPr>
            </w:pPr>
            <w:r w:rsidRPr="00A40F72">
              <w:rPr>
                <w:rFonts w:cs="Arial"/>
                <w:color w:val="000000"/>
                <w:sz w:val="15"/>
                <w:szCs w:val="15"/>
                <w:lang w:eastAsia="fr-FR"/>
              </w:rPr>
              <w:t>94+95+96+97+98+99+00+01+02+03+04 +05+06+07+08+09+10+11+12+13+14+15</w:t>
            </w:r>
          </w:p>
          <w:p w:rsidR="00DF14E3" w:rsidRDefault="00EE5AC6" w:rsidP="00510199">
            <w:pPr>
              <w:rPr>
                <w:rFonts w:cs="Arial"/>
                <w:color w:val="000000"/>
                <w:sz w:val="15"/>
                <w:szCs w:val="15"/>
                <w:lang w:eastAsia="fr-FR"/>
              </w:rPr>
            </w:pPr>
            <w:r w:rsidRPr="00A40F72">
              <w:rPr>
                <w:rFonts w:cs="Arial"/>
                <w:color w:val="000000"/>
                <w:sz w:val="15"/>
                <w:szCs w:val="15"/>
                <w:lang w:eastAsia="fr-FR"/>
              </w:rPr>
              <w:t>90+91+92+93</w:t>
            </w:r>
          </w:p>
          <w:p w:rsidR="00DF14E3" w:rsidRDefault="00EE5AC6" w:rsidP="00510199">
            <w:pPr>
              <w:rPr>
                <w:rFonts w:cs="Arial"/>
                <w:color w:val="000000"/>
                <w:sz w:val="15"/>
                <w:szCs w:val="15"/>
                <w:lang w:eastAsia="fr-FR"/>
              </w:rPr>
            </w:pPr>
            <w:r w:rsidRPr="00A40F72">
              <w:rPr>
                <w:rFonts w:cs="Arial"/>
                <w:color w:val="000000"/>
                <w:sz w:val="15"/>
                <w:szCs w:val="15"/>
                <w:lang w:eastAsia="fr-FR"/>
              </w:rPr>
              <w:t>71+72+73+74+75+76+77+78+79+80+81 +82+83+84+85+86+87+88+89</w:t>
            </w:r>
          </w:p>
          <w:p w:rsidR="00DF14E3" w:rsidRDefault="00EE5AC6" w:rsidP="00510199">
            <w:pPr>
              <w:rPr>
                <w:rFonts w:cs="Arial"/>
                <w:color w:val="000000"/>
                <w:sz w:val="15"/>
                <w:szCs w:val="15"/>
                <w:lang w:eastAsia="fr-FR"/>
              </w:rPr>
            </w:pPr>
            <w:r w:rsidRPr="00A40F72">
              <w:rPr>
                <w:rFonts w:cs="Arial"/>
                <w:color w:val="000000"/>
                <w:sz w:val="15"/>
                <w:szCs w:val="15"/>
                <w:lang w:eastAsia="fr-FR"/>
              </w:rPr>
              <w:t>90+91+92+93</w:t>
            </w:r>
          </w:p>
          <w:p w:rsidR="00EE5AC6" w:rsidRPr="00A40F72" w:rsidRDefault="00EE5AC6" w:rsidP="00510199">
            <w:pPr>
              <w:rPr>
                <w:rFonts w:cs="Arial"/>
                <w:color w:val="000000"/>
                <w:sz w:val="15"/>
                <w:szCs w:val="15"/>
                <w:lang w:eastAsia="fr-FR"/>
              </w:rPr>
            </w:pPr>
            <w:r w:rsidRPr="00A40F72">
              <w:rPr>
                <w:rFonts w:cs="Arial"/>
                <w:color w:val="000000"/>
                <w:sz w:val="15"/>
                <w:szCs w:val="15"/>
                <w:lang w:eastAsia="fr-FR"/>
              </w:rPr>
              <w:t>72+73+74+75+76+77+78+79+80+81+82 +83+84+85+86+87+88+89</w:t>
            </w:r>
          </w:p>
        </w:tc>
        <w:tc>
          <w:tcPr>
            <w:tcW w:w="881" w:type="dxa"/>
            <w:shd w:val="clear" w:color="auto" w:fill="auto"/>
            <w:noWrap/>
            <w:hideMark/>
          </w:tcPr>
          <w:p w:rsidR="00DF14E3" w:rsidRDefault="00DF14E3" w:rsidP="00510199">
            <w:pPr>
              <w:jc w:val="right"/>
              <w:rPr>
                <w:rFonts w:cs="Arial"/>
                <w:color w:val="000000"/>
                <w:sz w:val="15"/>
                <w:szCs w:val="15"/>
                <w:lang w:eastAsia="fr-FR"/>
              </w:rPr>
            </w:pPr>
          </w:p>
          <w:p w:rsidR="00DF14E3" w:rsidRDefault="00EE5AC6" w:rsidP="00510199">
            <w:pPr>
              <w:jc w:val="right"/>
              <w:rPr>
                <w:rFonts w:cs="Arial"/>
                <w:color w:val="000000"/>
                <w:sz w:val="15"/>
                <w:szCs w:val="15"/>
                <w:lang w:eastAsia="fr-FR"/>
              </w:rPr>
            </w:pPr>
            <w:r w:rsidRPr="00A40F72">
              <w:rPr>
                <w:rFonts w:cs="Arial"/>
                <w:color w:val="000000"/>
                <w:sz w:val="15"/>
                <w:szCs w:val="15"/>
                <w:lang w:eastAsia="fr-FR"/>
              </w:rPr>
              <w:t>33 179</w:t>
            </w:r>
          </w:p>
          <w:p w:rsidR="00DF14E3" w:rsidRDefault="00EE5AC6" w:rsidP="00510199">
            <w:pPr>
              <w:jc w:val="right"/>
              <w:rPr>
                <w:rFonts w:cs="Arial"/>
                <w:color w:val="000000"/>
                <w:sz w:val="15"/>
                <w:szCs w:val="15"/>
                <w:lang w:eastAsia="fr-FR"/>
              </w:rPr>
            </w:pPr>
            <w:r w:rsidRPr="00A40F72">
              <w:rPr>
                <w:rFonts w:cs="Arial"/>
                <w:color w:val="000000"/>
                <w:sz w:val="15"/>
                <w:szCs w:val="15"/>
                <w:lang w:eastAsia="fr-FR"/>
              </w:rPr>
              <w:t>13 276</w:t>
            </w:r>
          </w:p>
          <w:p w:rsidR="00DF14E3" w:rsidRDefault="00DF14E3" w:rsidP="00510199">
            <w:pPr>
              <w:jc w:val="right"/>
              <w:rPr>
                <w:rFonts w:cs="Arial"/>
                <w:color w:val="000000"/>
                <w:sz w:val="15"/>
                <w:szCs w:val="15"/>
                <w:lang w:eastAsia="fr-FR"/>
              </w:rPr>
            </w:pPr>
          </w:p>
          <w:p w:rsidR="00DF14E3" w:rsidRDefault="00EE5AC6" w:rsidP="00510199">
            <w:pPr>
              <w:jc w:val="right"/>
              <w:rPr>
                <w:rFonts w:cs="Arial"/>
                <w:color w:val="000000"/>
                <w:sz w:val="15"/>
                <w:szCs w:val="15"/>
                <w:lang w:eastAsia="fr-FR"/>
              </w:rPr>
            </w:pPr>
            <w:r w:rsidRPr="00A40F72">
              <w:rPr>
                <w:rFonts w:cs="Arial"/>
                <w:color w:val="000000"/>
                <w:sz w:val="15"/>
                <w:szCs w:val="15"/>
                <w:lang w:eastAsia="fr-FR"/>
              </w:rPr>
              <w:t>250 957</w:t>
            </w:r>
          </w:p>
          <w:p w:rsidR="00DF14E3" w:rsidRDefault="00EE5AC6" w:rsidP="00510199">
            <w:pPr>
              <w:jc w:val="right"/>
              <w:rPr>
                <w:rFonts w:cs="Arial"/>
                <w:color w:val="000000"/>
                <w:sz w:val="15"/>
                <w:szCs w:val="15"/>
                <w:lang w:eastAsia="fr-FR"/>
              </w:rPr>
            </w:pPr>
            <w:r w:rsidRPr="00A40F72">
              <w:rPr>
                <w:rFonts w:cs="Arial"/>
                <w:color w:val="000000"/>
                <w:sz w:val="15"/>
                <w:szCs w:val="15"/>
                <w:lang w:eastAsia="fr-FR"/>
              </w:rPr>
              <w:t>7 460</w:t>
            </w:r>
          </w:p>
          <w:p w:rsidR="00DF14E3" w:rsidRDefault="00DF14E3" w:rsidP="00510199">
            <w:pPr>
              <w:jc w:val="right"/>
              <w:rPr>
                <w:rFonts w:cs="Arial"/>
                <w:color w:val="000000"/>
                <w:sz w:val="15"/>
                <w:szCs w:val="15"/>
                <w:lang w:eastAsia="fr-FR"/>
              </w:rPr>
            </w:pPr>
          </w:p>
          <w:p w:rsidR="00EE5AC6" w:rsidRPr="00A40F72" w:rsidRDefault="00EE5AC6" w:rsidP="00510199">
            <w:pPr>
              <w:jc w:val="right"/>
              <w:rPr>
                <w:rFonts w:cs="Arial"/>
                <w:color w:val="000000"/>
                <w:sz w:val="15"/>
                <w:szCs w:val="15"/>
                <w:lang w:eastAsia="fr-FR"/>
              </w:rPr>
            </w:pPr>
            <w:r w:rsidRPr="00A40F72">
              <w:rPr>
                <w:rFonts w:cs="Arial"/>
                <w:color w:val="000000"/>
                <w:sz w:val="15"/>
                <w:szCs w:val="15"/>
                <w:lang w:eastAsia="fr-FR"/>
              </w:rPr>
              <w:t>156 387</w:t>
            </w:r>
          </w:p>
        </w:tc>
        <w:tc>
          <w:tcPr>
            <w:tcW w:w="881" w:type="dxa"/>
            <w:shd w:val="clear" w:color="auto" w:fill="auto"/>
            <w:noWrap/>
            <w:hideMark/>
          </w:tcPr>
          <w:p w:rsidR="00DF14E3" w:rsidRDefault="00DF14E3" w:rsidP="00510199">
            <w:pPr>
              <w:jc w:val="right"/>
              <w:rPr>
                <w:rFonts w:cs="Arial"/>
                <w:color w:val="000000"/>
                <w:sz w:val="15"/>
                <w:szCs w:val="15"/>
                <w:lang w:eastAsia="fr-FR"/>
              </w:rPr>
            </w:pPr>
          </w:p>
          <w:p w:rsidR="00DF14E3" w:rsidRDefault="00DF14E3" w:rsidP="00510199">
            <w:pPr>
              <w:jc w:val="right"/>
              <w:rPr>
                <w:rFonts w:cs="Arial"/>
                <w:color w:val="000000"/>
                <w:sz w:val="15"/>
                <w:szCs w:val="15"/>
                <w:lang w:eastAsia="fr-FR"/>
              </w:rPr>
            </w:pPr>
          </w:p>
          <w:p w:rsidR="00DF14E3" w:rsidRDefault="00DF14E3" w:rsidP="00510199">
            <w:pPr>
              <w:jc w:val="right"/>
              <w:rPr>
                <w:rFonts w:cs="Arial"/>
                <w:color w:val="000000"/>
                <w:sz w:val="15"/>
                <w:szCs w:val="15"/>
                <w:lang w:eastAsia="fr-FR"/>
              </w:rPr>
            </w:pPr>
          </w:p>
          <w:p w:rsidR="00DF14E3" w:rsidRDefault="00DF14E3" w:rsidP="00510199">
            <w:pPr>
              <w:jc w:val="right"/>
              <w:rPr>
                <w:rFonts w:cs="Arial"/>
                <w:color w:val="000000"/>
                <w:sz w:val="15"/>
                <w:szCs w:val="15"/>
                <w:lang w:eastAsia="fr-FR"/>
              </w:rPr>
            </w:pPr>
          </w:p>
          <w:p w:rsidR="00DF14E3" w:rsidRDefault="00DF14E3" w:rsidP="00510199">
            <w:pPr>
              <w:jc w:val="right"/>
              <w:rPr>
                <w:rFonts w:cs="Arial"/>
                <w:color w:val="000000"/>
                <w:sz w:val="15"/>
                <w:szCs w:val="15"/>
                <w:lang w:eastAsia="fr-FR"/>
              </w:rPr>
            </w:pPr>
          </w:p>
          <w:p w:rsidR="00DF14E3" w:rsidRDefault="00DF14E3" w:rsidP="00510199">
            <w:pPr>
              <w:jc w:val="right"/>
              <w:rPr>
                <w:rFonts w:cs="Arial"/>
                <w:color w:val="000000"/>
                <w:sz w:val="15"/>
                <w:szCs w:val="15"/>
                <w:lang w:eastAsia="fr-FR"/>
              </w:rPr>
            </w:pPr>
          </w:p>
          <w:p w:rsidR="00DF14E3" w:rsidRDefault="00DF14E3" w:rsidP="00510199">
            <w:pPr>
              <w:jc w:val="right"/>
              <w:rPr>
                <w:rFonts w:cs="Arial"/>
                <w:color w:val="000000"/>
                <w:sz w:val="15"/>
                <w:szCs w:val="15"/>
                <w:lang w:eastAsia="fr-FR"/>
              </w:rPr>
            </w:pPr>
          </w:p>
          <w:p w:rsidR="00EE5AC6" w:rsidRPr="00A40F72" w:rsidRDefault="00EE5AC6" w:rsidP="00510199">
            <w:pPr>
              <w:jc w:val="right"/>
              <w:rPr>
                <w:rFonts w:cs="Arial"/>
                <w:color w:val="000000"/>
                <w:sz w:val="15"/>
                <w:szCs w:val="15"/>
                <w:lang w:eastAsia="fr-FR"/>
              </w:rPr>
            </w:pPr>
            <w:r w:rsidRPr="00A40F72">
              <w:rPr>
                <w:rFonts w:cs="Arial"/>
                <w:color w:val="000000"/>
                <w:sz w:val="15"/>
                <w:szCs w:val="15"/>
                <w:lang w:eastAsia="fr-FR"/>
              </w:rPr>
              <w:t>461 259</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Thaïlande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823" w:type="dxa"/>
            <w:shd w:val="clear" w:color="auto" w:fill="auto"/>
            <w:noWrap/>
            <w:hideMark/>
          </w:tcPr>
          <w:p w:rsidR="00EE5AC6" w:rsidRPr="00A40F72" w:rsidRDefault="00EE5AC6" w:rsidP="00EE5AC6">
            <w:pPr>
              <w:rPr>
                <w:rFonts w:cs="Arial"/>
                <w:color w:val="000000"/>
                <w:sz w:val="15"/>
                <w:szCs w:val="15"/>
                <w:lang w:eastAsia="fr-FR"/>
              </w:rPr>
            </w:pPr>
            <w:r w:rsidRPr="00A40F72">
              <w:rPr>
                <w:rFonts w:cs="Arial"/>
                <w:color w:val="000000"/>
                <w:sz w:val="15"/>
                <w:szCs w:val="15"/>
                <w:lang w:eastAsia="fr-FR"/>
              </w:rPr>
              <w:t>Togo</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DF14E3" w:rsidRDefault="00DF14E3" w:rsidP="00A57AB5">
            <w:pPr>
              <w:rPr>
                <w:rFonts w:cs="Arial"/>
                <w:color w:val="000000"/>
                <w:sz w:val="15"/>
                <w:szCs w:val="15"/>
                <w:lang w:eastAsia="fr-FR"/>
              </w:rPr>
            </w:pPr>
          </w:p>
          <w:p w:rsidR="00DF14E3" w:rsidRDefault="00EE5AC6" w:rsidP="00A57AB5">
            <w:pPr>
              <w:rPr>
                <w:rFonts w:cs="Arial"/>
                <w:color w:val="000000"/>
                <w:sz w:val="15"/>
                <w:szCs w:val="15"/>
                <w:lang w:eastAsia="fr-FR"/>
              </w:rPr>
            </w:pPr>
            <w:r w:rsidRPr="00A40F72">
              <w:rPr>
                <w:rFonts w:cs="Arial"/>
                <w:color w:val="000000"/>
                <w:sz w:val="15"/>
                <w:szCs w:val="15"/>
                <w:lang w:eastAsia="fr-FR"/>
              </w:rPr>
              <w:t>Paris gelé</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Berne gelé</w:t>
            </w:r>
          </w:p>
        </w:tc>
        <w:tc>
          <w:tcPr>
            <w:tcW w:w="3472" w:type="dxa"/>
            <w:gridSpan w:val="2"/>
            <w:shd w:val="clear" w:color="auto" w:fill="auto"/>
            <w:hideMark/>
          </w:tcPr>
          <w:p w:rsidR="00DF14E3" w:rsidRDefault="00EE5AC6" w:rsidP="00EE5AC6">
            <w:pPr>
              <w:rPr>
                <w:rFonts w:cs="Arial"/>
                <w:color w:val="000000"/>
                <w:sz w:val="15"/>
                <w:szCs w:val="15"/>
                <w:lang w:eastAsia="fr-FR"/>
              </w:rPr>
            </w:pPr>
            <w:r w:rsidRPr="00A40F72">
              <w:rPr>
                <w:rFonts w:cs="Arial"/>
                <w:color w:val="000000"/>
                <w:sz w:val="15"/>
                <w:szCs w:val="15"/>
                <w:lang w:eastAsia="fr-FR"/>
              </w:rPr>
              <w:t>02*+03+04+05+06+07+08+09+10+11+12+13+14+15</w:t>
            </w:r>
          </w:p>
          <w:p w:rsidR="00DF14E3" w:rsidRDefault="00EE5AC6" w:rsidP="00A57AB5">
            <w:pPr>
              <w:rPr>
                <w:rFonts w:cs="Arial"/>
                <w:color w:val="000000"/>
                <w:sz w:val="15"/>
                <w:szCs w:val="15"/>
                <w:lang w:eastAsia="fr-FR"/>
              </w:rPr>
            </w:pPr>
            <w:r w:rsidRPr="00A40F72">
              <w:rPr>
                <w:rFonts w:cs="Arial"/>
                <w:color w:val="000000"/>
                <w:sz w:val="15"/>
                <w:szCs w:val="15"/>
                <w:lang w:eastAsia="fr-FR"/>
              </w:rPr>
              <w:t>84+85+86+87+88+89</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83*+84+85+86+87+88+89</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19 352</w:t>
            </w:r>
          </w:p>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132 377</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87 785</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239 514</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Tonga</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Trinité</w:t>
            </w:r>
            <w:r w:rsidR="0086355B">
              <w:rPr>
                <w:rFonts w:cs="Arial"/>
                <w:color w:val="000000"/>
                <w:sz w:val="15"/>
                <w:szCs w:val="15"/>
                <w:lang w:eastAsia="fr-FR"/>
              </w:rPr>
              <w:noBreakHyphen/>
            </w:r>
            <w:r w:rsidRPr="00A40F72">
              <w:rPr>
                <w:rFonts w:cs="Arial"/>
                <w:color w:val="000000"/>
                <w:sz w:val="15"/>
                <w:szCs w:val="15"/>
                <w:lang w:eastAsia="fr-FR"/>
              </w:rPr>
              <w:t>et</w:t>
            </w:r>
            <w:r w:rsidR="0086355B">
              <w:rPr>
                <w:rFonts w:cs="Arial"/>
                <w:color w:val="000000"/>
                <w:sz w:val="15"/>
                <w:szCs w:val="15"/>
                <w:lang w:eastAsia="fr-FR"/>
              </w:rPr>
              <w:noBreakHyphen/>
            </w:r>
            <w:r w:rsidRPr="00A40F72">
              <w:rPr>
                <w:rFonts w:cs="Arial"/>
                <w:color w:val="000000"/>
                <w:sz w:val="15"/>
                <w:szCs w:val="15"/>
                <w:lang w:eastAsia="fr-FR"/>
              </w:rPr>
              <w:t>Tobago</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Tunisie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Turkménistan</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Turquie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Tuvalu</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1 424</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Ukraine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Uruguay</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Vanuatu</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Venezuela (République bolivarienne du)</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13*+14+15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24 145</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Viet Nam</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345"/>
        </w:trPr>
        <w:tc>
          <w:tcPr>
            <w:tcW w:w="2823" w:type="dxa"/>
            <w:shd w:val="clear" w:color="auto" w:fill="auto"/>
            <w:noWrap/>
            <w:hideMark/>
          </w:tcPr>
          <w:p w:rsidR="00EE5AC6" w:rsidRPr="00A40F72" w:rsidRDefault="00EE5AC6" w:rsidP="00EE5AC6">
            <w:pPr>
              <w:rPr>
                <w:rFonts w:cs="Arial"/>
                <w:color w:val="000000"/>
                <w:sz w:val="15"/>
                <w:szCs w:val="15"/>
                <w:lang w:eastAsia="fr-FR"/>
              </w:rPr>
            </w:pPr>
            <w:r w:rsidRPr="00A40F72">
              <w:rPr>
                <w:rFonts w:cs="Arial"/>
                <w:color w:val="000000"/>
                <w:sz w:val="15"/>
                <w:szCs w:val="15"/>
                <w:lang w:eastAsia="fr-FR"/>
              </w:rPr>
              <w:t>Yémen</w:t>
            </w:r>
          </w:p>
        </w:tc>
        <w:tc>
          <w:tcPr>
            <w:tcW w:w="1280" w:type="dxa"/>
            <w:shd w:val="clear" w:color="auto" w:fill="auto"/>
            <w:noWrap/>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Unique</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OMPI gelé</w:t>
            </w:r>
          </w:p>
        </w:tc>
        <w:tc>
          <w:tcPr>
            <w:tcW w:w="3472" w:type="dxa"/>
            <w:gridSpan w:val="2"/>
            <w:shd w:val="clear" w:color="auto" w:fill="auto"/>
            <w:hideMark/>
          </w:tcPr>
          <w:p w:rsidR="00DF14E3" w:rsidRDefault="00EE5AC6" w:rsidP="00A57AB5">
            <w:pPr>
              <w:rPr>
                <w:rFonts w:cs="Arial"/>
                <w:color w:val="000000"/>
                <w:sz w:val="15"/>
                <w:szCs w:val="15"/>
                <w:lang w:eastAsia="fr-FR"/>
              </w:rPr>
            </w:pPr>
            <w:r w:rsidRPr="00A40F72">
              <w:rPr>
                <w:rFonts w:cs="Arial"/>
                <w:color w:val="000000"/>
                <w:sz w:val="15"/>
                <w:szCs w:val="15"/>
                <w:lang w:eastAsia="fr-FR"/>
              </w:rPr>
              <w:t>14+15</w:t>
            </w:r>
          </w:p>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87*+88+89</w:t>
            </w:r>
          </w:p>
        </w:tc>
        <w:tc>
          <w:tcPr>
            <w:tcW w:w="881" w:type="dxa"/>
            <w:shd w:val="clear" w:color="auto" w:fill="auto"/>
            <w:noWrap/>
            <w:hideMark/>
          </w:tcPr>
          <w:p w:rsidR="00DF14E3" w:rsidRDefault="00EE5AC6" w:rsidP="00A57AB5">
            <w:pPr>
              <w:jc w:val="right"/>
              <w:rPr>
                <w:rFonts w:cs="Arial"/>
                <w:color w:val="000000"/>
                <w:sz w:val="15"/>
                <w:szCs w:val="15"/>
                <w:lang w:eastAsia="fr-FR"/>
              </w:rPr>
            </w:pPr>
            <w:r w:rsidRPr="00A40F72">
              <w:rPr>
                <w:rFonts w:cs="Arial"/>
                <w:color w:val="000000"/>
                <w:sz w:val="15"/>
                <w:szCs w:val="15"/>
                <w:lang w:eastAsia="fr-FR"/>
              </w:rPr>
              <w:t>2 848</w:t>
            </w: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19 142</w:t>
            </w:r>
          </w:p>
        </w:tc>
        <w:tc>
          <w:tcPr>
            <w:tcW w:w="881" w:type="dxa"/>
            <w:shd w:val="clear" w:color="auto" w:fill="auto"/>
            <w:noWrap/>
            <w:hideMark/>
          </w:tcPr>
          <w:p w:rsidR="00DF14E3" w:rsidRDefault="00DF14E3" w:rsidP="00A57AB5">
            <w:pPr>
              <w:jc w:val="right"/>
              <w:rPr>
                <w:rFonts w:cs="Arial"/>
                <w:color w:val="000000"/>
                <w:sz w:val="15"/>
                <w:szCs w:val="15"/>
                <w:lang w:eastAsia="fr-FR"/>
              </w:rPr>
            </w:pPr>
          </w:p>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21 990</w:t>
            </w: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Zambie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 </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Pas d</w:t>
            </w:r>
            <w:r w:rsidR="002D58F9">
              <w:rPr>
                <w:rFonts w:cs="Arial"/>
                <w:color w:val="000000"/>
                <w:sz w:val="15"/>
                <w:szCs w:val="15"/>
                <w:lang w:eastAsia="fr-FR"/>
              </w:rPr>
              <w:t>’</w:t>
            </w:r>
            <w:r w:rsidRPr="00A40F72">
              <w:rPr>
                <w:rFonts w:cs="Arial"/>
                <w:color w:val="000000"/>
                <w:sz w:val="15"/>
                <w:szCs w:val="15"/>
                <w:lang w:eastAsia="fr-FR"/>
              </w:rPr>
              <w:t>arriérés</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r>
      <w:tr w:rsidR="00EE5AC6" w:rsidRPr="00A40F72" w:rsidTr="00EE5AC6">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823"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Zimbabwe</w:t>
            </w:r>
          </w:p>
        </w:tc>
        <w:tc>
          <w:tcPr>
            <w:tcW w:w="1280" w:type="dxa"/>
            <w:shd w:val="clear" w:color="auto" w:fill="auto"/>
            <w:noWrap/>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Unique</w:t>
            </w:r>
          </w:p>
        </w:tc>
        <w:tc>
          <w:tcPr>
            <w:tcW w:w="3472" w:type="dxa"/>
            <w:gridSpan w:val="2"/>
            <w:shd w:val="clear" w:color="auto" w:fill="auto"/>
            <w:hideMark/>
          </w:tcPr>
          <w:p w:rsidR="00EE5AC6" w:rsidRPr="00A40F72" w:rsidRDefault="00EE5AC6" w:rsidP="00A57AB5">
            <w:pPr>
              <w:rPr>
                <w:rFonts w:cs="Arial"/>
                <w:color w:val="000000"/>
                <w:sz w:val="15"/>
                <w:szCs w:val="15"/>
                <w:lang w:eastAsia="fr-FR"/>
              </w:rPr>
            </w:pPr>
            <w:r w:rsidRPr="00A40F72">
              <w:rPr>
                <w:rFonts w:cs="Arial"/>
                <w:color w:val="000000"/>
                <w:sz w:val="15"/>
                <w:szCs w:val="15"/>
                <w:lang w:eastAsia="fr-FR"/>
              </w:rPr>
              <w:t>14*+15</w:t>
            </w: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p>
        </w:tc>
        <w:tc>
          <w:tcPr>
            <w:tcW w:w="881" w:type="dxa"/>
            <w:shd w:val="clear" w:color="auto" w:fill="auto"/>
            <w:noWrap/>
            <w:hideMark/>
          </w:tcPr>
          <w:p w:rsidR="00EE5AC6" w:rsidRPr="00A40F72" w:rsidRDefault="00EE5AC6" w:rsidP="00A57AB5">
            <w:pPr>
              <w:jc w:val="right"/>
              <w:rPr>
                <w:rFonts w:cs="Arial"/>
                <w:color w:val="000000"/>
                <w:sz w:val="15"/>
                <w:szCs w:val="15"/>
                <w:lang w:eastAsia="fr-FR"/>
              </w:rPr>
            </w:pPr>
            <w:r w:rsidRPr="00A40F72">
              <w:rPr>
                <w:rFonts w:cs="Arial"/>
                <w:color w:val="000000"/>
                <w:sz w:val="15"/>
                <w:szCs w:val="15"/>
                <w:lang w:eastAsia="fr-FR"/>
              </w:rPr>
              <w:t>3 353</w:t>
            </w:r>
          </w:p>
        </w:tc>
      </w:tr>
      <w:tr w:rsidR="00A57AB5" w:rsidRPr="00A40F72" w:rsidTr="000C67A4">
        <w:trPr>
          <w:cantSplit/>
        </w:trPr>
        <w:tc>
          <w:tcPr>
            <w:tcW w:w="4103" w:type="dxa"/>
            <w:gridSpan w:val="2"/>
            <w:tcBorders>
              <w:top w:val="single" w:sz="4" w:space="0" w:color="595959"/>
              <w:left w:val="single" w:sz="4" w:space="0" w:color="595959"/>
              <w:bottom w:val="nil"/>
              <w:right w:val="nil"/>
            </w:tcBorders>
            <w:shd w:val="clear" w:color="auto" w:fill="auto"/>
            <w:noWrap/>
            <w:hideMark/>
          </w:tcPr>
          <w:p w:rsidR="00A57AB5" w:rsidRPr="00A40F72" w:rsidRDefault="00A57AB5" w:rsidP="00A57AB5">
            <w:pPr>
              <w:rPr>
                <w:rFonts w:cs="Arial"/>
                <w:color w:val="000000"/>
                <w:sz w:val="15"/>
                <w:szCs w:val="15"/>
                <w:lang w:eastAsia="fr-FR"/>
              </w:rPr>
            </w:pPr>
            <w:r w:rsidRPr="00A40F72">
              <w:rPr>
                <w:rFonts w:cs="Arial"/>
                <w:color w:val="000000"/>
                <w:sz w:val="15"/>
                <w:szCs w:val="15"/>
                <w:lang w:eastAsia="fr-FR"/>
              </w:rPr>
              <w:t>Total incluant</w:t>
            </w:r>
            <w:r w:rsidR="000738C2" w:rsidRPr="000738C2">
              <w:rPr>
                <w:rFonts w:cs="Arial"/>
                <w:color w:val="000000"/>
                <w:sz w:val="15"/>
                <w:szCs w:val="15"/>
                <w:lang w:eastAsia="fr-FR"/>
              </w:rPr>
              <w:t> </w:t>
            </w:r>
            <w:r w:rsidRPr="00A40F72">
              <w:rPr>
                <w:rFonts w:cs="Arial"/>
                <w:color w:val="000000"/>
                <w:sz w:val="15"/>
                <w:szCs w:val="15"/>
                <w:lang w:eastAsia="fr-FR"/>
              </w:rPr>
              <w:t>:</w:t>
            </w:r>
          </w:p>
        </w:tc>
        <w:tc>
          <w:tcPr>
            <w:tcW w:w="3472" w:type="dxa"/>
            <w:gridSpan w:val="2"/>
            <w:tcBorders>
              <w:top w:val="nil"/>
              <w:left w:val="nil"/>
              <w:bottom w:val="nil"/>
              <w:right w:val="nil"/>
            </w:tcBorders>
            <w:shd w:val="clear" w:color="auto" w:fill="auto"/>
            <w:hideMark/>
          </w:tcPr>
          <w:p w:rsidR="00A57AB5" w:rsidRPr="00A40F72" w:rsidRDefault="00A57AB5" w:rsidP="00A57AB5">
            <w:pPr>
              <w:rPr>
                <w:rFonts w:cs="Arial"/>
                <w:color w:val="000000"/>
                <w:sz w:val="15"/>
                <w:szCs w:val="15"/>
                <w:lang w:eastAsia="fr-FR"/>
              </w:rPr>
            </w:pPr>
          </w:p>
        </w:tc>
        <w:tc>
          <w:tcPr>
            <w:tcW w:w="881" w:type="dxa"/>
            <w:tcBorders>
              <w:top w:val="nil"/>
              <w:left w:val="nil"/>
              <w:bottom w:val="nil"/>
              <w:right w:val="nil"/>
            </w:tcBorders>
            <w:shd w:val="clear" w:color="auto" w:fill="auto"/>
            <w:noWrap/>
            <w:hideMark/>
          </w:tcPr>
          <w:p w:rsidR="00A57AB5" w:rsidRPr="00A40F72" w:rsidRDefault="00A57AB5" w:rsidP="00A57AB5">
            <w:pPr>
              <w:jc w:val="right"/>
              <w:rPr>
                <w:rFonts w:cs="Arial"/>
                <w:color w:val="000000"/>
                <w:sz w:val="15"/>
                <w:szCs w:val="15"/>
                <w:lang w:eastAsia="fr-FR"/>
              </w:rPr>
            </w:pPr>
          </w:p>
        </w:tc>
        <w:tc>
          <w:tcPr>
            <w:tcW w:w="881" w:type="dxa"/>
            <w:tcBorders>
              <w:top w:val="nil"/>
              <w:left w:val="nil"/>
              <w:bottom w:val="nil"/>
              <w:right w:val="single" w:sz="4" w:space="0" w:color="595959"/>
            </w:tcBorders>
            <w:shd w:val="clear" w:color="auto" w:fill="auto"/>
            <w:noWrap/>
            <w:hideMark/>
          </w:tcPr>
          <w:p w:rsidR="00A57AB5" w:rsidRPr="00A40F72" w:rsidRDefault="00A57AB5" w:rsidP="00A57AB5">
            <w:pPr>
              <w:jc w:val="right"/>
              <w:rPr>
                <w:rFonts w:cs="Arial"/>
                <w:color w:val="000000"/>
                <w:sz w:val="15"/>
                <w:szCs w:val="15"/>
                <w:lang w:eastAsia="fr-FR"/>
              </w:rPr>
            </w:pPr>
          </w:p>
        </w:tc>
      </w:tr>
      <w:tr w:rsidR="00A57AB5" w:rsidRPr="00A40F72" w:rsidTr="000C67A4">
        <w:trPr>
          <w:cantSplit/>
        </w:trPr>
        <w:tc>
          <w:tcPr>
            <w:tcW w:w="2823" w:type="dxa"/>
            <w:tcBorders>
              <w:top w:val="nil"/>
              <w:left w:val="single" w:sz="4" w:space="0" w:color="595959"/>
              <w:bottom w:val="nil"/>
              <w:right w:val="nil"/>
            </w:tcBorders>
            <w:shd w:val="clear" w:color="auto" w:fill="auto"/>
            <w:noWrap/>
            <w:hideMark/>
          </w:tcPr>
          <w:p w:rsidR="00A57AB5" w:rsidRPr="00A40F72" w:rsidRDefault="00A57AB5" w:rsidP="00A57AB5">
            <w:pPr>
              <w:rPr>
                <w:rFonts w:cs="Arial"/>
                <w:color w:val="000000"/>
                <w:sz w:val="15"/>
                <w:szCs w:val="15"/>
                <w:lang w:eastAsia="fr-FR"/>
              </w:rPr>
            </w:pPr>
            <w:r w:rsidRPr="00A40F72">
              <w:rPr>
                <w:rFonts w:cs="Arial"/>
                <w:color w:val="000000"/>
                <w:sz w:val="15"/>
                <w:szCs w:val="15"/>
                <w:lang w:eastAsia="fr-FR"/>
              </w:rPr>
              <w:t xml:space="preserve">  contributions à recouvrer</w:t>
            </w:r>
          </w:p>
        </w:tc>
        <w:tc>
          <w:tcPr>
            <w:tcW w:w="1280" w:type="dxa"/>
            <w:tcBorders>
              <w:top w:val="nil"/>
              <w:left w:val="nil"/>
              <w:bottom w:val="nil"/>
              <w:right w:val="nil"/>
            </w:tcBorders>
            <w:shd w:val="clear" w:color="auto" w:fill="auto"/>
            <w:noWrap/>
            <w:hideMark/>
          </w:tcPr>
          <w:p w:rsidR="00A57AB5" w:rsidRPr="00A40F72" w:rsidRDefault="00A57AB5" w:rsidP="00A57AB5">
            <w:pPr>
              <w:rPr>
                <w:rFonts w:cs="Arial"/>
                <w:color w:val="000000"/>
                <w:sz w:val="15"/>
                <w:szCs w:val="15"/>
                <w:lang w:eastAsia="fr-FR"/>
              </w:rPr>
            </w:pPr>
          </w:p>
        </w:tc>
        <w:tc>
          <w:tcPr>
            <w:tcW w:w="3472" w:type="dxa"/>
            <w:gridSpan w:val="2"/>
            <w:tcBorders>
              <w:top w:val="nil"/>
              <w:left w:val="nil"/>
              <w:bottom w:val="nil"/>
              <w:right w:val="nil"/>
            </w:tcBorders>
            <w:shd w:val="clear" w:color="auto" w:fill="auto"/>
            <w:hideMark/>
          </w:tcPr>
          <w:p w:rsidR="00A57AB5" w:rsidRPr="00A40F72" w:rsidRDefault="00A57AB5" w:rsidP="00A57AB5">
            <w:pPr>
              <w:rPr>
                <w:rFonts w:cs="Arial"/>
                <w:color w:val="000000"/>
                <w:sz w:val="15"/>
                <w:szCs w:val="15"/>
                <w:lang w:eastAsia="fr-FR"/>
              </w:rPr>
            </w:pPr>
          </w:p>
        </w:tc>
        <w:tc>
          <w:tcPr>
            <w:tcW w:w="881" w:type="dxa"/>
            <w:tcBorders>
              <w:top w:val="nil"/>
              <w:left w:val="nil"/>
              <w:bottom w:val="nil"/>
              <w:right w:val="nil"/>
            </w:tcBorders>
            <w:shd w:val="clear" w:color="auto" w:fill="auto"/>
            <w:noWrap/>
            <w:hideMark/>
          </w:tcPr>
          <w:p w:rsidR="00A57AB5" w:rsidRPr="00A40F72" w:rsidRDefault="00A57AB5" w:rsidP="00A57AB5">
            <w:pPr>
              <w:jc w:val="right"/>
              <w:rPr>
                <w:rFonts w:cs="Arial"/>
                <w:color w:val="000000"/>
                <w:sz w:val="15"/>
                <w:szCs w:val="15"/>
                <w:lang w:eastAsia="fr-FR"/>
              </w:rPr>
            </w:pPr>
          </w:p>
        </w:tc>
        <w:tc>
          <w:tcPr>
            <w:tcW w:w="881" w:type="dxa"/>
            <w:tcBorders>
              <w:top w:val="nil"/>
              <w:left w:val="nil"/>
              <w:bottom w:val="nil"/>
              <w:right w:val="single" w:sz="4" w:space="0" w:color="595959"/>
            </w:tcBorders>
            <w:shd w:val="clear" w:color="auto" w:fill="auto"/>
            <w:noWrap/>
            <w:hideMark/>
          </w:tcPr>
          <w:p w:rsidR="00A57AB5" w:rsidRPr="00A40F72" w:rsidRDefault="00510199" w:rsidP="00A57AB5">
            <w:pPr>
              <w:jc w:val="right"/>
              <w:rPr>
                <w:rFonts w:cs="Arial"/>
                <w:color w:val="000000"/>
                <w:sz w:val="15"/>
                <w:szCs w:val="15"/>
                <w:lang w:eastAsia="fr-FR"/>
              </w:rPr>
            </w:pPr>
            <w:r w:rsidRPr="00A40F72">
              <w:rPr>
                <w:rFonts w:cs="Arial"/>
                <w:color w:val="000000"/>
                <w:sz w:val="15"/>
                <w:szCs w:val="15"/>
                <w:lang w:eastAsia="fr-FR"/>
              </w:rPr>
              <w:t>3 664 065</w:t>
            </w:r>
          </w:p>
        </w:tc>
      </w:tr>
      <w:tr w:rsidR="00A57AB5" w:rsidRPr="00A40F72" w:rsidTr="000C67A4">
        <w:trPr>
          <w:cantSplit/>
        </w:trPr>
        <w:tc>
          <w:tcPr>
            <w:tcW w:w="7575" w:type="dxa"/>
            <w:gridSpan w:val="4"/>
            <w:tcBorders>
              <w:top w:val="nil"/>
              <w:left w:val="single" w:sz="4" w:space="0" w:color="595959"/>
              <w:bottom w:val="nil"/>
              <w:right w:val="nil"/>
            </w:tcBorders>
            <w:shd w:val="clear" w:color="auto" w:fill="auto"/>
            <w:noWrap/>
            <w:hideMark/>
          </w:tcPr>
          <w:p w:rsidR="00A57AB5" w:rsidRPr="00A40F72" w:rsidRDefault="00A57AB5" w:rsidP="00A57AB5">
            <w:pPr>
              <w:rPr>
                <w:rFonts w:cs="Arial"/>
                <w:color w:val="000000"/>
                <w:sz w:val="15"/>
                <w:szCs w:val="15"/>
                <w:lang w:eastAsia="fr-FR"/>
              </w:rPr>
            </w:pPr>
            <w:r w:rsidRPr="00A40F72">
              <w:rPr>
                <w:rFonts w:cs="Arial"/>
                <w:color w:val="000000"/>
                <w:sz w:val="15"/>
                <w:szCs w:val="15"/>
                <w:lang w:eastAsia="fr-FR"/>
              </w:rPr>
              <w:t xml:space="preserve">  arriérés de contributions des pays les moins avancés (PMA) détenteurs d</w:t>
            </w:r>
            <w:r w:rsidR="002D58F9">
              <w:rPr>
                <w:rFonts w:cs="Arial"/>
                <w:color w:val="000000"/>
                <w:sz w:val="15"/>
                <w:szCs w:val="15"/>
                <w:lang w:eastAsia="fr-FR"/>
              </w:rPr>
              <w:t>’</w:t>
            </w:r>
            <w:r w:rsidRPr="00A40F72">
              <w:rPr>
                <w:rFonts w:cs="Arial"/>
                <w:color w:val="000000"/>
                <w:sz w:val="15"/>
                <w:szCs w:val="15"/>
                <w:lang w:eastAsia="fr-FR"/>
              </w:rPr>
              <w:t>un compte spécial (gelé)</w:t>
            </w:r>
          </w:p>
        </w:tc>
        <w:tc>
          <w:tcPr>
            <w:tcW w:w="881" w:type="dxa"/>
            <w:tcBorders>
              <w:top w:val="nil"/>
              <w:left w:val="nil"/>
              <w:bottom w:val="nil"/>
              <w:right w:val="nil"/>
            </w:tcBorders>
            <w:shd w:val="clear" w:color="auto" w:fill="auto"/>
            <w:noWrap/>
            <w:hideMark/>
          </w:tcPr>
          <w:p w:rsidR="00A57AB5" w:rsidRPr="00A40F72" w:rsidRDefault="00A57AB5" w:rsidP="00A57AB5">
            <w:pPr>
              <w:jc w:val="right"/>
              <w:rPr>
                <w:rFonts w:cs="Arial"/>
                <w:color w:val="000000"/>
                <w:sz w:val="15"/>
                <w:szCs w:val="15"/>
                <w:lang w:eastAsia="fr-FR"/>
              </w:rPr>
            </w:pPr>
          </w:p>
        </w:tc>
        <w:tc>
          <w:tcPr>
            <w:tcW w:w="881" w:type="dxa"/>
            <w:tcBorders>
              <w:top w:val="nil"/>
              <w:left w:val="nil"/>
              <w:bottom w:val="nil"/>
              <w:right w:val="single" w:sz="4" w:space="0" w:color="595959"/>
            </w:tcBorders>
            <w:shd w:val="clear" w:color="auto" w:fill="auto"/>
            <w:noWrap/>
            <w:hideMark/>
          </w:tcPr>
          <w:p w:rsidR="00A57AB5" w:rsidRPr="00A40F72" w:rsidRDefault="00A57AB5" w:rsidP="00A57AB5">
            <w:pPr>
              <w:jc w:val="right"/>
              <w:rPr>
                <w:rFonts w:cs="Arial"/>
                <w:color w:val="000000"/>
                <w:sz w:val="15"/>
                <w:szCs w:val="15"/>
                <w:u w:val="single"/>
                <w:lang w:eastAsia="fr-FR"/>
              </w:rPr>
            </w:pPr>
            <w:r w:rsidRPr="00A40F72">
              <w:rPr>
                <w:rFonts w:cs="Arial"/>
                <w:color w:val="000000"/>
                <w:sz w:val="15"/>
                <w:szCs w:val="15"/>
                <w:u w:val="single"/>
                <w:lang w:eastAsia="fr-FR"/>
              </w:rPr>
              <w:t xml:space="preserve"> 3</w:t>
            </w:r>
            <w:r w:rsidR="000738C2">
              <w:rPr>
                <w:rFonts w:cs="Arial"/>
                <w:color w:val="000000"/>
                <w:sz w:val="15"/>
                <w:szCs w:val="15"/>
                <w:u w:val="single"/>
                <w:lang w:eastAsia="fr-FR"/>
              </w:rPr>
              <w:t> </w:t>
            </w:r>
            <w:r w:rsidRPr="00A40F72">
              <w:rPr>
                <w:rFonts w:cs="Arial"/>
                <w:color w:val="000000"/>
                <w:sz w:val="15"/>
                <w:szCs w:val="15"/>
                <w:u w:val="single"/>
                <w:lang w:eastAsia="fr-FR"/>
              </w:rPr>
              <w:t>918</w:t>
            </w:r>
            <w:r w:rsidR="000738C2">
              <w:rPr>
                <w:rFonts w:cs="Arial"/>
                <w:color w:val="000000"/>
                <w:sz w:val="15"/>
                <w:szCs w:val="15"/>
                <w:u w:val="single"/>
                <w:lang w:eastAsia="fr-FR"/>
              </w:rPr>
              <w:t> </w:t>
            </w:r>
            <w:r w:rsidRPr="00A40F72">
              <w:rPr>
                <w:rFonts w:cs="Arial"/>
                <w:color w:val="000000"/>
                <w:sz w:val="15"/>
                <w:szCs w:val="15"/>
                <w:u w:val="single"/>
                <w:lang w:eastAsia="fr-FR"/>
              </w:rPr>
              <w:t xml:space="preserve">185 </w:t>
            </w:r>
          </w:p>
        </w:tc>
      </w:tr>
      <w:tr w:rsidR="00510199" w:rsidRPr="00A40F72" w:rsidTr="000C67A4">
        <w:trPr>
          <w:cantSplit/>
        </w:trPr>
        <w:tc>
          <w:tcPr>
            <w:tcW w:w="2823" w:type="dxa"/>
            <w:tcBorders>
              <w:top w:val="nil"/>
              <w:left w:val="single" w:sz="4" w:space="0" w:color="595959"/>
              <w:bottom w:val="single" w:sz="4" w:space="0" w:color="595959"/>
              <w:right w:val="nil"/>
            </w:tcBorders>
            <w:shd w:val="clear" w:color="auto" w:fill="auto"/>
            <w:noWrap/>
            <w:hideMark/>
          </w:tcPr>
          <w:p w:rsidR="00A57AB5" w:rsidRPr="00A40F72" w:rsidRDefault="00A57AB5" w:rsidP="00A57AB5">
            <w:pPr>
              <w:rPr>
                <w:rFonts w:cs="Arial"/>
                <w:color w:val="000000"/>
                <w:sz w:val="15"/>
                <w:szCs w:val="15"/>
                <w:lang w:eastAsia="fr-FR"/>
              </w:rPr>
            </w:pPr>
            <w:r w:rsidRPr="00A40F72">
              <w:rPr>
                <w:rFonts w:cs="Arial"/>
                <w:color w:val="000000"/>
                <w:sz w:val="15"/>
                <w:szCs w:val="15"/>
                <w:lang w:eastAsia="fr-FR"/>
              </w:rPr>
              <w:t> </w:t>
            </w:r>
          </w:p>
        </w:tc>
        <w:tc>
          <w:tcPr>
            <w:tcW w:w="1586" w:type="dxa"/>
            <w:gridSpan w:val="2"/>
            <w:tcBorders>
              <w:top w:val="nil"/>
              <w:left w:val="nil"/>
              <w:bottom w:val="single" w:sz="4" w:space="0" w:color="595959"/>
              <w:right w:val="nil"/>
            </w:tcBorders>
            <w:shd w:val="clear" w:color="auto" w:fill="auto"/>
            <w:noWrap/>
            <w:hideMark/>
          </w:tcPr>
          <w:p w:rsidR="00A57AB5" w:rsidRPr="00A40F72" w:rsidRDefault="00A57AB5" w:rsidP="00A57AB5">
            <w:pPr>
              <w:rPr>
                <w:rFonts w:cs="Arial"/>
                <w:color w:val="000000"/>
                <w:sz w:val="15"/>
                <w:szCs w:val="15"/>
                <w:lang w:eastAsia="fr-FR"/>
              </w:rPr>
            </w:pPr>
            <w:r w:rsidRPr="00A40F72">
              <w:rPr>
                <w:rFonts w:cs="Arial"/>
                <w:color w:val="000000"/>
                <w:sz w:val="15"/>
                <w:szCs w:val="15"/>
                <w:lang w:eastAsia="fr-FR"/>
              </w:rPr>
              <w:t> </w:t>
            </w:r>
          </w:p>
        </w:tc>
        <w:tc>
          <w:tcPr>
            <w:tcW w:w="3166" w:type="dxa"/>
            <w:tcBorders>
              <w:top w:val="nil"/>
              <w:left w:val="nil"/>
              <w:bottom w:val="single" w:sz="4" w:space="0" w:color="595959"/>
              <w:right w:val="nil"/>
            </w:tcBorders>
            <w:shd w:val="clear" w:color="auto" w:fill="auto"/>
            <w:hideMark/>
          </w:tcPr>
          <w:p w:rsidR="00A57AB5" w:rsidRPr="00A40F72" w:rsidRDefault="00A57AB5" w:rsidP="00A57AB5">
            <w:pPr>
              <w:jc w:val="right"/>
              <w:rPr>
                <w:rFonts w:cs="Arial"/>
                <w:color w:val="000000"/>
                <w:sz w:val="15"/>
                <w:szCs w:val="15"/>
                <w:lang w:eastAsia="fr-FR"/>
              </w:rPr>
            </w:pPr>
            <w:r w:rsidRPr="00A40F72">
              <w:rPr>
                <w:rFonts w:cs="Arial"/>
                <w:color w:val="000000"/>
                <w:sz w:val="15"/>
                <w:szCs w:val="15"/>
                <w:lang w:eastAsia="fr-FR"/>
              </w:rPr>
              <w:t>TOTAL</w:t>
            </w:r>
          </w:p>
        </w:tc>
        <w:tc>
          <w:tcPr>
            <w:tcW w:w="881" w:type="dxa"/>
            <w:tcBorders>
              <w:top w:val="nil"/>
              <w:left w:val="nil"/>
              <w:bottom w:val="single" w:sz="4" w:space="0" w:color="595959"/>
              <w:right w:val="nil"/>
            </w:tcBorders>
            <w:shd w:val="clear" w:color="auto" w:fill="auto"/>
            <w:noWrap/>
            <w:hideMark/>
          </w:tcPr>
          <w:p w:rsidR="00A57AB5" w:rsidRPr="00A40F72" w:rsidRDefault="00A57AB5" w:rsidP="00A57AB5">
            <w:pPr>
              <w:jc w:val="right"/>
              <w:rPr>
                <w:rFonts w:cs="Arial"/>
                <w:color w:val="000000"/>
                <w:sz w:val="15"/>
                <w:szCs w:val="15"/>
                <w:lang w:eastAsia="fr-FR"/>
              </w:rPr>
            </w:pPr>
          </w:p>
        </w:tc>
        <w:tc>
          <w:tcPr>
            <w:tcW w:w="881" w:type="dxa"/>
            <w:tcBorders>
              <w:top w:val="nil"/>
              <w:left w:val="nil"/>
              <w:bottom w:val="single" w:sz="4" w:space="0" w:color="595959"/>
              <w:right w:val="single" w:sz="4" w:space="0" w:color="595959"/>
            </w:tcBorders>
            <w:shd w:val="clear" w:color="auto" w:fill="auto"/>
            <w:noWrap/>
            <w:hideMark/>
          </w:tcPr>
          <w:p w:rsidR="00A57AB5" w:rsidRPr="00A40F72" w:rsidRDefault="00510199" w:rsidP="00A57AB5">
            <w:pPr>
              <w:jc w:val="right"/>
              <w:rPr>
                <w:rFonts w:cs="Arial"/>
                <w:color w:val="000000"/>
                <w:sz w:val="15"/>
                <w:szCs w:val="15"/>
                <w:lang w:eastAsia="fr-FR"/>
              </w:rPr>
            </w:pPr>
            <w:r w:rsidRPr="00A40F72">
              <w:rPr>
                <w:rFonts w:cs="Arial"/>
                <w:color w:val="000000"/>
                <w:sz w:val="15"/>
                <w:szCs w:val="15"/>
                <w:lang w:eastAsia="fr-FR"/>
              </w:rPr>
              <w:t>7 582 250</w:t>
            </w:r>
          </w:p>
        </w:tc>
      </w:tr>
    </w:tbl>
    <w:p w:rsidR="00DF14E3" w:rsidRDefault="00DF14E3" w:rsidP="00A57AB5">
      <w:pPr>
        <w:rPr>
          <w:sz w:val="20"/>
        </w:rPr>
      </w:pPr>
    </w:p>
    <w:p w:rsidR="00DF14E3" w:rsidRDefault="00EE5AC6" w:rsidP="00EE5AC6">
      <w:pPr>
        <w:rPr>
          <w:sz w:val="16"/>
          <w:lang w:eastAsia="fr-FR"/>
        </w:rPr>
      </w:pPr>
      <w:r w:rsidRPr="00A40F72">
        <w:rPr>
          <w:sz w:val="16"/>
          <w:lang w:eastAsia="fr-FR"/>
        </w:rPr>
        <w:t>* Paiement partiel</w:t>
      </w:r>
    </w:p>
    <w:p w:rsidR="00DF14E3" w:rsidRDefault="00EE5AC6" w:rsidP="00EE5AC6">
      <w:pPr>
        <w:rPr>
          <w:sz w:val="16"/>
          <w:lang w:eastAsia="fr-FR"/>
        </w:rPr>
      </w:pPr>
      <w:r w:rsidRPr="00A40F72">
        <w:rPr>
          <w:sz w:val="16"/>
          <w:lang w:eastAsia="fr-FR"/>
        </w:rPr>
        <w:t>** Les montants des contributions étaient dus jusqu</w:t>
      </w:r>
      <w:r w:rsidR="002D58F9">
        <w:rPr>
          <w:sz w:val="16"/>
          <w:lang w:eastAsia="fr-FR"/>
        </w:rPr>
        <w:t>’</w:t>
      </w:r>
      <w:r w:rsidRPr="00A40F72">
        <w:rPr>
          <w:sz w:val="16"/>
          <w:lang w:eastAsia="fr-FR"/>
        </w:rPr>
        <w:t>en</w:t>
      </w:r>
      <w:r w:rsidR="000738C2">
        <w:rPr>
          <w:sz w:val="16"/>
          <w:lang w:eastAsia="fr-FR"/>
        </w:rPr>
        <w:t> </w:t>
      </w:r>
      <w:r w:rsidRPr="00A40F72">
        <w:rPr>
          <w:sz w:val="16"/>
          <w:lang w:eastAsia="fr-FR"/>
        </w:rPr>
        <w:t>1993 conformément aux décisions des unions de Paris, de Berne, de l</w:t>
      </w:r>
      <w:r w:rsidR="002D58F9">
        <w:rPr>
          <w:sz w:val="16"/>
          <w:lang w:eastAsia="fr-FR"/>
        </w:rPr>
        <w:t>’</w:t>
      </w:r>
      <w:r w:rsidRPr="00A40F72">
        <w:rPr>
          <w:sz w:val="16"/>
          <w:lang w:eastAsia="fr-FR"/>
        </w:rPr>
        <w:t>IPC, de Nice, de Locarno et de Vienne, et depuis</w:t>
      </w:r>
      <w:r w:rsidR="000738C2">
        <w:rPr>
          <w:sz w:val="16"/>
          <w:lang w:eastAsia="fr-FR"/>
        </w:rPr>
        <w:t> </w:t>
      </w:r>
      <w:r w:rsidRPr="00A40F72">
        <w:rPr>
          <w:sz w:val="16"/>
          <w:lang w:eastAsia="fr-FR"/>
        </w:rPr>
        <w:t>1994 selon le système de contribution uniq</w:t>
      </w:r>
      <w:r w:rsidR="0086355B" w:rsidRPr="00A40F72">
        <w:rPr>
          <w:sz w:val="16"/>
          <w:lang w:eastAsia="fr-FR"/>
        </w:rPr>
        <w:t>ue</w:t>
      </w:r>
      <w:r w:rsidR="0086355B">
        <w:rPr>
          <w:sz w:val="16"/>
          <w:lang w:eastAsia="fr-FR"/>
        </w:rPr>
        <w:t xml:space="preserve">.  </w:t>
      </w:r>
      <w:r w:rsidR="0086355B" w:rsidRPr="00A40F72">
        <w:rPr>
          <w:sz w:val="16"/>
          <w:lang w:eastAsia="fr-FR"/>
        </w:rPr>
        <w:t>Co</w:t>
      </w:r>
      <w:r w:rsidRPr="00A40F72">
        <w:rPr>
          <w:sz w:val="16"/>
          <w:lang w:eastAsia="fr-FR"/>
        </w:rPr>
        <w:t>nformément aux décisions prises par les Assemblées des unions de Paris et de Berne et par la Conférence de l</w:t>
      </w:r>
      <w:r w:rsidR="002D58F9">
        <w:rPr>
          <w:sz w:val="16"/>
          <w:lang w:eastAsia="fr-FR"/>
        </w:rPr>
        <w:t>’</w:t>
      </w:r>
      <w:r w:rsidRPr="00A40F72">
        <w:rPr>
          <w:sz w:val="16"/>
          <w:lang w:eastAsia="fr-FR"/>
        </w:rPr>
        <w:t>OMPI à leurs sessions de</w:t>
      </w:r>
      <w:r w:rsidR="000738C2">
        <w:rPr>
          <w:sz w:val="16"/>
          <w:lang w:eastAsia="fr-FR"/>
        </w:rPr>
        <w:t> </w:t>
      </w:r>
      <w:r w:rsidRPr="00A40F72">
        <w:rPr>
          <w:sz w:val="16"/>
          <w:lang w:eastAsia="fr-FR"/>
        </w:rPr>
        <w:t>1991, les montants des arriérés de contributions de tous les pays les moins avancés (PMA) pour les années antérieures à 1990 sont placés sur un compte spécial, dont le montant a été gelé jusqu</w:t>
      </w:r>
      <w:r w:rsidR="002D58F9">
        <w:rPr>
          <w:sz w:val="16"/>
          <w:lang w:eastAsia="fr-FR"/>
        </w:rPr>
        <w:t>’</w:t>
      </w:r>
      <w:r w:rsidRPr="00A40F72">
        <w:rPr>
          <w:sz w:val="16"/>
          <w:lang w:eastAsia="fr-FR"/>
        </w:rPr>
        <w:t>au 3</w:t>
      </w:r>
      <w:r w:rsidR="002D58F9" w:rsidRPr="00A40F72">
        <w:rPr>
          <w:sz w:val="16"/>
          <w:lang w:eastAsia="fr-FR"/>
        </w:rPr>
        <w:t>1</w:t>
      </w:r>
      <w:r w:rsidR="002D58F9">
        <w:rPr>
          <w:sz w:val="16"/>
          <w:lang w:eastAsia="fr-FR"/>
        </w:rPr>
        <w:t> </w:t>
      </w:r>
      <w:r w:rsidR="002D58F9" w:rsidRPr="00A40F72">
        <w:rPr>
          <w:sz w:val="16"/>
          <w:lang w:eastAsia="fr-FR"/>
        </w:rPr>
        <w:t>décembre</w:t>
      </w:r>
      <w:r w:rsidR="002D58F9">
        <w:rPr>
          <w:sz w:val="16"/>
          <w:lang w:eastAsia="fr-FR"/>
        </w:rPr>
        <w:t> </w:t>
      </w:r>
      <w:r w:rsidR="002D58F9" w:rsidRPr="00A40F72">
        <w:rPr>
          <w:sz w:val="16"/>
          <w:lang w:eastAsia="fr-FR"/>
        </w:rPr>
        <w:t>19</w:t>
      </w:r>
      <w:r w:rsidRPr="00A40F72">
        <w:rPr>
          <w:sz w:val="16"/>
          <w:lang w:eastAsia="fr-FR"/>
        </w:rPr>
        <w:t>89.  Ces montants sont désignés respectivement par les expressions “Paris gelé”, “Berne gelé” et “OMPI gelé”.</w:t>
      </w:r>
    </w:p>
    <w:p w:rsidR="00DF14E3" w:rsidRDefault="00DF14E3" w:rsidP="00A57AB5">
      <w:pPr>
        <w:rPr>
          <w:sz w:val="20"/>
        </w:rPr>
      </w:pPr>
    </w:p>
    <w:p w:rsidR="00DF14E3" w:rsidRDefault="00DF14E3" w:rsidP="00A57AB5">
      <w:pPr>
        <w:rPr>
          <w:sz w:val="20"/>
        </w:rPr>
      </w:pPr>
    </w:p>
    <w:p w:rsidR="00DF14E3" w:rsidRDefault="00820DC5" w:rsidP="00820DC5">
      <w:pPr>
        <w:keepNext/>
        <w:rPr>
          <w:b/>
          <w:sz w:val="20"/>
        </w:rPr>
      </w:pPr>
      <w:r w:rsidRPr="00A40F72">
        <w:rPr>
          <w:b/>
          <w:sz w:val="20"/>
        </w:rPr>
        <w:t>Total des contributions à recouvrer</w:t>
      </w:r>
    </w:p>
    <w:p w:rsidR="00DF14E3" w:rsidRDefault="00820DC5" w:rsidP="00820DC5">
      <w:pPr>
        <w:keepNext/>
        <w:rPr>
          <w:sz w:val="16"/>
        </w:rPr>
      </w:pPr>
      <w:r w:rsidRPr="00A40F72">
        <w:rPr>
          <w:sz w:val="16"/>
        </w:rPr>
        <w:t>(</w:t>
      </w:r>
      <w:proofErr w:type="gramStart"/>
      <w:r w:rsidRPr="00A40F72">
        <w:rPr>
          <w:sz w:val="16"/>
        </w:rPr>
        <w:t>à</w:t>
      </w:r>
      <w:proofErr w:type="gramEnd"/>
      <w:r w:rsidRPr="00A40F72">
        <w:rPr>
          <w:sz w:val="16"/>
        </w:rPr>
        <w:t xml:space="preserve"> l</w:t>
      </w:r>
      <w:r w:rsidR="002D58F9">
        <w:rPr>
          <w:sz w:val="16"/>
        </w:rPr>
        <w:t>’</w:t>
      </w:r>
      <w:r w:rsidRPr="00A40F72">
        <w:rPr>
          <w:sz w:val="16"/>
        </w:rPr>
        <w:t>exception des arriérés de contributions des pays les moins avancés (PMA) détenteurs d</w:t>
      </w:r>
      <w:r w:rsidR="002D58F9">
        <w:rPr>
          <w:sz w:val="16"/>
        </w:rPr>
        <w:t>’</w:t>
      </w:r>
      <w:r w:rsidRPr="00A40F72">
        <w:rPr>
          <w:sz w:val="16"/>
        </w:rPr>
        <w:t>un compte spécial (gelé))</w:t>
      </w:r>
    </w:p>
    <w:p w:rsidR="00DF14E3" w:rsidRDefault="00DF14E3" w:rsidP="00820DC5">
      <w:pPr>
        <w:keepNext/>
        <w:rPr>
          <w:sz w:val="20"/>
        </w:rPr>
      </w:pPr>
    </w:p>
    <w:p w:rsidR="00DF14E3" w:rsidRDefault="00820DC5" w:rsidP="00A57AB5">
      <w:pPr>
        <w:rPr>
          <w:sz w:val="20"/>
        </w:rPr>
      </w:pPr>
      <w:r w:rsidRPr="00A40F72">
        <w:rPr>
          <w:noProof/>
          <w:lang w:val="en-US"/>
        </w:rPr>
        <w:drawing>
          <wp:inline distT="0" distB="0" distL="0" distR="0" wp14:anchorId="12D77097" wp14:editId="6E070A2C">
            <wp:extent cx="5760085" cy="143492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085" cy="1434921"/>
                    </a:xfrm>
                    <a:prstGeom prst="rect">
                      <a:avLst/>
                    </a:prstGeom>
                    <a:noFill/>
                    <a:ln>
                      <a:noFill/>
                    </a:ln>
                  </pic:spPr>
                </pic:pic>
              </a:graphicData>
            </a:graphic>
          </wp:inline>
        </w:drawing>
      </w:r>
    </w:p>
    <w:p w:rsidR="00DF14E3" w:rsidRDefault="00DF14E3" w:rsidP="00820DC5"/>
    <w:p w:rsidR="00DF14E3" w:rsidRDefault="00820DC5" w:rsidP="00820DC5">
      <w:pPr>
        <w:rPr>
          <w:b/>
          <w:sz w:val="20"/>
        </w:rPr>
      </w:pPr>
      <w:r w:rsidRPr="00A40F72">
        <w:rPr>
          <w:b/>
          <w:sz w:val="20"/>
        </w:rPr>
        <w:t>Contributions à recouvrer des pays les moins avancés (PMA) détenteurs d</w:t>
      </w:r>
      <w:r w:rsidR="002D58F9">
        <w:rPr>
          <w:b/>
          <w:sz w:val="20"/>
        </w:rPr>
        <w:t>’</w:t>
      </w:r>
      <w:r w:rsidRPr="00A40F72">
        <w:rPr>
          <w:b/>
          <w:sz w:val="20"/>
        </w:rPr>
        <w:t>un compte spécial (gelé)</w:t>
      </w:r>
    </w:p>
    <w:p w:rsidR="00DF14E3" w:rsidRDefault="00DF14E3" w:rsidP="00820DC5"/>
    <w:p w:rsidR="00DF14E3" w:rsidRDefault="00820DC5" w:rsidP="00820DC5">
      <w:r w:rsidRPr="00A40F72">
        <w:rPr>
          <w:noProof/>
          <w:lang w:val="en-US"/>
        </w:rPr>
        <w:drawing>
          <wp:inline distT="0" distB="0" distL="0" distR="0" wp14:anchorId="1F1E3877" wp14:editId="6568F815">
            <wp:extent cx="5760085" cy="9434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85" cy="943425"/>
                    </a:xfrm>
                    <a:prstGeom prst="rect">
                      <a:avLst/>
                    </a:prstGeom>
                    <a:noFill/>
                    <a:ln>
                      <a:noFill/>
                    </a:ln>
                  </pic:spPr>
                </pic:pic>
              </a:graphicData>
            </a:graphic>
          </wp:inline>
        </w:drawing>
      </w:r>
    </w:p>
    <w:p w:rsidR="00DF14E3" w:rsidRDefault="00DF14E3" w:rsidP="00215786">
      <w:pPr>
        <w:rPr>
          <w:sz w:val="20"/>
        </w:rPr>
      </w:pPr>
    </w:p>
    <w:p w:rsidR="00DF14E3" w:rsidRDefault="001E07C2" w:rsidP="00215786">
      <w:pPr>
        <w:rPr>
          <w:sz w:val="20"/>
        </w:rPr>
      </w:pPr>
      <w:r w:rsidRPr="00A40F72">
        <w:rPr>
          <w:sz w:val="20"/>
        </w:rPr>
        <w:br w:type="page"/>
      </w:r>
    </w:p>
    <w:p w:rsidR="00DF14E3" w:rsidRPr="004636C5" w:rsidRDefault="00C249F7" w:rsidP="00C249F7">
      <w:pPr>
        <w:pStyle w:val="Heading2"/>
        <w:rPr>
          <w:rStyle w:val="NORMALTEXT"/>
          <w:caps w:val="0"/>
          <w:sz w:val="20"/>
          <w:szCs w:val="20"/>
          <w:lang w:val="fr-FR"/>
        </w:rPr>
      </w:pPr>
      <w:bookmarkStart w:id="48" w:name="_Toc454974893"/>
      <w:r w:rsidRPr="004636C5">
        <w:rPr>
          <w:rStyle w:val="NORMALTEXT"/>
          <w:caps w:val="0"/>
          <w:sz w:val="20"/>
          <w:szCs w:val="20"/>
          <w:lang w:val="fr-FR"/>
        </w:rPr>
        <w:lastRenderedPageBreak/>
        <w:t>Tableau</w:t>
      </w:r>
      <w:r w:rsidR="000973F1" w:rsidRPr="004636C5">
        <w:rPr>
          <w:rStyle w:val="NORMALTEXT"/>
          <w:caps w:val="0"/>
          <w:sz w:val="20"/>
          <w:szCs w:val="20"/>
          <w:lang w:val="fr-FR"/>
        </w:rPr>
        <w:t> </w:t>
      </w:r>
      <w:r w:rsidRPr="004636C5">
        <w:rPr>
          <w:rStyle w:val="NORMALTEXT"/>
          <w:caps w:val="0"/>
          <w:sz w:val="20"/>
          <w:szCs w:val="20"/>
          <w:lang w:val="fr-FR"/>
        </w:rPr>
        <w:t>11</w:t>
      </w:r>
      <w:r w:rsidRPr="004636C5">
        <w:rPr>
          <w:rStyle w:val="NORMALTEXT"/>
          <w:caps w:val="0"/>
          <w:sz w:val="20"/>
          <w:szCs w:val="20"/>
          <w:lang w:val="fr-FR"/>
        </w:rPr>
        <w:tab/>
        <w:t>Contributions reçues d</w:t>
      </w:r>
      <w:r w:rsidR="002D58F9" w:rsidRPr="004636C5">
        <w:rPr>
          <w:rStyle w:val="NORMALTEXT"/>
          <w:caps w:val="0"/>
          <w:sz w:val="20"/>
          <w:szCs w:val="20"/>
          <w:lang w:val="fr-FR"/>
        </w:rPr>
        <w:t>’</w:t>
      </w:r>
      <w:r w:rsidRPr="004636C5">
        <w:rPr>
          <w:rStyle w:val="NORMALTEXT"/>
          <w:caps w:val="0"/>
          <w:sz w:val="20"/>
          <w:szCs w:val="20"/>
          <w:lang w:val="fr-FR"/>
        </w:rPr>
        <w:t>avance</w:t>
      </w:r>
      <w:bookmarkEnd w:id="48"/>
    </w:p>
    <w:p w:rsidR="00DF14E3" w:rsidRDefault="00DF14E3" w:rsidP="00EB4253">
      <w:pPr>
        <w:rPr>
          <w:rStyle w:val="NORMALTEXT"/>
          <w:sz w:val="20"/>
        </w:rPr>
      </w:pPr>
    </w:p>
    <w:p w:rsidR="00DF14E3" w:rsidRDefault="00544691" w:rsidP="005B5E20">
      <w:pPr>
        <w:jc w:val="center"/>
        <w:rPr>
          <w:rStyle w:val="NORMALTEXT"/>
          <w:sz w:val="20"/>
        </w:rPr>
      </w:pPr>
      <w:r w:rsidRPr="00A40F72">
        <w:rPr>
          <w:noProof/>
          <w:lang w:val="en-US"/>
        </w:rPr>
        <w:drawing>
          <wp:inline distT="0" distB="0" distL="0" distR="0" wp14:anchorId="07022914" wp14:editId="78EEA9DF">
            <wp:extent cx="5760085" cy="611953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085" cy="6119539"/>
                    </a:xfrm>
                    <a:prstGeom prst="rect">
                      <a:avLst/>
                    </a:prstGeom>
                    <a:noFill/>
                    <a:ln>
                      <a:noFill/>
                    </a:ln>
                  </pic:spPr>
                </pic:pic>
              </a:graphicData>
            </a:graphic>
          </wp:inline>
        </w:drawing>
      </w:r>
    </w:p>
    <w:p w:rsidR="00DF14E3" w:rsidRDefault="00DF14E3" w:rsidP="00EB4253">
      <w:pPr>
        <w:rPr>
          <w:rStyle w:val="NORMALTEXT"/>
          <w:sz w:val="20"/>
        </w:rPr>
      </w:pPr>
    </w:p>
    <w:p w:rsidR="00DF14E3" w:rsidRDefault="00095211">
      <w:pPr>
        <w:rPr>
          <w:rStyle w:val="NORMALTEXT"/>
          <w:sz w:val="20"/>
        </w:rPr>
      </w:pPr>
      <w:r w:rsidRPr="00A40F72">
        <w:rPr>
          <w:rStyle w:val="NORMALTEXT"/>
          <w:sz w:val="20"/>
        </w:rPr>
        <w:br w:type="page"/>
      </w:r>
    </w:p>
    <w:p w:rsidR="00DF14E3" w:rsidRPr="004636C5" w:rsidRDefault="00C249F7" w:rsidP="00C249F7">
      <w:pPr>
        <w:pStyle w:val="Heading2"/>
        <w:rPr>
          <w:rFonts w:ascii="Arial" w:hAnsi="Arial"/>
          <w:iCs w:val="0"/>
          <w:caps w:val="0"/>
          <w:sz w:val="20"/>
          <w:szCs w:val="20"/>
          <w:lang w:val="fr-FR"/>
        </w:rPr>
      </w:pPr>
      <w:bookmarkStart w:id="49" w:name="_Toc454974894"/>
      <w:r w:rsidRPr="004636C5">
        <w:rPr>
          <w:rFonts w:ascii="Arial" w:hAnsi="Arial"/>
          <w:iCs w:val="0"/>
          <w:caps w:val="0"/>
          <w:sz w:val="20"/>
          <w:szCs w:val="20"/>
          <w:lang w:val="fr-FR"/>
        </w:rPr>
        <w:lastRenderedPageBreak/>
        <w:t>Tableau</w:t>
      </w:r>
      <w:r w:rsidR="000973F1" w:rsidRPr="004636C5">
        <w:rPr>
          <w:rFonts w:ascii="Arial" w:hAnsi="Arial"/>
          <w:iCs w:val="0"/>
          <w:caps w:val="0"/>
          <w:sz w:val="20"/>
          <w:szCs w:val="20"/>
          <w:lang w:val="fr-FR"/>
        </w:rPr>
        <w:t> </w:t>
      </w:r>
      <w:r w:rsidRPr="004636C5">
        <w:rPr>
          <w:rFonts w:ascii="Arial" w:hAnsi="Arial"/>
          <w:iCs w:val="0"/>
          <w:caps w:val="0"/>
          <w:sz w:val="20"/>
          <w:szCs w:val="20"/>
          <w:lang w:val="fr-FR"/>
        </w:rPr>
        <w:t>12</w:t>
      </w:r>
      <w:r w:rsidRPr="004636C5">
        <w:rPr>
          <w:rFonts w:ascii="Arial" w:hAnsi="Arial"/>
          <w:iCs w:val="0"/>
          <w:caps w:val="0"/>
          <w:sz w:val="20"/>
          <w:szCs w:val="20"/>
          <w:lang w:val="fr-FR"/>
        </w:rPr>
        <w:tab/>
        <w:t>Fonds de roulement au 3</w:t>
      </w:r>
      <w:r w:rsidR="00C74F22" w:rsidRPr="004636C5">
        <w:rPr>
          <w:rFonts w:ascii="Arial" w:hAnsi="Arial"/>
          <w:iCs w:val="0"/>
          <w:caps w:val="0"/>
          <w:sz w:val="20"/>
          <w:szCs w:val="20"/>
          <w:lang w:val="fr-FR"/>
        </w:rPr>
        <w:t>1 décembre 20</w:t>
      </w:r>
      <w:r w:rsidRPr="004636C5">
        <w:rPr>
          <w:rFonts w:ascii="Arial" w:hAnsi="Arial"/>
          <w:iCs w:val="0"/>
          <w:caps w:val="0"/>
          <w:sz w:val="20"/>
          <w:szCs w:val="20"/>
          <w:lang w:val="fr-FR"/>
        </w:rPr>
        <w:t>15</w:t>
      </w:r>
      <w:bookmarkEnd w:id="49"/>
    </w:p>
    <w:p w:rsidR="00C249F7" w:rsidRPr="00A40F72" w:rsidRDefault="00C249F7" w:rsidP="00EB4253">
      <w:pPr>
        <w:rPr>
          <w:sz w:val="20"/>
          <w:lang w:eastAsia="da-DK"/>
        </w:rPr>
      </w:pPr>
    </w:p>
    <w:tbl>
      <w:tblPr>
        <w:tblW w:w="5000" w:type="pct"/>
        <w:tblInd w:w="6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left w:w="57" w:type="dxa"/>
          <w:right w:w="57" w:type="dxa"/>
        </w:tblCellMar>
        <w:tblLook w:val="04A0" w:firstRow="1" w:lastRow="0" w:firstColumn="1" w:lastColumn="0" w:noHBand="0" w:noVBand="1"/>
      </w:tblPr>
      <w:tblGrid>
        <w:gridCol w:w="2697"/>
        <w:gridCol w:w="1699"/>
        <w:gridCol w:w="1596"/>
        <w:gridCol w:w="1554"/>
        <w:gridCol w:w="1782"/>
      </w:tblGrid>
      <w:tr w:rsidR="00544691" w:rsidRPr="00A40F72" w:rsidTr="00F16B28">
        <w:trPr>
          <w:cantSplit/>
          <w:tblHeader/>
        </w:trPr>
        <w:tc>
          <w:tcPr>
            <w:tcW w:w="4328" w:type="dxa"/>
            <w:gridSpan w:val="2"/>
            <w:shd w:val="clear" w:color="000000" w:fill="C5D9F1"/>
            <w:noWrap/>
            <w:vAlign w:val="center"/>
            <w:hideMark/>
          </w:tcPr>
          <w:p w:rsidR="00544691" w:rsidRPr="00A40F72" w:rsidRDefault="00544691" w:rsidP="00544691">
            <w:pPr>
              <w:rPr>
                <w:rFonts w:cs="Arial"/>
                <w:color w:val="000000"/>
                <w:sz w:val="16"/>
                <w:szCs w:val="16"/>
                <w:lang w:eastAsia="fr-FR"/>
              </w:rPr>
            </w:pPr>
            <w:r w:rsidRPr="00A40F72">
              <w:rPr>
                <w:rFonts w:cs="Arial"/>
                <w:color w:val="000000"/>
                <w:sz w:val="16"/>
                <w:szCs w:val="16"/>
                <w:lang w:eastAsia="fr-FR"/>
              </w:rPr>
              <w:t>État</w:t>
            </w:r>
          </w:p>
        </w:tc>
        <w:tc>
          <w:tcPr>
            <w:tcW w:w="1572" w:type="dxa"/>
            <w:shd w:val="clear" w:color="000000" w:fill="C5D9F1"/>
            <w:noWrap/>
            <w:vAlign w:val="center"/>
            <w:hideMark/>
          </w:tcPr>
          <w:p w:rsidR="00544691" w:rsidRPr="00A40F72" w:rsidRDefault="00544691" w:rsidP="00544691">
            <w:pPr>
              <w:jc w:val="center"/>
              <w:rPr>
                <w:rFonts w:cs="Arial"/>
                <w:color w:val="000000"/>
                <w:sz w:val="16"/>
                <w:szCs w:val="16"/>
                <w:lang w:eastAsia="fr-FR"/>
              </w:rPr>
            </w:pPr>
            <w:r w:rsidRPr="00A40F72">
              <w:rPr>
                <w:rFonts w:cs="Arial"/>
                <w:color w:val="000000"/>
                <w:sz w:val="16"/>
                <w:szCs w:val="16"/>
                <w:lang w:eastAsia="fr-FR"/>
              </w:rPr>
              <w:t>Union</w:t>
            </w:r>
          </w:p>
        </w:tc>
        <w:tc>
          <w:tcPr>
            <w:tcW w:w="1530" w:type="dxa"/>
            <w:shd w:val="clear" w:color="000000" w:fill="C5D9F1"/>
            <w:vAlign w:val="center"/>
            <w:hideMark/>
          </w:tcPr>
          <w:p w:rsidR="00544691" w:rsidRPr="00A40F72" w:rsidRDefault="00544691" w:rsidP="00544691">
            <w:pPr>
              <w:jc w:val="center"/>
              <w:rPr>
                <w:rFonts w:cs="Arial"/>
                <w:color w:val="000000"/>
                <w:sz w:val="16"/>
                <w:szCs w:val="16"/>
                <w:lang w:eastAsia="fr-FR"/>
              </w:rPr>
            </w:pPr>
            <w:r w:rsidRPr="00A40F72">
              <w:rPr>
                <w:rFonts w:cs="Arial"/>
                <w:color w:val="000000"/>
                <w:sz w:val="16"/>
                <w:szCs w:val="16"/>
                <w:lang w:eastAsia="fr-FR"/>
              </w:rPr>
              <w:t>Montant total facturé</w:t>
            </w:r>
            <w:r w:rsidRPr="00A40F72">
              <w:rPr>
                <w:rFonts w:cs="Arial"/>
                <w:color w:val="000000"/>
                <w:sz w:val="16"/>
                <w:szCs w:val="16"/>
                <w:lang w:eastAsia="fr-FR"/>
              </w:rPr>
              <w:br/>
              <w:t>(en francs suisses)</w:t>
            </w:r>
          </w:p>
        </w:tc>
        <w:tc>
          <w:tcPr>
            <w:tcW w:w="1755" w:type="dxa"/>
            <w:shd w:val="clear" w:color="000000" w:fill="C5D9F1"/>
            <w:vAlign w:val="center"/>
            <w:hideMark/>
          </w:tcPr>
          <w:p w:rsidR="00544691" w:rsidRPr="00A40F72" w:rsidRDefault="00544691" w:rsidP="00544691">
            <w:pPr>
              <w:jc w:val="center"/>
              <w:rPr>
                <w:rFonts w:cs="Arial"/>
                <w:color w:val="000000"/>
                <w:sz w:val="16"/>
                <w:szCs w:val="16"/>
                <w:lang w:eastAsia="fr-FR"/>
              </w:rPr>
            </w:pPr>
            <w:r w:rsidRPr="00A40F72">
              <w:rPr>
                <w:rFonts w:cs="Arial"/>
                <w:color w:val="000000"/>
                <w:sz w:val="16"/>
                <w:szCs w:val="16"/>
                <w:lang w:eastAsia="fr-FR"/>
              </w:rPr>
              <w:t>Montant dû le cas échéant</w:t>
            </w:r>
            <w:r w:rsidRPr="00A40F72">
              <w:rPr>
                <w:rFonts w:cs="Arial"/>
                <w:color w:val="000000"/>
                <w:sz w:val="16"/>
                <w:szCs w:val="16"/>
                <w:lang w:eastAsia="fr-FR"/>
              </w:rPr>
              <w:br/>
              <w:t>(en francs suisses)</w:t>
            </w: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Afrique du Sud</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75 110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29 148</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Algérie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1 412</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25 400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Allemagne</w:t>
            </w:r>
          </w:p>
        </w:tc>
        <w:tc>
          <w:tcPr>
            <w:tcW w:w="1572" w:type="dxa"/>
            <w:shd w:val="clear" w:color="auto" w:fill="auto"/>
            <w:noWrap/>
            <w:hideMark/>
          </w:tcPr>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Paris</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Berne</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IPC</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Nice</w:t>
            </w:r>
            <w:proofErr w:type="spellEnd"/>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Locarno</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PCT</w:t>
            </w:r>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Madrid</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300 426</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102 019</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105 871</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18 822</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2 045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222 900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339 000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75 363</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Argentine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66 895</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29 148</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Australie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112 661</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43 722</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43 463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7 058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91 000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Autriche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75 110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8 744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28 977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4 707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19 250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84 800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Bahamas</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Barbade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1 882</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Belgique</w:t>
            </w:r>
          </w:p>
        </w:tc>
        <w:tc>
          <w:tcPr>
            <w:tcW w:w="1572" w:type="dxa"/>
            <w:shd w:val="clear" w:color="auto" w:fill="auto"/>
            <w:noWrap/>
            <w:hideMark/>
          </w:tcPr>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Paris</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Berne</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IPC</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Nice</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PCT</w:t>
            </w:r>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Madrid</w:t>
            </w:r>
          </w:p>
          <w:p w:rsidR="00F16B28" w:rsidRPr="00942837" w:rsidRDefault="002D58F9"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La </w:t>
            </w:r>
            <w:proofErr w:type="spellStart"/>
            <w:r w:rsidRPr="00942837">
              <w:rPr>
                <w:rFonts w:cs="Arial"/>
                <w:color w:val="000000"/>
                <w:sz w:val="16"/>
                <w:szCs w:val="16"/>
                <w:lang w:val="es-ES" w:eastAsia="fr-FR"/>
              </w:rPr>
              <w:t>Haye</w:t>
            </w:r>
            <w:proofErr w:type="spellEnd"/>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112 661</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43 722</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43 463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7 058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9 800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127 200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28 261</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Bénin</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2 915</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470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Brésil</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93 593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43 722</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15 283</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4 200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Bulgarie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8 744</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Burkina Faso</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Burundi</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7 508</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7 508</w:t>
            </w: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Cameroun</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Canada</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112 661</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43 722</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Chili</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Chine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28 250</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Chypre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16 831</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Congo</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Costa Rica</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Côte d</w:t>
            </w:r>
            <w:r w:rsidR="002D58F9">
              <w:rPr>
                <w:rFonts w:cs="Arial"/>
                <w:color w:val="000000"/>
                <w:sz w:val="16"/>
                <w:szCs w:val="16"/>
                <w:lang w:eastAsia="fr-FR"/>
              </w:rPr>
              <w:t>’</w:t>
            </w:r>
            <w:r w:rsidRPr="00A40F72">
              <w:rPr>
                <w:rFonts w:cs="Arial"/>
                <w:color w:val="000000"/>
                <w:sz w:val="16"/>
                <w:szCs w:val="16"/>
                <w:lang w:eastAsia="fr-FR"/>
              </w:rPr>
              <w:t>Ivoire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Cuba</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22 533</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Danemark</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Locarno</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75 110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29 148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28 977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4 707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1 364</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41 000</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Égypte</w:t>
            </w:r>
          </w:p>
        </w:tc>
        <w:tc>
          <w:tcPr>
            <w:tcW w:w="1572" w:type="dxa"/>
            <w:shd w:val="clear" w:color="auto" w:fill="auto"/>
            <w:noWrap/>
            <w:hideMark/>
          </w:tcPr>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Paris</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Berne</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IPC</w:t>
            </w:r>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Madrid</w:t>
            </w:r>
          </w:p>
          <w:p w:rsidR="00F16B28" w:rsidRPr="00942837" w:rsidRDefault="002D58F9"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La </w:t>
            </w:r>
            <w:proofErr w:type="spellStart"/>
            <w:r w:rsidRPr="00942837">
              <w:rPr>
                <w:rFonts w:cs="Arial"/>
                <w:color w:val="000000"/>
                <w:sz w:val="16"/>
                <w:szCs w:val="16"/>
                <w:lang w:val="es-ES" w:eastAsia="fr-FR"/>
              </w:rPr>
              <w:t>Haye</w:t>
            </w:r>
            <w:proofErr w:type="spellEnd"/>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2 915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6 701</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25 400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5 652</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lastRenderedPageBreak/>
              <w:t>Espagne</w:t>
            </w:r>
          </w:p>
        </w:tc>
        <w:tc>
          <w:tcPr>
            <w:tcW w:w="1572" w:type="dxa"/>
            <w:shd w:val="clear" w:color="auto" w:fill="auto"/>
            <w:noWrap/>
            <w:hideMark/>
          </w:tcPr>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Paris</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Berne</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IPC</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Nice</w:t>
            </w:r>
            <w:proofErr w:type="spellEnd"/>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Locarno</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Madrid</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75 110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58 296</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28 977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4 707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1 364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84 800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18 840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États</w:t>
            </w:r>
            <w:r w:rsidR="0086355B">
              <w:rPr>
                <w:rFonts w:cs="Arial"/>
                <w:color w:val="000000"/>
                <w:sz w:val="16"/>
                <w:szCs w:val="16"/>
                <w:lang w:eastAsia="fr-FR"/>
              </w:rPr>
              <w:noBreakHyphen/>
            </w:r>
            <w:r w:rsidRPr="00A40F72">
              <w:rPr>
                <w:rFonts w:cs="Arial"/>
                <w:color w:val="000000"/>
                <w:sz w:val="16"/>
                <w:szCs w:val="16"/>
                <w:lang w:eastAsia="fr-FR"/>
              </w:rPr>
              <w:t>Unis d</w:t>
            </w:r>
            <w:r w:rsidR="002D58F9">
              <w:rPr>
                <w:rFonts w:cs="Arial"/>
                <w:color w:val="000000"/>
                <w:sz w:val="16"/>
                <w:szCs w:val="16"/>
                <w:lang w:eastAsia="fr-FR"/>
              </w:rPr>
              <w:t>’</w:t>
            </w:r>
            <w:r w:rsidRPr="00A40F72">
              <w:rPr>
                <w:rFonts w:cs="Arial"/>
                <w:color w:val="000000"/>
                <w:sz w:val="16"/>
                <w:szCs w:val="16"/>
                <w:lang w:eastAsia="fr-FR"/>
              </w:rPr>
              <w:t>Amérique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187 765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72 435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11 764</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754 900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Fédération de Russie</w:t>
            </w:r>
          </w:p>
        </w:tc>
        <w:tc>
          <w:tcPr>
            <w:tcW w:w="1572" w:type="dxa"/>
            <w:shd w:val="clear" w:color="auto" w:fill="auto"/>
            <w:noWrap/>
            <w:hideMark/>
          </w:tcPr>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Paris</w:t>
            </w:r>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IPC</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Nice</w:t>
            </w:r>
            <w:proofErr w:type="spellEnd"/>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Locarno</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PCT</w:t>
            </w:r>
          </w:p>
          <w:p w:rsidR="00F16B28"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Madrid</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187 765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72 435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11 764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3 409</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24 750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211 800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Fidji</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Finlande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Locarno</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75 110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29 148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28 977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4 707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1 364</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34 200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France</w:t>
            </w:r>
          </w:p>
        </w:tc>
        <w:tc>
          <w:tcPr>
            <w:tcW w:w="1572" w:type="dxa"/>
            <w:shd w:val="clear" w:color="auto" w:fill="auto"/>
            <w:noWrap/>
            <w:hideMark/>
          </w:tcPr>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Paris</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Berne</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IPC</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Nice</w:t>
            </w:r>
            <w:proofErr w:type="spellEnd"/>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Locarno</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PCT</w:t>
            </w:r>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Madrid</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187 765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72 871</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72 435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11 764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3 409</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110 700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211 800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47 102</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Gabon</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Ghana</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7 508</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Grèce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37 556</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Guinée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Haïti</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14 903</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Hongrie</w:t>
            </w:r>
          </w:p>
        </w:tc>
        <w:tc>
          <w:tcPr>
            <w:tcW w:w="1572" w:type="dxa"/>
            <w:shd w:val="clear" w:color="auto" w:fill="auto"/>
            <w:noWrap/>
            <w:hideMark/>
          </w:tcPr>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Paris</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Berne</w:t>
            </w:r>
            <w:proofErr w:type="spellEnd"/>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Nice</w:t>
            </w:r>
            <w:proofErr w:type="spellEnd"/>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Locarno</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PCT</w:t>
            </w:r>
          </w:p>
          <w:p w:rsidR="00F16B28"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Madrid</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37 556</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8 744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2 354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681</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22 150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42 200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Inde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29 148</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Indonésie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5 652</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Iran (République islamique d</w:t>
            </w:r>
            <w:r w:rsidR="002D58F9">
              <w:rPr>
                <w:rFonts w:cs="Arial"/>
                <w:color w:val="000000"/>
                <w:sz w:val="16"/>
                <w:szCs w:val="16"/>
                <w:lang w:eastAsia="fr-FR"/>
              </w:rPr>
              <w:t>’</w:t>
            </w:r>
            <w:r w:rsidRPr="00A40F72">
              <w:rPr>
                <w:rFonts w:cs="Arial"/>
                <w:color w:val="000000"/>
                <w:sz w:val="16"/>
                <w:szCs w:val="16"/>
                <w:lang w:eastAsia="fr-FR"/>
              </w:rPr>
              <w:t>)</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22 533</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Iraq</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22 533</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Irlande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Locarno</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75 110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29 148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28 977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4 707</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1 364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Islande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16 831</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Israël</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8 744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8 691</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1 412</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Italie</w:t>
            </w:r>
          </w:p>
        </w:tc>
        <w:tc>
          <w:tcPr>
            <w:tcW w:w="1572" w:type="dxa"/>
            <w:shd w:val="clear" w:color="auto" w:fill="auto"/>
            <w:noWrap/>
            <w:hideMark/>
          </w:tcPr>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Paris</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Berne</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IPC</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Nice</w:t>
            </w:r>
            <w:proofErr w:type="spellEnd"/>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Locarno</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PCT</w:t>
            </w:r>
          </w:p>
          <w:p w:rsidR="00F16B28"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Madrid</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112 661</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43 722</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43 463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7 058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3 409</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16 500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127 200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Japon</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187 765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58 296</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72 435</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194 600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Jordanie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7 508</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Kenya</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22 533</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lastRenderedPageBreak/>
              <w:t>Liban</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20 646</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8 744</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1 412</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Libye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Liechtenstein</w:t>
            </w:r>
          </w:p>
        </w:tc>
        <w:tc>
          <w:tcPr>
            <w:tcW w:w="1572" w:type="dxa"/>
            <w:shd w:val="clear" w:color="auto" w:fill="auto"/>
            <w:noWrap/>
            <w:hideMark/>
          </w:tcPr>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Paris</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Berne</w:t>
            </w:r>
            <w:proofErr w:type="spellEnd"/>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Nice</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PCT</w:t>
            </w:r>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Madrid</w:t>
            </w:r>
          </w:p>
          <w:p w:rsidR="00F16B28" w:rsidRPr="00942837" w:rsidRDefault="002D58F9"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La </w:t>
            </w:r>
            <w:proofErr w:type="spellStart"/>
            <w:r w:rsidRPr="00942837">
              <w:rPr>
                <w:rFonts w:cs="Arial"/>
                <w:color w:val="000000"/>
                <w:sz w:val="16"/>
                <w:szCs w:val="16"/>
                <w:lang w:val="es-ES" w:eastAsia="fr-FR"/>
              </w:rPr>
              <w:t>Haye</w:t>
            </w:r>
            <w:proofErr w:type="spellEnd"/>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2 915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470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1 500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8 400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1 884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Luxembourg</w:t>
            </w:r>
          </w:p>
        </w:tc>
        <w:tc>
          <w:tcPr>
            <w:tcW w:w="1572" w:type="dxa"/>
            <w:shd w:val="clear" w:color="auto" w:fill="auto"/>
            <w:noWrap/>
            <w:hideMark/>
          </w:tcPr>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Paris</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Berne</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IPC</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Nice</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PCT</w:t>
            </w:r>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Madrid</w:t>
            </w:r>
          </w:p>
          <w:p w:rsidR="00F16B28" w:rsidRPr="00942837" w:rsidRDefault="002D58F9"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La </w:t>
            </w:r>
            <w:proofErr w:type="spellStart"/>
            <w:r w:rsidRPr="00942837">
              <w:rPr>
                <w:rFonts w:cs="Arial"/>
                <w:color w:val="000000"/>
                <w:sz w:val="16"/>
                <w:szCs w:val="16"/>
                <w:lang w:val="es-ES" w:eastAsia="fr-FR"/>
              </w:rPr>
              <w:t>Haye</w:t>
            </w:r>
            <w:proofErr w:type="spellEnd"/>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2 915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2 895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470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650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8 400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1 884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Madagascar</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Malawi</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7 508</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Mali</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3 812</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Malte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Maroc</w:t>
            </w:r>
          </w:p>
        </w:tc>
        <w:tc>
          <w:tcPr>
            <w:tcW w:w="1572" w:type="dxa"/>
            <w:shd w:val="clear" w:color="auto" w:fill="auto"/>
            <w:noWrap/>
            <w:hideMark/>
          </w:tcPr>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Paris</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Berne</w:t>
            </w:r>
            <w:proofErr w:type="spellEnd"/>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Nice</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Madrid</w:t>
            </w:r>
          </w:p>
          <w:p w:rsidR="00F16B28" w:rsidRPr="00942837" w:rsidRDefault="002D58F9"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La </w:t>
            </w:r>
            <w:proofErr w:type="spellStart"/>
            <w:r w:rsidRPr="00942837">
              <w:rPr>
                <w:rFonts w:cs="Arial"/>
                <w:color w:val="000000"/>
                <w:sz w:val="16"/>
                <w:szCs w:val="16"/>
                <w:lang w:val="es-ES" w:eastAsia="fr-FR"/>
              </w:rPr>
              <w:t>Haye</w:t>
            </w:r>
            <w:proofErr w:type="spellEnd"/>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8 744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1 412</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25 400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5 652</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Maurice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7 508</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Mauritanie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2 915</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50</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384</w:t>
            </w: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Mexique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75 110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29 148</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Monaco</w:t>
            </w:r>
          </w:p>
        </w:tc>
        <w:tc>
          <w:tcPr>
            <w:tcW w:w="1572" w:type="dxa"/>
            <w:shd w:val="clear" w:color="auto" w:fill="auto"/>
            <w:noWrap/>
            <w:hideMark/>
          </w:tcPr>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Paris</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Berne</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IPC</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Nice</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PCT</w:t>
            </w:r>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Madrid</w:t>
            </w:r>
          </w:p>
          <w:p w:rsidR="00F16B28" w:rsidRPr="00942837" w:rsidRDefault="002D58F9"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La </w:t>
            </w:r>
            <w:proofErr w:type="spellStart"/>
            <w:r w:rsidRPr="00942837">
              <w:rPr>
                <w:rFonts w:cs="Arial"/>
                <w:color w:val="000000"/>
                <w:sz w:val="16"/>
                <w:szCs w:val="16"/>
                <w:lang w:val="es-ES" w:eastAsia="fr-FR"/>
              </w:rPr>
              <w:t>Haye</w:t>
            </w:r>
            <w:proofErr w:type="spellEnd"/>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2 915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2 895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470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200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8 400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1 884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Mongolie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1 882</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Niger</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Nigéria</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22 533</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Norvège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Locarno</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75 110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29 148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28 977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4 707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1 364</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21 750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Nouvelle</w:t>
            </w:r>
            <w:r w:rsidR="0086355B">
              <w:rPr>
                <w:rFonts w:cs="Arial"/>
                <w:color w:val="000000"/>
                <w:sz w:val="16"/>
                <w:szCs w:val="16"/>
                <w:lang w:eastAsia="fr-FR"/>
              </w:rPr>
              <w:noBreakHyphen/>
            </w:r>
            <w:r w:rsidRPr="00A40F72">
              <w:rPr>
                <w:rFonts w:cs="Arial"/>
                <w:color w:val="000000"/>
                <w:sz w:val="16"/>
                <w:szCs w:val="16"/>
                <w:lang w:eastAsia="fr-FR"/>
              </w:rPr>
              <w:t>Zélande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37 556</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14 574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Ouganda</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7 508</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2655" w:type="dxa"/>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Pakistan</w:t>
            </w:r>
          </w:p>
        </w:tc>
        <w:tc>
          <w:tcPr>
            <w:tcW w:w="1673" w:type="dxa"/>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 </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Pays</w:t>
            </w:r>
            <w:r w:rsidR="0086355B">
              <w:rPr>
                <w:rFonts w:cs="Arial"/>
                <w:color w:val="000000"/>
                <w:sz w:val="16"/>
                <w:szCs w:val="16"/>
                <w:lang w:eastAsia="fr-FR"/>
              </w:rPr>
              <w:noBreakHyphen/>
            </w:r>
            <w:r w:rsidRPr="00A40F72">
              <w:rPr>
                <w:rFonts w:cs="Arial"/>
                <w:color w:val="000000"/>
                <w:sz w:val="16"/>
                <w:szCs w:val="16"/>
                <w:lang w:eastAsia="fr-FR"/>
              </w:rPr>
              <w:t>Bas</w:t>
            </w:r>
          </w:p>
        </w:tc>
        <w:tc>
          <w:tcPr>
            <w:tcW w:w="1572" w:type="dxa"/>
            <w:shd w:val="clear" w:color="auto" w:fill="auto"/>
            <w:noWrap/>
            <w:hideMark/>
          </w:tcPr>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Paris</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Berne</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IPC</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Nice</w:t>
            </w:r>
            <w:proofErr w:type="spellEnd"/>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Locarno</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PCT</w:t>
            </w:r>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Madrid</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112 661</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43 722</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43 463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7 058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2 903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20 350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127 200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28 261</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Philippines</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Pologne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37 556</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Portugal</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75 110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14 574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28 977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84 800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4 707</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République arabe syrienne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22 533</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République centrafricaine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943</w:t>
            </w: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lastRenderedPageBreak/>
              <w:t>République de Corée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3 700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République démocratique du Congo</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14 057</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1 727</w:t>
            </w: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République dominicaine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22 533</w:t>
            </w:r>
          </w:p>
        </w:tc>
        <w:tc>
          <w:tcPr>
            <w:tcW w:w="1755" w:type="dxa"/>
            <w:shd w:val="clear" w:color="000000" w:fill="FFFFFF"/>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République populaire démocratique de Corée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86355B">
            <w:pPr>
              <w:jc w:val="right"/>
              <w:rPr>
                <w:rFonts w:cs="Arial"/>
                <w:color w:val="000000"/>
                <w:sz w:val="16"/>
                <w:szCs w:val="16"/>
                <w:lang w:eastAsia="fr-FR"/>
              </w:rPr>
            </w:pPr>
            <w:r w:rsidRPr="00A40F72">
              <w:rPr>
                <w:rFonts w:cs="Arial"/>
                <w:color w:val="000000"/>
                <w:sz w:val="16"/>
                <w:szCs w:val="16"/>
                <w:lang w:eastAsia="fr-FR"/>
              </w:rPr>
              <w:t>7</w:t>
            </w:r>
            <w:r w:rsidR="0086355B">
              <w:rPr>
                <w:rFonts w:cs="Arial"/>
                <w:color w:val="000000"/>
                <w:sz w:val="16"/>
                <w:szCs w:val="16"/>
                <w:lang w:eastAsia="fr-FR"/>
              </w:rPr>
              <w:t> </w:t>
            </w:r>
            <w:r w:rsidRPr="00A40F72">
              <w:rPr>
                <w:rFonts w:cs="Arial"/>
                <w:color w:val="000000"/>
                <w:sz w:val="16"/>
                <w:szCs w:val="16"/>
                <w:lang w:eastAsia="fr-FR"/>
              </w:rPr>
              <w:t xml:space="preserve">508 </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République tchèque</w:t>
            </w:r>
          </w:p>
        </w:tc>
        <w:tc>
          <w:tcPr>
            <w:tcW w:w="1572" w:type="dxa"/>
            <w:shd w:val="clear" w:color="auto" w:fill="auto"/>
            <w:noWrap/>
            <w:hideMark/>
          </w:tcPr>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Paris</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Berne</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IPC</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Nice</w:t>
            </w:r>
            <w:proofErr w:type="spellEnd"/>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Locarno</w:t>
            </w:r>
            <w:proofErr w:type="spellEnd"/>
          </w:p>
          <w:p w:rsidR="00F16B28"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Madrid</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50 073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19 432</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19 318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3 138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910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56 533</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République</w:t>
            </w:r>
            <w:r w:rsidR="0086355B">
              <w:rPr>
                <w:rFonts w:cs="Arial"/>
                <w:color w:val="000000"/>
                <w:sz w:val="16"/>
                <w:szCs w:val="16"/>
                <w:lang w:eastAsia="fr-FR"/>
              </w:rPr>
              <w:noBreakHyphen/>
            </w:r>
            <w:r w:rsidRPr="00A40F72">
              <w:rPr>
                <w:rFonts w:cs="Arial"/>
                <w:color w:val="000000"/>
                <w:sz w:val="16"/>
                <w:szCs w:val="16"/>
                <w:lang w:eastAsia="fr-FR"/>
              </w:rPr>
              <w:t>Unie de Tanzanie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14 903</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Roumanie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33 788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8 744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550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84 800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Royaume</w:t>
            </w:r>
            <w:r w:rsidR="0086355B">
              <w:rPr>
                <w:rFonts w:cs="Arial"/>
                <w:color w:val="000000"/>
                <w:sz w:val="16"/>
                <w:szCs w:val="16"/>
                <w:lang w:eastAsia="fr-FR"/>
              </w:rPr>
              <w:noBreakHyphen/>
            </w:r>
            <w:r w:rsidRPr="00A40F72">
              <w:rPr>
                <w:rFonts w:cs="Arial"/>
                <w:color w:val="000000"/>
                <w:sz w:val="16"/>
                <w:szCs w:val="16"/>
                <w:lang w:eastAsia="fr-FR"/>
              </w:rPr>
              <w:t>Uni</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187 765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72 871</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72 435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11 764</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168 000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Rwanda</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2 849</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Saint</w:t>
            </w:r>
            <w:r w:rsidR="0086355B">
              <w:rPr>
                <w:rFonts w:cs="Arial"/>
                <w:color w:val="000000"/>
                <w:sz w:val="16"/>
                <w:szCs w:val="16"/>
                <w:lang w:eastAsia="fr-FR"/>
              </w:rPr>
              <w:noBreakHyphen/>
            </w:r>
            <w:r w:rsidRPr="00A40F72">
              <w:rPr>
                <w:rFonts w:cs="Arial"/>
                <w:color w:val="000000"/>
                <w:sz w:val="16"/>
                <w:szCs w:val="16"/>
                <w:lang w:eastAsia="fr-FR"/>
              </w:rPr>
              <w:t>Marin</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25 400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Saint</w:t>
            </w:r>
            <w:r w:rsidR="0086355B">
              <w:rPr>
                <w:rFonts w:cs="Arial"/>
                <w:color w:val="000000"/>
                <w:sz w:val="16"/>
                <w:szCs w:val="16"/>
                <w:lang w:eastAsia="fr-FR"/>
              </w:rPr>
              <w:noBreakHyphen/>
            </w:r>
            <w:r w:rsidRPr="00A40F72">
              <w:rPr>
                <w:rFonts w:cs="Arial"/>
                <w:color w:val="000000"/>
                <w:sz w:val="16"/>
                <w:szCs w:val="16"/>
                <w:lang w:eastAsia="fr-FR"/>
              </w:rPr>
              <w:t>Siège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2 915</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1 884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Sénégal</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Serbie</w:t>
            </w:r>
            <w:r w:rsidR="0086355B">
              <w:rPr>
                <w:rFonts w:cs="Arial"/>
                <w:color w:val="000000"/>
                <w:sz w:val="16"/>
                <w:szCs w:val="16"/>
                <w:lang w:eastAsia="fr-FR"/>
              </w:rPr>
              <w:noBreakHyphen/>
            </w:r>
            <w:r w:rsidRPr="00A40F72">
              <w:rPr>
                <w:rFonts w:cs="Arial"/>
                <w:color w:val="000000"/>
                <w:sz w:val="16"/>
                <w:szCs w:val="16"/>
                <w:lang w:eastAsia="fr-FR"/>
              </w:rPr>
              <w:t>et</w:t>
            </w:r>
            <w:r w:rsidR="0086355B">
              <w:rPr>
                <w:rFonts w:cs="Arial"/>
                <w:color w:val="000000"/>
                <w:sz w:val="16"/>
                <w:szCs w:val="16"/>
                <w:lang w:eastAsia="fr-FR"/>
              </w:rPr>
              <w:noBreakHyphen/>
            </w:r>
            <w:r w:rsidRPr="00A40F72">
              <w:rPr>
                <w:rFonts w:cs="Arial"/>
                <w:color w:val="000000"/>
                <w:sz w:val="16"/>
                <w:szCs w:val="16"/>
                <w:lang w:eastAsia="fr-FR"/>
              </w:rPr>
              <w:t>Monténégro</w:t>
            </w:r>
          </w:p>
        </w:tc>
        <w:tc>
          <w:tcPr>
            <w:tcW w:w="1572" w:type="dxa"/>
            <w:shd w:val="clear" w:color="auto" w:fill="auto"/>
            <w:noWrap/>
            <w:hideMark/>
          </w:tcPr>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Paris</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Berne</w:t>
            </w:r>
            <w:proofErr w:type="spellEnd"/>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Nice</w:t>
            </w:r>
            <w:proofErr w:type="spellEnd"/>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Locarno</w:t>
            </w:r>
            <w:proofErr w:type="spellEnd"/>
          </w:p>
          <w:p w:rsidR="00F16B28"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Madrid</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29 927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14 574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2 354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1 364</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84 800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Slovaquie</w:t>
            </w:r>
          </w:p>
        </w:tc>
        <w:tc>
          <w:tcPr>
            <w:tcW w:w="1572" w:type="dxa"/>
            <w:shd w:val="clear" w:color="auto" w:fill="auto"/>
            <w:noWrap/>
            <w:hideMark/>
          </w:tcPr>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Paris</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Berne</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IPC</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Nice</w:t>
            </w:r>
            <w:proofErr w:type="spellEnd"/>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Locarno</w:t>
            </w:r>
            <w:proofErr w:type="spellEnd"/>
          </w:p>
          <w:p w:rsidR="00F16B28"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Madrid</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25 037</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9 716</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9 659</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1 569</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454</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28 267</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Soudan</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2 849</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F16B28">
            <w:pPr>
              <w:rPr>
                <w:rFonts w:cs="Arial"/>
                <w:color w:val="000000"/>
                <w:sz w:val="16"/>
                <w:szCs w:val="16"/>
                <w:lang w:eastAsia="fr-FR"/>
              </w:rPr>
            </w:pPr>
            <w:r w:rsidRPr="00A40F72">
              <w:rPr>
                <w:rFonts w:cs="Arial"/>
                <w:color w:val="000000"/>
                <w:sz w:val="16"/>
                <w:szCs w:val="16"/>
                <w:lang w:eastAsia="fr-FR"/>
              </w:rPr>
              <w:t>Sri Lanka</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2 915</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300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Suède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Locarno</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PCT</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112 661</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43 722</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43 463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7 058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2 045</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162 800</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Suisse</w:t>
            </w:r>
          </w:p>
        </w:tc>
        <w:tc>
          <w:tcPr>
            <w:tcW w:w="1572" w:type="dxa"/>
            <w:shd w:val="clear" w:color="auto" w:fill="auto"/>
            <w:noWrap/>
            <w:hideMark/>
          </w:tcPr>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Paris</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Berne</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IPC</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Nice</w:t>
            </w:r>
            <w:proofErr w:type="spellEnd"/>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Locarno</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PCT</w:t>
            </w:r>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Madrid</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112 661</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43 722</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43 463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7 058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2 045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74 000</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127 200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28 261</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Suriname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IPC</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Nice</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2 915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2 895</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470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1 884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Tchad</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6 377</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1 980</w:t>
            </w: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Thaïlande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Togo</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Trinité</w:t>
            </w:r>
            <w:r w:rsidR="0086355B">
              <w:rPr>
                <w:rFonts w:cs="Arial"/>
                <w:color w:val="000000"/>
                <w:sz w:val="16"/>
                <w:szCs w:val="16"/>
                <w:lang w:eastAsia="fr-FR"/>
              </w:rPr>
              <w:noBreakHyphen/>
            </w:r>
            <w:r w:rsidRPr="00A40F72">
              <w:rPr>
                <w:rFonts w:cs="Arial"/>
                <w:color w:val="000000"/>
                <w:sz w:val="16"/>
                <w:szCs w:val="16"/>
                <w:lang w:eastAsia="fr-FR"/>
              </w:rPr>
              <w:t>et</w:t>
            </w:r>
            <w:r w:rsidR="0086355B">
              <w:rPr>
                <w:rFonts w:cs="Arial"/>
                <w:color w:val="000000"/>
                <w:sz w:val="16"/>
                <w:szCs w:val="16"/>
                <w:lang w:eastAsia="fr-FR"/>
              </w:rPr>
              <w:noBreakHyphen/>
            </w:r>
            <w:r w:rsidRPr="00A40F72">
              <w:rPr>
                <w:rFonts w:cs="Arial"/>
                <w:color w:val="000000"/>
                <w:sz w:val="16"/>
                <w:szCs w:val="16"/>
                <w:lang w:eastAsia="fr-FR"/>
              </w:rPr>
              <w:t>Tobago</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22 533</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Tunisie</w:t>
            </w:r>
          </w:p>
        </w:tc>
        <w:tc>
          <w:tcPr>
            <w:tcW w:w="1572" w:type="dxa"/>
            <w:shd w:val="clear" w:color="auto" w:fill="auto"/>
            <w:noWrap/>
            <w:hideMark/>
          </w:tcPr>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Paris</w:t>
            </w:r>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Berne</w:t>
            </w:r>
            <w:proofErr w:type="spellEnd"/>
          </w:p>
          <w:p w:rsidR="00DF14E3" w:rsidRPr="00942837" w:rsidRDefault="00F16B28" w:rsidP="00544691">
            <w:pPr>
              <w:ind w:firstLineChars="100" w:firstLine="160"/>
              <w:rPr>
                <w:rFonts w:cs="Arial"/>
                <w:color w:val="000000"/>
                <w:sz w:val="16"/>
                <w:szCs w:val="16"/>
                <w:lang w:val="es-ES" w:eastAsia="fr-FR"/>
              </w:rPr>
            </w:pPr>
            <w:proofErr w:type="spellStart"/>
            <w:r w:rsidRPr="00942837">
              <w:rPr>
                <w:rFonts w:cs="Arial"/>
                <w:color w:val="000000"/>
                <w:sz w:val="16"/>
                <w:szCs w:val="16"/>
                <w:lang w:val="es-ES" w:eastAsia="fr-FR"/>
              </w:rPr>
              <w:t>Nice</w:t>
            </w:r>
            <w:proofErr w:type="spellEnd"/>
          </w:p>
          <w:p w:rsidR="00DF14E3" w:rsidRPr="00942837" w:rsidRDefault="00F16B28"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Madrid</w:t>
            </w:r>
          </w:p>
          <w:p w:rsidR="00F16B28" w:rsidRPr="00942837" w:rsidRDefault="002D58F9" w:rsidP="00544691">
            <w:pPr>
              <w:ind w:firstLineChars="100" w:firstLine="160"/>
              <w:rPr>
                <w:rFonts w:cs="Arial"/>
                <w:color w:val="000000"/>
                <w:sz w:val="16"/>
                <w:szCs w:val="16"/>
                <w:lang w:val="es-ES" w:eastAsia="fr-FR"/>
              </w:rPr>
            </w:pPr>
            <w:r w:rsidRPr="00942837">
              <w:rPr>
                <w:rFonts w:cs="Arial"/>
                <w:color w:val="000000"/>
                <w:sz w:val="16"/>
                <w:szCs w:val="16"/>
                <w:lang w:val="es-ES" w:eastAsia="fr-FR"/>
              </w:rPr>
              <w:t>La </w:t>
            </w:r>
            <w:proofErr w:type="spellStart"/>
            <w:r w:rsidRPr="00942837">
              <w:rPr>
                <w:rFonts w:cs="Arial"/>
                <w:color w:val="000000"/>
                <w:sz w:val="16"/>
                <w:szCs w:val="16"/>
                <w:lang w:val="es-ES" w:eastAsia="fr-FR"/>
              </w:rPr>
              <w:t>Haye</w:t>
            </w:r>
            <w:proofErr w:type="spellEnd"/>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8 744</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1 412</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25 400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5 652</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Turquie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22 533</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8 744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lastRenderedPageBreak/>
              <w:t>Uruguay</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Venezuela (République bolivarienne du)</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 xml:space="preserve">14 574 </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0738C2" w:rsidP="00544691">
            <w:pPr>
              <w:rPr>
                <w:rFonts w:cs="Arial"/>
                <w:color w:val="000000"/>
                <w:sz w:val="16"/>
                <w:szCs w:val="16"/>
                <w:lang w:eastAsia="fr-FR"/>
              </w:rPr>
            </w:pPr>
            <w:r w:rsidRPr="000738C2">
              <w:rPr>
                <w:rFonts w:cs="Arial"/>
                <w:color w:val="000000"/>
                <w:sz w:val="16"/>
                <w:szCs w:val="16"/>
                <w:lang w:eastAsia="fr-FR"/>
              </w:rPr>
              <w:t>Viet Nam</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Madrid</w:t>
            </w:r>
          </w:p>
          <w:p w:rsidR="00F16B28" w:rsidRPr="00A40F72" w:rsidRDefault="002D58F9" w:rsidP="00544691">
            <w:pPr>
              <w:ind w:firstLineChars="100" w:firstLine="160"/>
              <w:rPr>
                <w:rFonts w:cs="Arial"/>
                <w:color w:val="000000"/>
                <w:sz w:val="16"/>
                <w:szCs w:val="16"/>
                <w:lang w:eastAsia="fr-FR"/>
              </w:rPr>
            </w:pPr>
            <w:r>
              <w:rPr>
                <w:rFonts w:cs="Arial"/>
                <w:color w:val="000000"/>
                <w:sz w:val="16"/>
                <w:szCs w:val="16"/>
                <w:lang w:eastAsia="fr-FR"/>
              </w:rPr>
              <w:t>La Haye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25 400</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1 884</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Zambie</w:t>
            </w:r>
          </w:p>
        </w:tc>
        <w:tc>
          <w:tcPr>
            <w:tcW w:w="1572" w:type="dxa"/>
            <w:shd w:val="clear" w:color="auto" w:fill="auto"/>
            <w:noWrap/>
            <w:hideMark/>
          </w:tcPr>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tc>
        <w:tc>
          <w:tcPr>
            <w:tcW w:w="1530" w:type="dxa"/>
            <w:shd w:val="clear" w:color="000000" w:fill="FFFFFF"/>
            <w:noWrap/>
            <w:hideMark/>
          </w:tcPr>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7 508</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F16B28" w:rsidRPr="00A40F72" w:rsidTr="00DB3A77">
        <w:trPr>
          <w:cantSplit/>
        </w:trPr>
        <w:tc>
          <w:tcPr>
            <w:tcW w:w="4328" w:type="dxa"/>
            <w:gridSpan w:val="2"/>
            <w:shd w:val="clear" w:color="auto" w:fill="auto"/>
            <w:noWrap/>
            <w:hideMark/>
          </w:tcPr>
          <w:p w:rsidR="00F16B28" w:rsidRPr="00A40F72" w:rsidRDefault="00F16B28" w:rsidP="00544691">
            <w:pPr>
              <w:rPr>
                <w:rFonts w:cs="Arial"/>
                <w:color w:val="000000"/>
                <w:sz w:val="16"/>
                <w:szCs w:val="16"/>
                <w:lang w:eastAsia="fr-FR"/>
              </w:rPr>
            </w:pPr>
            <w:r w:rsidRPr="00A40F72">
              <w:rPr>
                <w:rFonts w:cs="Arial"/>
                <w:color w:val="000000"/>
                <w:sz w:val="16"/>
                <w:szCs w:val="16"/>
                <w:lang w:eastAsia="fr-FR"/>
              </w:rPr>
              <w:t>Zimbabwe</w:t>
            </w:r>
          </w:p>
        </w:tc>
        <w:tc>
          <w:tcPr>
            <w:tcW w:w="1572" w:type="dxa"/>
            <w:shd w:val="clear" w:color="auto" w:fill="auto"/>
            <w:noWrap/>
            <w:hideMark/>
          </w:tcPr>
          <w:p w:rsidR="00DF14E3"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Paris</w:t>
            </w:r>
          </w:p>
          <w:p w:rsidR="00F16B28" w:rsidRPr="00A40F72" w:rsidRDefault="00F16B28" w:rsidP="00544691">
            <w:pPr>
              <w:ind w:firstLineChars="100" w:firstLine="160"/>
              <w:rPr>
                <w:rFonts w:cs="Arial"/>
                <w:color w:val="000000"/>
                <w:sz w:val="16"/>
                <w:szCs w:val="16"/>
                <w:lang w:eastAsia="fr-FR"/>
              </w:rPr>
            </w:pPr>
            <w:r w:rsidRPr="00A40F72">
              <w:rPr>
                <w:rFonts w:cs="Arial"/>
                <w:color w:val="000000"/>
                <w:sz w:val="16"/>
                <w:szCs w:val="16"/>
                <w:lang w:eastAsia="fr-FR"/>
              </w:rPr>
              <w:t>Berne</w:t>
            </w:r>
          </w:p>
        </w:tc>
        <w:tc>
          <w:tcPr>
            <w:tcW w:w="1530" w:type="dxa"/>
            <w:shd w:val="clear" w:color="000000" w:fill="FFFFFF"/>
            <w:noWrap/>
            <w:hideMark/>
          </w:tcPr>
          <w:p w:rsidR="00DF14E3" w:rsidRDefault="00F16B28" w:rsidP="00544691">
            <w:pPr>
              <w:jc w:val="right"/>
              <w:rPr>
                <w:rFonts w:cs="Arial"/>
                <w:color w:val="000000"/>
                <w:sz w:val="16"/>
                <w:szCs w:val="16"/>
                <w:lang w:eastAsia="fr-FR"/>
              </w:rPr>
            </w:pPr>
            <w:r w:rsidRPr="00A40F72">
              <w:rPr>
                <w:rFonts w:cs="Arial"/>
                <w:color w:val="000000"/>
                <w:sz w:val="16"/>
                <w:szCs w:val="16"/>
                <w:lang w:eastAsia="fr-FR"/>
              </w:rPr>
              <w:t>7 508</w:t>
            </w:r>
          </w:p>
          <w:p w:rsidR="00F16B28" w:rsidRPr="00A40F72" w:rsidRDefault="00F16B28" w:rsidP="00544691">
            <w:pPr>
              <w:jc w:val="right"/>
              <w:rPr>
                <w:rFonts w:cs="Arial"/>
                <w:color w:val="000000"/>
                <w:sz w:val="16"/>
                <w:szCs w:val="16"/>
                <w:lang w:eastAsia="fr-FR"/>
              </w:rPr>
            </w:pPr>
            <w:r w:rsidRPr="00A40F72">
              <w:rPr>
                <w:rFonts w:cs="Arial"/>
                <w:color w:val="000000"/>
                <w:sz w:val="16"/>
                <w:szCs w:val="16"/>
                <w:lang w:eastAsia="fr-FR"/>
              </w:rPr>
              <w:t>2 915</w:t>
            </w:r>
          </w:p>
        </w:tc>
        <w:tc>
          <w:tcPr>
            <w:tcW w:w="1755" w:type="dxa"/>
            <w:shd w:val="clear" w:color="auto" w:fill="auto"/>
            <w:noWrap/>
            <w:hideMark/>
          </w:tcPr>
          <w:p w:rsidR="00F16B28" w:rsidRPr="00A40F72" w:rsidRDefault="00F16B28" w:rsidP="00544691">
            <w:pPr>
              <w:jc w:val="right"/>
              <w:rPr>
                <w:rFonts w:cs="Arial"/>
                <w:color w:val="000000"/>
                <w:sz w:val="16"/>
                <w:szCs w:val="16"/>
                <w:lang w:eastAsia="fr-FR"/>
              </w:rPr>
            </w:pPr>
          </w:p>
        </w:tc>
      </w:tr>
      <w:tr w:rsidR="00DB3A77" w:rsidRPr="00A40F72" w:rsidTr="00DB3A77">
        <w:trPr>
          <w:cantSplit/>
        </w:trPr>
        <w:tc>
          <w:tcPr>
            <w:tcW w:w="4328" w:type="dxa"/>
            <w:gridSpan w:val="2"/>
            <w:shd w:val="clear" w:color="auto" w:fill="auto"/>
            <w:noWrap/>
            <w:hideMark/>
          </w:tcPr>
          <w:p w:rsidR="00DB3A77" w:rsidRPr="00A40F72" w:rsidRDefault="00DB3A77" w:rsidP="00544691">
            <w:pPr>
              <w:rPr>
                <w:rFonts w:cs="Arial"/>
                <w:color w:val="000000"/>
                <w:sz w:val="16"/>
                <w:szCs w:val="16"/>
                <w:lang w:eastAsia="fr-FR"/>
              </w:rPr>
            </w:pPr>
            <w:r w:rsidRPr="00A40F72">
              <w:rPr>
                <w:rFonts w:cs="Arial"/>
                <w:color w:val="000000"/>
                <w:sz w:val="16"/>
                <w:szCs w:val="16"/>
                <w:lang w:eastAsia="fr-FR"/>
              </w:rPr>
              <w:t>Total</w:t>
            </w:r>
          </w:p>
        </w:tc>
        <w:tc>
          <w:tcPr>
            <w:tcW w:w="1572" w:type="dxa"/>
            <w:shd w:val="clear" w:color="auto" w:fill="auto"/>
            <w:noWrap/>
            <w:hideMark/>
          </w:tcPr>
          <w:p w:rsidR="00DB3A77" w:rsidRPr="00A40F72" w:rsidRDefault="00DB3A77" w:rsidP="00544691">
            <w:pPr>
              <w:ind w:firstLineChars="100" w:firstLine="160"/>
              <w:rPr>
                <w:rFonts w:cs="Arial"/>
                <w:color w:val="000000"/>
                <w:sz w:val="16"/>
                <w:szCs w:val="16"/>
                <w:lang w:eastAsia="fr-FR"/>
              </w:rPr>
            </w:pPr>
            <w:r w:rsidRPr="00A40F72">
              <w:rPr>
                <w:rFonts w:cs="Arial"/>
                <w:color w:val="000000"/>
                <w:sz w:val="16"/>
                <w:szCs w:val="16"/>
                <w:lang w:eastAsia="fr-FR"/>
              </w:rPr>
              <w:t> </w:t>
            </w:r>
          </w:p>
        </w:tc>
        <w:tc>
          <w:tcPr>
            <w:tcW w:w="1530" w:type="dxa"/>
            <w:shd w:val="clear" w:color="000000" w:fill="FFFFFF"/>
            <w:noWrap/>
            <w:hideMark/>
          </w:tcPr>
          <w:p w:rsidR="00DB3A77" w:rsidRPr="00A40F72" w:rsidRDefault="00DB3A77" w:rsidP="00544691">
            <w:pPr>
              <w:jc w:val="right"/>
              <w:rPr>
                <w:rFonts w:cs="Arial"/>
                <w:color w:val="000000"/>
                <w:sz w:val="16"/>
                <w:szCs w:val="16"/>
                <w:lang w:eastAsia="fr-FR"/>
              </w:rPr>
            </w:pPr>
            <w:r w:rsidRPr="00A40F72">
              <w:rPr>
                <w:rFonts w:cs="Arial"/>
                <w:color w:val="000000"/>
                <w:sz w:val="16"/>
                <w:szCs w:val="16"/>
                <w:lang w:eastAsia="fr-FR"/>
              </w:rPr>
              <w:t>10 749 494</w:t>
            </w:r>
          </w:p>
        </w:tc>
        <w:tc>
          <w:tcPr>
            <w:tcW w:w="1755" w:type="dxa"/>
            <w:shd w:val="clear" w:color="000000" w:fill="FFFFFF"/>
            <w:noWrap/>
            <w:hideMark/>
          </w:tcPr>
          <w:p w:rsidR="00DB3A77" w:rsidRPr="00A40F72" w:rsidRDefault="00DB3A77" w:rsidP="00544691">
            <w:pPr>
              <w:jc w:val="right"/>
              <w:rPr>
                <w:rFonts w:cs="Arial"/>
                <w:color w:val="000000"/>
                <w:sz w:val="16"/>
                <w:szCs w:val="16"/>
                <w:lang w:eastAsia="fr-FR"/>
              </w:rPr>
            </w:pPr>
            <w:r w:rsidRPr="00A40F72">
              <w:rPr>
                <w:rFonts w:cs="Arial"/>
                <w:color w:val="000000"/>
                <w:sz w:val="16"/>
                <w:szCs w:val="16"/>
                <w:lang w:eastAsia="fr-FR"/>
              </w:rPr>
              <w:t>43 399</w:t>
            </w:r>
          </w:p>
        </w:tc>
      </w:tr>
    </w:tbl>
    <w:p w:rsidR="00DF14E3" w:rsidRDefault="00DF14E3" w:rsidP="00544691">
      <w:pPr>
        <w:rPr>
          <w:lang w:eastAsia="da-DK"/>
        </w:rPr>
      </w:pPr>
    </w:p>
    <w:p w:rsidR="00DF14E3" w:rsidRDefault="00DF14E3" w:rsidP="005B5E20">
      <w:pPr>
        <w:rPr>
          <w:sz w:val="20"/>
          <w:lang w:eastAsia="da-DK"/>
        </w:rPr>
      </w:pPr>
    </w:p>
    <w:p w:rsidR="00DF14E3" w:rsidRDefault="00AD7A3B" w:rsidP="00AD7A3B">
      <w:pPr>
        <w:tabs>
          <w:tab w:val="left" w:pos="2726"/>
          <w:tab w:val="left" w:pos="4402"/>
          <w:tab w:val="left" w:pos="5970"/>
          <w:tab w:val="left" w:pos="7526"/>
        </w:tabs>
        <w:ind w:left="70"/>
        <w:rPr>
          <w:rFonts w:cs="Arial"/>
          <w:color w:val="000000"/>
          <w:sz w:val="16"/>
          <w:szCs w:val="16"/>
          <w:lang w:eastAsia="fr-FR"/>
        </w:rPr>
      </w:pPr>
      <w:r w:rsidRPr="00A40F72">
        <w:rPr>
          <w:rFonts w:cs="Arial"/>
          <w:i/>
          <w:iCs/>
          <w:color w:val="000000"/>
          <w:sz w:val="20"/>
          <w:lang w:eastAsia="fr-FR"/>
        </w:rPr>
        <w:t>Total des fonds de roulement</w:t>
      </w:r>
    </w:p>
    <w:p w:rsidR="00DF14E3" w:rsidRDefault="00DF14E3" w:rsidP="00AD7A3B">
      <w:pPr>
        <w:tabs>
          <w:tab w:val="left" w:pos="2726"/>
          <w:tab w:val="left" w:pos="4402"/>
          <w:tab w:val="left" w:pos="5970"/>
          <w:tab w:val="left" w:pos="7526"/>
        </w:tabs>
        <w:ind w:left="70"/>
        <w:rPr>
          <w:rFonts w:cs="Arial"/>
          <w:color w:val="000000"/>
          <w:sz w:val="20"/>
          <w:lang w:eastAsia="fr-FR"/>
        </w:rPr>
      </w:pPr>
    </w:p>
    <w:p w:rsidR="00DF14E3" w:rsidRDefault="00AD7A3B" w:rsidP="00AD7A3B">
      <w:pPr>
        <w:tabs>
          <w:tab w:val="left" w:pos="2726"/>
          <w:tab w:val="left" w:pos="4402"/>
          <w:tab w:val="left" w:pos="5970"/>
          <w:tab w:val="left" w:pos="7526"/>
        </w:tabs>
        <w:ind w:left="70"/>
        <w:rPr>
          <w:rFonts w:cs="Arial"/>
          <w:color w:val="000000"/>
          <w:sz w:val="20"/>
          <w:lang w:eastAsia="fr-FR"/>
        </w:rPr>
      </w:pPr>
      <w:r w:rsidRPr="00A40F72">
        <w:rPr>
          <w:noProof/>
          <w:lang w:val="en-US"/>
        </w:rPr>
        <w:drawing>
          <wp:inline distT="0" distB="0" distL="0" distR="0" wp14:anchorId="76F7C665" wp14:editId="1A831099">
            <wp:extent cx="5760085" cy="2070985"/>
            <wp:effectExtent l="0" t="0" r="0" b="5715"/>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85" cy="2070985"/>
                    </a:xfrm>
                    <a:prstGeom prst="rect">
                      <a:avLst/>
                    </a:prstGeom>
                    <a:noFill/>
                    <a:ln>
                      <a:noFill/>
                    </a:ln>
                  </pic:spPr>
                </pic:pic>
              </a:graphicData>
            </a:graphic>
          </wp:inline>
        </w:drawing>
      </w:r>
    </w:p>
    <w:p w:rsidR="00DF14E3" w:rsidRDefault="00AD7A3B" w:rsidP="00AD7A3B">
      <w:pPr>
        <w:rPr>
          <w:sz w:val="16"/>
          <w:lang w:eastAsia="fr-FR"/>
        </w:rPr>
      </w:pPr>
      <w:r w:rsidRPr="00A40F72">
        <w:rPr>
          <w:sz w:val="16"/>
          <w:lang w:eastAsia="fr-FR"/>
        </w:rPr>
        <w:t>* Montant historique</w:t>
      </w:r>
    </w:p>
    <w:p w:rsidR="00DF14E3" w:rsidRDefault="00DF14E3" w:rsidP="00AD7A3B">
      <w:pPr>
        <w:tabs>
          <w:tab w:val="left" w:pos="2726"/>
          <w:tab w:val="left" w:pos="4402"/>
          <w:tab w:val="left" w:pos="5970"/>
          <w:tab w:val="left" w:pos="7526"/>
        </w:tabs>
        <w:ind w:left="70"/>
        <w:rPr>
          <w:rFonts w:cs="Arial"/>
          <w:color w:val="000000"/>
          <w:sz w:val="20"/>
          <w:lang w:eastAsia="fr-FR"/>
        </w:rPr>
      </w:pPr>
    </w:p>
    <w:p w:rsidR="00DF14E3" w:rsidRDefault="00DF14E3" w:rsidP="00AD7A3B">
      <w:pPr>
        <w:tabs>
          <w:tab w:val="left" w:pos="2726"/>
          <w:tab w:val="left" w:pos="4402"/>
          <w:tab w:val="left" w:pos="5970"/>
          <w:tab w:val="left" w:pos="7526"/>
        </w:tabs>
        <w:ind w:left="70"/>
        <w:rPr>
          <w:rFonts w:cs="Arial"/>
          <w:color w:val="000000"/>
          <w:sz w:val="20"/>
          <w:lang w:eastAsia="fr-FR"/>
        </w:rPr>
      </w:pPr>
    </w:p>
    <w:p w:rsidR="00DF14E3" w:rsidRDefault="00AD7A3B" w:rsidP="00AD7A3B">
      <w:pPr>
        <w:keepNext/>
        <w:tabs>
          <w:tab w:val="left" w:pos="4402"/>
          <w:tab w:val="left" w:pos="5970"/>
          <w:tab w:val="left" w:pos="7526"/>
        </w:tabs>
        <w:ind w:left="70"/>
        <w:rPr>
          <w:rFonts w:cs="Arial"/>
          <w:i/>
          <w:iCs/>
          <w:color w:val="000000"/>
          <w:sz w:val="20"/>
          <w:lang w:eastAsia="fr-FR"/>
        </w:rPr>
      </w:pPr>
      <w:r w:rsidRPr="00A40F72">
        <w:rPr>
          <w:rFonts w:cs="Arial"/>
          <w:i/>
          <w:iCs/>
          <w:color w:val="000000"/>
          <w:sz w:val="20"/>
          <w:lang w:eastAsia="fr-FR"/>
        </w:rPr>
        <w:t>Total des fonds de roulement à recouvrer</w:t>
      </w:r>
    </w:p>
    <w:p w:rsidR="00DF14E3" w:rsidRDefault="00DF14E3" w:rsidP="00AD7A3B">
      <w:pPr>
        <w:keepNext/>
        <w:tabs>
          <w:tab w:val="left" w:pos="4402"/>
          <w:tab w:val="left" w:pos="5970"/>
          <w:tab w:val="left" w:pos="7526"/>
        </w:tabs>
        <w:ind w:left="70"/>
        <w:rPr>
          <w:rFonts w:cs="Arial"/>
          <w:color w:val="000000"/>
          <w:sz w:val="20"/>
          <w:lang w:eastAsia="fr-FR"/>
        </w:rPr>
      </w:pPr>
    </w:p>
    <w:p w:rsidR="00DF14E3" w:rsidRDefault="00AD7A3B" w:rsidP="00AD7A3B">
      <w:pPr>
        <w:keepNext/>
        <w:tabs>
          <w:tab w:val="left" w:pos="4402"/>
          <w:tab w:val="left" w:pos="5970"/>
          <w:tab w:val="left" w:pos="7526"/>
        </w:tabs>
        <w:ind w:left="70"/>
        <w:rPr>
          <w:rFonts w:cs="Arial"/>
          <w:color w:val="000000"/>
          <w:sz w:val="20"/>
          <w:lang w:eastAsia="fr-FR"/>
        </w:rPr>
      </w:pPr>
      <w:r w:rsidRPr="00A40F72">
        <w:rPr>
          <w:noProof/>
          <w:lang w:val="en-US"/>
        </w:rPr>
        <w:drawing>
          <wp:inline distT="0" distB="0" distL="0" distR="0" wp14:anchorId="31207375" wp14:editId="44FA19FC">
            <wp:extent cx="5760085" cy="771581"/>
            <wp:effectExtent l="0" t="0" r="0" b="9525"/>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085" cy="771581"/>
                    </a:xfrm>
                    <a:prstGeom prst="rect">
                      <a:avLst/>
                    </a:prstGeom>
                    <a:noFill/>
                    <a:ln>
                      <a:noFill/>
                    </a:ln>
                  </pic:spPr>
                </pic:pic>
              </a:graphicData>
            </a:graphic>
          </wp:inline>
        </w:drawing>
      </w:r>
    </w:p>
    <w:p w:rsidR="00DF14E3" w:rsidRDefault="00AD7A3B" w:rsidP="00AD7A3B">
      <w:pPr>
        <w:rPr>
          <w:sz w:val="16"/>
        </w:rPr>
      </w:pPr>
      <w:r w:rsidRPr="00A40F72">
        <w:rPr>
          <w:sz w:val="16"/>
          <w:vertAlign w:val="superscript"/>
        </w:rPr>
        <w:t>1</w:t>
      </w:r>
      <w:r w:rsidRPr="00A40F72">
        <w:rPr>
          <w:sz w:val="16"/>
        </w:rPr>
        <w:t xml:space="preserve">  Le Fonds de roulement de l</w:t>
      </w:r>
      <w:r w:rsidR="002D58F9">
        <w:rPr>
          <w:sz w:val="16"/>
        </w:rPr>
        <w:t>’</w:t>
      </w:r>
      <w:r w:rsidRPr="00A40F72">
        <w:rPr>
          <w:sz w:val="16"/>
        </w:rPr>
        <w:t>Union de Paris a été créé en</w:t>
      </w:r>
      <w:r w:rsidR="000738C2">
        <w:rPr>
          <w:sz w:val="16"/>
        </w:rPr>
        <w:t> </w:t>
      </w:r>
      <w:r w:rsidRPr="00A40F72">
        <w:rPr>
          <w:sz w:val="16"/>
        </w:rPr>
        <w:t>1978 et fixé à 2</w:t>
      </w:r>
      <w:r w:rsidR="000738C2">
        <w:rPr>
          <w:sz w:val="16"/>
        </w:rPr>
        <w:t> </w:t>
      </w:r>
      <w:r w:rsidRPr="00A40F72">
        <w:rPr>
          <w:sz w:val="16"/>
        </w:rPr>
        <w:t>millions de francs suisses (paragraphes</w:t>
      </w:r>
      <w:r w:rsidR="000738C2">
        <w:rPr>
          <w:sz w:val="16"/>
        </w:rPr>
        <w:t> </w:t>
      </w:r>
      <w:r w:rsidRPr="00A40F72">
        <w:rPr>
          <w:sz w:val="16"/>
        </w:rPr>
        <w:t>301 et 302 du document AB/VII/23).  L</w:t>
      </w:r>
      <w:r w:rsidR="002D58F9">
        <w:rPr>
          <w:sz w:val="16"/>
        </w:rPr>
        <w:t>’</w:t>
      </w:r>
      <w:r w:rsidRPr="00A40F72">
        <w:rPr>
          <w:sz w:val="16"/>
        </w:rPr>
        <w:t>assemblée de cette union ayant décidé d</w:t>
      </w:r>
      <w:r w:rsidR="002D58F9">
        <w:rPr>
          <w:sz w:val="16"/>
        </w:rPr>
        <w:t>’</w:t>
      </w:r>
      <w:r w:rsidRPr="00A40F72">
        <w:rPr>
          <w:sz w:val="16"/>
        </w:rPr>
        <w:t>utiliser le Fonds de roulement pour couvrir les dépenses exceptionnelles de la Conférence diplomatique pour la révision de la Convention de Paris (sessions de</w:t>
      </w:r>
      <w:r w:rsidR="000738C2">
        <w:rPr>
          <w:sz w:val="16"/>
        </w:rPr>
        <w:t> </w:t>
      </w:r>
      <w:r w:rsidRPr="00A40F72">
        <w:rPr>
          <w:sz w:val="16"/>
        </w:rPr>
        <w:t>1980, 1981, 1982 et 1984 et réunions préparatoires et consultatives de</w:t>
      </w:r>
      <w:r w:rsidR="000738C2">
        <w:rPr>
          <w:sz w:val="16"/>
        </w:rPr>
        <w:t> </w:t>
      </w:r>
      <w:r w:rsidRPr="00A40F72">
        <w:rPr>
          <w:sz w:val="16"/>
        </w:rPr>
        <w:t>1984 à 1987), elle a aussi décidé, à sa session de</w:t>
      </w:r>
      <w:r w:rsidR="000738C2">
        <w:rPr>
          <w:sz w:val="16"/>
        </w:rPr>
        <w:t> </w:t>
      </w:r>
      <w:r w:rsidRPr="00A40F72">
        <w:rPr>
          <w:sz w:val="16"/>
        </w:rPr>
        <w:t>1983, de reconstituer le Fonds de roulement pour un montant maximum de 2</w:t>
      </w:r>
      <w:r w:rsidR="000738C2">
        <w:rPr>
          <w:sz w:val="16"/>
        </w:rPr>
        <w:t> </w:t>
      </w:r>
      <w:r w:rsidRPr="00A40F72">
        <w:rPr>
          <w:sz w:val="16"/>
        </w:rPr>
        <w:t>millions de francs suisses (paragraphe</w:t>
      </w:r>
      <w:r w:rsidR="000738C2">
        <w:rPr>
          <w:sz w:val="16"/>
        </w:rPr>
        <w:t> </w:t>
      </w:r>
      <w:r w:rsidRPr="00A40F72">
        <w:rPr>
          <w:sz w:val="16"/>
        </w:rPr>
        <w:t>11.i) du document P/A/VIII/3).  En conséquence, le Fonds de roulement de l</w:t>
      </w:r>
      <w:r w:rsidR="002D58F9">
        <w:rPr>
          <w:sz w:val="16"/>
        </w:rPr>
        <w:t>’</w:t>
      </w:r>
      <w:r w:rsidRPr="00A40F72">
        <w:rPr>
          <w:sz w:val="16"/>
        </w:rPr>
        <w:t>Union de Paris s</w:t>
      </w:r>
      <w:r w:rsidR="002D58F9">
        <w:rPr>
          <w:sz w:val="16"/>
        </w:rPr>
        <w:t>’</w:t>
      </w:r>
      <w:r w:rsidRPr="00A40F72">
        <w:rPr>
          <w:sz w:val="16"/>
        </w:rPr>
        <w:t>élevait au 3</w:t>
      </w:r>
      <w:r w:rsidR="002D58F9" w:rsidRPr="00A40F72">
        <w:rPr>
          <w:sz w:val="16"/>
        </w:rPr>
        <w:t>1</w:t>
      </w:r>
      <w:r w:rsidR="002D58F9">
        <w:rPr>
          <w:sz w:val="16"/>
        </w:rPr>
        <w:t> </w:t>
      </w:r>
      <w:r w:rsidR="002D58F9" w:rsidRPr="00A40F72">
        <w:rPr>
          <w:sz w:val="16"/>
        </w:rPr>
        <w:t>décembre</w:t>
      </w:r>
      <w:r w:rsidR="002D58F9">
        <w:rPr>
          <w:sz w:val="16"/>
        </w:rPr>
        <w:t> </w:t>
      </w:r>
      <w:r w:rsidR="002D58F9" w:rsidRPr="00A40F72">
        <w:rPr>
          <w:sz w:val="16"/>
        </w:rPr>
        <w:t>20</w:t>
      </w:r>
      <w:r w:rsidR="005522BE" w:rsidRPr="00A40F72">
        <w:rPr>
          <w:sz w:val="16"/>
        </w:rPr>
        <w:t>15 à 1</w:t>
      </w:r>
      <w:r w:rsidR="000738C2">
        <w:rPr>
          <w:sz w:val="16"/>
        </w:rPr>
        <w:t> </w:t>
      </w:r>
      <w:r w:rsidR="005522BE" w:rsidRPr="00A40F72">
        <w:rPr>
          <w:sz w:val="16"/>
        </w:rPr>
        <w:t>592</w:t>
      </w:r>
      <w:r w:rsidR="000738C2">
        <w:rPr>
          <w:sz w:val="16"/>
        </w:rPr>
        <w:t> </w:t>
      </w:r>
      <w:r w:rsidR="005522BE" w:rsidRPr="00A40F72">
        <w:rPr>
          <w:sz w:val="16"/>
        </w:rPr>
        <w:t>894,11</w:t>
      </w:r>
      <w:r w:rsidR="000738C2">
        <w:rPr>
          <w:sz w:val="16"/>
        </w:rPr>
        <w:t> </w:t>
      </w:r>
      <w:proofErr w:type="gramStart"/>
      <w:r w:rsidR="005522BE" w:rsidRPr="00A40F72">
        <w:rPr>
          <w:sz w:val="16"/>
        </w:rPr>
        <w:t>francs</w:t>
      </w:r>
      <w:proofErr w:type="gramEnd"/>
      <w:r w:rsidR="005522BE" w:rsidRPr="00A40F72">
        <w:rPr>
          <w:sz w:val="16"/>
        </w:rPr>
        <w:t>.</w:t>
      </w:r>
    </w:p>
    <w:p w:rsidR="00DF14E3" w:rsidRDefault="00D26A7A" w:rsidP="00AD7A3B">
      <w:pPr>
        <w:rPr>
          <w:rFonts w:cs="Arial"/>
          <w:sz w:val="16"/>
          <w:szCs w:val="16"/>
          <w:lang w:eastAsia="da-DK"/>
        </w:rPr>
      </w:pPr>
      <w:r w:rsidRPr="002D6FE1">
        <w:rPr>
          <w:rFonts w:cs="Arial"/>
          <w:sz w:val="16"/>
          <w:szCs w:val="16"/>
          <w:lang w:eastAsia="da-DK"/>
        </w:rPr>
        <w:t>En</w:t>
      </w:r>
      <w:r w:rsidR="000738C2">
        <w:rPr>
          <w:rFonts w:cs="Arial"/>
          <w:sz w:val="16"/>
          <w:szCs w:val="16"/>
          <w:lang w:eastAsia="da-DK"/>
        </w:rPr>
        <w:t> </w:t>
      </w:r>
      <w:r w:rsidR="005522BE" w:rsidRPr="002D6FE1">
        <w:rPr>
          <w:rFonts w:cs="Arial"/>
          <w:sz w:val="16"/>
          <w:szCs w:val="16"/>
          <w:lang w:eastAsia="da-DK"/>
        </w:rPr>
        <w:t xml:space="preserve">2015, </w:t>
      </w:r>
      <w:r w:rsidRPr="002D6FE1">
        <w:rPr>
          <w:rFonts w:cs="Arial"/>
          <w:sz w:val="16"/>
          <w:szCs w:val="16"/>
          <w:lang w:eastAsia="da-DK"/>
        </w:rPr>
        <w:t>les assemblées des États membres de l</w:t>
      </w:r>
      <w:r w:rsidR="002D58F9">
        <w:rPr>
          <w:rFonts w:cs="Arial"/>
          <w:sz w:val="16"/>
          <w:szCs w:val="16"/>
          <w:lang w:eastAsia="da-DK"/>
        </w:rPr>
        <w:t>’</w:t>
      </w:r>
      <w:r w:rsidRPr="002D6FE1">
        <w:rPr>
          <w:rFonts w:cs="Arial"/>
          <w:sz w:val="16"/>
          <w:szCs w:val="16"/>
          <w:lang w:eastAsia="da-DK"/>
        </w:rPr>
        <w:t>OMPI ont décidé que le</w:t>
      </w:r>
      <w:r w:rsidR="002D6FE1" w:rsidRPr="002D6FE1">
        <w:rPr>
          <w:rFonts w:cs="Arial"/>
          <w:sz w:val="16"/>
          <w:szCs w:val="16"/>
          <w:lang w:eastAsia="da-DK"/>
        </w:rPr>
        <w:t>s</w:t>
      </w:r>
      <w:r w:rsidRPr="002D6FE1">
        <w:rPr>
          <w:rFonts w:cs="Arial"/>
          <w:sz w:val="16"/>
          <w:szCs w:val="16"/>
          <w:lang w:eastAsia="da-DK"/>
        </w:rPr>
        <w:t xml:space="preserve"> fonds de roulement de l</w:t>
      </w:r>
      <w:r w:rsidR="002D58F9">
        <w:rPr>
          <w:rFonts w:cs="Arial"/>
          <w:sz w:val="16"/>
          <w:szCs w:val="16"/>
          <w:lang w:eastAsia="da-DK"/>
        </w:rPr>
        <w:t>’</w:t>
      </w:r>
      <w:r w:rsidRPr="002D6FE1">
        <w:rPr>
          <w:rFonts w:cs="Arial"/>
          <w:sz w:val="16"/>
          <w:szCs w:val="16"/>
          <w:lang w:eastAsia="da-DK"/>
        </w:rPr>
        <w:t>Union</w:t>
      </w:r>
      <w:r w:rsidR="002D58F9" w:rsidRPr="002D58F9">
        <w:rPr>
          <w:rFonts w:cs="Arial"/>
          <w:sz w:val="16"/>
          <w:szCs w:val="16"/>
          <w:lang w:eastAsia="da-DK"/>
        </w:rPr>
        <w:t xml:space="preserve"> du PCT</w:t>
      </w:r>
      <w:r w:rsidRPr="002D6FE1">
        <w:rPr>
          <w:rFonts w:cs="Arial"/>
          <w:sz w:val="16"/>
          <w:szCs w:val="16"/>
          <w:lang w:eastAsia="da-DK"/>
        </w:rPr>
        <w:t>, qui s</w:t>
      </w:r>
      <w:r w:rsidR="002D58F9">
        <w:rPr>
          <w:rFonts w:cs="Arial"/>
          <w:sz w:val="16"/>
          <w:szCs w:val="16"/>
          <w:lang w:eastAsia="da-DK"/>
        </w:rPr>
        <w:t>’</w:t>
      </w:r>
      <w:r w:rsidRPr="002D6FE1">
        <w:rPr>
          <w:rFonts w:cs="Arial"/>
          <w:sz w:val="16"/>
          <w:szCs w:val="16"/>
          <w:lang w:eastAsia="da-DK"/>
        </w:rPr>
        <w:t>élevai</w:t>
      </w:r>
      <w:r w:rsidR="002D6FE1" w:rsidRPr="002D6FE1">
        <w:rPr>
          <w:rFonts w:cs="Arial"/>
          <w:sz w:val="16"/>
          <w:szCs w:val="16"/>
          <w:lang w:eastAsia="da-DK"/>
        </w:rPr>
        <w:t>en</w:t>
      </w:r>
      <w:r w:rsidRPr="002D6FE1">
        <w:rPr>
          <w:rFonts w:cs="Arial"/>
          <w:sz w:val="16"/>
          <w:szCs w:val="16"/>
          <w:lang w:eastAsia="da-DK"/>
        </w:rPr>
        <w:t xml:space="preserve">t à 2 millions de francs suisses, </w:t>
      </w:r>
      <w:r w:rsidR="002D6FE1" w:rsidRPr="002D6FE1">
        <w:rPr>
          <w:rFonts w:cs="Arial"/>
          <w:sz w:val="16"/>
          <w:szCs w:val="16"/>
          <w:lang w:eastAsia="da-DK"/>
        </w:rPr>
        <w:t>seraient reversés aux États membres de l</w:t>
      </w:r>
      <w:r w:rsidR="002D58F9">
        <w:rPr>
          <w:rFonts w:cs="Arial"/>
          <w:sz w:val="16"/>
          <w:szCs w:val="16"/>
          <w:lang w:eastAsia="da-DK"/>
        </w:rPr>
        <w:t>’</w:t>
      </w:r>
      <w:r w:rsidR="002D6FE1" w:rsidRPr="002D6FE1">
        <w:rPr>
          <w:rFonts w:cs="Arial"/>
          <w:sz w:val="16"/>
          <w:szCs w:val="16"/>
          <w:lang w:eastAsia="da-DK"/>
        </w:rPr>
        <w:t>Union</w:t>
      </w:r>
      <w:r w:rsidR="002D58F9" w:rsidRPr="002D58F9">
        <w:rPr>
          <w:rFonts w:cs="Arial"/>
          <w:sz w:val="16"/>
          <w:szCs w:val="16"/>
          <w:lang w:eastAsia="da-DK"/>
        </w:rPr>
        <w:t xml:space="preserve"> du PCT</w:t>
      </w:r>
      <w:r w:rsidR="002D6FE1" w:rsidRPr="002D6FE1">
        <w:rPr>
          <w:rFonts w:cs="Arial"/>
          <w:sz w:val="16"/>
          <w:szCs w:val="16"/>
          <w:lang w:eastAsia="da-DK"/>
        </w:rPr>
        <w:t xml:space="preserve"> sous forme d</w:t>
      </w:r>
      <w:r w:rsidR="002D58F9">
        <w:rPr>
          <w:rFonts w:cs="Arial"/>
          <w:sz w:val="16"/>
          <w:szCs w:val="16"/>
          <w:lang w:eastAsia="da-DK"/>
        </w:rPr>
        <w:t>’</w:t>
      </w:r>
      <w:r w:rsidR="002D6FE1" w:rsidRPr="002D6FE1">
        <w:rPr>
          <w:rFonts w:cs="Arial"/>
          <w:sz w:val="16"/>
          <w:szCs w:val="16"/>
          <w:lang w:eastAsia="da-DK"/>
        </w:rPr>
        <w:t>avoir sur les contributions facturées au cours de l</w:t>
      </w:r>
      <w:r w:rsidR="002D58F9">
        <w:rPr>
          <w:rFonts w:cs="Arial"/>
          <w:sz w:val="16"/>
          <w:szCs w:val="16"/>
          <w:lang w:eastAsia="da-DK"/>
        </w:rPr>
        <w:t>’</w:t>
      </w:r>
      <w:r w:rsidR="002D6FE1" w:rsidRPr="002D6FE1">
        <w:rPr>
          <w:rFonts w:cs="Arial"/>
          <w:sz w:val="16"/>
          <w:szCs w:val="16"/>
          <w:lang w:eastAsia="da-DK"/>
        </w:rPr>
        <w:t>exercice biennal</w:t>
      </w:r>
      <w:r w:rsidR="000738C2">
        <w:rPr>
          <w:rFonts w:cs="Arial"/>
          <w:sz w:val="16"/>
          <w:szCs w:val="16"/>
          <w:lang w:eastAsia="da-DK"/>
        </w:rPr>
        <w:t> </w:t>
      </w:r>
      <w:r w:rsidR="005522BE" w:rsidRPr="002D6FE1">
        <w:rPr>
          <w:rFonts w:cs="Arial"/>
          <w:sz w:val="16"/>
          <w:szCs w:val="16"/>
          <w:lang w:eastAsia="da-DK"/>
        </w:rPr>
        <w:t>2016</w:t>
      </w:r>
      <w:r w:rsidR="0086355B">
        <w:rPr>
          <w:rFonts w:cs="Arial"/>
          <w:sz w:val="16"/>
          <w:szCs w:val="16"/>
          <w:lang w:eastAsia="da-DK"/>
        </w:rPr>
        <w:noBreakHyphen/>
      </w:r>
      <w:r w:rsidR="005522BE" w:rsidRPr="002D6FE1">
        <w:rPr>
          <w:rFonts w:cs="Arial"/>
          <w:sz w:val="16"/>
          <w:szCs w:val="16"/>
          <w:lang w:eastAsia="da-DK"/>
        </w:rPr>
        <w:t>2017.</w:t>
      </w:r>
    </w:p>
    <w:p w:rsidR="00DF14E3" w:rsidRDefault="00DF14E3" w:rsidP="00AD7A3B">
      <w:pPr>
        <w:rPr>
          <w:rFonts w:cs="Arial"/>
          <w:sz w:val="16"/>
          <w:szCs w:val="16"/>
        </w:rPr>
      </w:pPr>
    </w:p>
    <w:p w:rsidR="002D58F9" w:rsidRDefault="00AD7A3B" w:rsidP="00AD7A3B">
      <w:pPr>
        <w:rPr>
          <w:sz w:val="16"/>
        </w:rPr>
      </w:pPr>
      <w:r w:rsidRPr="00A40F72">
        <w:rPr>
          <w:sz w:val="16"/>
          <w:vertAlign w:val="superscript"/>
        </w:rPr>
        <w:t xml:space="preserve">2 </w:t>
      </w:r>
      <w:r w:rsidRPr="00A40F72">
        <w:rPr>
          <w:sz w:val="16"/>
        </w:rPr>
        <w:t xml:space="preserve"> Le Fonds de roulement de l</w:t>
      </w:r>
      <w:r w:rsidR="002D58F9">
        <w:rPr>
          <w:sz w:val="16"/>
        </w:rPr>
        <w:t>’</w:t>
      </w:r>
      <w:r w:rsidRPr="00A40F72">
        <w:rPr>
          <w:sz w:val="16"/>
        </w:rPr>
        <w:t>Union de Locarno a été créé en</w:t>
      </w:r>
      <w:r w:rsidR="000738C2">
        <w:rPr>
          <w:sz w:val="16"/>
        </w:rPr>
        <w:t> </w:t>
      </w:r>
      <w:r w:rsidRPr="00A40F72">
        <w:rPr>
          <w:sz w:val="16"/>
        </w:rPr>
        <w:t>1973 et fixé à 30</w:t>
      </w:r>
      <w:r w:rsidR="000738C2">
        <w:rPr>
          <w:sz w:val="16"/>
        </w:rPr>
        <w:t> </w:t>
      </w:r>
      <w:r w:rsidRPr="00A40F72">
        <w:rPr>
          <w:sz w:val="16"/>
        </w:rPr>
        <w:t>000</w:t>
      </w:r>
      <w:r w:rsidR="000738C2">
        <w:rPr>
          <w:sz w:val="16"/>
        </w:rPr>
        <w:t> </w:t>
      </w:r>
      <w:r w:rsidRPr="00A40F72">
        <w:rPr>
          <w:sz w:val="16"/>
        </w:rPr>
        <w:t>francs suisses (paragraphe</w:t>
      </w:r>
      <w:r w:rsidR="000738C2">
        <w:rPr>
          <w:sz w:val="16"/>
        </w:rPr>
        <w:t> </w:t>
      </w:r>
      <w:r w:rsidRPr="00A40F72">
        <w:rPr>
          <w:sz w:val="16"/>
        </w:rPr>
        <w:t>152 du document AB/IV/35).  À la suite de l</w:t>
      </w:r>
      <w:r w:rsidR="002D58F9">
        <w:rPr>
          <w:sz w:val="16"/>
        </w:rPr>
        <w:t>’</w:t>
      </w:r>
      <w:r w:rsidRPr="00A40F72">
        <w:rPr>
          <w:sz w:val="16"/>
        </w:rPr>
        <w:t>adhésion des Pays</w:t>
      </w:r>
      <w:r w:rsidR="0086355B">
        <w:rPr>
          <w:sz w:val="16"/>
        </w:rPr>
        <w:noBreakHyphen/>
      </w:r>
      <w:r w:rsidRPr="00A40F72">
        <w:rPr>
          <w:sz w:val="16"/>
        </w:rPr>
        <w:t>Bas et du retrait des États</w:t>
      </w:r>
      <w:r w:rsidR="0086355B">
        <w:rPr>
          <w:sz w:val="16"/>
        </w:rPr>
        <w:noBreakHyphen/>
      </w:r>
      <w:r w:rsidRPr="00A40F72">
        <w:rPr>
          <w:sz w:val="16"/>
        </w:rPr>
        <w:t>Unis d</w:t>
      </w:r>
      <w:r w:rsidR="002D58F9">
        <w:rPr>
          <w:sz w:val="16"/>
        </w:rPr>
        <w:t>’</w:t>
      </w:r>
      <w:r w:rsidRPr="00A40F72">
        <w:rPr>
          <w:sz w:val="16"/>
        </w:rPr>
        <w:t>Amérique, le Fonds de roulement de l</w:t>
      </w:r>
      <w:r w:rsidR="002D58F9">
        <w:rPr>
          <w:sz w:val="16"/>
        </w:rPr>
        <w:t>’</w:t>
      </w:r>
      <w:r w:rsidRPr="00A40F72">
        <w:rPr>
          <w:sz w:val="16"/>
        </w:rPr>
        <w:t>Union de Locarno s</w:t>
      </w:r>
      <w:r w:rsidR="002D58F9">
        <w:rPr>
          <w:sz w:val="16"/>
        </w:rPr>
        <w:t>’</w:t>
      </w:r>
      <w:r w:rsidRPr="00A40F72">
        <w:rPr>
          <w:sz w:val="16"/>
        </w:rPr>
        <w:t>élevait au 3</w:t>
      </w:r>
      <w:r w:rsidR="002D58F9" w:rsidRPr="00A40F72">
        <w:rPr>
          <w:sz w:val="16"/>
        </w:rPr>
        <w:t>1</w:t>
      </w:r>
      <w:r w:rsidR="002D58F9">
        <w:rPr>
          <w:sz w:val="16"/>
        </w:rPr>
        <w:t> </w:t>
      </w:r>
      <w:r w:rsidR="002D58F9" w:rsidRPr="00A40F72">
        <w:rPr>
          <w:sz w:val="16"/>
        </w:rPr>
        <w:t>décembre</w:t>
      </w:r>
      <w:r w:rsidR="002D58F9">
        <w:rPr>
          <w:sz w:val="16"/>
        </w:rPr>
        <w:t> </w:t>
      </w:r>
      <w:r w:rsidR="002D58F9" w:rsidRPr="00A40F72">
        <w:rPr>
          <w:sz w:val="16"/>
        </w:rPr>
        <w:t>20</w:t>
      </w:r>
      <w:r w:rsidRPr="00A40F72">
        <w:rPr>
          <w:sz w:val="16"/>
        </w:rPr>
        <w:t>15</w:t>
      </w:r>
      <w:r w:rsidR="005522BE" w:rsidRPr="00A40F72">
        <w:rPr>
          <w:sz w:val="16"/>
        </w:rPr>
        <w:t xml:space="preserve"> </w:t>
      </w:r>
      <w:r w:rsidRPr="00A40F72">
        <w:rPr>
          <w:sz w:val="16"/>
        </w:rPr>
        <w:t>à 29</w:t>
      </w:r>
      <w:r w:rsidR="005522BE" w:rsidRPr="00A40F72">
        <w:rPr>
          <w:sz w:val="16"/>
        </w:rPr>
        <w:t> </w:t>
      </w:r>
      <w:r w:rsidRPr="00A40F72">
        <w:rPr>
          <w:sz w:val="16"/>
        </w:rPr>
        <w:t>494</w:t>
      </w:r>
      <w:r w:rsidR="000738C2">
        <w:rPr>
          <w:sz w:val="16"/>
        </w:rPr>
        <w:t> </w:t>
      </w:r>
      <w:r w:rsidRPr="00A40F72">
        <w:rPr>
          <w:sz w:val="16"/>
        </w:rPr>
        <w:t>francs suisses.</w:t>
      </w:r>
    </w:p>
    <w:p w:rsidR="00DF14E3" w:rsidRDefault="00DF14E3" w:rsidP="005522BE">
      <w:pPr>
        <w:rPr>
          <w:lang w:eastAsia="da-DK"/>
        </w:rPr>
      </w:pPr>
    </w:p>
    <w:p w:rsidR="00DF14E3" w:rsidRDefault="001A2A79">
      <w:pPr>
        <w:rPr>
          <w:lang w:eastAsia="da-DK"/>
        </w:rPr>
      </w:pPr>
      <w:r w:rsidRPr="00A40F72">
        <w:rPr>
          <w:lang w:eastAsia="da-DK"/>
        </w:rPr>
        <w:br w:type="page"/>
      </w:r>
    </w:p>
    <w:p w:rsidR="00DF14E3" w:rsidRDefault="001A2A79" w:rsidP="001A2A79">
      <w:pPr>
        <w:pStyle w:val="Heading1"/>
      </w:pPr>
      <w:bookmarkStart w:id="50" w:name="_Toc395513261"/>
      <w:bookmarkStart w:id="51" w:name="_Toc454974895"/>
      <w:r w:rsidRPr="00A40F72">
        <w:lastRenderedPageBreak/>
        <w:t xml:space="preserve">RÉPARTITION MADRID ET </w:t>
      </w:r>
      <w:r w:rsidR="002D58F9">
        <w:t>LA HAYE</w:t>
      </w:r>
      <w:bookmarkEnd w:id="50"/>
      <w:bookmarkEnd w:id="51"/>
    </w:p>
    <w:p w:rsidR="00DF14E3" w:rsidRDefault="00DF14E3" w:rsidP="001A2A79">
      <w:pPr>
        <w:rPr>
          <w:lang w:eastAsia="da-DK"/>
        </w:rPr>
      </w:pPr>
    </w:p>
    <w:p w:rsidR="00DF14E3" w:rsidRPr="004636C5" w:rsidRDefault="001A2A79" w:rsidP="001A2A79">
      <w:pPr>
        <w:pStyle w:val="Heading2"/>
        <w:rPr>
          <w:caps w:val="0"/>
          <w:lang w:val="fr-FR"/>
        </w:rPr>
      </w:pPr>
      <w:bookmarkStart w:id="52" w:name="_Toc395513262"/>
      <w:bookmarkStart w:id="53" w:name="_Toc454974896"/>
      <w:r w:rsidRPr="004636C5">
        <w:rPr>
          <w:caps w:val="0"/>
          <w:lang w:val="fr-FR"/>
        </w:rPr>
        <w:t>Union de Madrid – Émoluments supplémentaires – 201</w:t>
      </w:r>
      <w:bookmarkEnd w:id="52"/>
      <w:r w:rsidRPr="004636C5">
        <w:rPr>
          <w:caps w:val="0"/>
          <w:lang w:val="fr-FR"/>
        </w:rPr>
        <w:t>4</w:t>
      </w:r>
      <w:bookmarkEnd w:id="53"/>
    </w:p>
    <w:p w:rsidR="00DF14E3" w:rsidRDefault="00DF14E3" w:rsidP="005522BE">
      <w:pPr>
        <w:rPr>
          <w:lang w:eastAsia="da-DK"/>
        </w:rPr>
      </w:pPr>
    </w:p>
    <w:p w:rsidR="00DF14E3" w:rsidRDefault="001A2A79" w:rsidP="001A2A79">
      <w:pPr>
        <w:rPr>
          <w:rFonts w:cs="Arial"/>
          <w:b/>
          <w:sz w:val="20"/>
        </w:rPr>
      </w:pPr>
      <w:r w:rsidRPr="00A40F72">
        <w:rPr>
          <w:rFonts w:cs="Arial"/>
          <w:b/>
          <w:sz w:val="20"/>
        </w:rPr>
        <w:t>Perception</w:t>
      </w:r>
    </w:p>
    <w:p w:rsidR="00DF14E3" w:rsidRDefault="00DF14E3" w:rsidP="001A2A79">
      <w:pPr>
        <w:rPr>
          <w:rFonts w:cs="Arial"/>
          <w:sz w:val="16"/>
          <w:szCs w:val="16"/>
        </w:rPr>
      </w:pPr>
    </w:p>
    <w:p w:rsidR="00DF14E3" w:rsidRDefault="001A2A79" w:rsidP="001A2A79">
      <w:pPr>
        <w:widowControl w:val="0"/>
        <w:tabs>
          <w:tab w:val="num" w:pos="567"/>
          <w:tab w:val="num" w:pos="690"/>
        </w:tabs>
        <w:rPr>
          <w:rFonts w:eastAsia="SimSun" w:cs="Arial"/>
          <w:sz w:val="20"/>
          <w:lang w:eastAsia="zh-CN"/>
        </w:rPr>
      </w:pPr>
      <w:r w:rsidRPr="00A40F72">
        <w:rPr>
          <w:rFonts w:eastAsia="SimSun" w:cs="Arial"/>
          <w:sz w:val="20"/>
          <w:lang w:eastAsia="zh-CN"/>
        </w:rPr>
        <w:t>L</w:t>
      </w:r>
      <w:r w:rsidR="002D58F9">
        <w:rPr>
          <w:rFonts w:eastAsia="SimSun" w:cs="Arial"/>
          <w:sz w:val="20"/>
          <w:lang w:eastAsia="zh-CN"/>
        </w:rPr>
        <w:t>’</w:t>
      </w:r>
      <w:r w:rsidRPr="00A40F72">
        <w:rPr>
          <w:rFonts w:eastAsia="SimSun" w:cs="Arial"/>
          <w:sz w:val="20"/>
          <w:lang w:eastAsia="zh-CN"/>
        </w:rPr>
        <w:t>OMPI a perçu, en 2014, la somme de 3 135 800 francs au titre d</w:t>
      </w:r>
      <w:r w:rsidR="002D58F9">
        <w:rPr>
          <w:rFonts w:eastAsia="SimSun" w:cs="Arial"/>
          <w:sz w:val="20"/>
          <w:lang w:eastAsia="zh-CN"/>
        </w:rPr>
        <w:t>’</w:t>
      </w:r>
      <w:r w:rsidRPr="00A40F72">
        <w:rPr>
          <w:rFonts w:eastAsia="SimSun" w:cs="Arial"/>
          <w:sz w:val="20"/>
          <w:lang w:eastAsia="zh-CN"/>
        </w:rPr>
        <w:t>émoluments supplémentaires, pour des enregistrements et des renouvellements, sur la base du barème en vigueur à partir du</w:t>
      </w:r>
      <w:r w:rsidR="002D58F9">
        <w:rPr>
          <w:rFonts w:eastAsia="SimSun" w:cs="Arial"/>
          <w:sz w:val="20"/>
          <w:lang w:eastAsia="zh-CN"/>
        </w:rPr>
        <w:t xml:space="preserve"> 1</w:t>
      </w:r>
      <w:r w:rsidR="002D58F9" w:rsidRPr="002D58F9">
        <w:rPr>
          <w:rFonts w:eastAsia="SimSun" w:cs="Arial"/>
          <w:sz w:val="20"/>
          <w:vertAlign w:val="superscript"/>
          <w:lang w:eastAsia="zh-CN"/>
        </w:rPr>
        <w:t>er</w:t>
      </w:r>
      <w:r w:rsidR="002D58F9">
        <w:rPr>
          <w:rFonts w:eastAsia="SimSun" w:cs="Arial"/>
          <w:sz w:val="20"/>
          <w:lang w:eastAsia="zh-CN"/>
        </w:rPr>
        <w:t> </w:t>
      </w:r>
      <w:r w:rsidRPr="00A40F72">
        <w:rPr>
          <w:rFonts w:eastAsia="SimSun" w:cs="Arial"/>
          <w:sz w:val="20"/>
          <w:lang w:eastAsia="zh-CN"/>
        </w:rPr>
        <w:t>septembre 2008 [article 8.2)b) de l</w:t>
      </w:r>
      <w:r w:rsidR="002D58F9">
        <w:rPr>
          <w:rFonts w:eastAsia="SimSun" w:cs="Arial"/>
          <w:sz w:val="20"/>
          <w:lang w:eastAsia="zh-CN"/>
        </w:rPr>
        <w:t>’</w:t>
      </w:r>
      <w:r w:rsidRPr="00A40F72">
        <w:rPr>
          <w:rFonts w:eastAsia="SimSun" w:cs="Arial"/>
          <w:sz w:val="20"/>
          <w:lang w:eastAsia="zh-CN"/>
        </w:rPr>
        <w:t>Arrangement de Madrid et article 8)2)ii) du Protocole relatif à l</w:t>
      </w:r>
      <w:r w:rsidR="002D58F9">
        <w:rPr>
          <w:rFonts w:eastAsia="SimSun" w:cs="Arial"/>
          <w:sz w:val="20"/>
          <w:lang w:eastAsia="zh-CN"/>
        </w:rPr>
        <w:t>’</w:t>
      </w:r>
      <w:r w:rsidRPr="00A40F72">
        <w:rPr>
          <w:rFonts w:eastAsia="SimSun" w:cs="Arial"/>
          <w:sz w:val="20"/>
          <w:lang w:eastAsia="zh-CN"/>
        </w:rPr>
        <w:t>Arrangement de Madrid].</w:t>
      </w:r>
    </w:p>
    <w:p w:rsidR="00DF14E3" w:rsidRDefault="00DF14E3" w:rsidP="001A2A79">
      <w:pPr>
        <w:rPr>
          <w:rFonts w:cs="Arial"/>
          <w:sz w:val="16"/>
          <w:szCs w:val="16"/>
        </w:rPr>
      </w:pPr>
    </w:p>
    <w:p w:rsidR="00DF14E3" w:rsidRDefault="001A2A79" w:rsidP="001A2A79">
      <w:pPr>
        <w:rPr>
          <w:rFonts w:cs="Arial"/>
          <w:b/>
          <w:sz w:val="20"/>
        </w:rPr>
      </w:pPr>
      <w:r w:rsidRPr="00A40F72">
        <w:rPr>
          <w:rFonts w:cs="Arial"/>
          <w:b/>
          <w:sz w:val="20"/>
        </w:rPr>
        <w:t>Répartition</w:t>
      </w:r>
    </w:p>
    <w:p w:rsidR="00DF14E3" w:rsidRDefault="00DF14E3" w:rsidP="001A2A79">
      <w:pPr>
        <w:rPr>
          <w:rFonts w:cs="Arial"/>
          <w:sz w:val="16"/>
          <w:szCs w:val="16"/>
        </w:rPr>
      </w:pPr>
    </w:p>
    <w:p w:rsidR="00DF14E3" w:rsidRDefault="001A2A79" w:rsidP="001A2A79">
      <w:pPr>
        <w:widowControl w:val="0"/>
        <w:tabs>
          <w:tab w:val="num" w:pos="567"/>
          <w:tab w:val="num" w:pos="690"/>
        </w:tabs>
        <w:rPr>
          <w:rFonts w:eastAsia="SimSun" w:cs="Arial"/>
          <w:sz w:val="20"/>
          <w:lang w:eastAsia="zh-CN"/>
        </w:rPr>
      </w:pPr>
      <w:r w:rsidRPr="00A40F72">
        <w:rPr>
          <w:rFonts w:eastAsia="SimSun" w:cs="Arial"/>
          <w:sz w:val="20"/>
          <w:lang w:eastAsia="zh-CN"/>
        </w:rPr>
        <w:t xml:space="preserve">Selon la règle 37 du </w:t>
      </w:r>
      <w:r w:rsidR="000738C2">
        <w:rPr>
          <w:rFonts w:eastAsia="SimSun" w:cs="Arial"/>
          <w:sz w:val="20"/>
          <w:lang w:eastAsia="zh-CN"/>
        </w:rPr>
        <w:t>règle</w:t>
      </w:r>
      <w:r w:rsidRPr="00A40F72">
        <w:rPr>
          <w:rFonts w:eastAsia="SimSun" w:cs="Arial"/>
          <w:sz w:val="20"/>
          <w:lang w:eastAsia="zh-CN"/>
        </w:rPr>
        <w:t>ment d</w:t>
      </w:r>
      <w:r w:rsidR="002D58F9">
        <w:rPr>
          <w:rFonts w:eastAsia="SimSun" w:cs="Arial"/>
          <w:sz w:val="20"/>
          <w:lang w:eastAsia="zh-CN"/>
        </w:rPr>
        <w:t>’</w:t>
      </w:r>
      <w:r w:rsidRPr="00A40F72">
        <w:rPr>
          <w:rFonts w:eastAsia="SimSun" w:cs="Arial"/>
          <w:sz w:val="20"/>
          <w:lang w:eastAsia="zh-CN"/>
        </w:rPr>
        <w:t>exécution commun à l</w:t>
      </w:r>
      <w:r w:rsidR="002D58F9">
        <w:rPr>
          <w:rFonts w:eastAsia="SimSun" w:cs="Arial"/>
          <w:sz w:val="20"/>
          <w:lang w:eastAsia="zh-CN"/>
        </w:rPr>
        <w:t>’</w:t>
      </w:r>
      <w:r w:rsidRPr="00A40F72">
        <w:rPr>
          <w:rFonts w:eastAsia="SimSun" w:cs="Arial"/>
          <w:sz w:val="20"/>
          <w:lang w:eastAsia="zh-CN"/>
        </w:rPr>
        <w:t>Arrangement de Madrid concernant l</w:t>
      </w:r>
      <w:r w:rsidR="002D58F9">
        <w:rPr>
          <w:rFonts w:eastAsia="SimSun" w:cs="Arial"/>
          <w:sz w:val="20"/>
          <w:lang w:eastAsia="zh-CN"/>
        </w:rPr>
        <w:t>’</w:t>
      </w:r>
      <w:r w:rsidRPr="00A40F72">
        <w:rPr>
          <w:rFonts w:eastAsia="SimSun" w:cs="Arial"/>
          <w:sz w:val="20"/>
          <w:lang w:eastAsia="zh-CN"/>
        </w:rPr>
        <w:t>enregistrement international des marques et au Protocole relatif à cet Arrangement, le coefficient mentionné à l</w:t>
      </w:r>
      <w:r w:rsidR="002D58F9">
        <w:rPr>
          <w:rFonts w:eastAsia="SimSun" w:cs="Arial"/>
          <w:sz w:val="20"/>
          <w:lang w:eastAsia="zh-CN"/>
        </w:rPr>
        <w:t>’</w:t>
      </w:r>
      <w:r w:rsidRPr="00A40F72">
        <w:rPr>
          <w:rFonts w:eastAsia="SimSun" w:cs="Arial"/>
          <w:sz w:val="20"/>
          <w:lang w:eastAsia="zh-CN"/>
        </w:rPr>
        <w:t>article 8.5) et 8.6) de l</w:t>
      </w:r>
      <w:r w:rsidR="002D58F9">
        <w:rPr>
          <w:rFonts w:eastAsia="SimSun" w:cs="Arial"/>
          <w:sz w:val="20"/>
          <w:lang w:eastAsia="zh-CN"/>
        </w:rPr>
        <w:t>’</w:t>
      </w:r>
      <w:r w:rsidRPr="00A40F72">
        <w:rPr>
          <w:rFonts w:eastAsia="SimSun" w:cs="Arial"/>
          <w:sz w:val="20"/>
          <w:lang w:eastAsia="zh-CN"/>
        </w:rPr>
        <w:t>Arrangement et du Protocole dont bénéficient les pays parties à l</w:t>
      </w:r>
      <w:r w:rsidR="002D58F9">
        <w:rPr>
          <w:rFonts w:eastAsia="SimSun" w:cs="Arial"/>
          <w:sz w:val="20"/>
          <w:lang w:eastAsia="zh-CN"/>
        </w:rPr>
        <w:t>’</w:t>
      </w:r>
      <w:r w:rsidRPr="00A40F72">
        <w:rPr>
          <w:rFonts w:eastAsia="SimSun" w:cs="Arial"/>
          <w:sz w:val="20"/>
          <w:lang w:eastAsia="zh-CN"/>
        </w:rPr>
        <w:t>Arrangement ou au Protocole, selon le cas, pour la répartition des émoluments supplémentaires et des compléments d</w:t>
      </w:r>
      <w:r w:rsidR="002D58F9">
        <w:rPr>
          <w:rFonts w:eastAsia="SimSun" w:cs="Arial"/>
          <w:sz w:val="20"/>
          <w:lang w:eastAsia="zh-CN"/>
        </w:rPr>
        <w:t>’</w:t>
      </w:r>
      <w:r w:rsidRPr="00A40F72">
        <w:rPr>
          <w:rFonts w:eastAsia="SimSun" w:cs="Arial"/>
          <w:sz w:val="20"/>
          <w:lang w:eastAsia="zh-CN"/>
        </w:rPr>
        <w:t>émoluments est le suivant :</w:t>
      </w:r>
    </w:p>
    <w:p w:rsidR="001A2A79" w:rsidRPr="00A40F72" w:rsidRDefault="001A2A79" w:rsidP="001A2A79">
      <w:pPr>
        <w:widowControl w:val="0"/>
        <w:tabs>
          <w:tab w:val="num" w:pos="567"/>
          <w:tab w:val="num" w:pos="690"/>
        </w:tabs>
        <w:rPr>
          <w:rFonts w:eastAsia="SimSun" w:cs="Arial"/>
          <w:sz w:val="16"/>
          <w:szCs w:val="16"/>
          <w:lang w:eastAsia="zh-CN"/>
        </w:rPr>
      </w:pPr>
    </w:p>
    <w:tbl>
      <w:tblPr>
        <w:tblW w:w="9322" w:type="dxa"/>
        <w:tblLook w:val="04A0" w:firstRow="1" w:lastRow="0" w:firstColumn="1" w:lastColumn="0" w:noHBand="0" w:noVBand="1"/>
      </w:tblPr>
      <w:tblGrid>
        <w:gridCol w:w="817"/>
        <w:gridCol w:w="8505"/>
      </w:tblGrid>
      <w:tr w:rsidR="001A2A79" w:rsidRPr="00A40F72" w:rsidTr="001A2A79">
        <w:tc>
          <w:tcPr>
            <w:tcW w:w="817" w:type="dxa"/>
          </w:tcPr>
          <w:p w:rsidR="00DF14E3" w:rsidRDefault="001A2A79" w:rsidP="001A2A79">
            <w:pPr>
              <w:rPr>
                <w:rFonts w:cs="Arial"/>
                <w:sz w:val="20"/>
              </w:rPr>
            </w:pPr>
            <w:r w:rsidRPr="00A40F72">
              <w:rPr>
                <w:rFonts w:cs="Arial"/>
                <w:sz w:val="20"/>
              </w:rPr>
              <w:t>un,</w:t>
            </w:r>
          </w:p>
          <w:p w:rsidR="001A2A79" w:rsidRPr="00A40F72" w:rsidRDefault="001A2A79" w:rsidP="001A2A79">
            <w:pPr>
              <w:rPr>
                <w:rFonts w:cs="Arial"/>
                <w:sz w:val="20"/>
              </w:rPr>
            </w:pPr>
          </w:p>
        </w:tc>
        <w:tc>
          <w:tcPr>
            <w:tcW w:w="8505" w:type="dxa"/>
          </w:tcPr>
          <w:p w:rsidR="001A2A79" w:rsidRPr="00A40F72" w:rsidRDefault="001A2A79" w:rsidP="001A2A79">
            <w:pPr>
              <w:rPr>
                <w:rFonts w:cs="Arial"/>
                <w:sz w:val="20"/>
              </w:rPr>
            </w:pPr>
            <w:r w:rsidRPr="00A40F72">
              <w:rPr>
                <w:rFonts w:cs="Arial"/>
                <w:sz w:val="20"/>
              </w:rPr>
              <w:t>pour les parties contractantes qui ne procèdent à aucun des examens prévus ci</w:t>
            </w:r>
            <w:r w:rsidR="0086355B">
              <w:rPr>
                <w:rFonts w:cs="Arial"/>
                <w:sz w:val="20"/>
              </w:rPr>
              <w:noBreakHyphen/>
            </w:r>
            <w:r w:rsidRPr="00A40F72">
              <w:rPr>
                <w:rFonts w:cs="Arial"/>
                <w:sz w:val="20"/>
              </w:rPr>
              <w:t>après;</w:t>
            </w:r>
          </w:p>
        </w:tc>
      </w:tr>
      <w:tr w:rsidR="001A2A79" w:rsidRPr="00A40F72" w:rsidTr="001A2A79">
        <w:tc>
          <w:tcPr>
            <w:tcW w:w="817" w:type="dxa"/>
          </w:tcPr>
          <w:p w:rsidR="00DF14E3" w:rsidRDefault="001A2A79" w:rsidP="001A2A79">
            <w:pPr>
              <w:rPr>
                <w:rFonts w:cs="Arial"/>
                <w:sz w:val="20"/>
              </w:rPr>
            </w:pPr>
            <w:r w:rsidRPr="00A40F72">
              <w:rPr>
                <w:rFonts w:cs="Arial"/>
                <w:sz w:val="20"/>
              </w:rPr>
              <w:t>deux,</w:t>
            </w:r>
          </w:p>
          <w:p w:rsidR="001A2A79" w:rsidRPr="00A40F72" w:rsidRDefault="001A2A79" w:rsidP="001A2A79">
            <w:pPr>
              <w:rPr>
                <w:rFonts w:cs="Arial"/>
                <w:sz w:val="20"/>
              </w:rPr>
            </w:pPr>
          </w:p>
        </w:tc>
        <w:tc>
          <w:tcPr>
            <w:tcW w:w="8505" w:type="dxa"/>
          </w:tcPr>
          <w:p w:rsidR="001A2A79" w:rsidRPr="00A40F72" w:rsidRDefault="001A2A79" w:rsidP="001A2A79">
            <w:pPr>
              <w:rPr>
                <w:rFonts w:cs="Arial"/>
                <w:sz w:val="20"/>
              </w:rPr>
            </w:pPr>
            <w:r w:rsidRPr="00A40F72">
              <w:rPr>
                <w:rFonts w:cs="Arial"/>
                <w:sz w:val="20"/>
              </w:rPr>
              <w:t>pour les parties contractantes qui procèdent à un examen des seuls motifs absolus de refus;</w:t>
            </w:r>
          </w:p>
        </w:tc>
      </w:tr>
      <w:tr w:rsidR="001A2A79" w:rsidRPr="00A40F72" w:rsidTr="001A2A79">
        <w:tc>
          <w:tcPr>
            <w:tcW w:w="817" w:type="dxa"/>
          </w:tcPr>
          <w:p w:rsidR="00DF14E3" w:rsidRDefault="001A2A79" w:rsidP="001A2A79">
            <w:pPr>
              <w:rPr>
                <w:rFonts w:cs="Arial"/>
                <w:sz w:val="20"/>
              </w:rPr>
            </w:pPr>
            <w:r w:rsidRPr="00A40F72">
              <w:rPr>
                <w:rFonts w:cs="Arial"/>
                <w:sz w:val="20"/>
              </w:rPr>
              <w:t>trois,</w:t>
            </w:r>
          </w:p>
          <w:p w:rsidR="001A2A79" w:rsidRPr="00A40F72" w:rsidRDefault="001A2A79" w:rsidP="001A2A79">
            <w:pPr>
              <w:rPr>
                <w:rFonts w:cs="Arial"/>
                <w:sz w:val="20"/>
              </w:rPr>
            </w:pPr>
          </w:p>
        </w:tc>
        <w:tc>
          <w:tcPr>
            <w:tcW w:w="8505" w:type="dxa"/>
          </w:tcPr>
          <w:p w:rsidR="00DF14E3" w:rsidRDefault="001A2A79" w:rsidP="001A2A79">
            <w:pPr>
              <w:rPr>
                <w:rFonts w:cs="Arial"/>
                <w:sz w:val="20"/>
              </w:rPr>
            </w:pPr>
            <w:r w:rsidRPr="00A40F72">
              <w:rPr>
                <w:rFonts w:cs="Arial"/>
                <w:sz w:val="20"/>
              </w:rPr>
              <w:t>pour les parties contractantes qui procèdent, en outre, à un examen d</w:t>
            </w:r>
            <w:r w:rsidR="002D58F9">
              <w:rPr>
                <w:rFonts w:cs="Arial"/>
                <w:sz w:val="20"/>
              </w:rPr>
              <w:t>’</w:t>
            </w:r>
            <w:r w:rsidRPr="00A40F72">
              <w:rPr>
                <w:rFonts w:cs="Arial"/>
                <w:sz w:val="20"/>
              </w:rPr>
              <w:t>antériorité sur opposition des tiers;</w:t>
            </w:r>
          </w:p>
          <w:p w:rsidR="001A2A79" w:rsidRPr="00A40F72" w:rsidRDefault="001A2A79" w:rsidP="001A2A79">
            <w:pPr>
              <w:rPr>
                <w:rFonts w:cs="Arial"/>
                <w:sz w:val="20"/>
              </w:rPr>
            </w:pPr>
          </w:p>
        </w:tc>
      </w:tr>
      <w:tr w:rsidR="001A2A79" w:rsidRPr="00A40F72" w:rsidTr="001A2A79">
        <w:tc>
          <w:tcPr>
            <w:tcW w:w="817" w:type="dxa"/>
          </w:tcPr>
          <w:p w:rsidR="001A2A79" w:rsidRPr="00A40F72" w:rsidRDefault="001A2A79" w:rsidP="001A2A79">
            <w:pPr>
              <w:rPr>
                <w:rFonts w:cs="Arial"/>
                <w:sz w:val="20"/>
              </w:rPr>
            </w:pPr>
            <w:r w:rsidRPr="00A40F72">
              <w:rPr>
                <w:rFonts w:cs="Arial"/>
                <w:sz w:val="20"/>
              </w:rPr>
              <w:t>quatre</w:t>
            </w:r>
          </w:p>
        </w:tc>
        <w:tc>
          <w:tcPr>
            <w:tcW w:w="8505" w:type="dxa"/>
          </w:tcPr>
          <w:p w:rsidR="001A2A79" w:rsidRPr="00A40F72" w:rsidRDefault="001A2A79" w:rsidP="001A2A79">
            <w:pPr>
              <w:rPr>
                <w:rFonts w:cs="Arial"/>
                <w:sz w:val="20"/>
              </w:rPr>
            </w:pPr>
            <w:r w:rsidRPr="00A40F72">
              <w:rPr>
                <w:rFonts w:cs="Arial"/>
                <w:sz w:val="20"/>
              </w:rPr>
              <w:t>pour les parties contractantes qui procèdent d</w:t>
            </w:r>
            <w:r w:rsidR="002D58F9">
              <w:rPr>
                <w:rFonts w:cs="Arial"/>
                <w:sz w:val="20"/>
              </w:rPr>
              <w:t>’</w:t>
            </w:r>
            <w:r w:rsidRPr="00A40F72">
              <w:rPr>
                <w:rFonts w:cs="Arial"/>
                <w:sz w:val="20"/>
              </w:rPr>
              <w:t>office à un tel examen;</w:t>
            </w:r>
          </w:p>
        </w:tc>
      </w:tr>
      <w:tr w:rsidR="001A2A79" w:rsidRPr="00A40F72" w:rsidTr="001A2A79">
        <w:tc>
          <w:tcPr>
            <w:tcW w:w="817" w:type="dxa"/>
          </w:tcPr>
          <w:p w:rsidR="001A2A79" w:rsidRPr="00A40F72" w:rsidRDefault="001A2A79" w:rsidP="001A2A79">
            <w:pPr>
              <w:rPr>
                <w:rFonts w:cs="Arial"/>
                <w:sz w:val="20"/>
              </w:rPr>
            </w:pPr>
          </w:p>
        </w:tc>
        <w:tc>
          <w:tcPr>
            <w:tcW w:w="8505" w:type="dxa"/>
          </w:tcPr>
          <w:p w:rsidR="001A2A79" w:rsidRPr="00A40F72" w:rsidRDefault="001A2A79" w:rsidP="001A2A79">
            <w:pPr>
              <w:rPr>
                <w:rFonts w:cs="Arial"/>
                <w:sz w:val="20"/>
              </w:rPr>
            </w:pPr>
            <w:r w:rsidRPr="00A40F72">
              <w:rPr>
                <w:rFonts w:cs="Arial"/>
                <w:sz w:val="20"/>
              </w:rPr>
              <w:t>également, pour les parties contractantes qui procèdent d</w:t>
            </w:r>
            <w:r w:rsidR="002D58F9">
              <w:rPr>
                <w:rFonts w:cs="Arial"/>
                <w:sz w:val="20"/>
              </w:rPr>
              <w:t>’</w:t>
            </w:r>
            <w:r w:rsidRPr="00A40F72">
              <w:rPr>
                <w:rFonts w:cs="Arial"/>
                <w:sz w:val="20"/>
              </w:rPr>
              <w:t>office à des recherches d</w:t>
            </w:r>
            <w:r w:rsidR="002D58F9">
              <w:rPr>
                <w:rFonts w:cs="Arial"/>
                <w:sz w:val="20"/>
              </w:rPr>
              <w:t>’</w:t>
            </w:r>
            <w:r w:rsidRPr="00A40F72">
              <w:rPr>
                <w:rFonts w:cs="Arial"/>
                <w:sz w:val="20"/>
              </w:rPr>
              <w:t>antériorité avec indication des antériorités les plus pertinentes.</w:t>
            </w:r>
          </w:p>
        </w:tc>
      </w:tr>
    </w:tbl>
    <w:p w:rsidR="00DF14E3" w:rsidRDefault="00DF14E3" w:rsidP="001A2A79">
      <w:pPr>
        <w:rPr>
          <w:rFonts w:cs="Arial"/>
          <w:sz w:val="16"/>
          <w:szCs w:val="16"/>
        </w:rPr>
      </w:pPr>
    </w:p>
    <w:p w:rsidR="001A2A79" w:rsidRPr="00A40F72" w:rsidRDefault="001A2A79" w:rsidP="001A2A79">
      <w:pPr>
        <w:rPr>
          <w:rFonts w:eastAsia="SimSun" w:cs="Arial"/>
          <w:sz w:val="20"/>
          <w:lang w:eastAsia="zh-CN"/>
        </w:rPr>
      </w:pPr>
      <w:r w:rsidRPr="00A40F72">
        <w:rPr>
          <w:rFonts w:eastAsia="SimSun" w:cs="Arial"/>
          <w:sz w:val="20"/>
          <w:lang w:eastAsia="zh-CN"/>
        </w:rPr>
        <w:t>Le nombre de désignations comprises dans les enregistrements ou les renouvellements pour lesquelles l</w:t>
      </w:r>
      <w:r w:rsidR="002D58F9">
        <w:rPr>
          <w:rFonts w:eastAsia="SimSun" w:cs="Arial"/>
          <w:sz w:val="20"/>
          <w:lang w:eastAsia="zh-CN"/>
        </w:rPr>
        <w:t>’</w:t>
      </w:r>
      <w:r w:rsidRPr="00A40F72">
        <w:rPr>
          <w:rFonts w:eastAsia="SimSun" w:cs="Arial"/>
          <w:sz w:val="20"/>
          <w:lang w:eastAsia="zh-CN"/>
        </w:rPr>
        <w:t>OMPI a perçu un émolument supplémentaire de 100 francs pour chaque classe de produits et de services en sus de la troisième était, pour le coefficient</w:t>
      </w:r>
    </w:p>
    <w:tbl>
      <w:tblPr>
        <w:tblW w:w="9322" w:type="dxa"/>
        <w:tblLook w:val="04A0" w:firstRow="1" w:lastRow="0" w:firstColumn="1" w:lastColumn="0" w:noHBand="0" w:noVBand="1"/>
      </w:tblPr>
      <w:tblGrid>
        <w:gridCol w:w="839"/>
        <w:gridCol w:w="1133"/>
        <w:gridCol w:w="7350"/>
      </w:tblGrid>
      <w:tr w:rsidR="001A2A79" w:rsidRPr="00A40F72" w:rsidTr="001A2A79">
        <w:trPr>
          <w:trHeight w:val="321"/>
        </w:trPr>
        <w:tc>
          <w:tcPr>
            <w:tcW w:w="839" w:type="dxa"/>
          </w:tcPr>
          <w:p w:rsidR="00DF14E3" w:rsidRDefault="00DF14E3" w:rsidP="001A2A79">
            <w:pPr>
              <w:rPr>
                <w:rFonts w:cs="Arial"/>
                <w:sz w:val="20"/>
              </w:rPr>
            </w:pPr>
          </w:p>
          <w:p w:rsidR="001A2A79" w:rsidRPr="00A40F72" w:rsidRDefault="001A2A79" w:rsidP="001A2A79">
            <w:pPr>
              <w:rPr>
                <w:rFonts w:cs="Arial"/>
                <w:sz w:val="20"/>
              </w:rPr>
            </w:pPr>
            <w:r w:rsidRPr="00A40F72">
              <w:rPr>
                <w:rFonts w:cs="Arial"/>
                <w:sz w:val="20"/>
              </w:rPr>
              <w:t>un,</w:t>
            </w:r>
          </w:p>
        </w:tc>
        <w:tc>
          <w:tcPr>
            <w:tcW w:w="1133" w:type="dxa"/>
            <w:vAlign w:val="center"/>
          </w:tcPr>
          <w:p w:rsidR="00DF14E3" w:rsidRDefault="00DF14E3" w:rsidP="001A2A79">
            <w:pPr>
              <w:jc w:val="right"/>
              <w:rPr>
                <w:color w:val="000000"/>
                <w:sz w:val="18"/>
                <w:lang w:eastAsia="fr-FR"/>
              </w:rPr>
            </w:pPr>
          </w:p>
          <w:p w:rsidR="001A2A79" w:rsidRPr="00A40F72" w:rsidRDefault="001A2A79" w:rsidP="001A2A79">
            <w:pPr>
              <w:jc w:val="right"/>
              <w:rPr>
                <w:color w:val="000000"/>
                <w:sz w:val="20"/>
                <w:lang w:eastAsia="fr-FR"/>
              </w:rPr>
            </w:pPr>
            <w:r w:rsidRPr="00A40F72">
              <w:rPr>
                <w:color w:val="000000"/>
                <w:sz w:val="20"/>
                <w:lang w:eastAsia="fr-FR"/>
              </w:rPr>
              <w:t>1 018</w:t>
            </w:r>
          </w:p>
        </w:tc>
        <w:tc>
          <w:tcPr>
            <w:tcW w:w="7350" w:type="dxa"/>
          </w:tcPr>
          <w:p w:rsidR="00DF14E3" w:rsidRDefault="00DF14E3" w:rsidP="001A2A79">
            <w:pPr>
              <w:rPr>
                <w:rFonts w:cs="Arial"/>
                <w:sz w:val="18"/>
                <w:szCs w:val="18"/>
              </w:rPr>
            </w:pPr>
          </w:p>
          <w:p w:rsidR="001A2A79" w:rsidRPr="00A40F72" w:rsidRDefault="001A2A79" w:rsidP="001A2A79">
            <w:pPr>
              <w:rPr>
                <w:rFonts w:cs="Arial"/>
                <w:sz w:val="20"/>
              </w:rPr>
            </w:pPr>
            <w:r w:rsidRPr="00A40F72">
              <w:rPr>
                <w:rFonts w:cs="Arial"/>
                <w:sz w:val="20"/>
              </w:rPr>
              <w:t>Antigua</w:t>
            </w:r>
            <w:r w:rsidR="0086355B">
              <w:rPr>
                <w:rFonts w:cs="Arial"/>
                <w:sz w:val="20"/>
              </w:rPr>
              <w:noBreakHyphen/>
            </w:r>
            <w:r w:rsidRPr="00A40F72">
              <w:rPr>
                <w:rFonts w:cs="Arial"/>
                <w:sz w:val="20"/>
              </w:rPr>
              <w:t>et</w:t>
            </w:r>
            <w:r w:rsidR="0086355B">
              <w:rPr>
                <w:rFonts w:cs="Arial"/>
                <w:sz w:val="20"/>
              </w:rPr>
              <w:noBreakHyphen/>
            </w:r>
            <w:r w:rsidRPr="00A40F72">
              <w:rPr>
                <w:rFonts w:cs="Arial"/>
                <w:sz w:val="20"/>
              </w:rPr>
              <w:t>Barbuda</w:t>
            </w:r>
          </w:p>
        </w:tc>
      </w:tr>
      <w:tr w:rsidR="001A2A79" w:rsidRPr="00A40F72" w:rsidTr="001A2A79">
        <w:tc>
          <w:tcPr>
            <w:tcW w:w="839" w:type="dxa"/>
          </w:tcPr>
          <w:p w:rsidR="00DF14E3" w:rsidRDefault="00DF14E3" w:rsidP="001A2A79">
            <w:pPr>
              <w:rPr>
                <w:rFonts w:cs="Arial"/>
                <w:sz w:val="20"/>
              </w:rPr>
            </w:pPr>
          </w:p>
          <w:p w:rsidR="001A2A79" w:rsidRPr="00A40F72" w:rsidRDefault="001A2A79" w:rsidP="001A2A79">
            <w:pPr>
              <w:rPr>
                <w:rFonts w:cs="Arial"/>
                <w:sz w:val="20"/>
              </w:rPr>
            </w:pPr>
            <w:r w:rsidRPr="00A40F72">
              <w:rPr>
                <w:rFonts w:cs="Arial"/>
                <w:sz w:val="20"/>
              </w:rPr>
              <w:t>deux,</w:t>
            </w:r>
          </w:p>
        </w:tc>
        <w:tc>
          <w:tcPr>
            <w:tcW w:w="1133" w:type="dxa"/>
            <w:vAlign w:val="center"/>
          </w:tcPr>
          <w:p w:rsidR="00DF14E3" w:rsidRDefault="00DF14E3" w:rsidP="001A2A79">
            <w:pPr>
              <w:jc w:val="right"/>
              <w:rPr>
                <w:color w:val="000000"/>
                <w:sz w:val="18"/>
                <w:lang w:eastAsia="fr-FR"/>
              </w:rPr>
            </w:pPr>
          </w:p>
          <w:p w:rsidR="001A2A79" w:rsidRPr="00A40F72" w:rsidRDefault="001A2A79" w:rsidP="001A2A79">
            <w:pPr>
              <w:jc w:val="right"/>
              <w:rPr>
                <w:color w:val="000000"/>
                <w:sz w:val="20"/>
                <w:lang w:eastAsia="fr-FR"/>
              </w:rPr>
            </w:pPr>
            <w:r w:rsidRPr="00A40F72">
              <w:rPr>
                <w:color w:val="000000"/>
                <w:sz w:val="20"/>
                <w:lang w:eastAsia="fr-FR"/>
              </w:rPr>
              <w:t>26</w:t>
            </w:r>
            <w:r w:rsidR="000738C2">
              <w:rPr>
                <w:color w:val="000000"/>
                <w:sz w:val="20"/>
                <w:lang w:eastAsia="fr-FR"/>
              </w:rPr>
              <w:t> </w:t>
            </w:r>
            <w:r w:rsidRPr="00A40F72">
              <w:rPr>
                <w:color w:val="000000"/>
                <w:sz w:val="20"/>
                <w:lang w:eastAsia="fr-FR"/>
              </w:rPr>
              <w:t>658</w:t>
            </w:r>
          </w:p>
        </w:tc>
        <w:tc>
          <w:tcPr>
            <w:tcW w:w="7350" w:type="dxa"/>
          </w:tcPr>
          <w:p w:rsidR="00DF14E3" w:rsidRDefault="00DF14E3" w:rsidP="001A2A79">
            <w:pPr>
              <w:rPr>
                <w:rFonts w:cs="Arial"/>
                <w:sz w:val="18"/>
                <w:szCs w:val="18"/>
              </w:rPr>
            </w:pPr>
          </w:p>
          <w:p w:rsidR="001A2A79" w:rsidRPr="00A40F72" w:rsidRDefault="001A2A79" w:rsidP="001A2A79">
            <w:pPr>
              <w:rPr>
                <w:rFonts w:cs="Arial"/>
                <w:sz w:val="20"/>
              </w:rPr>
            </w:pPr>
            <w:r w:rsidRPr="00A40F72">
              <w:rPr>
                <w:rFonts w:cs="Arial"/>
                <w:sz w:val="20"/>
              </w:rPr>
              <w:t>Italie, Liechtenstein, Monaco, Saint</w:t>
            </w:r>
            <w:r w:rsidR="0086355B">
              <w:rPr>
                <w:rFonts w:cs="Arial"/>
                <w:sz w:val="20"/>
              </w:rPr>
              <w:noBreakHyphen/>
            </w:r>
            <w:r w:rsidRPr="00A40F72">
              <w:rPr>
                <w:rFonts w:cs="Arial"/>
                <w:sz w:val="20"/>
              </w:rPr>
              <w:t>Martin (Royaume des Pays</w:t>
            </w:r>
            <w:r w:rsidR="0086355B">
              <w:rPr>
                <w:rFonts w:cs="Arial"/>
                <w:sz w:val="20"/>
              </w:rPr>
              <w:noBreakHyphen/>
            </w:r>
            <w:r w:rsidRPr="00A40F72">
              <w:rPr>
                <w:rFonts w:cs="Arial"/>
                <w:sz w:val="20"/>
              </w:rPr>
              <w:t>Bas)</w:t>
            </w:r>
          </w:p>
        </w:tc>
      </w:tr>
      <w:tr w:rsidR="001A2A79" w:rsidRPr="00A40F72" w:rsidTr="001A2A79">
        <w:tc>
          <w:tcPr>
            <w:tcW w:w="839" w:type="dxa"/>
          </w:tcPr>
          <w:p w:rsidR="00DF14E3" w:rsidRDefault="00DF14E3" w:rsidP="001A2A79">
            <w:pPr>
              <w:rPr>
                <w:rFonts w:cs="Arial"/>
                <w:sz w:val="20"/>
              </w:rPr>
            </w:pPr>
          </w:p>
          <w:p w:rsidR="001A2A79" w:rsidRPr="00A40F72" w:rsidRDefault="001A2A79" w:rsidP="001A2A79">
            <w:pPr>
              <w:rPr>
                <w:rFonts w:cs="Arial"/>
                <w:sz w:val="20"/>
              </w:rPr>
            </w:pPr>
            <w:r w:rsidRPr="00A40F72">
              <w:rPr>
                <w:rFonts w:cs="Arial"/>
                <w:sz w:val="20"/>
              </w:rPr>
              <w:t>trois,</w:t>
            </w:r>
          </w:p>
        </w:tc>
        <w:tc>
          <w:tcPr>
            <w:tcW w:w="1133" w:type="dxa"/>
          </w:tcPr>
          <w:p w:rsidR="00DF14E3" w:rsidRDefault="00DF14E3" w:rsidP="001A2A79">
            <w:pPr>
              <w:jc w:val="right"/>
              <w:rPr>
                <w:color w:val="000000"/>
                <w:sz w:val="18"/>
                <w:lang w:eastAsia="fr-FR"/>
              </w:rPr>
            </w:pPr>
          </w:p>
          <w:p w:rsidR="001A2A79" w:rsidRPr="00A40F72" w:rsidRDefault="001A2A79" w:rsidP="001A2A79">
            <w:pPr>
              <w:jc w:val="right"/>
              <w:rPr>
                <w:color w:val="000000"/>
                <w:sz w:val="20"/>
                <w:lang w:eastAsia="fr-FR"/>
              </w:rPr>
            </w:pPr>
            <w:r w:rsidRPr="00A40F72">
              <w:rPr>
                <w:color w:val="000000"/>
                <w:sz w:val="20"/>
                <w:lang w:eastAsia="fr-FR"/>
              </w:rPr>
              <w:t>98</w:t>
            </w:r>
            <w:r w:rsidR="000738C2">
              <w:rPr>
                <w:color w:val="000000"/>
                <w:sz w:val="20"/>
                <w:lang w:eastAsia="fr-FR"/>
              </w:rPr>
              <w:t> </w:t>
            </w:r>
            <w:r w:rsidRPr="00A40F72">
              <w:rPr>
                <w:color w:val="000000"/>
                <w:sz w:val="20"/>
                <w:lang w:eastAsia="fr-FR"/>
              </w:rPr>
              <w:t>435</w:t>
            </w:r>
          </w:p>
        </w:tc>
        <w:tc>
          <w:tcPr>
            <w:tcW w:w="7350" w:type="dxa"/>
          </w:tcPr>
          <w:p w:rsidR="00DF14E3" w:rsidRDefault="00DF14E3" w:rsidP="001A2A79">
            <w:pPr>
              <w:rPr>
                <w:rFonts w:cs="Arial"/>
                <w:sz w:val="18"/>
                <w:szCs w:val="18"/>
              </w:rPr>
            </w:pPr>
          </w:p>
          <w:p w:rsidR="001A2A79" w:rsidRPr="00A40F72" w:rsidRDefault="001A2A79" w:rsidP="001A2A79">
            <w:pPr>
              <w:rPr>
                <w:rFonts w:cs="Arial"/>
                <w:sz w:val="20"/>
              </w:rPr>
            </w:pPr>
            <w:r w:rsidRPr="00A40F72">
              <w:rPr>
                <w:rFonts w:cs="Arial"/>
                <w:sz w:val="20"/>
              </w:rPr>
              <w:t>Allemagne, Autriche, Benelux, Croatie, France, Lettonie, Lesotho, Lituanie, Saint</w:t>
            </w:r>
            <w:r w:rsidR="0086355B">
              <w:rPr>
                <w:rFonts w:cs="Arial"/>
                <w:sz w:val="20"/>
              </w:rPr>
              <w:noBreakHyphen/>
            </w:r>
            <w:r w:rsidRPr="00A40F72">
              <w:rPr>
                <w:rFonts w:cs="Arial"/>
                <w:sz w:val="20"/>
              </w:rPr>
              <w:t>Marin, Slovénie, Suisse, ex</w:t>
            </w:r>
            <w:r w:rsidR="0086355B">
              <w:rPr>
                <w:rFonts w:cs="Arial"/>
                <w:sz w:val="20"/>
              </w:rPr>
              <w:noBreakHyphen/>
            </w:r>
            <w:r w:rsidRPr="00A40F72">
              <w:rPr>
                <w:rFonts w:cs="Arial"/>
                <w:sz w:val="20"/>
              </w:rPr>
              <w:t>République yougoslave de Macédoine</w:t>
            </w:r>
          </w:p>
        </w:tc>
      </w:tr>
      <w:tr w:rsidR="001A2A79" w:rsidRPr="00A40F72" w:rsidTr="001A2A79">
        <w:tc>
          <w:tcPr>
            <w:tcW w:w="839" w:type="dxa"/>
          </w:tcPr>
          <w:p w:rsidR="001A2A79" w:rsidRPr="00A40F72" w:rsidRDefault="001A2A79" w:rsidP="001A2A79">
            <w:pPr>
              <w:rPr>
                <w:rFonts w:cs="Arial"/>
                <w:sz w:val="20"/>
              </w:rPr>
            </w:pPr>
            <w:r w:rsidRPr="00A40F72">
              <w:rPr>
                <w:rFonts w:cs="Arial"/>
                <w:sz w:val="20"/>
              </w:rPr>
              <w:t>quatre,</w:t>
            </w:r>
          </w:p>
        </w:tc>
        <w:tc>
          <w:tcPr>
            <w:tcW w:w="1133" w:type="dxa"/>
          </w:tcPr>
          <w:p w:rsidR="001A2A79" w:rsidRPr="00A40F72" w:rsidRDefault="001A2A79" w:rsidP="001A2A79">
            <w:pPr>
              <w:jc w:val="right"/>
              <w:rPr>
                <w:color w:val="000000"/>
                <w:sz w:val="20"/>
                <w:lang w:eastAsia="fr-FR"/>
              </w:rPr>
            </w:pPr>
            <w:r w:rsidRPr="00A40F72">
              <w:rPr>
                <w:color w:val="000000"/>
                <w:sz w:val="20"/>
                <w:lang w:eastAsia="fr-FR"/>
              </w:rPr>
              <w:t>224</w:t>
            </w:r>
            <w:r w:rsidR="000738C2">
              <w:rPr>
                <w:color w:val="000000"/>
                <w:sz w:val="20"/>
                <w:lang w:eastAsia="fr-FR"/>
              </w:rPr>
              <w:t> </w:t>
            </w:r>
            <w:r w:rsidRPr="00A40F72">
              <w:rPr>
                <w:color w:val="000000"/>
                <w:sz w:val="20"/>
                <w:lang w:eastAsia="fr-FR"/>
              </w:rPr>
              <w:t>149</w:t>
            </w:r>
          </w:p>
        </w:tc>
        <w:tc>
          <w:tcPr>
            <w:tcW w:w="7350" w:type="dxa"/>
          </w:tcPr>
          <w:p w:rsidR="001A2A79" w:rsidRPr="00A40F72" w:rsidRDefault="001A2A79" w:rsidP="001A2A79">
            <w:pPr>
              <w:rPr>
                <w:rFonts w:cs="Arial"/>
                <w:sz w:val="20"/>
              </w:rPr>
            </w:pPr>
            <w:r w:rsidRPr="00A40F72">
              <w:rPr>
                <w:rFonts w:cs="Arial"/>
                <w:sz w:val="20"/>
              </w:rPr>
              <w:t>Albanie</w:t>
            </w:r>
            <w:r w:rsidRPr="00A40F72">
              <w:rPr>
                <w:sz w:val="20"/>
              </w:rPr>
              <w:t xml:space="preserve">, </w:t>
            </w:r>
            <w:r w:rsidRPr="00A40F72">
              <w:rPr>
                <w:rFonts w:cs="Arial"/>
                <w:sz w:val="20"/>
              </w:rPr>
              <w:t>Algérie</w:t>
            </w:r>
            <w:r w:rsidRPr="00A40F72">
              <w:rPr>
                <w:sz w:val="20"/>
              </w:rPr>
              <w:t xml:space="preserve">, </w:t>
            </w:r>
            <w:r w:rsidRPr="00A40F72">
              <w:rPr>
                <w:rFonts w:cs="Arial"/>
                <w:sz w:val="20"/>
              </w:rPr>
              <w:t>Arménie</w:t>
            </w:r>
            <w:r w:rsidRPr="00A40F72">
              <w:rPr>
                <w:sz w:val="20"/>
              </w:rPr>
              <w:t xml:space="preserve">, </w:t>
            </w:r>
            <w:r w:rsidRPr="00A40F72">
              <w:rPr>
                <w:rFonts w:cs="Arial"/>
                <w:sz w:val="20"/>
              </w:rPr>
              <w:t>Azerbaïdjan</w:t>
            </w:r>
            <w:r w:rsidRPr="00A40F72">
              <w:rPr>
                <w:sz w:val="20"/>
              </w:rPr>
              <w:t xml:space="preserve">, </w:t>
            </w:r>
            <w:r w:rsidRPr="00A40F72">
              <w:rPr>
                <w:rFonts w:cs="Arial"/>
                <w:sz w:val="20"/>
              </w:rPr>
              <w:t>Bélarus</w:t>
            </w:r>
            <w:r w:rsidRPr="00A40F72">
              <w:rPr>
                <w:sz w:val="20"/>
              </w:rPr>
              <w:t xml:space="preserve">, </w:t>
            </w:r>
            <w:r w:rsidRPr="00A40F72">
              <w:rPr>
                <w:rFonts w:cs="Arial"/>
                <w:sz w:val="20"/>
              </w:rPr>
              <w:t>Bhoutan</w:t>
            </w:r>
            <w:r w:rsidRPr="00A40F72">
              <w:rPr>
                <w:sz w:val="20"/>
              </w:rPr>
              <w:t xml:space="preserve">, </w:t>
            </w:r>
            <w:r w:rsidRPr="00A40F72">
              <w:rPr>
                <w:rFonts w:cs="Arial"/>
                <w:sz w:val="20"/>
              </w:rPr>
              <w:t>Bosnie</w:t>
            </w:r>
            <w:r w:rsidR="0086355B">
              <w:rPr>
                <w:rFonts w:cs="Arial"/>
                <w:sz w:val="20"/>
              </w:rPr>
              <w:noBreakHyphen/>
            </w:r>
            <w:r w:rsidRPr="00A40F72">
              <w:rPr>
                <w:rFonts w:cs="Arial"/>
                <w:sz w:val="20"/>
              </w:rPr>
              <w:t>Herzégovine</w:t>
            </w:r>
            <w:r w:rsidRPr="00A40F72">
              <w:rPr>
                <w:sz w:val="20"/>
              </w:rPr>
              <w:t xml:space="preserve">, </w:t>
            </w:r>
            <w:r w:rsidRPr="00A40F72">
              <w:rPr>
                <w:rFonts w:cs="Arial"/>
                <w:sz w:val="20"/>
              </w:rPr>
              <w:t>Botswana</w:t>
            </w:r>
            <w:r w:rsidRPr="00A40F72">
              <w:rPr>
                <w:sz w:val="20"/>
              </w:rPr>
              <w:t xml:space="preserve">, </w:t>
            </w:r>
            <w:r w:rsidRPr="00A40F72">
              <w:rPr>
                <w:rFonts w:cs="Arial"/>
                <w:sz w:val="20"/>
              </w:rPr>
              <w:t>Bulgarie</w:t>
            </w:r>
            <w:r w:rsidRPr="00A40F72">
              <w:rPr>
                <w:sz w:val="20"/>
              </w:rPr>
              <w:t xml:space="preserve">, </w:t>
            </w:r>
            <w:r w:rsidRPr="00A40F72">
              <w:rPr>
                <w:rFonts w:cs="Arial"/>
                <w:sz w:val="20"/>
              </w:rPr>
              <w:t>Chine</w:t>
            </w:r>
            <w:r w:rsidRPr="00A40F72">
              <w:rPr>
                <w:sz w:val="20"/>
              </w:rPr>
              <w:t xml:space="preserve">, </w:t>
            </w:r>
            <w:r w:rsidRPr="00A40F72">
              <w:rPr>
                <w:rFonts w:cs="Arial"/>
                <w:sz w:val="20"/>
              </w:rPr>
              <w:t>Chypre</w:t>
            </w:r>
            <w:r w:rsidRPr="00A40F72">
              <w:rPr>
                <w:sz w:val="20"/>
              </w:rPr>
              <w:t xml:space="preserve">, </w:t>
            </w:r>
            <w:r w:rsidRPr="00A40F72">
              <w:rPr>
                <w:rFonts w:cs="Arial"/>
                <w:sz w:val="20"/>
              </w:rPr>
              <w:t>Cuba</w:t>
            </w:r>
            <w:r w:rsidRPr="00A40F72">
              <w:rPr>
                <w:sz w:val="20"/>
              </w:rPr>
              <w:t xml:space="preserve">, </w:t>
            </w:r>
            <w:r w:rsidRPr="00A40F72">
              <w:rPr>
                <w:rFonts w:cs="Arial"/>
                <w:sz w:val="20"/>
              </w:rPr>
              <w:t>Égypte</w:t>
            </w:r>
            <w:r w:rsidRPr="00A40F72">
              <w:rPr>
                <w:sz w:val="20"/>
              </w:rPr>
              <w:t xml:space="preserve">, </w:t>
            </w:r>
            <w:r w:rsidRPr="00A40F72">
              <w:rPr>
                <w:rFonts w:cs="Arial"/>
                <w:sz w:val="20"/>
              </w:rPr>
              <w:t>Espagne</w:t>
            </w:r>
            <w:r w:rsidRPr="00A40F72">
              <w:rPr>
                <w:sz w:val="20"/>
              </w:rPr>
              <w:t xml:space="preserve">, </w:t>
            </w:r>
            <w:r w:rsidRPr="00A40F72">
              <w:rPr>
                <w:rFonts w:cs="Arial"/>
                <w:sz w:val="20"/>
              </w:rPr>
              <w:t>Fédération de Russie</w:t>
            </w:r>
            <w:r w:rsidRPr="00A40F72">
              <w:rPr>
                <w:sz w:val="20"/>
              </w:rPr>
              <w:t xml:space="preserve">, </w:t>
            </w:r>
            <w:r w:rsidRPr="00A40F72">
              <w:rPr>
                <w:rFonts w:cs="Arial"/>
                <w:sz w:val="20"/>
              </w:rPr>
              <w:t>Hongrie</w:t>
            </w:r>
            <w:r w:rsidRPr="00A40F72">
              <w:rPr>
                <w:sz w:val="20"/>
              </w:rPr>
              <w:t xml:space="preserve">, </w:t>
            </w:r>
            <w:r w:rsidRPr="00A40F72">
              <w:rPr>
                <w:rFonts w:cs="Arial"/>
                <w:sz w:val="20"/>
              </w:rPr>
              <w:t>Iran (République islamique d</w:t>
            </w:r>
            <w:r w:rsidR="002D58F9">
              <w:rPr>
                <w:rFonts w:cs="Arial"/>
                <w:sz w:val="20"/>
              </w:rPr>
              <w:t>’</w:t>
            </w:r>
            <w:r w:rsidRPr="00A40F72">
              <w:rPr>
                <w:rFonts w:cs="Arial"/>
                <w:sz w:val="20"/>
              </w:rPr>
              <w:t>)</w:t>
            </w:r>
            <w:r w:rsidRPr="00A40F72">
              <w:rPr>
                <w:sz w:val="20"/>
              </w:rPr>
              <w:t xml:space="preserve">, </w:t>
            </w:r>
            <w:r w:rsidRPr="00A40F72">
              <w:rPr>
                <w:rFonts w:cs="Arial"/>
                <w:sz w:val="20"/>
              </w:rPr>
              <w:t>Kazakhstan</w:t>
            </w:r>
            <w:r w:rsidRPr="00A40F72">
              <w:rPr>
                <w:sz w:val="20"/>
              </w:rPr>
              <w:t xml:space="preserve">, </w:t>
            </w:r>
            <w:r w:rsidRPr="00A40F72">
              <w:rPr>
                <w:rFonts w:cs="Arial"/>
                <w:sz w:val="20"/>
              </w:rPr>
              <w:t>Kenya</w:t>
            </w:r>
            <w:r w:rsidRPr="00A40F72">
              <w:rPr>
                <w:sz w:val="20"/>
              </w:rPr>
              <w:t xml:space="preserve">, </w:t>
            </w:r>
            <w:r w:rsidRPr="00A40F72">
              <w:rPr>
                <w:rFonts w:cs="Arial"/>
                <w:sz w:val="20"/>
              </w:rPr>
              <w:t>Kirghizistan</w:t>
            </w:r>
            <w:r w:rsidRPr="00A40F72">
              <w:rPr>
                <w:sz w:val="20"/>
              </w:rPr>
              <w:t xml:space="preserve">, </w:t>
            </w:r>
            <w:r w:rsidRPr="00A40F72">
              <w:rPr>
                <w:rFonts w:cs="Arial"/>
                <w:sz w:val="20"/>
              </w:rPr>
              <w:t>Liberia</w:t>
            </w:r>
            <w:r w:rsidRPr="00A40F72">
              <w:rPr>
                <w:sz w:val="20"/>
              </w:rPr>
              <w:t xml:space="preserve">, </w:t>
            </w:r>
            <w:r w:rsidRPr="00A40F72">
              <w:rPr>
                <w:rFonts w:cs="Arial"/>
                <w:sz w:val="20"/>
              </w:rPr>
              <w:t>Madagascar</w:t>
            </w:r>
            <w:r w:rsidRPr="00A40F72">
              <w:rPr>
                <w:sz w:val="20"/>
              </w:rPr>
              <w:t xml:space="preserve">, </w:t>
            </w:r>
            <w:r w:rsidRPr="00A40F72">
              <w:rPr>
                <w:rFonts w:cs="Arial"/>
                <w:sz w:val="20"/>
              </w:rPr>
              <w:t>Maroc</w:t>
            </w:r>
            <w:r w:rsidRPr="00A40F72">
              <w:rPr>
                <w:sz w:val="20"/>
              </w:rPr>
              <w:t xml:space="preserve">, </w:t>
            </w:r>
            <w:r w:rsidRPr="00A40F72">
              <w:rPr>
                <w:rFonts w:cs="Arial"/>
                <w:sz w:val="20"/>
              </w:rPr>
              <w:t>Mongolie</w:t>
            </w:r>
            <w:r w:rsidRPr="00A40F72">
              <w:rPr>
                <w:sz w:val="20"/>
              </w:rPr>
              <w:t xml:space="preserve">, </w:t>
            </w:r>
            <w:r w:rsidRPr="00A40F72">
              <w:rPr>
                <w:rFonts w:cs="Arial"/>
                <w:sz w:val="20"/>
              </w:rPr>
              <w:t>Monténégro</w:t>
            </w:r>
            <w:r w:rsidRPr="00A40F72">
              <w:rPr>
                <w:sz w:val="20"/>
              </w:rPr>
              <w:t xml:space="preserve">, </w:t>
            </w:r>
            <w:r w:rsidRPr="00A40F72">
              <w:rPr>
                <w:rFonts w:cs="Arial"/>
                <w:sz w:val="20"/>
              </w:rPr>
              <w:t>Mozambique</w:t>
            </w:r>
            <w:r w:rsidRPr="00A40F72">
              <w:rPr>
                <w:sz w:val="20"/>
              </w:rPr>
              <w:t xml:space="preserve">, </w:t>
            </w:r>
            <w:r w:rsidRPr="00A40F72">
              <w:rPr>
                <w:rFonts w:cs="Arial"/>
                <w:sz w:val="20"/>
              </w:rPr>
              <w:t>Namibie</w:t>
            </w:r>
            <w:r w:rsidRPr="00A40F72">
              <w:rPr>
                <w:sz w:val="20"/>
              </w:rPr>
              <w:t xml:space="preserve">, </w:t>
            </w:r>
            <w:r w:rsidRPr="00A40F72">
              <w:rPr>
                <w:rFonts w:cs="Arial"/>
                <w:sz w:val="20"/>
              </w:rPr>
              <w:t>Pologne</w:t>
            </w:r>
            <w:r w:rsidRPr="00A40F72">
              <w:rPr>
                <w:sz w:val="20"/>
              </w:rPr>
              <w:t xml:space="preserve">, </w:t>
            </w:r>
            <w:r w:rsidRPr="00A40F72">
              <w:rPr>
                <w:rFonts w:cs="Arial"/>
                <w:sz w:val="20"/>
              </w:rPr>
              <w:t>Portugal</w:t>
            </w:r>
            <w:r w:rsidRPr="00A40F72">
              <w:rPr>
                <w:sz w:val="20"/>
              </w:rPr>
              <w:t xml:space="preserve">, </w:t>
            </w:r>
            <w:r w:rsidRPr="00A40F72">
              <w:rPr>
                <w:rFonts w:cs="Arial"/>
                <w:sz w:val="20"/>
              </w:rPr>
              <w:t>République arabe syrienne</w:t>
            </w:r>
            <w:r w:rsidRPr="00A40F72">
              <w:rPr>
                <w:sz w:val="20"/>
              </w:rPr>
              <w:t xml:space="preserve">, </w:t>
            </w:r>
            <w:r w:rsidRPr="00A40F72">
              <w:rPr>
                <w:rFonts w:cs="Arial"/>
                <w:sz w:val="20"/>
              </w:rPr>
              <w:t>République de Moldova</w:t>
            </w:r>
            <w:r w:rsidRPr="00A40F72">
              <w:rPr>
                <w:sz w:val="20"/>
              </w:rPr>
              <w:t xml:space="preserve">, </w:t>
            </w:r>
            <w:r w:rsidRPr="00A40F72">
              <w:rPr>
                <w:rFonts w:cs="Arial"/>
                <w:sz w:val="20"/>
              </w:rPr>
              <w:t>République populaire démocratique de Corée</w:t>
            </w:r>
            <w:r w:rsidRPr="00A40F72">
              <w:rPr>
                <w:sz w:val="20"/>
              </w:rPr>
              <w:t xml:space="preserve">, </w:t>
            </w:r>
            <w:r w:rsidRPr="00A40F72">
              <w:rPr>
                <w:rFonts w:cs="Arial"/>
                <w:sz w:val="20"/>
              </w:rPr>
              <w:t>République tchèque</w:t>
            </w:r>
            <w:r w:rsidRPr="00A40F72">
              <w:rPr>
                <w:sz w:val="20"/>
              </w:rPr>
              <w:t xml:space="preserve">, </w:t>
            </w:r>
            <w:r w:rsidRPr="00A40F72">
              <w:rPr>
                <w:rFonts w:cs="Arial"/>
                <w:sz w:val="20"/>
              </w:rPr>
              <w:t>Roumanie</w:t>
            </w:r>
            <w:r w:rsidRPr="00A40F72">
              <w:rPr>
                <w:sz w:val="20"/>
              </w:rPr>
              <w:t>, Rwanda</w:t>
            </w:r>
            <w:r w:rsidR="001D75E8" w:rsidRPr="001D75E8">
              <w:rPr>
                <w:sz w:val="20"/>
                <w:vertAlign w:val="superscript"/>
              </w:rPr>
              <w:t>1</w:t>
            </w:r>
            <w:r w:rsidRPr="00A40F72">
              <w:rPr>
                <w:sz w:val="20"/>
              </w:rPr>
              <w:t xml:space="preserve">, </w:t>
            </w:r>
            <w:r w:rsidRPr="00A40F72">
              <w:rPr>
                <w:rFonts w:cs="Arial"/>
                <w:sz w:val="20"/>
              </w:rPr>
              <w:t>Sao Tomé</w:t>
            </w:r>
            <w:r w:rsidR="0086355B">
              <w:rPr>
                <w:rFonts w:cs="Arial"/>
                <w:sz w:val="20"/>
              </w:rPr>
              <w:noBreakHyphen/>
            </w:r>
            <w:r w:rsidRPr="00A40F72">
              <w:rPr>
                <w:rFonts w:cs="Arial"/>
                <w:sz w:val="20"/>
              </w:rPr>
              <w:t>et</w:t>
            </w:r>
            <w:r w:rsidR="0086355B">
              <w:rPr>
                <w:rFonts w:cs="Arial"/>
                <w:sz w:val="20"/>
              </w:rPr>
              <w:noBreakHyphen/>
            </w:r>
            <w:r w:rsidRPr="00A40F72">
              <w:rPr>
                <w:rFonts w:cs="Arial"/>
                <w:sz w:val="20"/>
              </w:rPr>
              <w:t>Principe</w:t>
            </w:r>
            <w:r w:rsidRPr="00A40F72">
              <w:rPr>
                <w:sz w:val="20"/>
              </w:rPr>
              <w:t xml:space="preserve">, </w:t>
            </w:r>
            <w:r w:rsidRPr="00A40F72">
              <w:rPr>
                <w:rFonts w:cs="Arial"/>
                <w:sz w:val="20"/>
              </w:rPr>
              <w:t>Serbie</w:t>
            </w:r>
            <w:r w:rsidRPr="00A40F72">
              <w:rPr>
                <w:sz w:val="20"/>
              </w:rPr>
              <w:t xml:space="preserve">, </w:t>
            </w:r>
            <w:r w:rsidRPr="00A40F72">
              <w:rPr>
                <w:rFonts w:cs="Arial"/>
                <w:sz w:val="20"/>
              </w:rPr>
              <w:t>Sierra Leone</w:t>
            </w:r>
            <w:r w:rsidRPr="00A40F72">
              <w:rPr>
                <w:sz w:val="20"/>
              </w:rPr>
              <w:t xml:space="preserve">, </w:t>
            </w:r>
            <w:r w:rsidRPr="00A40F72">
              <w:rPr>
                <w:rFonts w:cs="Arial"/>
                <w:sz w:val="20"/>
              </w:rPr>
              <w:t>Slovaquie</w:t>
            </w:r>
            <w:r w:rsidRPr="00A40F72">
              <w:rPr>
                <w:sz w:val="20"/>
              </w:rPr>
              <w:t xml:space="preserve">, </w:t>
            </w:r>
            <w:r w:rsidRPr="00A40F72">
              <w:rPr>
                <w:rFonts w:cs="Arial"/>
                <w:sz w:val="20"/>
              </w:rPr>
              <w:t>Soudan</w:t>
            </w:r>
            <w:r w:rsidRPr="00A40F72">
              <w:rPr>
                <w:sz w:val="20"/>
              </w:rPr>
              <w:t xml:space="preserve">, </w:t>
            </w:r>
            <w:r w:rsidRPr="00A40F72">
              <w:rPr>
                <w:rFonts w:cs="Arial"/>
                <w:sz w:val="20"/>
              </w:rPr>
              <w:t>Swaziland</w:t>
            </w:r>
            <w:r w:rsidRPr="00A40F72">
              <w:rPr>
                <w:sz w:val="20"/>
              </w:rPr>
              <w:t xml:space="preserve">, </w:t>
            </w:r>
            <w:r w:rsidRPr="00A40F72">
              <w:rPr>
                <w:rFonts w:cs="Arial"/>
                <w:sz w:val="20"/>
              </w:rPr>
              <w:t>Tadjikistan</w:t>
            </w:r>
            <w:r w:rsidRPr="00A40F72">
              <w:rPr>
                <w:sz w:val="20"/>
              </w:rPr>
              <w:t xml:space="preserve">, </w:t>
            </w:r>
            <w:r w:rsidRPr="00A40F72">
              <w:rPr>
                <w:rFonts w:cs="Arial"/>
                <w:sz w:val="20"/>
              </w:rPr>
              <w:t>Ukraine</w:t>
            </w:r>
            <w:r w:rsidRPr="00A40F72">
              <w:rPr>
                <w:sz w:val="20"/>
              </w:rPr>
              <w:t xml:space="preserve">, </w:t>
            </w:r>
            <w:r w:rsidRPr="00A40F72">
              <w:rPr>
                <w:rFonts w:cs="Arial"/>
                <w:sz w:val="20"/>
              </w:rPr>
              <w:t>Viet Nam</w:t>
            </w:r>
            <w:r w:rsidRPr="00A40F72">
              <w:rPr>
                <w:sz w:val="20"/>
              </w:rPr>
              <w:t xml:space="preserve">, </w:t>
            </w:r>
            <w:r w:rsidRPr="00A40F72">
              <w:rPr>
                <w:rFonts w:cs="Arial"/>
                <w:sz w:val="20"/>
              </w:rPr>
              <w:t>Zambie</w:t>
            </w:r>
          </w:p>
        </w:tc>
      </w:tr>
    </w:tbl>
    <w:p w:rsidR="00DF14E3" w:rsidRDefault="00DF14E3" w:rsidP="001A2A79">
      <w:pPr>
        <w:rPr>
          <w:rFonts w:cs="Arial"/>
          <w:sz w:val="16"/>
          <w:szCs w:val="16"/>
        </w:rPr>
      </w:pPr>
    </w:p>
    <w:p w:rsidR="00DF14E3" w:rsidRDefault="001A2A79" w:rsidP="001A2A79">
      <w:pPr>
        <w:widowControl w:val="0"/>
        <w:tabs>
          <w:tab w:val="num" w:pos="567"/>
          <w:tab w:val="num" w:pos="690"/>
        </w:tabs>
        <w:rPr>
          <w:rFonts w:eastAsia="SimSun" w:cs="Arial"/>
          <w:sz w:val="20"/>
          <w:lang w:eastAsia="zh-CN"/>
        </w:rPr>
      </w:pPr>
      <w:r w:rsidRPr="00A40F72">
        <w:rPr>
          <w:rFonts w:eastAsia="SimSun" w:cs="Arial"/>
          <w:sz w:val="20"/>
          <w:lang w:eastAsia="zh-CN"/>
        </w:rPr>
        <w:t xml:space="preserve">La somme perçue de 3 135 800 francs suisses doit être divisée par </w:t>
      </w:r>
      <w:r w:rsidRPr="00A40F72">
        <w:rPr>
          <w:color w:val="000000"/>
          <w:sz w:val="20"/>
          <w:lang w:eastAsia="fr-FR"/>
        </w:rPr>
        <w:t>1</w:t>
      </w:r>
      <w:r w:rsidR="009B10ED" w:rsidRPr="0086355B">
        <w:rPr>
          <w:sz w:val="20"/>
        </w:rPr>
        <w:t> </w:t>
      </w:r>
      <w:r w:rsidRPr="00A40F72">
        <w:rPr>
          <w:color w:val="000000"/>
          <w:sz w:val="20"/>
          <w:lang w:eastAsia="fr-FR"/>
        </w:rPr>
        <w:t>246</w:t>
      </w:r>
      <w:r w:rsidR="009B10ED" w:rsidRPr="0086355B">
        <w:rPr>
          <w:sz w:val="20"/>
        </w:rPr>
        <w:t> </w:t>
      </w:r>
      <w:r w:rsidRPr="00A40F72">
        <w:rPr>
          <w:color w:val="000000"/>
          <w:sz w:val="20"/>
          <w:lang w:eastAsia="fr-FR"/>
        </w:rPr>
        <w:t>235 [1</w:t>
      </w:r>
      <w:r w:rsidR="009B10ED" w:rsidRPr="00A40F72">
        <w:rPr>
          <w:color w:val="000000"/>
          <w:sz w:val="20"/>
          <w:lang w:eastAsia="fr-FR"/>
        </w:rPr>
        <w:t> </w:t>
      </w:r>
      <w:r w:rsidRPr="00A40F72">
        <w:rPr>
          <w:color w:val="000000"/>
          <w:sz w:val="20"/>
          <w:lang w:eastAsia="fr-FR"/>
        </w:rPr>
        <w:t>018 + (26</w:t>
      </w:r>
      <w:r w:rsidR="009B10ED" w:rsidRPr="00A40F72">
        <w:rPr>
          <w:color w:val="000000"/>
          <w:sz w:val="20"/>
          <w:lang w:eastAsia="fr-FR"/>
        </w:rPr>
        <w:t> </w:t>
      </w:r>
      <w:r w:rsidRPr="00A40F72">
        <w:rPr>
          <w:color w:val="000000"/>
          <w:sz w:val="20"/>
          <w:lang w:eastAsia="fr-FR"/>
        </w:rPr>
        <w:t>658 x 2) 53</w:t>
      </w:r>
      <w:r w:rsidR="009B10ED" w:rsidRPr="00A40F72">
        <w:rPr>
          <w:color w:val="000000"/>
          <w:sz w:val="20"/>
          <w:lang w:eastAsia="fr-FR"/>
        </w:rPr>
        <w:t> </w:t>
      </w:r>
      <w:r w:rsidRPr="00A40F72">
        <w:rPr>
          <w:color w:val="000000"/>
          <w:sz w:val="20"/>
          <w:lang w:eastAsia="fr-FR"/>
        </w:rPr>
        <w:t>316 + (98</w:t>
      </w:r>
      <w:r w:rsidR="009B10ED" w:rsidRPr="00A40F72">
        <w:rPr>
          <w:color w:val="000000"/>
          <w:sz w:val="20"/>
          <w:lang w:eastAsia="fr-FR"/>
        </w:rPr>
        <w:t> </w:t>
      </w:r>
      <w:r w:rsidRPr="00A40F72">
        <w:rPr>
          <w:color w:val="000000"/>
          <w:sz w:val="20"/>
          <w:lang w:eastAsia="fr-FR"/>
        </w:rPr>
        <w:t>435 x 3) 295</w:t>
      </w:r>
      <w:r w:rsidR="009B10ED" w:rsidRPr="00A40F72">
        <w:rPr>
          <w:color w:val="000000"/>
          <w:sz w:val="20"/>
          <w:lang w:eastAsia="fr-FR"/>
        </w:rPr>
        <w:t> </w:t>
      </w:r>
      <w:r w:rsidRPr="00A40F72">
        <w:rPr>
          <w:color w:val="000000"/>
          <w:sz w:val="20"/>
          <w:lang w:eastAsia="fr-FR"/>
        </w:rPr>
        <w:t>305 + (224</w:t>
      </w:r>
      <w:r w:rsidR="009B10ED" w:rsidRPr="00A40F72">
        <w:rPr>
          <w:color w:val="000000"/>
          <w:sz w:val="20"/>
          <w:lang w:eastAsia="fr-FR"/>
        </w:rPr>
        <w:t> </w:t>
      </w:r>
      <w:r w:rsidRPr="00A40F72">
        <w:rPr>
          <w:color w:val="000000"/>
          <w:sz w:val="20"/>
          <w:lang w:eastAsia="fr-FR"/>
        </w:rPr>
        <w:t>149 x 4) 896</w:t>
      </w:r>
      <w:r w:rsidR="009B10ED" w:rsidRPr="00A40F72">
        <w:rPr>
          <w:color w:val="000000"/>
          <w:sz w:val="20"/>
          <w:lang w:eastAsia="fr-FR"/>
        </w:rPr>
        <w:t> </w:t>
      </w:r>
      <w:r w:rsidRPr="00A40F72">
        <w:rPr>
          <w:color w:val="000000"/>
          <w:sz w:val="20"/>
          <w:lang w:eastAsia="fr-FR"/>
        </w:rPr>
        <w:t>596]</w:t>
      </w:r>
      <w:r w:rsidRPr="00A40F72">
        <w:rPr>
          <w:rFonts w:eastAsia="SimSun" w:cs="Arial"/>
          <w:sz w:val="20"/>
          <w:lang w:eastAsia="zh-CN"/>
        </w:rPr>
        <w:t xml:space="preserve">. </w:t>
      </w:r>
      <w:r w:rsidRPr="00A40F72">
        <w:rPr>
          <w:rFonts w:eastAsia="SimSun"/>
          <w:sz w:val="20"/>
        </w:rPr>
        <w:t xml:space="preserve"> </w:t>
      </w:r>
      <w:r w:rsidRPr="00A40F72">
        <w:rPr>
          <w:rFonts w:eastAsia="SimSun" w:cs="Arial"/>
          <w:sz w:val="20"/>
          <w:lang w:eastAsia="zh-CN"/>
        </w:rPr>
        <w:t>Il en résulte que la somme due pour chaque marque dont la protection a été demandée s</w:t>
      </w:r>
      <w:r w:rsidR="002D58F9">
        <w:rPr>
          <w:rFonts w:eastAsia="SimSun" w:cs="Arial"/>
          <w:sz w:val="20"/>
          <w:lang w:eastAsia="zh-CN"/>
        </w:rPr>
        <w:t>’</w:t>
      </w:r>
      <w:r w:rsidRPr="00A40F72">
        <w:rPr>
          <w:rFonts w:eastAsia="SimSun" w:cs="Arial"/>
          <w:sz w:val="20"/>
          <w:lang w:eastAsia="zh-CN"/>
        </w:rPr>
        <w:t>élève à 2,</w:t>
      </w:r>
      <w:r w:rsidRPr="00A40F72">
        <w:rPr>
          <w:color w:val="000000"/>
          <w:sz w:val="20"/>
          <w:lang w:eastAsia="fr-FR"/>
        </w:rPr>
        <w:t>516218850</w:t>
      </w:r>
      <w:r w:rsidRPr="00A40F72">
        <w:rPr>
          <w:rFonts w:eastAsia="SimSun" w:cs="Arial"/>
          <w:sz w:val="20"/>
          <w:lang w:eastAsia="zh-CN"/>
        </w:rPr>
        <w:t xml:space="preserve"> francs suisses par point de coefficient </w:t>
      </w:r>
      <w:r w:rsidRPr="00A40F72">
        <w:rPr>
          <w:color w:val="000000"/>
          <w:sz w:val="20"/>
          <w:lang w:eastAsia="fr-FR"/>
        </w:rPr>
        <w:t>[3</w:t>
      </w:r>
      <w:r w:rsidR="009B10ED" w:rsidRPr="00A40F72">
        <w:rPr>
          <w:color w:val="000000"/>
          <w:sz w:val="20"/>
          <w:lang w:eastAsia="fr-FR"/>
        </w:rPr>
        <w:t> </w:t>
      </w:r>
      <w:r w:rsidRPr="00A40F72">
        <w:rPr>
          <w:color w:val="000000"/>
          <w:sz w:val="20"/>
          <w:lang w:eastAsia="fr-FR"/>
        </w:rPr>
        <w:t>135</w:t>
      </w:r>
      <w:r w:rsidR="009B10ED" w:rsidRPr="00A40F72">
        <w:rPr>
          <w:color w:val="000000"/>
          <w:sz w:val="20"/>
          <w:lang w:eastAsia="fr-FR"/>
        </w:rPr>
        <w:t> </w:t>
      </w:r>
      <w:r w:rsidRPr="00A40F72">
        <w:rPr>
          <w:color w:val="000000"/>
          <w:sz w:val="20"/>
          <w:lang w:eastAsia="fr-FR"/>
        </w:rPr>
        <w:t>800</w:t>
      </w:r>
      <w:r w:rsidR="000738C2" w:rsidRPr="000738C2">
        <w:rPr>
          <w:color w:val="000000"/>
          <w:sz w:val="20"/>
          <w:lang w:eastAsia="fr-FR"/>
        </w:rPr>
        <w:t> </w:t>
      </w:r>
      <w:r w:rsidRPr="00A40F72">
        <w:rPr>
          <w:color w:val="000000"/>
          <w:sz w:val="20"/>
          <w:lang w:eastAsia="fr-FR"/>
        </w:rPr>
        <w:t>: 1</w:t>
      </w:r>
      <w:r w:rsidR="009B10ED" w:rsidRPr="00A40F72">
        <w:rPr>
          <w:color w:val="000000"/>
          <w:sz w:val="20"/>
          <w:lang w:eastAsia="fr-FR"/>
        </w:rPr>
        <w:t> </w:t>
      </w:r>
      <w:r w:rsidRPr="00A40F72">
        <w:rPr>
          <w:color w:val="000000"/>
          <w:sz w:val="20"/>
          <w:lang w:eastAsia="fr-FR"/>
        </w:rPr>
        <w:t>246</w:t>
      </w:r>
      <w:r w:rsidR="009B10ED" w:rsidRPr="00A40F72">
        <w:rPr>
          <w:color w:val="000000"/>
          <w:sz w:val="20"/>
          <w:lang w:eastAsia="fr-FR"/>
        </w:rPr>
        <w:t> </w:t>
      </w:r>
      <w:r w:rsidRPr="00A40F72">
        <w:rPr>
          <w:color w:val="000000"/>
          <w:sz w:val="20"/>
          <w:lang w:eastAsia="fr-FR"/>
        </w:rPr>
        <w:t>235]</w:t>
      </w:r>
      <w:r w:rsidRPr="00A40F72">
        <w:rPr>
          <w:rFonts w:eastAsia="SimSun" w:cs="Arial"/>
          <w:sz w:val="20"/>
          <w:lang w:eastAsia="zh-CN"/>
        </w:rPr>
        <w:t xml:space="preserve"> soit, pour le coefficient</w:t>
      </w:r>
    </w:p>
    <w:p w:rsidR="001A2A79" w:rsidRPr="00A40F72" w:rsidRDefault="001A2A79" w:rsidP="001A2A79">
      <w:pPr>
        <w:widowControl w:val="0"/>
        <w:tabs>
          <w:tab w:val="num" w:pos="567"/>
          <w:tab w:val="num" w:pos="690"/>
        </w:tabs>
        <w:rPr>
          <w:rFonts w:eastAsia="SimSun" w:cs="Arial"/>
          <w:sz w:val="16"/>
          <w:szCs w:val="16"/>
          <w:lang w:eastAsia="zh-CN"/>
        </w:rPr>
      </w:pPr>
    </w:p>
    <w:tbl>
      <w:tblPr>
        <w:tblW w:w="0" w:type="auto"/>
        <w:tblLook w:val="04A0" w:firstRow="1" w:lastRow="0" w:firstColumn="1" w:lastColumn="0" w:noHBand="0" w:noVBand="1"/>
      </w:tblPr>
      <w:tblGrid>
        <w:gridCol w:w="959"/>
        <w:gridCol w:w="4644"/>
      </w:tblGrid>
      <w:tr w:rsidR="001A2A79" w:rsidRPr="00A40F72" w:rsidTr="001A2A79">
        <w:tc>
          <w:tcPr>
            <w:tcW w:w="959" w:type="dxa"/>
          </w:tcPr>
          <w:p w:rsidR="001A2A79" w:rsidRPr="00A40F72" w:rsidRDefault="001A2A79" w:rsidP="001A2A79">
            <w:pPr>
              <w:widowControl w:val="0"/>
              <w:tabs>
                <w:tab w:val="num" w:pos="567"/>
                <w:tab w:val="num" w:pos="690"/>
              </w:tabs>
              <w:rPr>
                <w:rFonts w:eastAsia="SimSun" w:cs="Arial"/>
                <w:sz w:val="20"/>
                <w:lang w:eastAsia="zh-CN"/>
              </w:rPr>
            </w:pPr>
            <w:r w:rsidRPr="00A40F72">
              <w:rPr>
                <w:rFonts w:eastAsia="SimSun" w:cs="Arial"/>
                <w:sz w:val="20"/>
                <w:lang w:eastAsia="zh-CN"/>
              </w:rPr>
              <w:t>un,</w:t>
            </w:r>
          </w:p>
        </w:tc>
        <w:tc>
          <w:tcPr>
            <w:tcW w:w="4644" w:type="dxa"/>
          </w:tcPr>
          <w:p w:rsidR="001A2A79" w:rsidRPr="00A40F72" w:rsidRDefault="001A2A79" w:rsidP="001A2A79">
            <w:pPr>
              <w:widowControl w:val="0"/>
              <w:tabs>
                <w:tab w:val="num" w:pos="567"/>
                <w:tab w:val="num" w:pos="690"/>
              </w:tabs>
              <w:rPr>
                <w:rFonts w:eastAsia="SimSun" w:cs="Arial"/>
                <w:sz w:val="20"/>
                <w:lang w:eastAsia="zh-CN"/>
              </w:rPr>
            </w:pPr>
            <w:r w:rsidRPr="00A40F72">
              <w:rPr>
                <w:rFonts w:eastAsia="SimSun" w:cs="Arial"/>
                <w:sz w:val="20"/>
                <w:lang w:eastAsia="zh-CN"/>
              </w:rPr>
              <w:t>2,</w:t>
            </w:r>
            <w:r w:rsidRPr="00A40F72">
              <w:rPr>
                <w:color w:val="000000"/>
                <w:sz w:val="20"/>
                <w:lang w:eastAsia="fr-FR"/>
              </w:rPr>
              <w:t>51621885</w:t>
            </w:r>
            <w:r w:rsidR="000738C2">
              <w:rPr>
                <w:color w:val="000000"/>
                <w:sz w:val="20"/>
                <w:lang w:eastAsia="fr-FR"/>
              </w:rPr>
              <w:t> </w:t>
            </w:r>
            <w:r w:rsidRPr="00A40F72">
              <w:rPr>
                <w:rFonts w:eastAsia="SimSun" w:cs="Arial"/>
                <w:sz w:val="20"/>
                <w:lang w:eastAsia="zh-CN"/>
              </w:rPr>
              <w:t>francs suisses</w:t>
            </w:r>
          </w:p>
        </w:tc>
      </w:tr>
      <w:tr w:rsidR="001A2A79" w:rsidRPr="00A40F72" w:rsidTr="001A2A79">
        <w:tc>
          <w:tcPr>
            <w:tcW w:w="959" w:type="dxa"/>
          </w:tcPr>
          <w:p w:rsidR="001A2A79" w:rsidRPr="00A40F72" w:rsidRDefault="001A2A79" w:rsidP="001A2A79">
            <w:pPr>
              <w:widowControl w:val="0"/>
              <w:tabs>
                <w:tab w:val="num" w:pos="567"/>
                <w:tab w:val="num" w:pos="690"/>
              </w:tabs>
              <w:rPr>
                <w:rFonts w:eastAsia="SimSun" w:cs="Arial"/>
                <w:sz w:val="20"/>
                <w:lang w:eastAsia="zh-CN"/>
              </w:rPr>
            </w:pPr>
            <w:r w:rsidRPr="00A40F72">
              <w:rPr>
                <w:rFonts w:eastAsia="SimSun" w:cs="Arial"/>
                <w:sz w:val="20"/>
                <w:lang w:eastAsia="zh-CN"/>
              </w:rPr>
              <w:t>deux,</w:t>
            </w:r>
          </w:p>
        </w:tc>
        <w:tc>
          <w:tcPr>
            <w:tcW w:w="4644" w:type="dxa"/>
          </w:tcPr>
          <w:p w:rsidR="001A2A79" w:rsidRPr="00A40F72" w:rsidRDefault="001A2A79" w:rsidP="001A2A79">
            <w:pPr>
              <w:widowControl w:val="0"/>
              <w:tabs>
                <w:tab w:val="num" w:pos="567"/>
                <w:tab w:val="num" w:pos="690"/>
              </w:tabs>
              <w:rPr>
                <w:rFonts w:eastAsia="SimSun" w:cs="Arial"/>
                <w:sz w:val="20"/>
                <w:lang w:eastAsia="zh-CN"/>
              </w:rPr>
            </w:pPr>
            <w:r w:rsidRPr="00A40F72">
              <w:rPr>
                <w:rFonts w:eastAsia="SimSun" w:cs="Arial"/>
                <w:sz w:val="20"/>
                <w:lang w:eastAsia="zh-CN"/>
              </w:rPr>
              <w:t>5,</w:t>
            </w:r>
            <w:r w:rsidRPr="00A40F72">
              <w:rPr>
                <w:color w:val="000000"/>
                <w:sz w:val="20"/>
                <w:lang w:eastAsia="fr-FR"/>
              </w:rPr>
              <w:t>03243770</w:t>
            </w:r>
            <w:r w:rsidR="000738C2">
              <w:rPr>
                <w:color w:val="000000"/>
                <w:sz w:val="20"/>
                <w:lang w:eastAsia="fr-FR"/>
              </w:rPr>
              <w:t> </w:t>
            </w:r>
            <w:r w:rsidRPr="00A40F72">
              <w:rPr>
                <w:rFonts w:eastAsia="SimSun" w:cs="Arial"/>
                <w:sz w:val="20"/>
                <w:lang w:eastAsia="zh-CN"/>
              </w:rPr>
              <w:t>francs suisses</w:t>
            </w:r>
          </w:p>
        </w:tc>
      </w:tr>
      <w:tr w:rsidR="001A2A79" w:rsidRPr="00A40F72" w:rsidTr="001A2A79">
        <w:tc>
          <w:tcPr>
            <w:tcW w:w="959" w:type="dxa"/>
          </w:tcPr>
          <w:p w:rsidR="001A2A79" w:rsidRPr="00A40F72" w:rsidRDefault="001A2A79" w:rsidP="001A2A79">
            <w:pPr>
              <w:widowControl w:val="0"/>
              <w:tabs>
                <w:tab w:val="num" w:pos="567"/>
                <w:tab w:val="num" w:pos="690"/>
              </w:tabs>
              <w:rPr>
                <w:rFonts w:eastAsia="SimSun" w:cs="Arial"/>
                <w:sz w:val="20"/>
                <w:lang w:eastAsia="zh-CN"/>
              </w:rPr>
            </w:pPr>
            <w:r w:rsidRPr="00A40F72">
              <w:rPr>
                <w:rFonts w:eastAsia="SimSun" w:cs="Arial"/>
                <w:sz w:val="20"/>
                <w:lang w:eastAsia="zh-CN"/>
              </w:rPr>
              <w:t>trois,</w:t>
            </w:r>
          </w:p>
        </w:tc>
        <w:tc>
          <w:tcPr>
            <w:tcW w:w="4644" w:type="dxa"/>
          </w:tcPr>
          <w:p w:rsidR="001A2A79" w:rsidRPr="00A40F72" w:rsidRDefault="001A2A79" w:rsidP="001A2A79">
            <w:pPr>
              <w:widowControl w:val="0"/>
              <w:tabs>
                <w:tab w:val="num" w:pos="567"/>
                <w:tab w:val="num" w:pos="690"/>
              </w:tabs>
              <w:rPr>
                <w:rFonts w:eastAsia="SimSun" w:cs="Arial"/>
                <w:sz w:val="20"/>
                <w:lang w:eastAsia="zh-CN"/>
              </w:rPr>
            </w:pPr>
            <w:r w:rsidRPr="00A40F72">
              <w:rPr>
                <w:rFonts w:eastAsia="SimSun" w:cs="Arial"/>
                <w:sz w:val="20"/>
                <w:lang w:eastAsia="zh-CN"/>
              </w:rPr>
              <w:t>7,</w:t>
            </w:r>
            <w:r w:rsidRPr="00A40F72">
              <w:rPr>
                <w:color w:val="000000"/>
                <w:sz w:val="20"/>
                <w:lang w:eastAsia="fr-FR"/>
              </w:rPr>
              <w:t>54865655</w:t>
            </w:r>
            <w:r w:rsidR="000738C2">
              <w:rPr>
                <w:color w:val="000000"/>
                <w:sz w:val="20"/>
                <w:lang w:eastAsia="fr-FR"/>
              </w:rPr>
              <w:t> </w:t>
            </w:r>
            <w:r w:rsidRPr="00A40F72">
              <w:rPr>
                <w:rFonts w:eastAsia="SimSun" w:cs="Arial"/>
                <w:sz w:val="20"/>
                <w:lang w:eastAsia="zh-CN"/>
              </w:rPr>
              <w:t>francs suisses</w:t>
            </w:r>
          </w:p>
        </w:tc>
      </w:tr>
      <w:tr w:rsidR="001A2A79" w:rsidRPr="00A40F72" w:rsidTr="001A2A79">
        <w:tc>
          <w:tcPr>
            <w:tcW w:w="959" w:type="dxa"/>
          </w:tcPr>
          <w:p w:rsidR="001A2A79" w:rsidRPr="00A40F72" w:rsidRDefault="001A2A79" w:rsidP="001A2A79">
            <w:pPr>
              <w:widowControl w:val="0"/>
              <w:tabs>
                <w:tab w:val="num" w:pos="567"/>
                <w:tab w:val="num" w:pos="690"/>
              </w:tabs>
              <w:rPr>
                <w:rFonts w:eastAsia="SimSun" w:cs="Arial"/>
                <w:sz w:val="20"/>
                <w:lang w:eastAsia="zh-CN"/>
              </w:rPr>
            </w:pPr>
            <w:r w:rsidRPr="00A40F72">
              <w:rPr>
                <w:rFonts w:eastAsia="SimSun" w:cs="Arial"/>
                <w:sz w:val="20"/>
                <w:lang w:eastAsia="zh-CN"/>
              </w:rPr>
              <w:t>quatre,</w:t>
            </w:r>
          </w:p>
        </w:tc>
        <w:tc>
          <w:tcPr>
            <w:tcW w:w="4644" w:type="dxa"/>
          </w:tcPr>
          <w:p w:rsidR="001A2A79" w:rsidRPr="00A40F72" w:rsidRDefault="001A2A79" w:rsidP="001A2A79">
            <w:pPr>
              <w:widowControl w:val="0"/>
              <w:tabs>
                <w:tab w:val="num" w:pos="567"/>
                <w:tab w:val="num" w:pos="690"/>
              </w:tabs>
              <w:rPr>
                <w:rFonts w:eastAsia="SimSun" w:cs="Arial"/>
                <w:sz w:val="20"/>
                <w:lang w:eastAsia="zh-CN"/>
              </w:rPr>
            </w:pPr>
            <w:r w:rsidRPr="00A40F72">
              <w:rPr>
                <w:rFonts w:eastAsia="SimSun" w:cs="Arial"/>
                <w:sz w:val="20"/>
                <w:lang w:eastAsia="zh-CN"/>
              </w:rPr>
              <w:t>10,</w:t>
            </w:r>
            <w:r w:rsidRPr="00A40F72">
              <w:rPr>
                <w:color w:val="000000"/>
                <w:sz w:val="20"/>
                <w:lang w:eastAsia="fr-FR"/>
              </w:rPr>
              <w:t>06487540</w:t>
            </w:r>
            <w:r w:rsidR="000738C2">
              <w:rPr>
                <w:color w:val="000000"/>
                <w:sz w:val="20"/>
                <w:lang w:eastAsia="fr-FR"/>
              </w:rPr>
              <w:t> </w:t>
            </w:r>
            <w:r w:rsidRPr="00A40F72">
              <w:rPr>
                <w:rFonts w:eastAsia="SimSun" w:cs="Arial"/>
                <w:sz w:val="20"/>
                <w:lang w:eastAsia="zh-CN"/>
              </w:rPr>
              <w:t>francs suisses</w:t>
            </w:r>
          </w:p>
        </w:tc>
      </w:tr>
    </w:tbl>
    <w:p w:rsidR="00DF14E3" w:rsidRDefault="00DF14E3" w:rsidP="005522BE">
      <w:pPr>
        <w:rPr>
          <w:lang w:eastAsia="da-DK"/>
        </w:rPr>
      </w:pPr>
    </w:p>
    <w:p w:rsidR="001D75E8" w:rsidRDefault="001D75E8" w:rsidP="001D75E8">
      <w:pPr>
        <w:rPr>
          <w:sz w:val="16"/>
        </w:rPr>
      </w:pPr>
      <w:r w:rsidRPr="00A40F72">
        <w:rPr>
          <w:sz w:val="16"/>
          <w:vertAlign w:val="superscript"/>
        </w:rPr>
        <w:t>1</w:t>
      </w:r>
      <w:r w:rsidRPr="00A40F72">
        <w:rPr>
          <w:sz w:val="16"/>
        </w:rPr>
        <w:tab/>
        <w:t xml:space="preserve">À compter du </w:t>
      </w:r>
      <w:r>
        <w:rPr>
          <w:sz w:val="16"/>
        </w:rPr>
        <w:t>7 août 2013</w:t>
      </w:r>
      <w:r w:rsidRPr="00A40F72">
        <w:rPr>
          <w:sz w:val="16"/>
        </w:rPr>
        <w:t>.</w:t>
      </w:r>
    </w:p>
    <w:p w:rsidR="00DF14E3" w:rsidRDefault="004422F0">
      <w:pPr>
        <w:rPr>
          <w:lang w:eastAsia="da-DK"/>
        </w:rPr>
      </w:pPr>
      <w:r w:rsidRPr="00A40F72">
        <w:rPr>
          <w:lang w:eastAsia="da-DK"/>
        </w:rPr>
        <w:br w:type="page"/>
      </w:r>
    </w:p>
    <w:p w:rsidR="00DF14E3" w:rsidRDefault="004422F0">
      <w:pPr>
        <w:rPr>
          <w:lang w:eastAsia="da-DK"/>
        </w:rPr>
      </w:pPr>
      <w:r w:rsidRPr="00A40F72">
        <w:rPr>
          <w:lang w:eastAsia="da-DK"/>
        </w:rPr>
        <w:lastRenderedPageBreak/>
        <w:t>La répartition des émoluments supplémentaires est donc la suivante :</w:t>
      </w:r>
    </w:p>
    <w:p w:rsidR="004422F0" w:rsidRPr="00A40F72" w:rsidRDefault="004422F0">
      <w:pPr>
        <w:rPr>
          <w:lang w:eastAsia="da-DK"/>
        </w:rPr>
      </w:pPr>
    </w:p>
    <w:tbl>
      <w:tblPr>
        <w:tblW w:w="5000" w:type="pct"/>
        <w:tblInd w:w="55" w:type="dxa"/>
        <w:tblCellMar>
          <w:left w:w="57" w:type="dxa"/>
          <w:right w:w="57" w:type="dxa"/>
        </w:tblCellMar>
        <w:tblLook w:val="04A0" w:firstRow="1" w:lastRow="0" w:firstColumn="1" w:lastColumn="0" w:noHBand="0" w:noVBand="1"/>
      </w:tblPr>
      <w:tblGrid>
        <w:gridCol w:w="3927"/>
        <w:gridCol w:w="1452"/>
        <w:gridCol w:w="2163"/>
        <w:gridCol w:w="1786"/>
      </w:tblGrid>
      <w:tr w:rsidR="004422F0" w:rsidRPr="00A40F72" w:rsidTr="00C97864">
        <w:trPr>
          <w:cantSplit/>
        </w:trPr>
        <w:tc>
          <w:tcPr>
            <w:tcW w:w="3866" w:type="dxa"/>
            <w:tcBorders>
              <w:top w:val="single" w:sz="4" w:space="0" w:color="auto"/>
              <w:left w:val="single" w:sz="4" w:space="0" w:color="auto"/>
              <w:bottom w:val="single" w:sz="4" w:space="0" w:color="595959"/>
              <w:right w:val="single" w:sz="4" w:space="0" w:color="595959"/>
            </w:tcBorders>
            <w:shd w:val="clear" w:color="auto" w:fill="C5D9F1"/>
            <w:vAlign w:val="center"/>
            <w:hideMark/>
          </w:tcPr>
          <w:p w:rsidR="004422F0" w:rsidRPr="00A40F72" w:rsidRDefault="004422F0" w:rsidP="004422F0">
            <w:pPr>
              <w:jc w:val="center"/>
              <w:rPr>
                <w:rFonts w:cs="Arial"/>
                <w:color w:val="000000"/>
                <w:sz w:val="16"/>
                <w:szCs w:val="16"/>
                <w:lang w:eastAsia="fr-FR"/>
              </w:rPr>
            </w:pPr>
            <w:r w:rsidRPr="00A40F72">
              <w:rPr>
                <w:rFonts w:cs="Arial"/>
                <w:color w:val="000000"/>
                <w:sz w:val="16"/>
                <w:szCs w:val="16"/>
                <w:lang w:eastAsia="fr-FR"/>
              </w:rPr>
              <w:t>État</w:t>
            </w:r>
          </w:p>
        </w:tc>
        <w:tc>
          <w:tcPr>
            <w:tcW w:w="1430" w:type="dxa"/>
            <w:tcBorders>
              <w:top w:val="single" w:sz="4" w:space="0" w:color="auto"/>
              <w:left w:val="nil"/>
              <w:bottom w:val="single" w:sz="4" w:space="0" w:color="595959"/>
              <w:right w:val="single" w:sz="4" w:space="0" w:color="595959"/>
            </w:tcBorders>
            <w:shd w:val="clear" w:color="auto" w:fill="C5D9F1"/>
            <w:vAlign w:val="center"/>
            <w:hideMark/>
          </w:tcPr>
          <w:p w:rsidR="004422F0" w:rsidRPr="00A40F72" w:rsidRDefault="004422F0" w:rsidP="004422F0">
            <w:pPr>
              <w:jc w:val="center"/>
              <w:rPr>
                <w:rFonts w:cs="Arial"/>
                <w:sz w:val="16"/>
                <w:szCs w:val="16"/>
                <w:lang w:eastAsia="fr-FR"/>
              </w:rPr>
            </w:pPr>
            <w:r w:rsidRPr="00A40F72">
              <w:rPr>
                <w:rFonts w:cs="Arial"/>
                <w:sz w:val="16"/>
                <w:szCs w:val="16"/>
                <w:lang w:eastAsia="fr-FR"/>
              </w:rPr>
              <w:t>Nombre de désignations</w:t>
            </w:r>
          </w:p>
        </w:tc>
        <w:tc>
          <w:tcPr>
            <w:tcW w:w="2130" w:type="dxa"/>
            <w:tcBorders>
              <w:top w:val="single" w:sz="4" w:space="0" w:color="auto"/>
              <w:left w:val="nil"/>
              <w:bottom w:val="single" w:sz="4" w:space="0" w:color="595959"/>
              <w:right w:val="single" w:sz="4" w:space="0" w:color="595959"/>
            </w:tcBorders>
            <w:shd w:val="clear" w:color="auto" w:fill="C5D9F1"/>
            <w:vAlign w:val="center"/>
            <w:hideMark/>
          </w:tcPr>
          <w:p w:rsidR="004422F0" w:rsidRPr="00A40F72" w:rsidRDefault="004422F0" w:rsidP="004422F0">
            <w:pPr>
              <w:jc w:val="center"/>
              <w:rPr>
                <w:rFonts w:cs="Arial"/>
                <w:sz w:val="16"/>
                <w:szCs w:val="16"/>
                <w:lang w:eastAsia="fr-FR"/>
              </w:rPr>
            </w:pPr>
            <w:r w:rsidRPr="00A40F72">
              <w:rPr>
                <w:rFonts w:cs="Arial"/>
                <w:sz w:val="16"/>
                <w:szCs w:val="16"/>
                <w:lang w:eastAsia="fr-FR"/>
              </w:rPr>
              <w:t xml:space="preserve">somme due </w:t>
            </w:r>
            <w:r w:rsidRPr="00A40F72">
              <w:rPr>
                <w:rFonts w:cs="Arial"/>
                <w:sz w:val="16"/>
                <w:szCs w:val="16"/>
                <w:lang w:eastAsia="fr-FR"/>
              </w:rPr>
              <w:br/>
              <w:t>par désignation</w:t>
            </w:r>
          </w:p>
        </w:tc>
        <w:tc>
          <w:tcPr>
            <w:tcW w:w="1759" w:type="dxa"/>
            <w:tcBorders>
              <w:top w:val="single" w:sz="4" w:space="0" w:color="auto"/>
              <w:left w:val="nil"/>
              <w:bottom w:val="single" w:sz="4" w:space="0" w:color="595959"/>
              <w:right w:val="single" w:sz="4" w:space="0" w:color="auto"/>
            </w:tcBorders>
            <w:shd w:val="clear" w:color="auto" w:fill="C5D9F1"/>
            <w:vAlign w:val="center"/>
            <w:hideMark/>
          </w:tcPr>
          <w:p w:rsidR="004422F0" w:rsidRPr="00A40F72" w:rsidRDefault="004422F0" w:rsidP="004422F0">
            <w:pPr>
              <w:jc w:val="center"/>
              <w:rPr>
                <w:rFonts w:cs="Arial"/>
                <w:sz w:val="16"/>
                <w:szCs w:val="16"/>
                <w:lang w:eastAsia="fr-FR"/>
              </w:rPr>
            </w:pPr>
            <w:r w:rsidRPr="00A40F72">
              <w:rPr>
                <w:rFonts w:cs="Arial"/>
                <w:sz w:val="16"/>
                <w:szCs w:val="16"/>
                <w:lang w:eastAsia="fr-FR"/>
              </w:rPr>
              <w:t>Total en francs suisses</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Albanie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3 550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35 730</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Algérie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4 669</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46 993</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Allemagne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12 839</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96 917</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Antigua</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Barbuda</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1 018</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2,51621885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2 562</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Arménie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3 298</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33 194</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Autriche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12 373</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93 400</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Azerbaïdjan</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4 610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46 399</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Bélarus</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7 437</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74 852</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Benelux</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11 562</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87 278</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Bhoutan</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927</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9 330</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Bosnie</w:t>
            </w:r>
            <w:r w:rsidR="0086355B">
              <w:rPr>
                <w:rFonts w:cs="Arial"/>
                <w:sz w:val="16"/>
                <w:szCs w:val="16"/>
                <w:lang w:eastAsia="fr-FR"/>
              </w:rPr>
              <w:noBreakHyphen/>
            </w:r>
            <w:r w:rsidRPr="00A40F72">
              <w:rPr>
                <w:rFonts w:cs="Arial"/>
                <w:sz w:val="16"/>
                <w:szCs w:val="16"/>
                <w:lang w:eastAsia="fr-FR"/>
              </w:rPr>
              <w:t>Herzégovine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6 060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60 993</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Botswana</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689</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6 935</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Bulgarie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5 041</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50 737</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Chine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14 168</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142 599</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Chypre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1 641</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16 516</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Croatie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7 010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52 916</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Cuba</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2 075</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20 885</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Égypte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7 642</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76 916</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Espagne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11 342</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114 156</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Ex</w:t>
            </w:r>
            <w:r w:rsidR="0086355B">
              <w:rPr>
                <w:rFonts w:cs="Arial"/>
                <w:sz w:val="16"/>
                <w:szCs w:val="16"/>
                <w:lang w:eastAsia="fr-FR"/>
              </w:rPr>
              <w:noBreakHyphen/>
            </w:r>
            <w:r w:rsidRPr="00A40F72">
              <w:rPr>
                <w:rFonts w:cs="Arial"/>
                <w:sz w:val="16"/>
                <w:szCs w:val="16"/>
                <w:lang w:eastAsia="fr-FR"/>
              </w:rPr>
              <w:t>République yougoslave de Macédoine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6 162</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46 515</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Fédération de Russie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23 594</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237 471</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France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12 610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95 189</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Hongrie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8 295</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83 488</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Iran (République islamique d</w:t>
            </w:r>
            <w:r w:rsidR="002D58F9">
              <w:rPr>
                <w:rFonts w:cs="Arial"/>
                <w:sz w:val="16"/>
                <w:szCs w:val="16"/>
                <w:lang w:eastAsia="fr-FR"/>
              </w:rPr>
              <w:t>’</w:t>
            </w:r>
            <w:r w:rsidRPr="00A40F72">
              <w:rPr>
                <w:rFonts w:cs="Arial"/>
                <w:sz w:val="16"/>
                <w:szCs w:val="16"/>
                <w:lang w:eastAsia="fr-FR"/>
              </w:rPr>
              <w:t>)</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3 611</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36 344</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Italie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11 792</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5,03243770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59 343</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Kazakhstan</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7 797</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78 476</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Kenya</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1 978</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19 908</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Kirghizistan</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3 238</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32 590</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Lesotho</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977</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7 375</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Lettonie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3 822</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28 851</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Libéria</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1 090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10 971</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Liechtenstein</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7 120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5,03243770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35 831</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Lituanie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3 734</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28 187</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Madagascar</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747</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7 518</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Maroc</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8 160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82 129</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Monaco</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6 798</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5,03243770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34 211</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Mongolie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2 827</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28 453</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Monténégro</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5 978</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60 168</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Mozambique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1 530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15 399</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Namibie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962</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9 682</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Pologne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8 142</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81 948</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Portugal</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8 649</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87 051</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République arabe syrienne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23</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231</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République de Moldova</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4 149</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41 759</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République populaire démocratique de Corée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2 760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27 779</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République tchèque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8 000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80 519</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Roumanie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7 555</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76 040</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Rwanda</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433</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4 358</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Saint</w:t>
            </w:r>
            <w:r w:rsidR="0086355B">
              <w:rPr>
                <w:rFonts w:cs="Arial"/>
                <w:sz w:val="16"/>
                <w:szCs w:val="16"/>
                <w:lang w:eastAsia="fr-FR"/>
              </w:rPr>
              <w:noBreakHyphen/>
            </w:r>
            <w:r w:rsidRPr="00A40F72">
              <w:rPr>
                <w:rFonts w:cs="Arial"/>
                <w:sz w:val="16"/>
                <w:szCs w:val="16"/>
                <w:lang w:eastAsia="fr-FR"/>
              </w:rPr>
              <w:t>Marin</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3 252</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24 548</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Saint</w:t>
            </w:r>
            <w:r w:rsidR="0086355B">
              <w:rPr>
                <w:rFonts w:cs="Arial"/>
                <w:sz w:val="16"/>
                <w:szCs w:val="16"/>
                <w:lang w:eastAsia="fr-FR"/>
              </w:rPr>
              <w:noBreakHyphen/>
            </w:r>
            <w:r w:rsidRPr="00A40F72">
              <w:rPr>
                <w:rFonts w:cs="Arial"/>
                <w:sz w:val="16"/>
                <w:szCs w:val="16"/>
                <w:lang w:eastAsia="fr-FR"/>
              </w:rPr>
              <w:t>Martin</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948</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5,03243770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4 771</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Sao Tomé</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Principe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400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4 026</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Serbie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9 815</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98 787</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Sierra Leone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1 086</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10 930</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Slovaquie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7 035</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70 806</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Slovénie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6 300</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47 557</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Soudan</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2 071</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20 844</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Suisse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17 794</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7,54865655</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134 321</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Swaziland</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1 051</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10 578</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Tadjikistan</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2 986</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30 054</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Ukraine</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10 263</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103 296</w:t>
            </w:r>
          </w:p>
        </w:tc>
      </w:tr>
      <w:tr w:rsidR="00C97864" w:rsidRPr="00A40F72" w:rsidTr="00C97864">
        <w:trPr>
          <w:cantSplit/>
        </w:trPr>
        <w:tc>
          <w:tcPr>
            <w:tcW w:w="3866" w:type="dxa"/>
            <w:tcBorders>
              <w:top w:val="nil"/>
              <w:left w:val="single" w:sz="4" w:space="0" w:color="auto"/>
              <w:bottom w:val="nil"/>
              <w:right w:val="single" w:sz="4" w:space="0" w:color="auto"/>
            </w:tcBorders>
            <w:shd w:val="clear" w:color="auto" w:fill="auto"/>
            <w:noWrap/>
            <w:hideMark/>
          </w:tcPr>
          <w:p w:rsidR="00C97864" w:rsidRPr="00A40F72" w:rsidRDefault="004361D3" w:rsidP="003E3A9D">
            <w:pPr>
              <w:rPr>
                <w:rFonts w:cs="Arial"/>
                <w:sz w:val="16"/>
                <w:szCs w:val="16"/>
                <w:lang w:eastAsia="fr-FR"/>
              </w:rPr>
            </w:pPr>
            <w:r w:rsidRPr="00A40F72">
              <w:rPr>
                <w:rFonts w:cs="Arial"/>
                <w:sz w:val="16"/>
                <w:szCs w:val="16"/>
                <w:lang w:eastAsia="fr-FR"/>
              </w:rPr>
              <w:t>Viet Nam</w:t>
            </w:r>
          </w:p>
        </w:tc>
        <w:tc>
          <w:tcPr>
            <w:tcW w:w="14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5 522</w:t>
            </w:r>
          </w:p>
        </w:tc>
        <w:tc>
          <w:tcPr>
            <w:tcW w:w="2130"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nil"/>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55 578</w:t>
            </w:r>
          </w:p>
        </w:tc>
      </w:tr>
      <w:tr w:rsidR="00C97864" w:rsidRPr="00A40F72" w:rsidTr="00C97864">
        <w:trPr>
          <w:cantSplit/>
        </w:trPr>
        <w:tc>
          <w:tcPr>
            <w:tcW w:w="3866" w:type="dxa"/>
            <w:tcBorders>
              <w:top w:val="nil"/>
              <w:left w:val="single" w:sz="4" w:space="0" w:color="auto"/>
              <w:bottom w:val="single" w:sz="4" w:space="0" w:color="auto"/>
              <w:right w:val="single" w:sz="4" w:space="0" w:color="auto"/>
            </w:tcBorders>
            <w:shd w:val="clear" w:color="auto" w:fill="auto"/>
            <w:noWrap/>
            <w:hideMark/>
          </w:tcPr>
          <w:p w:rsidR="00C97864" w:rsidRPr="00A40F72" w:rsidRDefault="00C97864" w:rsidP="003E3A9D">
            <w:pPr>
              <w:rPr>
                <w:rFonts w:cs="Arial"/>
                <w:sz w:val="16"/>
                <w:szCs w:val="16"/>
                <w:lang w:eastAsia="fr-FR"/>
              </w:rPr>
            </w:pPr>
            <w:r w:rsidRPr="00A40F72">
              <w:rPr>
                <w:rFonts w:cs="Arial"/>
                <w:sz w:val="16"/>
                <w:szCs w:val="16"/>
                <w:lang w:eastAsia="fr-FR"/>
              </w:rPr>
              <w:t>Zambie</w:t>
            </w:r>
          </w:p>
        </w:tc>
        <w:tc>
          <w:tcPr>
            <w:tcW w:w="1430" w:type="dxa"/>
            <w:tcBorders>
              <w:top w:val="nil"/>
              <w:left w:val="nil"/>
              <w:bottom w:val="single" w:sz="4" w:space="0" w:color="auto"/>
              <w:right w:val="single" w:sz="4" w:space="0" w:color="auto"/>
            </w:tcBorders>
            <w:shd w:val="clear" w:color="auto" w:fill="auto"/>
            <w:noWrap/>
            <w:vAlign w:val="bottom"/>
            <w:hideMark/>
          </w:tcPr>
          <w:p w:rsidR="00C97864" w:rsidRPr="00A40F72" w:rsidRDefault="00C97864" w:rsidP="004422F0">
            <w:pPr>
              <w:jc w:val="right"/>
              <w:rPr>
                <w:rFonts w:cs="Arial"/>
                <w:color w:val="000000"/>
                <w:sz w:val="16"/>
                <w:szCs w:val="16"/>
                <w:lang w:eastAsia="fr-FR"/>
              </w:rPr>
            </w:pPr>
            <w:r w:rsidRPr="00A40F72">
              <w:rPr>
                <w:rFonts w:cs="Arial"/>
                <w:color w:val="000000"/>
                <w:sz w:val="16"/>
                <w:szCs w:val="16"/>
                <w:lang w:eastAsia="fr-FR"/>
              </w:rPr>
              <w:t>1 253</w:t>
            </w:r>
          </w:p>
        </w:tc>
        <w:tc>
          <w:tcPr>
            <w:tcW w:w="2130" w:type="dxa"/>
            <w:tcBorders>
              <w:top w:val="nil"/>
              <w:left w:val="nil"/>
              <w:bottom w:val="single" w:sz="4" w:space="0" w:color="auto"/>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10,06487540</w:t>
            </w:r>
          </w:p>
        </w:tc>
        <w:tc>
          <w:tcPr>
            <w:tcW w:w="1759" w:type="dxa"/>
            <w:tcBorders>
              <w:top w:val="nil"/>
              <w:left w:val="nil"/>
              <w:bottom w:val="single" w:sz="4" w:space="0" w:color="auto"/>
              <w:right w:val="single" w:sz="4" w:space="0" w:color="auto"/>
            </w:tcBorders>
            <w:shd w:val="clear" w:color="auto" w:fill="auto"/>
            <w:noWrap/>
            <w:vAlign w:val="bottom"/>
            <w:hideMark/>
          </w:tcPr>
          <w:p w:rsidR="00C97864" w:rsidRPr="00A40F72" w:rsidRDefault="00C97864" w:rsidP="004422F0">
            <w:pPr>
              <w:jc w:val="right"/>
              <w:rPr>
                <w:rFonts w:cs="Arial"/>
                <w:sz w:val="16"/>
                <w:szCs w:val="16"/>
                <w:lang w:eastAsia="fr-FR"/>
              </w:rPr>
            </w:pPr>
            <w:r w:rsidRPr="00A40F72">
              <w:rPr>
                <w:rFonts w:cs="Arial"/>
                <w:sz w:val="16"/>
                <w:szCs w:val="16"/>
                <w:lang w:eastAsia="fr-FR"/>
              </w:rPr>
              <w:t>12 611</w:t>
            </w:r>
          </w:p>
        </w:tc>
      </w:tr>
      <w:tr w:rsidR="004422F0" w:rsidRPr="00A40F72" w:rsidTr="00C97864">
        <w:trPr>
          <w:cantSplit/>
        </w:trPr>
        <w:tc>
          <w:tcPr>
            <w:tcW w:w="3866" w:type="dxa"/>
            <w:tcBorders>
              <w:top w:val="nil"/>
              <w:left w:val="single" w:sz="4" w:space="0" w:color="auto"/>
              <w:bottom w:val="single" w:sz="4" w:space="0" w:color="auto"/>
              <w:right w:val="single" w:sz="4" w:space="0" w:color="auto"/>
            </w:tcBorders>
            <w:shd w:val="clear" w:color="000000" w:fill="FFFFFF"/>
            <w:noWrap/>
            <w:vAlign w:val="bottom"/>
            <w:hideMark/>
          </w:tcPr>
          <w:p w:rsidR="004422F0" w:rsidRPr="00A40F72" w:rsidRDefault="004422F0" w:rsidP="004422F0">
            <w:pPr>
              <w:rPr>
                <w:rFonts w:cs="Arial"/>
                <w:sz w:val="16"/>
                <w:szCs w:val="16"/>
                <w:lang w:eastAsia="fr-FR"/>
              </w:rPr>
            </w:pPr>
            <w:r w:rsidRPr="00A40F72">
              <w:rPr>
                <w:rFonts w:cs="Arial"/>
                <w:sz w:val="16"/>
                <w:szCs w:val="16"/>
                <w:lang w:eastAsia="fr-FR"/>
              </w:rPr>
              <w:t>Total</w:t>
            </w:r>
          </w:p>
        </w:tc>
        <w:tc>
          <w:tcPr>
            <w:tcW w:w="1430" w:type="dxa"/>
            <w:tcBorders>
              <w:top w:val="nil"/>
              <w:left w:val="nil"/>
              <w:bottom w:val="single" w:sz="4" w:space="0" w:color="auto"/>
              <w:right w:val="single" w:sz="4" w:space="0" w:color="auto"/>
            </w:tcBorders>
            <w:shd w:val="clear" w:color="000000" w:fill="FFFFFF"/>
            <w:noWrap/>
            <w:vAlign w:val="bottom"/>
            <w:hideMark/>
          </w:tcPr>
          <w:p w:rsidR="004422F0" w:rsidRPr="00A40F72" w:rsidRDefault="004422F0" w:rsidP="004422F0">
            <w:pPr>
              <w:jc w:val="right"/>
              <w:rPr>
                <w:rFonts w:cs="Arial"/>
                <w:color w:val="000000"/>
                <w:sz w:val="16"/>
                <w:szCs w:val="16"/>
                <w:lang w:eastAsia="fr-FR"/>
              </w:rPr>
            </w:pPr>
            <w:r w:rsidRPr="00A40F72">
              <w:rPr>
                <w:rFonts w:cs="Arial"/>
                <w:color w:val="000000"/>
                <w:sz w:val="16"/>
                <w:szCs w:val="16"/>
                <w:lang w:eastAsia="fr-FR"/>
              </w:rPr>
              <w:t>350 260</w:t>
            </w:r>
          </w:p>
        </w:tc>
        <w:tc>
          <w:tcPr>
            <w:tcW w:w="2130" w:type="dxa"/>
            <w:tcBorders>
              <w:top w:val="nil"/>
              <w:left w:val="nil"/>
              <w:bottom w:val="single" w:sz="4" w:space="0" w:color="auto"/>
              <w:right w:val="single" w:sz="4" w:space="0" w:color="auto"/>
            </w:tcBorders>
            <w:shd w:val="clear" w:color="000000" w:fill="FFFFFF"/>
            <w:noWrap/>
            <w:vAlign w:val="bottom"/>
            <w:hideMark/>
          </w:tcPr>
          <w:p w:rsidR="004422F0" w:rsidRPr="00A40F72" w:rsidRDefault="004422F0" w:rsidP="004422F0">
            <w:pPr>
              <w:rPr>
                <w:rFonts w:cs="Arial"/>
                <w:color w:val="000000"/>
                <w:sz w:val="16"/>
                <w:szCs w:val="16"/>
                <w:lang w:eastAsia="fr-FR"/>
              </w:rPr>
            </w:pPr>
            <w:r w:rsidRPr="00A40F72">
              <w:rPr>
                <w:rFonts w:cs="Arial"/>
                <w:color w:val="000000"/>
                <w:sz w:val="16"/>
                <w:szCs w:val="16"/>
                <w:lang w:eastAsia="fr-FR"/>
              </w:rPr>
              <w:t> </w:t>
            </w:r>
          </w:p>
        </w:tc>
        <w:tc>
          <w:tcPr>
            <w:tcW w:w="1759" w:type="dxa"/>
            <w:tcBorders>
              <w:top w:val="nil"/>
              <w:left w:val="nil"/>
              <w:bottom w:val="single" w:sz="4" w:space="0" w:color="auto"/>
              <w:right w:val="single" w:sz="4" w:space="0" w:color="auto"/>
            </w:tcBorders>
            <w:shd w:val="clear" w:color="000000" w:fill="FFFFFF"/>
            <w:noWrap/>
            <w:vAlign w:val="bottom"/>
            <w:hideMark/>
          </w:tcPr>
          <w:p w:rsidR="004422F0" w:rsidRPr="00A40F72" w:rsidRDefault="004422F0" w:rsidP="004422F0">
            <w:pPr>
              <w:jc w:val="right"/>
              <w:rPr>
                <w:rFonts w:cs="Arial"/>
                <w:color w:val="000000"/>
                <w:sz w:val="16"/>
                <w:szCs w:val="16"/>
                <w:lang w:eastAsia="fr-FR"/>
              </w:rPr>
            </w:pPr>
            <w:r w:rsidRPr="00A40F72">
              <w:rPr>
                <w:rFonts w:cs="Arial"/>
                <w:color w:val="000000"/>
                <w:sz w:val="16"/>
                <w:szCs w:val="16"/>
                <w:lang w:eastAsia="fr-FR"/>
              </w:rPr>
              <w:t>3 135 800</w:t>
            </w:r>
          </w:p>
        </w:tc>
      </w:tr>
    </w:tbl>
    <w:p w:rsidR="00DF14E3" w:rsidRDefault="00DF14E3" w:rsidP="005522BE">
      <w:pPr>
        <w:rPr>
          <w:lang w:eastAsia="da-DK"/>
        </w:rPr>
      </w:pPr>
    </w:p>
    <w:p w:rsidR="00DF14E3" w:rsidRDefault="003E3A9D">
      <w:pPr>
        <w:rPr>
          <w:lang w:eastAsia="da-DK"/>
        </w:rPr>
      </w:pPr>
      <w:r w:rsidRPr="00A40F72">
        <w:rPr>
          <w:lang w:eastAsia="da-DK"/>
        </w:rPr>
        <w:br w:type="page"/>
      </w:r>
    </w:p>
    <w:p w:rsidR="00DF14E3" w:rsidRPr="004636C5" w:rsidRDefault="003E3A9D" w:rsidP="003E3A9D">
      <w:pPr>
        <w:pStyle w:val="Heading2"/>
        <w:rPr>
          <w:caps w:val="0"/>
          <w:lang w:val="fr-FR"/>
        </w:rPr>
      </w:pPr>
      <w:bookmarkStart w:id="54" w:name="_Toc395513263"/>
      <w:bookmarkStart w:id="55" w:name="_Toc454974897"/>
      <w:r w:rsidRPr="004636C5">
        <w:rPr>
          <w:caps w:val="0"/>
          <w:lang w:val="fr-FR"/>
        </w:rPr>
        <w:lastRenderedPageBreak/>
        <w:t>Union de Madrid – Compléments d</w:t>
      </w:r>
      <w:r w:rsidR="002D58F9" w:rsidRPr="004636C5">
        <w:rPr>
          <w:caps w:val="0"/>
          <w:lang w:val="fr-FR"/>
        </w:rPr>
        <w:t>’</w:t>
      </w:r>
      <w:r w:rsidRPr="004636C5">
        <w:rPr>
          <w:caps w:val="0"/>
          <w:lang w:val="fr-FR"/>
        </w:rPr>
        <w:t xml:space="preserve">émoluments – </w:t>
      </w:r>
      <w:bookmarkEnd w:id="54"/>
      <w:r w:rsidRPr="004636C5">
        <w:rPr>
          <w:caps w:val="0"/>
          <w:lang w:val="fr-FR"/>
        </w:rPr>
        <w:t>2014</w:t>
      </w:r>
      <w:bookmarkEnd w:id="55"/>
    </w:p>
    <w:p w:rsidR="00DF14E3" w:rsidRDefault="00DF14E3" w:rsidP="003E3A9D">
      <w:pPr>
        <w:rPr>
          <w:rFonts w:cs="Arial"/>
          <w:sz w:val="20"/>
        </w:rPr>
      </w:pPr>
    </w:p>
    <w:p w:rsidR="00DF14E3" w:rsidRDefault="003E3A9D" w:rsidP="003E3A9D">
      <w:pPr>
        <w:rPr>
          <w:rFonts w:cs="Arial"/>
          <w:b/>
          <w:sz w:val="20"/>
        </w:rPr>
      </w:pPr>
      <w:r w:rsidRPr="00A40F72">
        <w:rPr>
          <w:rFonts w:cs="Arial"/>
          <w:b/>
          <w:sz w:val="20"/>
        </w:rPr>
        <w:t>Perception</w:t>
      </w:r>
    </w:p>
    <w:p w:rsidR="00DF14E3" w:rsidRDefault="00DF14E3" w:rsidP="003E3A9D">
      <w:pPr>
        <w:rPr>
          <w:rFonts w:cs="Arial"/>
          <w:sz w:val="20"/>
        </w:rPr>
      </w:pPr>
    </w:p>
    <w:p w:rsidR="00DF14E3" w:rsidRDefault="003E3A9D" w:rsidP="003E3A9D">
      <w:pPr>
        <w:rPr>
          <w:rFonts w:cs="Arial"/>
          <w:sz w:val="20"/>
        </w:rPr>
      </w:pPr>
      <w:r w:rsidRPr="00A40F72">
        <w:rPr>
          <w:rFonts w:cs="Arial"/>
          <w:sz w:val="20"/>
        </w:rPr>
        <w:t>L</w:t>
      </w:r>
      <w:r w:rsidR="002D58F9">
        <w:rPr>
          <w:rFonts w:cs="Arial"/>
          <w:sz w:val="20"/>
        </w:rPr>
        <w:t>’</w:t>
      </w:r>
      <w:r w:rsidRPr="00A40F72">
        <w:rPr>
          <w:rFonts w:cs="Arial"/>
          <w:sz w:val="20"/>
        </w:rPr>
        <w:t>OMPI a perçu, en 2014, la somme de 37 436 400 francs suisses au titre de compléments d</w:t>
      </w:r>
      <w:r w:rsidR="002D58F9">
        <w:rPr>
          <w:rFonts w:cs="Arial"/>
          <w:sz w:val="20"/>
        </w:rPr>
        <w:t>’</w:t>
      </w:r>
      <w:r w:rsidRPr="00A40F72">
        <w:rPr>
          <w:rFonts w:cs="Arial"/>
          <w:sz w:val="20"/>
        </w:rPr>
        <w:t>émoluments correspondant à 374 364 désignations (faites lors de l</w:t>
      </w:r>
      <w:r w:rsidR="002D58F9">
        <w:rPr>
          <w:rFonts w:cs="Arial"/>
          <w:sz w:val="20"/>
        </w:rPr>
        <w:t>’</w:t>
      </w:r>
      <w:r w:rsidRPr="00A40F72">
        <w:rPr>
          <w:rFonts w:cs="Arial"/>
          <w:sz w:val="20"/>
        </w:rPr>
        <w:t>enregistrement, postérieurement à l</w:t>
      </w:r>
      <w:r w:rsidR="002D58F9">
        <w:rPr>
          <w:rFonts w:cs="Arial"/>
          <w:sz w:val="20"/>
        </w:rPr>
        <w:t>’</w:t>
      </w:r>
      <w:r w:rsidRPr="00A40F72">
        <w:rPr>
          <w:rFonts w:cs="Arial"/>
          <w:sz w:val="20"/>
        </w:rPr>
        <w:t>enregistrement ou lors du renouvellement), sur la base du barème en vigueur à partir du</w:t>
      </w:r>
      <w:r w:rsidR="002D58F9">
        <w:rPr>
          <w:rFonts w:cs="Arial"/>
          <w:sz w:val="20"/>
        </w:rPr>
        <w:t xml:space="preserve"> 1</w:t>
      </w:r>
      <w:r w:rsidR="002D58F9" w:rsidRPr="002D58F9">
        <w:rPr>
          <w:rFonts w:cs="Arial"/>
          <w:sz w:val="20"/>
          <w:vertAlign w:val="superscript"/>
        </w:rPr>
        <w:t>er</w:t>
      </w:r>
      <w:r w:rsidR="002D58F9">
        <w:rPr>
          <w:rFonts w:cs="Arial"/>
          <w:sz w:val="20"/>
        </w:rPr>
        <w:t> </w:t>
      </w:r>
      <w:r w:rsidRPr="00A40F72">
        <w:rPr>
          <w:rFonts w:cs="Arial"/>
          <w:sz w:val="20"/>
        </w:rPr>
        <w:t>septembre 2008 [article 8.2)c) de l</w:t>
      </w:r>
      <w:r w:rsidR="002D58F9">
        <w:rPr>
          <w:rFonts w:cs="Arial"/>
          <w:sz w:val="20"/>
        </w:rPr>
        <w:t>’</w:t>
      </w:r>
      <w:r w:rsidRPr="00A40F72">
        <w:rPr>
          <w:rFonts w:cs="Arial"/>
          <w:sz w:val="20"/>
        </w:rPr>
        <w:t>Arrangement de Madrid et article 8.2) iii) du Protocole relatif à l</w:t>
      </w:r>
      <w:r w:rsidR="002D58F9">
        <w:rPr>
          <w:rFonts w:cs="Arial"/>
          <w:sz w:val="20"/>
        </w:rPr>
        <w:t>’</w:t>
      </w:r>
      <w:r w:rsidRPr="00A40F72">
        <w:rPr>
          <w:rFonts w:cs="Arial"/>
          <w:sz w:val="20"/>
        </w:rPr>
        <w:t>Arrangement de Madrid].</w:t>
      </w:r>
    </w:p>
    <w:p w:rsidR="00DF14E3" w:rsidRDefault="00DF14E3" w:rsidP="003E3A9D">
      <w:pPr>
        <w:rPr>
          <w:rFonts w:cs="Arial"/>
          <w:sz w:val="20"/>
        </w:rPr>
      </w:pPr>
    </w:p>
    <w:p w:rsidR="00DF14E3" w:rsidRDefault="003E3A9D" w:rsidP="003E3A9D">
      <w:pPr>
        <w:rPr>
          <w:rFonts w:cs="Arial"/>
          <w:b/>
          <w:sz w:val="20"/>
        </w:rPr>
      </w:pPr>
      <w:r w:rsidRPr="00A40F72">
        <w:rPr>
          <w:rFonts w:cs="Arial"/>
          <w:b/>
          <w:sz w:val="20"/>
        </w:rPr>
        <w:t>Répartition</w:t>
      </w:r>
    </w:p>
    <w:p w:rsidR="00DF14E3" w:rsidRDefault="00DF14E3" w:rsidP="003E3A9D">
      <w:pPr>
        <w:rPr>
          <w:rFonts w:cs="Arial"/>
          <w:sz w:val="20"/>
        </w:rPr>
      </w:pPr>
    </w:p>
    <w:p w:rsidR="00DF14E3" w:rsidRDefault="003E3A9D" w:rsidP="003E3A9D">
      <w:pPr>
        <w:rPr>
          <w:rFonts w:cs="Arial"/>
          <w:sz w:val="20"/>
        </w:rPr>
      </w:pPr>
      <w:r w:rsidRPr="00A40F72">
        <w:rPr>
          <w:rFonts w:cs="Arial"/>
          <w:sz w:val="20"/>
        </w:rPr>
        <w:t>La répartition est faite selon le nombre de désignations [article 8.6) de l</w:t>
      </w:r>
      <w:r w:rsidR="002D58F9">
        <w:rPr>
          <w:rFonts w:cs="Arial"/>
          <w:sz w:val="20"/>
        </w:rPr>
        <w:t>’</w:t>
      </w:r>
      <w:r w:rsidRPr="00A40F72">
        <w:rPr>
          <w:rFonts w:cs="Arial"/>
          <w:sz w:val="20"/>
        </w:rPr>
        <w:t>Arrangement de Madrid et du Protocole relatif à l</w:t>
      </w:r>
      <w:r w:rsidR="002D58F9">
        <w:rPr>
          <w:rFonts w:cs="Arial"/>
          <w:sz w:val="20"/>
        </w:rPr>
        <w:t>’</w:t>
      </w:r>
      <w:r w:rsidRPr="00A40F72">
        <w:rPr>
          <w:rFonts w:cs="Arial"/>
          <w:sz w:val="20"/>
        </w:rPr>
        <w:t xml:space="preserve">Arrangement de Madrid] et un coefficient [règle 37 du </w:t>
      </w:r>
      <w:r w:rsidR="000738C2">
        <w:rPr>
          <w:rFonts w:cs="Arial"/>
          <w:sz w:val="20"/>
        </w:rPr>
        <w:t>règle</w:t>
      </w:r>
      <w:r w:rsidRPr="00A40F72">
        <w:rPr>
          <w:rFonts w:cs="Arial"/>
          <w:sz w:val="20"/>
        </w:rPr>
        <w:t>ment d</w:t>
      </w:r>
      <w:r w:rsidR="002D58F9">
        <w:rPr>
          <w:rFonts w:cs="Arial"/>
          <w:sz w:val="20"/>
        </w:rPr>
        <w:t>’</w:t>
      </w:r>
      <w:r w:rsidRPr="00A40F72">
        <w:rPr>
          <w:rFonts w:cs="Arial"/>
          <w:sz w:val="20"/>
        </w:rPr>
        <w:t>exécution commun à l</w:t>
      </w:r>
      <w:r w:rsidR="002D58F9">
        <w:rPr>
          <w:rFonts w:cs="Arial"/>
          <w:sz w:val="20"/>
        </w:rPr>
        <w:t>’</w:t>
      </w:r>
      <w:r w:rsidRPr="00A40F72">
        <w:rPr>
          <w:rFonts w:cs="Arial"/>
          <w:sz w:val="20"/>
        </w:rPr>
        <w:t>Arrangement de Madrid concernant l</w:t>
      </w:r>
      <w:r w:rsidR="002D58F9">
        <w:rPr>
          <w:rFonts w:cs="Arial"/>
          <w:sz w:val="20"/>
        </w:rPr>
        <w:t>’</w:t>
      </w:r>
      <w:r w:rsidRPr="00A40F72">
        <w:rPr>
          <w:rFonts w:cs="Arial"/>
          <w:sz w:val="20"/>
        </w:rPr>
        <w:t>enregistrement international des marques et au Protocole relatif à cet Arrangement].</w:t>
      </w:r>
    </w:p>
    <w:p w:rsidR="00DF14E3" w:rsidRDefault="00DF14E3" w:rsidP="003E3A9D">
      <w:pPr>
        <w:rPr>
          <w:rFonts w:cs="Arial"/>
          <w:sz w:val="20"/>
        </w:rPr>
      </w:pPr>
    </w:p>
    <w:p w:rsidR="003E3A9D" w:rsidRPr="00A40F72" w:rsidRDefault="003E3A9D" w:rsidP="003E3A9D">
      <w:pPr>
        <w:rPr>
          <w:rFonts w:cs="Arial"/>
          <w:sz w:val="20"/>
        </w:rPr>
      </w:pPr>
      <w:r w:rsidRPr="00A40F72">
        <w:rPr>
          <w:rFonts w:cs="Arial"/>
          <w:sz w:val="20"/>
        </w:rPr>
        <w:t>Le nombre de désignations pour lesquelles l</w:t>
      </w:r>
      <w:r w:rsidR="002D58F9">
        <w:rPr>
          <w:rFonts w:cs="Arial"/>
          <w:sz w:val="20"/>
        </w:rPr>
        <w:t>’</w:t>
      </w:r>
      <w:r w:rsidRPr="00A40F72">
        <w:rPr>
          <w:rFonts w:cs="Arial"/>
          <w:sz w:val="20"/>
        </w:rPr>
        <w:t>OMPI a perçu 100 francs suisses au titre de compléments d</w:t>
      </w:r>
      <w:r w:rsidR="002D58F9">
        <w:rPr>
          <w:rFonts w:cs="Arial"/>
          <w:sz w:val="20"/>
        </w:rPr>
        <w:t>’</w:t>
      </w:r>
      <w:r w:rsidRPr="00A40F72">
        <w:rPr>
          <w:rFonts w:cs="Arial"/>
          <w:sz w:val="20"/>
        </w:rPr>
        <w:t>émoluments était, pour le coefficient</w:t>
      </w:r>
    </w:p>
    <w:tbl>
      <w:tblPr>
        <w:tblW w:w="9322" w:type="dxa"/>
        <w:tblLook w:val="04A0" w:firstRow="1" w:lastRow="0" w:firstColumn="1" w:lastColumn="0" w:noHBand="0" w:noVBand="1"/>
      </w:tblPr>
      <w:tblGrid>
        <w:gridCol w:w="1384"/>
        <w:gridCol w:w="1022"/>
        <w:gridCol w:w="6916"/>
      </w:tblGrid>
      <w:tr w:rsidR="003E3A9D" w:rsidRPr="00A40F72" w:rsidTr="003E3A9D">
        <w:tc>
          <w:tcPr>
            <w:tcW w:w="1384" w:type="dxa"/>
          </w:tcPr>
          <w:p w:rsidR="00DF14E3" w:rsidRDefault="00DF14E3" w:rsidP="003E3A9D">
            <w:pPr>
              <w:rPr>
                <w:rFonts w:cs="Arial"/>
                <w:sz w:val="20"/>
              </w:rPr>
            </w:pPr>
          </w:p>
          <w:p w:rsidR="003E3A9D" w:rsidRPr="00A40F72" w:rsidRDefault="003E3A9D" w:rsidP="003E3A9D">
            <w:pPr>
              <w:rPr>
                <w:rFonts w:cs="Arial"/>
                <w:sz w:val="20"/>
              </w:rPr>
            </w:pPr>
            <w:r w:rsidRPr="00A40F72">
              <w:rPr>
                <w:rFonts w:cs="Arial"/>
                <w:sz w:val="20"/>
              </w:rPr>
              <w:t>un,</w:t>
            </w:r>
          </w:p>
        </w:tc>
        <w:tc>
          <w:tcPr>
            <w:tcW w:w="1022" w:type="dxa"/>
          </w:tcPr>
          <w:p w:rsidR="00DF14E3" w:rsidRDefault="00DF14E3" w:rsidP="003E3A9D">
            <w:pPr>
              <w:jc w:val="right"/>
              <w:rPr>
                <w:sz w:val="20"/>
                <w:lang w:eastAsia="fr-FR"/>
              </w:rPr>
            </w:pPr>
          </w:p>
          <w:p w:rsidR="003E3A9D" w:rsidRPr="00A40F72" w:rsidRDefault="003E3A9D" w:rsidP="003E3A9D">
            <w:pPr>
              <w:jc w:val="right"/>
              <w:rPr>
                <w:sz w:val="20"/>
                <w:lang w:eastAsia="fr-FR"/>
              </w:rPr>
            </w:pPr>
            <w:r w:rsidRPr="00A40F72">
              <w:rPr>
                <w:sz w:val="20"/>
                <w:lang w:eastAsia="fr-FR"/>
              </w:rPr>
              <w:t>1 136</w:t>
            </w:r>
          </w:p>
        </w:tc>
        <w:tc>
          <w:tcPr>
            <w:tcW w:w="6916" w:type="dxa"/>
          </w:tcPr>
          <w:p w:rsidR="00DF14E3" w:rsidRDefault="00DF14E3" w:rsidP="003E3A9D">
            <w:pPr>
              <w:rPr>
                <w:rFonts w:cs="Arial"/>
                <w:sz w:val="20"/>
              </w:rPr>
            </w:pPr>
          </w:p>
          <w:p w:rsidR="003E3A9D" w:rsidRPr="00A40F72" w:rsidRDefault="003E3A9D" w:rsidP="003E3A9D">
            <w:pPr>
              <w:rPr>
                <w:rFonts w:cs="Arial"/>
                <w:sz w:val="20"/>
                <w:vertAlign w:val="superscript"/>
              </w:rPr>
            </w:pPr>
            <w:r w:rsidRPr="00A40F72">
              <w:rPr>
                <w:rFonts w:cs="Arial"/>
                <w:sz w:val="20"/>
              </w:rPr>
              <w:t>Antigua</w:t>
            </w:r>
            <w:r w:rsidR="0086355B">
              <w:rPr>
                <w:rFonts w:cs="Arial"/>
                <w:sz w:val="20"/>
              </w:rPr>
              <w:noBreakHyphen/>
            </w:r>
            <w:r w:rsidRPr="00A40F72">
              <w:rPr>
                <w:rFonts w:cs="Arial"/>
                <w:sz w:val="20"/>
              </w:rPr>
              <w:t>et</w:t>
            </w:r>
            <w:r w:rsidR="0086355B">
              <w:rPr>
                <w:rFonts w:cs="Arial"/>
                <w:sz w:val="20"/>
              </w:rPr>
              <w:noBreakHyphen/>
            </w:r>
            <w:r w:rsidRPr="00A40F72">
              <w:rPr>
                <w:rFonts w:cs="Arial"/>
                <w:sz w:val="20"/>
              </w:rPr>
              <w:t>Barbuda</w:t>
            </w:r>
          </w:p>
        </w:tc>
      </w:tr>
      <w:tr w:rsidR="003E3A9D" w:rsidRPr="00A40F72" w:rsidTr="003E3A9D">
        <w:tc>
          <w:tcPr>
            <w:tcW w:w="1384" w:type="dxa"/>
          </w:tcPr>
          <w:p w:rsidR="00DF14E3" w:rsidRDefault="00DF14E3" w:rsidP="003E3A9D">
            <w:pPr>
              <w:rPr>
                <w:rFonts w:cs="Arial"/>
                <w:sz w:val="20"/>
              </w:rPr>
            </w:pPr>
          </w:p>
          <w:p w:rsidR="003E3A9D" w:rsidRPr="00A40F72" w:rsidRDefault="003E3A9D" w:rsidP="003E3A9D">
            <w:pPr>
              <w:rPr>
                <w:rFonts w:cs="Arial"/>
                <w:sz w:val="20"/>
              </w:rPr>
            </w:pPr>
            <w:r w:rsidRPr="00A40F72">
              <w:rPr>
                <w:rFonts w:cs="Arial"/>
                <w:sz w:val="20"/>
              </w:rPr>
              <w:t>deux,</w:t>
            </w:r>
          </w:p>
        </w:tc>
        <w:tc>
          <w:tcPr>
            <w:tcW w:w="1022" w:type="dxa"/>
          </w:tcPr>
          <w:p w:rsidR="00DF14E3" w:rsidRDefault="00DF14E3" w:rsidP="003E3A9D">
            <w:pPr>
              <w:jc w:val="right"/>
              <w:rPr>
                <w:sz w:val="20"/>
                <w:lang w:eastAsia="fr-FR"/>
              </w:rPr>
            </w:pPr>
          </w:p>
          <w:p w:rsidR="003E3A9D" w:rsidRPr="00A40F72" w:rsidRDefault="003E3A9D" w:rsidP="003E3A9D">
            <w:pPr>
              <w:jc w:val="right"/>
              <w:rPr>
                <w:sz w:val="20"/>
                <w:lang w:eastAsia="fr-FR"/>
              </w:rPr>
            </w:pPr>
            <w:r w:rsidRPr="00A40F72">
              <w:rPr>
                <w:sz w:val="20"/>
                <w:lang w:eastAsia="fr-FR"/>
              </w:rPr>
              <w:t>27 633</w:t>
            </w:r>
          </w:p>
        </w:tc>
        <w:tc>
          <w:tcPr>
            <w:tcW w:w="6916" w:type="dxa"/>
          </w:tcPr>
          <w:p w:rsidR="00DF14E3" w:rsidRDefault="00DF14E3" w:rsidP="003E3A9D">
            <w:pPr>
              <w:rPr>
                <w:rFonts w:cs="Arial"/>
                <w:sz w:val="20"/>
              </w:rPr>
            </w:pPr>
          </w:p>
          <w:p w:rsidR="003E3A9D" w:rsidRPr="00A40F72" w:rsidRDefault="003E3A9D" w:rsidP="003E3A9D">
            <w:pPr>
              <w:rPr>
                <w:rFonts w:cs="Arial"/>
                <w:sz w:val="20"/>
              </w:rPr>
            </w:pPr>
            <w:r w:rsidRPr="00A40F72">
              <w:rPr>
                <w:rFonts w:cs="Arial"/>
                <w:sz w:val="20"/>
              </w:rPr>
              <w:t>Italie, Liechtenstein, Monaco, Saint</w:t>
            </w:r>
            <w:r w:rsidR="0086355B">
              <w:rPr>
                <w:rFonts w:cs="Arial"/>
                <w:sz w:val="20"/>
              </w:rPr>
              <w:noBreakHyphen/>
            </w:r>
            <w:r w:rsidRPr="00A40F72">
              <w:rPr>
                <w:rFonts w:cs="Arial"/>
                <w:sz w:val="20"/>
              </w:rPr>
              <w:t>Martin (Royaume des Pays</w:t>
            </w:r>
            <w:r w:rsidR="0086355B">
              <w:rPr>
                <w:rFonts w:cs="Arial"/>
                <w:sz w:val="20"/>
              </w:rPr>
              <w:noBreakHyphen/>
            </w:r>
            <w:r w:rsidRPr="00A40F72">
              <w:rPr>
                <w:rFonts w:cs="Arial"/>
                <w:sz w:val="20"/>
              </w:rPr>
              <w:t>Bas)</w:t>
            </w:r>
          </w:p>
        </w:tc>
      </w:tr>
      <w:tr w:rsidR="003E3A9D" w:rsidRPr="00A40F72" w:rsidTr="003E3A9D">
        <w:tc>
          <w:tcPr>
            <w:tcW w:w="1384" w:type="dxa"/>
          </w:tcPr>
          <w:p w:rsidR="00DF14E3" w:rsidRDefault="00DF14E3" w:rsidP="003E3A9D">
            <w:pPr>
              <w:rPr>
                <w:rFonts w:cs="Arial"/>
                <w:sz w:val="20"/>
              </w:rPr>
            </w:pPr>
          </w:p>
          <w:p w:rsidR="003E3A9D" w:rsidRPr="00A40F72" w:rsidRDefault="003E3A9D" w:rsidP="003E3A9D">
            <w:pPr>
              <w:rPr>
                <w:rFonts w:cs="Arial"/>
                <w:sz w:val="20"/>
              </w:rPr>
            </w:pPr>
            <w:r w:rsidRPr="00A40F72">
              <w:rPr>
                <w:rFonts w:cs="Arial"/>
                <w:sz w:val="20"/>
              </w:rPr>
              <w:t>trois,</w:t>
            </w:r>
          </w:p>
        </w:tc>
        <w:tc>
          <w:tcPr>
            <w:tcW w:w="1022" w:type="dxa"/>
          </w:tcPr>
          <w:p w:rsidR="00DF14E3" w:rsidRDefault="00DF14E3" w:rsidP="003E3A9D">
            <w:pPr>
              <w:jc w:val="right"/>
              <w:rPr>
                <w:sz w:val="20"/>
                <w:lang w:eastAsia="fr-FR"/>
              </w:rPr>
            </w:pPr>
          </w:p>
          <w:p w:rsidR="003E3A9D" w:rsidRPr="00A40F72" w:rsidRDefault="003E3A9D" w:rsidP="003E3A9D">
            <w:pPr>
              <w:jc w:val="right"/>
              <w:rPr>
                <w:sz w:val="20"/>
                <w:lang w:eastAsia="fr-FR"/>
              </w:rPr>
            </w:pPr>
            <w:r w:rsidRPr="00A40F72">
              <w:rPr>
                <w:sz w:val="20"/>
                <w:lang w:eastAsia="fr-FR"/>
              </w:rPr>
              <w:t>101 887</w:t>
            </w:r>
          </w:p>
        </w:tc>
        <w:tc>
          <w:tcPr>
            <w:tcW w:w="6916" w:type="dxa"/>
          </w:tcPr>
          <w:p w:rsidR="00DF14E3" w:rsidRDefault="00DF14E3" w:rsidP="003E3A9D">
            <w:pPr>
              <w:rPr>
                <w:rFonts w:cs="Arial"/>
                <w:sz w:val="20"/>
              </w:rPr>
            </w:pPr>
          </w:p>
          <w:p w:rsidR="00DF14E3" w:rsidRDefault="003E3A9D" w:rsidP="003E3A9D">
            <w:pPr>
              <w:rPr>
                <w:rFonts w:cs="Arial"/>
                <w:sz w:val="20"/>
              </w:rPr>
            </w:pPr>
            <w:r w:rsidRPr="00A40F72">
              <w:rPr>
                <w:rFonts w:cs="Arial"/>
                <w:sz w:val="20"/>
              </w:rPr>
              <w:t>Allemagne, Autriche, Benelux, Croatie, France, Lesotho, Lettonie, Lituanie, Saint</w:t>
            </w:r>
            <w:r w:rsidR="0086355B">
              <w:rPr>
                <w:rFonts w:cs="Arial"/>
                <w:sz w:val="20"/>
              </w:rPr>
              <w:noBreakHyphen/>
            </w:r>
            <w:r w:rsidRPr="00A40F72">
              <w:rPr>
                <w:rFonts w:cs="Arial"/>
                <w:sz w:val="20"/>
              </w:rPr>
              <w:t>Marin, Slovénie, Suisse, ex</w:t>
            </w:r>
            <w:r w:rsidR="0086355B">
              <w:rPr>
                <w:rFonts w:cs="Arial"/>
                <w:sz w:val="20"/>
              </w:rPr>
              <w:noBreakHyphen/>
            </w:r>
            <w:r w:rsidRPr="00A40F72">
              <w:rPr>
                <w:rFonts w:cs="Arial"/>
                <w:sz w:val="20"/>
              </w:rPr>
              <w:t>République yougoslave de Macédoine</w:t>
            </w:r>
          </w:p>
          <w:p w:rsidR="003E3A9D" w:rsidRPr="00A40F72" w:rsidRDefault="003E3A9D" w:rsidP="003E3A9D">
            <w:pPr>
              <w:rPr>
                <w:rFonts w:cs="Arial"/>
                <w:sz w:val="20"/>
              </w:rPr>
            </w:pPr>
          </w:p>
        </w:tc>
      </w:tr>
      <w:tr w:rsidR="003E3A9D" w:rsidRPr="00A40F72" w:rsidTr="003E3A9D">
        <w:tc>
          <w:tcPr>
            <w:tcW w:w="1384" w:type="dxa"/>
          </w:tcPr>
          <w:p w:rsidR="003E3A9D" w:rsidRPr="00A40F72" w:rsidRDefault="003E3A9D" w:rsidP="003E3A9D">
            <w:pPr>
              <w:rPr>
                <w:rFonts w:cs="Arial"/>
                <w:sz w:val="20"/>
              </w:rPr>
            </w:pPr>
            <w:r w:rsidRPr="00A40F72">
              <w:rPr>
                <w:rFonts w:cs="Arial"/>
                <w:sz w:val="20"/>
              </w:rPr>
              <w:t>quatre,</w:t>
            </w:r>
          </w:p>
        </w:tc>
        <w:tc>
          <w:tcPr>
            <w:tcW w:w="1022" w:type="dxa"/>
          </w:tcPr>
          <w:p w:rsidR="003E3A9D" w:rsidRPr="00A40F72" w:rsidRDefault="003E3A9D" w:rsidP="003E3A9D">
            <w:pPr>
              <w:jc w:val="right"/>
              <w:rPr>
                <w:sz w:val="20"/>
                <w:lang w:eastAsia="fr-FR"/>
              </w:rPr>
            </w:pPr>
            <w:r w:rsidRPr="00A40F72">
              <w:rPr>
                <w:sz w:val="20"/>
                <w:lang w:eastAsia="fr-FR"/>
              </w:rPr>
              <w:t>243 708</w:t>
            </w:r>
          </w:p>
        </w:tc>
        <w:tc>
          <w:tcPr>
            <w:tcW w:w="6916" w:type="dxa"/>
          </w:tcPr>
          <w:p w:rsidR="003E3A9D" w:rsidRPr="00A40F72" w:rsidRDefault="003E3A9D" w:rsidP="003E3A9D">
            <w:pPr>
              <w:rPr>
                <w:rFonts w:cs="Arial"/>
                <w:sz w:val="20"/>
              </w:rPr>
            </w:pPr>
            <w:r w:rsidRPr="00A40F72">
              <w:rPr>
                <w:rFonts w:cs="Arial"/>
                <w:sz w:val="20"/>
              </w:rPr>
              <w:t>Albanie</w:t>
            </w:r>
            <w:r w:rsidRPr="00A40F72">
              <w:rPr>
                <w:sz w:val="20"/>
              </w:rPr>
              <w:t xml:space="preserve">, </w:t>
            </w:r>
            <w:r w:rsidRPr="00A40F72">
              <w:rPr>
                <w:rFonts w:cs="Arial"/>
                <w:sz w:val="20"/>
              </w:rPr>
              <w:t>Algérie</w:t>
            </w:r>
            <w:r w:rsidRPr="00A40F72">
              <w:rPr>
                <w:sz w:val="20"/>
              </w:rPr>
              <w:t xml:space="preserve">, </w:t>
            </w:r>
            <w:r w:rsidRPr="00A40F72">
              <w:rPr>
                <w:rFonts w:cs="Arial"/>
                <w:sz w:val="20"/>
              </w:rPr>
              <w:t>Arménie</w:t>
            </w:r>
            <w:r w:rsidRPr="00A40F72">
              <w:rPr>
                <w:sz w:val="20"/>
              </w:rPr>
              <w:t xml:space="preserve">, </w:t>
            </w:r>
            <w:r w:rsidRPr="00A40F72">
              <w:rPr>
                <w:rFonts w:cs="Arial"/>
                <w:sz w:val="20"/>
              </w:rPr>
              <w:t>Azerbaïdjan</w:t>
            </w:r>
            <w:r w:rsidRPr="00A40F72">
              <w:rPr>
                <w:sz w:val="20"/>
              </w:rPr>
              <w:t xml:space="preserve">, </w:t>
            </w:r>
            <w:r w:rsidRPr="00A40F72">
              <w:rPr>
                <w:rFonts w:cs="Arial"/>
                <w:sz w:val="20"/>
              </w:rPr>
              <w:t>Bélarus</w:t>
            </w:r>
            <w:r w:rsidRPr="00A40F72">
              <w:rPr>
                <w:sz w:val="20"/>
              </w:rPr>
              <w:t xml:space="preserve">, </w:t>
            </w:r>
            <w:r w:rsidRPr="00A40F72">
              <w:rPr>
                <w:rFonts w:cs="Arial"/>
                <w:sz w:val="20"/>
              </w:rPr>
              <w:t>Bhoutan</w:t>
            </w:r>
            <w:r w:rsidRPr="00A40F72">
              <w:rPr>
                <w:sz w:val="20"/>
              </w:rPr>
              <w:t xml:space="preserve">, </w:t>
            </w:r>
            <w:r w:rsidRPr="00A40F72">
              <w:rPr>
                <w:rFonts w:cs="Arial"/>
                <w:sz w:val="20"/>
              </w:rPr>
              <w:t>Bosnie</w:t>
            </w:r>
            <w:r w:rsidR="0086355B">
              <w:rPr>
                <w:rFonts w:cs="Arial"/>
                <w:sz w:val="20"/>
              </w:rPr>
              <w:noBreakHyphen/>
            </w:r>
            <w:r w:rsidRPr="00A40F72">
              <w:rPr>
                <w:rFonts w:cs="Arial"/>
                <w:sz w:val="20"/>
              </w:rPr>
              <w:t>Herzégovine</w:t>
            </w:r>
            <w:r w:rsidRPr="00A40F72">
              <w:rPr>
                <w:sz w:val="20"/>
              </w:rPr>
              <w:t xml:space="preserve">, </w:t>
            </w:r>
            <w:r w:rsidRPr="00A40F72">
              <w:rPr>
                <w:rFonts w:cs="Arial"/>
                <w:sz w:val="20"/>
              </w:rPr>
              <w:t>Botswana</w:t>
            </w:r>
            <w:r w:rsidRPr="00A40F72">
              <w:rPr>
                <w:sz w:val="20"/>
              </w:rPr>
              <w:t xml:space="preserve">, </w:t>
            </w:r>
            <w:r w:rsidRPr="00A40F72">
              <w:rPr>
                <w:rFonts w:cs="Arial"/>
                <w:sz w:val="20"/>
              </w:rPr>
              <w:t>Bulgarie</w:t>
            </w:r>
            <w:r w:rsidRPr="00A40F72">
              <w:rPr>
                <w:sz w:val="20"/>
              </w:rPr>
              <w:t xml:space="preserve">, </w:t>
            </w:r>
            <w:r w:rsidRPr="00A40F72">
              <w:rPr>
                <w:rFonts w:cs="Arial"/>
                <w:sz w:val="20"/>
              </w:rPr>
              <w:t>Chine</w:t>
            </w:r>
            <w:r w:rsidRPr="00A40F72">
              <w:rPr>
                <w:sz w:val="20"/>
              </w:rPr>
              <w:t xml:space="preserve">, </w:t>
            </w:r>
            <w:r w:rsidRPr="00A40F72">
              <w:rPr>
                <w:rFonts w:cs="Arial"/>
                <w:sz w:val="20"/>
              </w:rPr>
              <w:t>Chypre</w:t>
            </w:r>
            <w:r w:rsidRPr="00A40F72">
              <w:rPr>
                <w:sz w:val="20"/>
              </w:rPr>
              <w:t xml:space="preserve">, </w:t>
            </w:r>
            <w:r w:rsidRPr="00A40F72">
              <w:rPr>
                <w:rFonts w:cs="Arial"/>
                <w:sz w:val="20"/>
              </w:rPr>
              <w:t>Cuba</w:t>
            </w:r>
            <w:r w:rsidRPr="00A40F72">
              <w:rPr>
                <w:sz w:val="20"/>
              </w:rPr>
              <w:t xml:space="preserve">, </w:t>
            </w:r>
            <w:r w:rsidRPr="00A40F72">
              <w:rPr>
                <w:rFonts w:cs="Arial"/>
                <w:sz w:val="20"/>
              </w:rPr>
              <w:t>Égypte</w:t>
            </w:r>
            <w:r w:rsidRPr="00A40F72">
              <w:rPr>
                <w:sz w:val="20"/>
              </w:rPr>
              <w:t xml:space="preserve">, </w:t>
            </w:r>
            <w:r w:rsidRPr="00A40F72">
              <w:rPr>
                <w:rFonts w:cs="Arial"/>
                <w:sz w:val="20"/>
              </w:rPr>
              <w:t>Espagne</w:t>
            </w:r>
            <w:r w:rsidRPr="00A40F72">
              <w:rPr>
                <w:sz w:val="20"/>
              </w:rPr>
              <w:t xml:space="preserve">, </w:t>
            </w:r>
            <w:r w:rsidRPr="00A40F72">
              <w:rPr>
                <w:rFonts w:cs="Arial"/>
                <w:sz w:val="20"/>
              </w:rPr>
              <w:t>Fédération de Russie</w:t>
            </w:r>
            <w:r w:rsidRPr="00A40F72">
              <w:rPr>
                <w:sz w:val="20"/>
              </w:rPr>
              <w:t xml:space="preserve">, </w:t>
            </w:r>
            <w:r w:rsidRPr="00A40F72">
              <w:rPr>
                <w:rFonts w:cs="Arial"/>
                <w:sz w:val="20"/>
              </w:rPr>
              <w:t>Hongrie</w:t>
            </w:r>
            <w:r w:rsidRPr="00A40F72">
              <w:rPr>
                <w:sz w:val="20"/>
              </w:rPr>
              <w:t xml:space="preserve">, </w:t>
            </w:r>
            <w:r w:rsidRPr="00A40F72">
              <w:rPr>
                <w:rFonts w:cs="Arial"/>
                <w:sz w:val="20"/>
              </w:rPr>
              <w:t>Iran (République islamique d</w:t>
            </w:r>
            <w:r w:rsidR="002D58F9">
              <w:rPr>
                <w:rFonts w:cs="Arial"/>
                <w:sz w:val="20"/>
              </w:rPr>
              <w:t>’</w:t>
            </w:r>
            <w:r w:rsidRPr="00A40F72">
              <w:rPr>
                <w:rFonts w:cs="Arial"/>
                <w:sz w:val="20"/>
              </w:rPr>
              <w:t>)</w:t>
            </w:r>
            <w:r w:rsidRPr="00A40F72">
              <w:rPr>
                <w:sz w:val="20"/>
              </w:rPr>
              <w:t xml:space="preserve">, </w:t>
            </w:r>
            <w:r w:rsidRPr="00A40F72">
              <w:rPr>
                <w:rFonts w:cs="Arial"/>
                <w:sz w:val="20"/>
              </w:rPr>
              <w:t>Kazakhstan</w:t>
            </w:r>
            <w:r w:rsidRPr="00A40F72">
              <w:rPr>
                <w:sz w:val="20"/>
              </w:rPr>
              <w:t xml:space="preserve">, </w:t>
            </w:r>
            <w:r w:rsidRPr="00A40F72">
              <w:rPr>
                <w:rFonts w:cs="Arial"/>
                <w:sz w:val="20"/>
              </w:rPr>
              <w:t>Kenya</w:t>
            </w:r>
            <w:r w:rsidRPr="00A40F72">
              <w:rPr>
                <w:sz w:val="20"/>
              </w:rPr>
              <w:t xml:space="preserve">, </w:t>
            </w:r>
            <w:r w:rsidRPr="00A40F72">
              <w:rPr>
                <w:rFonts w:cs="Arial"/>
                <w:sz w:val="20"/>
              </w:rPr>
              <w:t>Kirghizistan</w:t>
            </w:r>
            <w:r w:rsidRPr="00A40F72">
              <w:rPr>
                <w:sz w:val="20"/>
              </w:rPr>
              <w:t xml:space="preserve">, </w:t>
            </w:r>
            <w:r w:rsidRPr="00A40F72">
              <w:rPr>
                <w:rFonts w:cs="Arial"/>
                <w:sz w:val="20"/>
              </w:rPr>
              <w:t>Liberia</w:t>
            </w:r>
            <w:r w:rsidRPr="00A40F72">
              <w:rPr>
                <w:sz w:val="20"/>
              </w:rPr>
              <w:t xml:space="preserve">, </w:t>
            </w:r>
            <w:r w:rsidRPr="00A40F72">
              <w:rPr>
                <w:rFonts w:cs="Arial"/>
                <w:sz w:val="20"/>
              </w:rPr>
              <w:t>Madagascar</w:t>
            </w:r>
            <w:r w:rsidRPr="00A40F72">
              <w:rPr>
                <w:sz w:val="20"/>
              </w:rPr>
              <w:t xml:space="preserve">, </w:t>
            </w:r>
            <w:r w:rsidRPr="00A40F72">
              <w:rPr>
                <w:rFonts w:cs="Arial"/>
                <w:sz w:val="20"/>
              </w:rPr>
              <w:t>Maroc</w:t>
            </w:r>
            <w:r w:rsidRPr="00A40F72">
              <w:rPr>
                <w:sz w:val="20"/>
              </w:rPr>
              <w:t xml:space="preserve">, </w:t>
            </w:r>
            <w:r w:rsidRPr="00A40F72">
              <w:rPr>
                <w:rFonts w:cs="Arial"/>
                <w:sz w:val="20"/>
              </w:rPr>
              <w:t>Mongolie</w:t>
            </w:r>
            <w:r w:rsidRPr="00A40F72">
              <w:rPr>
                <w:sz w:val="20"/>
              </w:rPr>
              <w:t xml:space="preserve">, </w:t>
            </w:r>
            <w:r w:rsidRPr="00A40F72">
              <w:rPr>
                <w:rFonts w:cs="Arial"/>
                <w:sz w:val="20"/>
              </w:rPr>
              <w:t>Monténégro</w:t>
            </w:r>
            <w:r w:rsidRPr="00A40F72">
              <w:rPr>
                <w:sz w:val="20"/>
              </w:rPr>
              <w:t xml:space="preserve">, </w:t>
            </w:r>
            <w:r w:rsidRPr="00A40F72">
              <w:rPr>
                <w:rFonts w:cs="Arial"/>
                <w:sz w:val="20"/>
              </w:rPr>
              <w:t>Mozambique</w:t>
            </w:r>
            <w:r w:rsidRPr="00A40F72">
              <w:rPr>
                <w:sz w:val="20"/>
              </w:rPr>
              <w:t xml:space="preserve">, </w:t>
            </w:r>
            <w:r w:rsidRPr="00A40F72">
              <w:rPr>
                <w:rFonts w:cs="Arial"/>
                <w:sz w:val="20"/>
              </w:rPr>
              <w:t>Namibie</w:t>
            </w:r>
            <w:r w:rsidRPr="00A40F72">
              <w:rPr>
                <w:sz w:val="20"/>
              </w:rPr>
              <w:t xml:space="preserve">, </w:t>
            </w:r>
            <w:r w:rsidRPr="00A40F72">
              <w:rPr>
                <w:rFonts w:cs="Arial"/>
                <w:sz w:val="20"/>
              </w:rPr>
              <w:t>Pologne</w:t>
            </w:r>
            <w:r w:rsidRPr="00A40F72">
              <w:rPr>
                <w:sz w:val="20"/>
              </w:rPr>
              <w:t xml:space="preserve">, </w:t>
            </w:r>
            <w:r w:rsidRPr="00A40F72">
              <w:rPr>
                <w:rFonts w:cs="Arial"/>
                <w:sz w:val="20"/>
              </w:rPr>
              <w:t>Portugal</w:t>
            </w:r>
            <w:r w:rsidRPr="00A40F72">
              <w:rPr>
                <w:sz w:val="20"/>
              </w:rPr>
              <w:t xml:space="preserve">, </w:t>
            </w:r>
            <w:r w:rsidRPr="00A40F72">
              <w:rPr>
                <w:rFonts w:cs="Arial"/>
                <w:sz w:val="20"/>
              </w:rPr>
              <w:t>République arabe syrienne</w:t>
            </w:r>
            <w:r w:rsidRPr="00A40F72">
              <w:rPr>
                <w:sz w:val="20"/>
              </w:rPr>
              <w:t xml:space="preserve">, </w:t>
            </w:r>
            <w:r w:rsidRPr="00A40F72">
              <w:rPr>
                <w:rFonts w:cs="Arial"/>
                <w:sz w:val="20"/>
              </w:rPr>
              <w:t>République de Moldova</w:t>
            </w:r>
            <w:r w:rsidRPr="00A40F72">
              <w:rPr>
                <w:sz w:val="20"/>
              </w:rPr>
              <w:t xml:space="preserve">, </w:t>
            </w:r>
            <w:r w:rsidRPr="00A40F72">
              <w:rPr>
                <w:rFonts w:cs="Arial"/>
                <w:sz w:val="20"/>
              </w:rPr>
              <w:t>République populaire démocratique de Corée</w:t>
            </w:r>
            <w:r w:rsidRPr="00A40F72">
              <w:rPr>
                <w:sz w:val="20"/>
              </w:rPr>
              <w:t xml:space="preserve">, </w:t>
            </w:r>
            <w:r w:rsidRPr="00A40F72">
              <w:rPr>
                <w:rFonts w:cs="Arial"/>
                <w:sz w:val="20"/>
              </w:rPr>
              <w:t>République tchèque</w:t>
            </w:r>
            <w:r w:rsidRPr="00A40F72">
              <w:rPr>
                <w:sz w:val="20"/>
              </w:rPr>
              <w:t xml:space="preserve">, </w:t>
            </w:r>
            <w:r w:rsidRPr="00A40F72">
              <w:rPr>
                <w:rFonts w:cs="Arial"/>
                <w:sz w:val="20"/>
              </w:rPr>
              <w:t>Roumanie</w:t>
            </w:r>
            <w:r w:rsidRPr="00A40F72">
              <w:rPr>
                <w:sz w:val="20"/>
              </w:rPr>
              <w:t xml:space="preserve">, Rwanda, </w:t>
            </w:r>
            <w:r w:rsidRPr="00A40F72">
              <w:rPr>
                <w:rFonts w:cs="Arial"/>
                <w:sz w:val="20"/>
              </w:rPr>
              <w:t>Sao Tomé</w:t>
            </w:r>
            <w:r w:rsidR="0086355B">
              <w:rPr>
                <w:rFonts w:cs="Arial"/>
                <w:sz w:val="20"/>
              </w:rPr>
              <w:noBreakHyphen/>
            </w:r>
            <w:r w:rsidRPr="00A40F72">
              <w:rPr>
                <w:rFonts w:cs="Arial"/>
                <w:sz w:val="20"/>
              </w:rPr>
              <w:t>et</w:t>
            </w:r>
            <w:r w:rsidR="0086355B">
              <w:rPr>
                <w:rFonts w:cs="Arial"/>
                <w:sz w:val="20"/>
              </w:rPr>
              <w:noBreakHyphen/>
            </w:r>
            <w:r w:rsidRPr="00A40F72">
              <w:rPr>
                <w:rFonts w:cs="Arial"/>
                <w:sz w:val="20"/>
              </w:rPr>
              <w:t>Principe</w:t>
            </w:r>
            <w:r w:rsidRPr="00A40F72">
              <w:rPr>
                <w:sz w:val="20"/>
              </w:rPr>
              <w:t xml:space="preserve">, </w:t>
            </w:r>
            <w:r w:rsidRPr="00A40F72">
              <w:rPr>
                <w:rFonts w:cs="Arial"/>
                <w:sz w:val="20"/>
              </w:rPr>
              <w:t>Serbie</w:t>
            </w:r>
            <w:r w:rsidRPr="00A40F72">
              <w:rPr>
                <w:sz w:val="20"/>
              </w:rPr>
              <w:t xml:space="preserve">, </w:t>
            </w:r>
            <w:r w:rsidRPr="00A40F72">
              <w:rPr>
                <w:rFonts w:cs="Arial"/>
                <w:sz w:val="20"/>
              </w:rPr>
              <w:t>Sierra Leone</w:t>
            </w:r>
            <w:r w:rsidRPr="00A40F72">
              <w:rPr>
                <w:sz w:val="20"/>
              </w:rPr>
              <w:t xml:space="preserve">, </w:t>
            </w:r>
            <w:r w:rsidRPr="00A40F72">
              <w:rPr>
                <w:rFonts w:cs="Arial"/>
                <w:sz w:val="20"/>
              </w:rPr>
              <w:t>Slovaquie</w:t>
            </w:r>
            <w:r w:rsidRPr="00A40F72">
              <w:rPr>
                <w:sz w:val="20"/>
              </w:rPr>
              <w:t xml:space="preserve">, </w:t>
            </w:r>
            <w:r w:rsidRPr="00A40F72">
              <w:rPr>
                <w:rFonts w:cs="Arial"/>
                <w:sz w:val="20"/>
              </w:rPr>
              <w:t>Soudan</w:t>
            </w:r>
            <w:r w:rsidRPr="00A40F72">
              <w:rPr>
                <w:sz w:val="20"/>
              </w:rPr>
              <w:t xml:space="preserve">, </w:t>
            </w:r>
            <w:r w:rsidRPr="00A40F72">
              <w:rPr>
                <w:rFonts w:cs="Arial"/>
                <w:sz w:val="20"/>
              </w:rPr>
              <w:t>Swaziland</w:t>
            </w:r>
            <w:r w:rsidRPr="00A40F72">
              <w:rPr>
                <w:sz w:val="20"/>
              </w:rPr>
              <w:t xml:space="preserve">, </w:t>
            </w:r>
            <w:r w:rsidRPr="00A40F72">
              <w:rPr>
                <w:rFonts w:cs="Arial"/>
                <w:sz w:val="20"/>
              </w:rPr>
              <w:t>Tadjikistan</w:t>
            </w:r>
            <w:r w:rsidRPr="00A40F72">
              <w:rPr>
                <w:sz w:val="20"/>
              </w:rPr>
              <w:t xml:space="preserve">, </w:t>
            </w:r>
            <w:r w:rsidRPr="00A40F72">
              <w:rPr>
                <w:rFonts w:cs="Arial"/>
                <w:sz w:val="20"/>
              </w:rPr>
              <w:t>Ukraine</w:t>
            </w:r>
            <w:r w:rsidRPr="00A40F72">
              <w:rPr>
                <w:sz w:val="20"/>
              </w:rPr>
              <w:t xml:space="preserve">, </w:t>
            </w:r>
            <w:r w:rsidRPr="00A40F72">
              <w:rPr>
                <w:rFonts w:cs="Arial"/>
                <w:sz w:val="20"/>
              </w:rPr>
              <w:t>Viet</w:t>
            </w:r>
            <w:r w:rsidR="000738C2" w:rsidRPr="000738C2">
              <w:rPr>
                <w:rFonts w:cs="Arial"/>
                <w:sz w:val="20"/>
              </w:rPr>
              <w:t> </w:t>
            </w:r>
            <w:r w:rsidRPr="00A40F72">
              <w:rPr>
                <w:rFonts w:cs="Arial"/>
                <w:sz w:val="20"/>
              </w:rPr>
              <w:t>Nam</w:t>
            </w:r>
            <w:r w:rsidRPr="00A40F72">
              <w:rPr>
                <w:sz w:val="20"/>
              </w:rPr>
              <w:t xml:space="preserve">, </w:t>
            </w:r>
            <w:r w:rsidRPr="00A40F72">
              <w:rPr>
                <w:rFonts w:cs="Arial"/>
                <w:sz w:val="20"/>
              </w:rPr>
              <w:t>Zambie</w:t>
            </w:r>
          </w:p>
        </w:tc>
      </w:tr>
    </w:tbl>
    <w:p w:rsidR="00DF14E3" w:rsidRDefault="00DF14E3" w:rsidP="003E3A9D">
      <w:pPr>
        <w:rPr>
          <w:rFonts w:cs="Arial"/>
          <w:sz w:val="20"/>
        </w:rPr>
      </w:pPr>
    </w:p>
    <w:p w:rsidR="00DF14E3" w:rsidRDefault="003E3A9D" w:rsidP="003E3A9D">
      <w:pPr>
        <w:rPr>
          <w:rFonts w:cs="Arial"/>
          <w:sz w:val="20"/>
        </w:rPr>
      </w:pPr>
      <w:r w:rsidRPr="00A40F72">
        <w:rPr>
          <w:rFonts w:eastAsia="SimSun" w:cs="Arial"/>
          <w:sz w:val="20"/>
          <w:lang w:eastAsia="zh-CN"/>
        </w:rPr>
        <w:t xml:space="preserve">La somme perçue de </w:t>
      </w:r>
      <w:r w:rsidRPr="00A40F72">
        <w:rPr>
          <w:rFonts w:cs="Arial"/>
          <w:sz w:val="20"/>
        </w:rPr>
        <w:t>37 436 400 </w:t>
      </w:r>
      <w:r w:rsidRPr="00A40F72">
        <w:rPr>
          <w:rFonts w:eastAsia="SimSun" w:cs="Arial"/>
          <w:sz w:val="20"/>
          <w:lang w:eastAsia="zh-CN"/>
        </w:rPr>
        <w:t xml:space="preserve">francs suisses doit être divisée par </w:t>
      </w:r>
      <w:r w:rsidRPr="00A40F72">
        <w:rPr>
          <w:color w:val="000000"/>
          <w:sz w:val="20"/>
          <w:lang w:eastAsia="fr-FR"/>
        </w:rPr>
        <w:t>1</w:t>
      </w:r>
      <w:r w:rsidRPr="0086355B">
        <w:rPr>
          <w:sz w:val="20"/>
        </w:rPr>
        <w:t> </w:t>
      </w:r>
      <w:r w:rsidRPr="00A40F72">
        <w:rPr>
          <w:color w:val="000000"/>
          <w:sz w:val="20"/>
          <w:lang w:eastAsia="fr-FR"/>
        </w:rPr>
        <w:t>336</w:t>
      </w:r>
      <w:r w:rsidRPr="0086355B">
        <w:rPr>
          <w:sz w:val="20"/>
        </w:rPr>
        <w:t> </w:t>
      </w:r>
      <w:r w:rsidRPr="00A40F72">
        <w:rPr>
          <w:color w:val="000000"/>
          <w:sz w:val="20"/>
          <w:lang w:eastAsia="fr-FR"/>
        </w:rPr>
        <w:t>895 [1 136 + (27 633 x 2) 55 266 + (101 887 x 3) 305 661 + (243 708 x 4) 974 832</w:t>
      </w:r>
      <w:r w:rsidRPr="00A40F72">
        <w:rPr>
          <w:rFonts w:cs="Arial"/>
          <w:sz w:val="20"/>
        </w:rPr>
        <w:t>].  Il en résulte que la somme due pour chaque marque dont la protection a été demandée s</w:t>
      </w:r>
      <w:r w:rsidR="002D58F9">
        <w:rPr>
          <w:rFonts w:cs="Arial"/>
          <w:sz w:val="20"/>
        </w:rPr>
        <w:t>’</w:t>
      </w:r>
      <w:r w:rsidRPr="00A40F72">
        <w:rPr>
          <w:rFonts w:cs="Arial"/>
          <w:sz w:val="20"/>
        </w:rPr>
        <w:t>élève à 28,</w:t>
      </w:r>
      <w:r w:rsidRPr="00A40F72">
        <w:rPr>
          <w:color w:val="000000"/>
          <w:sz w:val="20"/>
          <w:lang w:eastAsia="fr-FR"/>
        </w:rPr>
        <w:t>00249833 </w:t>
      </w:r>
      <w:r w:rsidRPr="00A40F72">
        <w:rPr>
          <w:rFonts w:cs="Arial"/>
          <w:sz w:val="20"/>
        </w:rPr>
        <w:t xml:space="preserve">francs suisses par point de coefficient </w:t>
      </w:r>
      <w:r w:rsidRPr="00A40F72">
        <w:rPr>
          <w:color w:val="000000"/>
          <w:sz w:val="20"/>
          <w:lang w:eastAsia="fr-FR"/>
        </w:rPr>
        <w:t>[37 436 400</w:t>
      </w:r>
      <w:r w:rsidR="000738C2" w:rsidRPr="000738C2">
        <w:rPr>
          <w:color w:val="000000"/>
          <w:sz w:val="20"/>
          <w:lang w:eastAsia="fr-FR"/>
        </w:rPr>
        <w:t> </w:t>
      </w:r>
      <w:r w:rsidRPr="00A40F72">
        <w:rPr>
          <w:color w:val="000000"/>
          <w:sz w:val="20"/>
          <w:lang w:eastAsia="fr-FR"/>
        </w:rPr>
        <w:t>: 1 336 895]</w:t>
      </w:r>
      <w:r w:rsidRPr="00A40F72">
        <w:rPr>
          <w:rFonts w:cs="Arial"/>
          <w:sz w:val="20"/>
        </w:rPr>
        <w:t xml:space="preserve"> soit, pour le coefficient :</w:t>
      </w:r>
    </w:p>
    <w:p w:rsidR="003E3A9D" w:rsidRPr="00A40F72" w:rsidRDefault="003E3A9D" w:rsidP="003E3A9D">
      <w:pPr>
        <w:rPr>
          <w:rFonts w:cs="Arial"/>
          <w:sz w:val="20"/>
        </w:rPr>
      </w:pPr>
    </w:p>
    <w:tbl>
      <w:tblPr>
        <w:tblW w:w="0" w:type="auto"/>
        <w:tblLook w:val="04A0" w:firstRow="1" w:lastRow="0" w:firstColumn="1" w:lastColumn="0" w:noHBand="0" w:noVBand="1"/>
      </w:tblPr>
      <w:tblGrid>
        <w:gridCol w:w="1242"/>
        <w:gridCol w:w="4644"/>
      </w:tblGrid>
      <w:tr w:rsidR="003E3A9D" w:rsidRPr="00A40F72" w:rsidTr="003E3A9D">
        <w:tc>
          <w:tcPr>
            <w:tcW w:w="1242" w:type="dxa"/>
          </w:tcPr>
          <w:p w:rsidR="003E3A9D" w:rsidRPr="00A40F72" w:rsidRDefault="003E3A9D" w:rsidP="003E3A9D">
            <w:pPr>
              <w:rPr>
                <w:rFonts w:cs="Arial"/>
                <w:sz w:val="20"/>
              </w:rPr>
            </w:pPr>
            <w:r w:rsidRPr="00A40F72">
              <w:rPr>
                <w:rFonts w:cs="Arial"/>
                <w:sz w:val="20"/>
              </w:rPr>
              <w:t>un,</w:t>
            </w:r>
          </w:p>
        </w:tc>
        <w:tc>
          <w:tcPr>
            <w:tcW w:w="4644" w:type="dxa"/>
          </w:tcPr>
          <w:p w:rsidR="003E3A9D" w:rsidRPr="00A40F72" w:rsidRDefault="003E3A9D" w:rsidP="003E3A9D">
            <w:pPr>
              <w:rPr>
                <w:rFonts w:cs="Arial"/>
                <w:sz w:val="20"/>
              </w:rPr>
            </w:pPr>
            <w:r w:rsidRPr="00A40F72">
              <w:rPr>
                <w:rFonts w:cs="Arial"/>
                <w:sz w:val="20"/>
              </w:rPr>
              <w:t>28,</w:t>
            </w:r>
            <w:r w:rsidR="009B10ED" w:rsidRPr="00A40F72">
              <w:rPr>
                <w:color w:val="000000"/>
                <w:sz w:val="20"/>
                <w:lang w:eastAsia="fr-FR"/>
              </w:rPr>
              <w:t>00249833</w:t>
            </w:r>
            <w:r w:rsidR="000738C2">
              <w:rPr>
                <w:color w:val="000000"/>
                <w:sz w:val="20"/>
                <w:lang w:eastAsia="fr-FR"/>
              </w:rPr>
              <w:t> </w:t>
            </w:r>
            <w:r w:rsidRPr="00A40F72">
              <w:rPr>
                <w:rFonts w:cs="Arial"/>
                <w:sz w:val="20"/>
              </w:rPr>
              <w:t>francs suisses</w:t>
            </w:r>
          </w:p>
        </w:tc>
      </w:tr>
      <w:tr w:rsidR="003E3A9D" w:rsidRPr="00A40F72" w:rsidTr="003E3A9D">
        <w:tc>
          <w:tcPr>
            <w:tcW w:w="1242" w:type="dxa"/>
          </w:tcPr>
          <w:p w:rsidR="003E3A9D" w:rsidRPr="00A40F72" w:rsidRDefault="003E3A9D" w:rsidP="003E3A9D">
            <w:pPr>
              <w:rPr>
                <w:rFonts w:cs="Arial"/>
                <w:sz w:val="20"/>
              </w:rPr>
            </w:pPr>
            <w:r w:rsidRPr="00A40F72">
              <w:rPr>
                <w:rFonts w:cs="Arial"/>
                <w:sz w:val="20"/>
              </w:rPr>
              <w:t>deux,</w:t>
            </w:r>
          </w:p>
        </w:tc>
        <w:tc>
          <w:tcPr>
            <w:tcW w:w="4644" w:type="dxa"/>
          </w:tcPr>
          <w:p w:rsidR="003E3A9D" w:rsidRPr="00A40F72" w:rsidRDefault="003E3A9D" w:rsidP="003E3A9D">
            <w:pPr>
              <w:rPr>
                <w:rFonts w:cs="Arial"/>
                <w:sz w:val="20"/>
              </w:rPr>
            </w:pPr>
            <w:r w:rsidRPr="00A40F72">
              <w:rPr>
                <w:rFonts w:cs="Arial"/>
                <w:sz w:val="20"/>
              </w:rPr>
              <w:t>56,</w:t>
            </w:r>
            <w:r w:rsidR="009B10ED" w:rsidRPr="00A40F72">
              <w:rPr>
                <w:color w:val="000000"/>
                <w:sz w:val="20"/>
                <w:lang w:eastAsia="fr-FR"/>
              </w:rPr>
              <w:t>00499666</w:t>
            </w:r>
            <w:r w:rsidR="000738C2">
              <w:rPr>
                <w:color w:val="000000"/>
                <w:sz w:val="20"/>
                <w:lang w:eastAsia="fr-FR"/>
              </w:rPr>
              <w:t> </w:t>
            </w:r>
            <w:r w:rsidRPr="00A40F72">
              <w:rPr>
                <w:rFonts w:cs="Arial"/>
                <w:sz w:val="20"/>
              </w:rPr>
              <w:t>francs suisses</w:t>
            </w:r>
          </w:p>
        </w:tc>
      </w:tr>
      <w:tr w:rsidR="003E3A9D" w:rsidRPr="00A40F72" w:rsidTr="003E3A9D">
        <w:tc>
          <w:tcPr>
            <w:tcW w:w="1242" w:type="dxa"/>
          </w:tcPr>
          <w:p w:rsidR="003E3A9D" w:rsidRPr="00A40F72" w:rsidRDefault="003E3A9D" w:rsidP="003E3A9D">
            <w:pPr>
              <w:rPr>
                <w:rFonts w:cs="Arial"/>
                <w:sz w:val="20"/>
              </w:rPr>
            </w:pPr>
            <w:r w:rsidRPr="00A40F72">
              <w:rPr>
                <w:rFonts w:cs="Arial"/>
                <w:sz w:val="20"/>
              </w:rPr>
              <w:t>trois,</w:t>
            </w:r>
          </w:p>
        </w:tc>
        <w:tc>
          <w:tcPr>
            <w:tcW w:w="4644" w:type="dxa"/>
          </w:tcPr>
          <w:p w:rsidR="003E3A9D" w:rsidRPr="00A40F72" w:rsidRDefault="003E3A9D" w:rsidP="003E3A9D">
            <w:pPr>
              <w:rPr>
                <w:rFonts w:cs="Arial"/>
                <w:sz w:val="20"/>
              </w:rPr>
            </w:pPr>
            <w:r w:rsidRPr="00A40F72">
              <w:rPr>
                <w:rFonts w:cs="Arial"/>
                <w:sz w:val="20"/>
              </w:rPr>
              <w:t>84,</w:t>
            </w:r>
            <w:r w:rsidR="009B10ED" w:rsidRPr="00A40F72">
              <w:rPr>
                <w:color w:val="000000"/>
                <w:sz w:val="20"/>
                <w:lang w:eastAsia="fr-FR"/>
              </w:rPr>
              <w:t>00749499</w:t>
            </w:r>
            <w:r w:rsidR="000738C2">
              <w:rPr>
                <w:color w:val="000000"/>
                <w:sz w:val="20"/>
                <w:lang w:eastAsia="fr-FR"/>
              </w:rPr>
              <w:t> </w:t>
            </w:r>
            <w:r w:rsidRPr="00A40F72">
              <w:rPr>
                <w:rFonts w:cs="Arial"/>
                <w:sz w:val="20"/>
              </w:rPr>
              <w:t>francs suisses</w:t>
            </w:r>
          </w:p>
        </w:tc>
      </w:tr>
      <w:tr w:rsidR="003E3A9D" w:rsidRPr="00A40F72" w:rsidTr="003E3A9D">
        <w:tc>
          <w:tcPr>
            <w:tcW w:w="1242" w:type="dxa"/>
          </w:tcPr>
          <w:p w:rsidR="003E3A9D" w:rsidRPr="00A40F72" w:rsidRDefault="003E3A9D" w:rsidP="003E3A9D">
            <w:pPr>
              <w:rPr>
                <w:rFonts w:cs="Arial"/>
                <w:sz w:val="20"/>
              </w:rPr>
            </w:pPr>
            <w:r w:rsidRPr="00A40F72">
              <w:rPr>
                <w:rFonts w:cs="Arial"/>
                <w:sz w:val="20"/>
              </w:rPr>
              <w:t>quatre,</w:t>
            </w:r>
          </w:p>
        </w:tc>
        <w:tc>
          <w:tcPr>
            <w:tcW w:w="4644" w:type="dxa"/>
          </w:tcPr>
          <w:p w:rsidR="003E3A9D" w:rsidRPr="00A40F72" w:rsidRDefault="003E3A9D" w:rsidP="003E3A9D">
            <w:pPr>
              <w:rPr>
                <w:rFonts w:cs="Arial"/>
                <w:sz w:val="20"/>
              </w:rPr>
            </w:pPr>
            <w:r w:rsidRPr="00A40F72">
              <w:rPr>
                <w:rFonts w:cs="Arial"/>
                <w:sz w:val="20"/>
              </w:rPr>
              <w:t>112,</w:t>
            </w:r>
            <w:r w:rsidR="009B10ED" w:rsidRPr="00A40F72">
              <w:rPr>
                <w:sz w:val="20"/>
                <w:lang w:eastAsia="fr-FR"/>
              </w:rPr>
              <w:t>00999332</w:t>
            </w:r>
            <w:r w:rsidR="000738C2">
              <w:rPr>
                <w:sz w:val="20"/>
                <w:lang w:eastAsia="fr-FR"/>
              </w:rPr>
              <w:t> </w:t>
            </w:r>
            <w:r w:rsidRPr="00A40F72">
              <w:rPr>
                <w:rFonts w:cs="Arial"/>
                <w:sz w:val="20"/>
              </w:rPr>
              <w:t>francs suisses</w:t>
            </w:r>
          </w:p>
        </w:tc>
      </w:tr>
    </w:tbl>
    <w:p w:rsidR="00DF14E3" w:rsidRDefault="00DF14E3" w:rsidP="005522BE">
      <w:pPr>
        <w:rPr>
          <w:lang w:eastAsia="da-DK"/>
        </w:rPr>
      </w:pPr>
    </w:p>
    <w:p w:rsidR="00DF14E3" w:rsidRDefault="009B10ED">
      <w:pPr>
        <w:rPr>
          <w:lang w:eastAsia="da-DK"/>
        </w:rPr>
      </w:pPr>
      <w:r w:rsidRPr="00A40F72">
        <w:rPr>
          <w:lang w:eastAsia="da-DK"/>
        </w:rPr>
        <w:br w:type="page"/>
      </w:r>
    </w:p>
    <w:p w:rsidR="00DF14E3" w:rsidRDefault="009B10ED" w:rsidP="005522BE">
      <w:pPr>
        <w:rPr>
          <w:lang w:eastAsia="da-DK"/>
        </w:rPr>
      </w:pPr>
      <w:r w:rsidRPr="00A40F72">
        <w:rPr>
          <w:lang w:eastAsia="da-DK"/>
        </w:rPr>
        <w:lastRenderedPageBreak/>
        <w:t>La répartition des compléments d</w:t>
      </w:r>
      <w:r w:rsidR="002D58F9">
        <w:rPr>
          <w:lang w:eastAsia="da-DK"/>
        </w:rPr>
        <w:t>’</w:t>
      </w:r>
      <w:r w:rsidRPr="00A40F72">
        <w:rPr>
          <w:lang w:eastAsia="da-DK"/>
        </w:rPr>
        <w:t>émoluments est donc la suivante :</w:t>
      </w:r>
    </w:p>
    <w:p w:rsidR="004361D3" w:rsidRPr="00A40F72" w:rsidRDefault="004361D3" w:rsidP="005522BE">
      <w:pPr>
        <w:rPr>
          <w:lang w:eastAsia="da-DK"/>
        </w:rPr>
      </w:pPr>
    </w:p>
    <w:tbl>
      <w:tblPr>
        <w:tblW w:w="5000" w:type="pct"/>
        <w:tblInd w:w="55" w:type="dxa"/>
        <w:tblCellMar>
          <w:left w:w="57" w:type="dxa"/>
          <w:right w:w="57" w:type="dxa"/>
        </w:tblCellMar>
        <w:tblLook w:val="04A0" w:firstRow="1" w:lastRow="0" w:firstColumn="1" w:lastColumn="0" w:noHBand="0" w:noVBand="1"/>
      </w:tblPr>
      <w:tblGrid>
        <w:gridCol w:w="3927"/>
        <w:gridCol w:w="1464"/>
        <w:gridCol w:w="2146"/>
        <w:gridCol w:w="1791"/>
      </w:tblGrid>
      <w:tr w:rsidR="004361D3" w:rsidRPr="00A40F72" w:rsidTr="004361D3">
        <w:trPr>
          <w:cantSplit/>
        </w:trPr>
        <w:tc>
          <w:tcPr>
            <w:tcW w:w="3866" w:type="dxa"/>
            <w:tcBorders>
              <w:top w:val="single" w:sz="4" w:space="0" w:color="auto"/>
              <w:left w:val="single" w:sz="4" w:space="0" w:color="auto"/>
              <w:bottom w:val="single" w:sz="4" w:space="0" w:color="595959"/>
              <w:right w:val="single" w:sz="4" w:space="0" w:color="595959"/>
            </w:tcBorders>
            <w:shd w:val="clear" w:color="auto" w:fill="C5D9F1"/>
            <w:vAlign w:val="center"/>
            <w:hideMark/>
          </w:tcPr>
          <w:p w:rsidR="004361D3" w:rsidRPr="00A40F72" w:rsidRDefault="004361D3" w:rsidP="00376F6C">
            <w:pPr>
              <w:jc w:val="center"/>
              <w:rPr>
                <w:rFonts w:cs="Arial"/>
                <w:color w:val="000000"/>
                <w:sz w:val="16"/>
                <w:szCs w:val="16"/>
                <w:lang w:eastAsia="fr-FR"/>
              </w:rPr>
            </w:pPr>
            <w:r w:rsidRPr="00A40F72">
              <w:rPr>
                <w:rFonts w:cs="Arial"/>
                <w:color w:val="000000"/>
                <w:sz w:val="16"/>
                <w:szCs w:val="16"/>
                <w:lang w:eastAsia="fr-FR"/>
              </w:rPr>
              <w:t>État</w:t>
            </w:r>
          </w:p>
        </w:tc>
        <w:tc>
          <w:tcPr>
            <w:tcW w:w="1442" w:type="dxa"/>
            <w:tcBorders>
              <w:top w:val="single" w:sz="4" w:space="0" w:color="auto"/>
              <w:left w:val="nil"/>
              <w:bottom w:val="single" w:sz="4" w:space="0" w:color="595959"/>
              <w:right w:val="single" w:sz="4" w:space="0" w:color="595959"/>
            </w:tcBorders>
            <w:shd w:val="clear" w:color="auto" w:fill="C5D9F1"/>
            <w:vAlign w:val="center"/>
            <w:hideMark/>
          </w:tcPr>
          <w:p w:rsidR="004361D3" w:rsidRPr="00A40F72" w:rsidRDefault="004361D3" w:rsidP="00376F6C">
            <w:pPr>
              <w:jc w:val="center"/>
              <w:rPr>
                <w:rFonts w:cs="Arial"/>
                <w:sz w:val="16"/>
                <w:szCs w:val="16"/>
                <w:lang w:eastAsia="fr-FR"/>
              </w:rPr>
            </w:pPr>
            <w:r w:rsidRPr="00A40F72">
              <w:rPr>
                <w:rFonts w:cs="Arial"/>
                <w:sz w:val="16"/>
                <w:szCs w:val="16"/>
                <w:lang w:eastAsia="fr-FR"/>
              </w:rPr>
              <w:t>Nombre de désignations</w:t>
            </w:r>
          </w:p>
        </w:tc>
        <w:tc>
          <w:tcPr>
            <w:tcW w:w="2113" w:type="dxa"/>
            <w:tcBorders>
              <w:top w:val="single" w:sz="4" w:space="0" w:color="auto"/>
              <w:left w:val="nil"/>
              <w:bottom w:val="single" w:sz="4" w:space="0" w:color="595959"/>
              <w:right w:val="single" w:sz="4" w:space="0" w:color="595959"/>
            </w:tcBorders>
            <w:shd w:val="clear" w:color="auto" w:fill="C5D9F1"/>
            <w:vAlign w:val="center"/>
            <w:hideMark/>
          </w:tcPr>
          <w:p w:rsidR="004361D3" w:rsidRPr="00A40F72" w:rsidRDefault="004361D3" w:rsidP="00376F6C">
            <w:pPr>
              <w:jc w:val="center"/>
              <w:rPr>
                <w:rFonts w:cs="Arial"/>
                <w:sz w:val="16"/>
                <w:szCs w:val="16"/>
                <w:lang w:eastAsia="fr-FR"/>
              </w:rPr>
            </w:pPr>
            <w:r w:rsidRPr="00A40F72">
              <w:rPr>
                <w:rFonts w:cs="Arial"/>
                <w:sz w:val="16"/>
                <w:szCs w:val="16"/>
                <w:lang w:eastAsia="fr-FR"/>
              </w:rPr>
              <w:t xml:space="preserve">somme due </w:t>
            </w:r>
            <w:r w:rsidRPr="00A40F72">
              <w:rPr>
                <w:rFonts w:cs="Arial"/>
                <w:sz w:val="16"/>
                <w:szCs w:val="16"/>
                <w:lang w:eastAsia="fr-FR"/>
              </w:rPr>
              <w:br/>
              <w:t>par désignation</w:t>
            </w:r>
          </w:p>
        </w:tc>
        <w:tc>
          <w:tcPr>
            <w:tcW w:w="1764" w:type="dxa"/>
            <w:tcBorders>
              <w:top w:val="single" w:sz="4" w:space="0" w:color="auto"/>
              <w:left w:val="nil"/>
              <w:bottom w:val="single" w:sz="4" w:space="0" w:color="595959"/>
              <w:right w:val="single" w:sz="4" w:space="0" w:color="auto"/>
            </w:tcBorders>
            <w:shd w:val="clear" w:color="auto" w:fill="C5D9F1"/>
            <w:vAlign w:val="center"/>
            <w:hideMark/>
          </w:tcPr>
          <w:p w:rsidR="004361D3" w:rsidRPr="00A40F72" w:rsidRDefault="004361D3" w:rsidP="00376F6C">
            <w:pPr>
              <w:jc w:val="center"/>
              <w:rPr>
                <w:rFonts w:cs="Arial"/>
                <w:sz w:val="16"/>
                <w:szCs w:val="16"/>
                <w:lang w:eastAsia="fr-FR"/>
              </w:rPr>
            </w:pPr>
            <w:r w:rsidRPr="00A40F72">
              <w:rPr>
                <w:rFonts w:cs="Arial"/>
                <w:sz w:val="16"/>
                <w:szCs w:val="16"/>
                <w:lang w:eastAsia="fr-FR"/>
              </w:rPr>
              <w:t>Total en francs suisses</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Albanie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4 087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457 785</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Algérie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5 155</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577 412</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Allemagne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13 141</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1 103 942</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Antigua</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Barbuda</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1 136</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28,00249833</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31 811</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Arménie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3 677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411 861</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auto" w:fill="auto"/>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Autriche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12 641</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1 061 939</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Azerbaïdjan</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5 400</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604 854</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Bélarus</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8 016</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897 872</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Benelux</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11 776</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989 272</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Bhoutan</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1 012</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113 354</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Bosnie</w:t>
            </w:r>
            <w:r w:rsidR="0086355B">
              <w:rPr>
                <w:rFonts w:cs="Arial"/>
                <w:sz w:val="16"/>
                <w:szCs w:val="16"/>
                <w:lang w:eastAsia="fr-FR"/>
              </w:rPr>
              <w:noBreakHyphen/>
            </w:r>
            <w:r w:rsidRPr="00A40F72">
              <w:rPr>
                <w:rFonts w:cs="Arial"/>
                <w:sz w:val="16"/>
                <w:szCs w:val="16"/>
                <w:lang w:eastAsia="fr-FR"/>
              </w:rPr>
              <w:t>Herzégovine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6 691</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749 459</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Botswana</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886</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99 241</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Bulgarie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5 229</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585 700</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Chine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15 654</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1 753 404</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Chypre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1 844</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206 546</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Croatie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7 287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612 163</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Cuba</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2 297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257 287</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Égypte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8 437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945 028</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Espagne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11 640</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1 303 796</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Ex</w:t>
            </w:r>
            <w:r w:rsidR="0086355B">
              <w:rPr>
                <w:rFonts w:cs="Arial"/>
                <w:sz w:val="16"/>
                <w:szCs w:val="16"/>
                <w:lang w:eastAsia="fr-FR"/>
              </w:rPr>
              <w:noBreakHyphen/>
            </w:r>
            <w:r w:rsidRPr="00A40F72">
              <w:rPr>
                <w:rFonts w:cs="Arial"/>
                <w:sz w:val="16"/>
                <w:szCs w:val="16"/>
                <w:lang w:eastAsia="fr-FR"/>
              </w:rPr>
              <w:t>République yougoslave de Macédoine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6 735</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565 790</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Fédération de Russie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25 469</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2 852 783</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France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12 897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1 083 445</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Hongrie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8 530</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955 445</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Iran (République islamique d</w:t>
            </w:r>
            <w:r w:rsidR="002D58F9">
              <w:rPr>
                <w:rFonts w:cs="Arial"/>
                <w:sz w:val="16"/>
                <w:szCs w:val="16"/>
                <w:lang w:eastAsia="fr-FR"/>
              </w:rPr>
              <w:t>’</w:t>
            </w:r>
            <w:r w:rsidRPr="00A40F72">
              <w:rPr>
                <w:rFonts w:cs="Arial"/>
                <w:sz w:val="16"/>
                <w:szCs w:val="16"/>
                <w:lang w:eastAsia="fr-FR"/>
              </w:rPr>
              <w:t>)</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4 311</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482 875</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Italie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12 012</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56,00499666</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672 732</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Kazakhstan</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8 812</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987 032</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Kenya</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2 346</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262 775</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Kirghizistan</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3 513</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393 491</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Lesotho</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1 107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92 996</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Lettonie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4 070</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341 911</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Libéria</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1 265</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141 693</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Liechtenstein</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7 427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56,00499666</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415 949</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Lituanie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4 008</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336 702</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Madagascar</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964</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107 978</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Maroc</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8 971</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1 004 842</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Monaco</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7 105</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56,00499666</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397 916</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Mongolie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3 253</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364 369</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Monténégro</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6 606</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739 938</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Mozambique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1 789</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200 386</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Namibie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1 184</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132 620</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Pologne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8 498</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951 861</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Portugal</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8 898</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996 665</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République arabe syrienne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26</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2 912</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République de Moldova</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4 651</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520 958</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République populaire démocratique de Corée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2 905</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325 389</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République tchèque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8 259</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925 091</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Roumanie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7 844</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878 606</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Rwanda</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615</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68 886</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Saint</w:t>
            </w:r>
            <w:r w:rsidR="0086355B">
              <w:rPr>
                <w:rFonts w:cs="Arial"/>
                <w:sz w:val="16"/>
                <w:szCs w:val="16"/>
                <w:lang w:eastAsia="fr-FR"/>
              </w:rPr>
              <w:noBreakHyphen/>
            </w:r>
            <w:r w:rsidRPr="00A40F72">
              <w:rPr>
                <w:rFonts w:cs="Arial"/>
                <w:sz w:val="16"/>
                <w:szCs w:val="16"/>
                <w:lang w:eastAsia="fr-FR"/>
              </w:rPr>
              <w:t>Marin</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3 374</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283 441</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auto" w:fill="auto"/>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Saint</w:t>
            </w:r>
            <w:r w:rsidR="0086355B">
              <w:rPr>
                <w:rFonts w:cs="Arial"/>
                <w:sz w:val="16"/>
                <w:szCs w:val="16"/>
                <w:lang w:eastAsia="fr-FR"/>
              </w:rPr>
              <w:noBreakHyphen/>
            </w:r>
            <w:r w:rsidRPr="00A40F72">
              <w:rPr>
                <w:rFonts w:cs="Arial"/>
                <w:sz w:val="16"/>
                <w:szCs w:val="16"/>
                <w:lang w:eastAsia="fr-FR"/>
              </w:rPr>
              <w:t>Martin</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1 089</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56,00499666</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60 989</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Sao Tomé</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Principe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517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57 909</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Serbie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10 511</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1 177 337</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Sierra Leone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1 247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139 676</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Slovaquie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7 249</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811 960</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Slovénie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6 514</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547 225</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Soudan</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2 317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259 527</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Suisse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18 337</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84,00749499</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1 540 445</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Swaziland</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1 193</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133 628</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Tadjikistan</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3 232</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362 016</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Ukraine</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11 034</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1 235 918</w:t>
            </w:r>
          </w:p>
        </w:tc>
      </w:tr>
      <w:tr w:rsidR="004361D3" w:rsidRPr="00A40F72" w:rsidTr="004361D3">
        <w:trPr>
          <w:cantSplit/>
        </w:trPr>
        <w:tc>
          <w:tcPr>
            <w:tcW w:w="3866" w:type="dxa"/>
            <w:tcBorders>
              <w:top w:val="nil"/>
              <w:left w:val="single" w:sz="4" w:space="0" w:color="595959"/>
              <w:bottom w:val="nil"/>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Viet Nam</w:t>
            </w:r>
          </w:p>
        </w:tc>
        <w:tc>
          <w:tcPr>
            <w:tcW w:w="1442"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6 208</w:t>
            </w:r>
          </w:p>
        </w:tc>
        <w:tc>
          <w:tcPr>
            <w:tcW w:w="2113" w:type="dxa"/>
            <w:tcBorders>
              <w:top w:val="nil"/>
              <w:left w:val="nil"/>
              <w:bottom w:val="nil"/>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nil"/>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695 358</w:t>
            </w:r>
          </w:p>
        </w:tc>
      </w:tr>
      <w:tr w:rsidR="004361D3" w:rsidRPr="00A40F72" w:rsidTr="004361D3">
        <w:trPr>
          <w:cantSplit/>
        </w:trPr>
        <w:tc>
          <w:tcPr>
            <w:tcW w:w="3866" w:type="dxa"/>
            <w:tcBorders>
              <w:top w:val="nil"/>
              <w:left w:val="single" w:sz="4" w:space="0" w:color="595959"/>
              <w:bottom w:val="single" w:sz="4" w:space="0" w:color="595959"/>
              <w:right w:val="single" w:sz="4" w:space="0" w:color="595959"/>
            </w:tcBorders>
            <w:shd w:val="clear" w:color="000000" w:fill="FFFFFF"/>
            <w:noWrap/>
            <w:vAlign w:val="bottom"/>
            <w:hideMark/>
          </w:tcPr>
          <w:p w:rsidR="004361D3" w:rsidRPr="00A40F72" w:rsidRDefault="004361D3" w:rsidP="00376F6C">
            <w:pPr>
              <w:rPr>
                <w:rFonts w:cs="Arial"/>
                <w:sz w:val="16"/>
                <w:szCs w:val="16"/>
                <w:lang w:eastAsia="fr-FR"/>
              </w:rPr>
            </w:pPr>
            <w:r w:rsidRPr="00A40F72">
              <w:rPr>
                <w:rFonts w:cs="Arial"/>
                <w:sz w:val="16"/>
                <w:szCs w:val="16"/>
                <w:lang w:eastAsia="fr-FR"/>
              </w:rPr>
              <w:t>Zambie</w:t>
            </w:r>
          </w:p>
        </w:tc>
        <w:tc>
          <w:tcPr>
            <w:tcW w:w="1442" w:type="dxa"/>
            <w:tcBorders>
              <w:top w:val="nil"/>
              <w:left w:val="nil"/>
              <w:bottom w:val="single" w:sz="4" w:space="0" w:color="595959"/>
              <w:right w:val="single" w:sz="4" w:space="0" w:color="595959"/>
            </w:tcBorders>
            <w:shd w:val="clear" w:color="auto" w:fill="auto"/>
            <w:noWrap/>
            <w:vAlign w:val="bottom"/>
            <w:hideMark/>
          </w:tcPr>
          <w:p w:rsidR="004361D3" w:rsidRPr="00A40F72" w:rsidRDefault="004361D3" w:rsidP="004361D3">
            <w:pPr>
              <w:jc w:val="right"/>
              <w:rPr>
                <w:rFonts w:cs="Arial"/>
                <w:color w:val="000000"/>
                <w:sz w:val="16"/>
                <w:szCs w:val="16"/>
                <w:lang w:eastAsia="fr-FR"/>
              </w:rPr>
            </w:pPr>
            <w:r w:rsidRPr="00A40F72">
              <w:rPr>
                <w:rFonts w:cs="Arial"/>
                <w:color w:val="000000"/>
                <w:sz w:val="16"/>
                <w:szCs w:val="16"/>
                <w:lang w:eastAsia="fr-FR"/>
              </w:rPr>
              <w:t>1 466</w:t>
            </w:r>
          </w:p>
        </w:tc>
        <w:tc>
          <w:tcPr>
            <w:tcW w:w="2113" w:type="dxa"/>
            <w:tcBorders>
              <w:top w:val="nil"/>
              <w:left w:val="nil"/>
              <w:bottom w:val="single" w:sz="4" w:space="0" w:color="595959"/>
              <w:right w:val="single" w:sz="4" w:space="0" w:color="595959"/>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112,00999332</w:t>
            </w:r>
          </w:p>
        </w:tc>
        <w:tc>
          <w:tcPr>
            <w:tcW w:w="1764" w:type="dxa"/>
            <w:tcBorders>
              <w:top w:val="nil"/>
              <w:left w:val="nil"/>
              <w:bottom w:val="single" w:sz="4" w:space="0" w:color="595959"/>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164 207</w:t>
            </w:r>
          </w:p>
        </w:tc>
      </w:tr>
      <w:tr w:rsidR="004361D3" w:rsidRPr="00A40F72" w:rsidTr="004361D3">
        <w:trPr>
          <w:cantSplit/>
        </w:trPr>
        <w:tc>
          <w:tcPr>
            <w:tcW w:w="3866" w:type="dxa"/>
            <w:tcBorders>
              <w:top w:val="nil"/>
              <w:left w:val="single" w:sz="4" w:space="0" w:color="595959"/>
              <w:bottom w:val="single" w:sz="4" w:space="0" w:color="595959"/>
              <w:right w:val="single" w:sz="4" w:space="0" w:color="595959"/>
            </w:tcBorders>
            <w:shd w:val="clear" w:color="000000" w:fill="FFFFFF"/>
            <w:noWrap/>
            <w:vAlign w:val="bottom"/>
            <w:hideMark/>
          </w:tcPr>
          <w:p w:rsidR="004361D3" w:rsidRPr="00A40F72" w:rsidRDefault="004361D3" w:rsidP="004361D3">
            <w:pPr>
              <w:rPr>
                <w:rFonts w:cs="Arial"/>
                <w:sz w:val="16"/>
                <w:szCs w:val="16"/>
                <w:lang w:eastAsia="fr-FR"/>
              </w:rPr>
            </w:pPr>
            <w:r w:rsidRPr="00A40F72">
              <w:rPr>
                <w:rFonts w:cs="Arial"/>
                <w:sz w:val="16"/>
                <w:szCs w:val="16"/>
                <w:lang w:eastAsia="fr-FR"/>
              </w:rPr>
              <w:t>Total</w:t>
            </w:r>
          </w:p>
        </w:tc>
        <w:tc>
          <w:tcPr>
            <w:tcW w:w="1442" w:type="dxa"/>
            <w:tcBorders>
              <w:top w:val="nil"/>
              <w:left w:val="nil"/>
              <w:bottom w:val="single" w:sz="4" w:space="0" w:color="595959"/>
              <w:right w:val="single" w:sz="4" w:space="0" w:color="595959"/>
            </w:tcBorders>
            <w:shd w:val="clear" w:color="000000" w:fill="FFFFFF"/>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374 364</w:t>
            </w:r>
          </w:p>
        </w:tc>
        <w:tc>
          <w:tcPr>
            <w:tcW w:w="2113" w:type="dxa"/>
            <w:tcBorders>
              <w:top w:val="nil"/>
              <w:left w:val="nil"/>
              <w:bottom w:val="single" w:sz="4" w:space="0" w:color="595959"/>
              <w:right w:val="single" w:sz="4" w:space="0" w:color="595959"/>
            </w:tcBorders>
            <w:shd w:val="clear" w:color="000000" w:fill="FFFFFF"/>
            <w:noWrap/>
            <w:vAlign w:val="bottom"/>
            <w:hideMark/>
          </w:tcPr>
          <w:p w:rsidR="004361D3" w:rsidRPr="00A40F72" w:rsidRDefault="004361D3" w:rsidP="004361D3">
            <w:pPr>
              <w:ind w:firstLineChars="200" w:firstLine="320"/>
              <w:rPr>
                <w:rFonts w:cs="Arial"/>
                <w:sz w:val="16"/>
                <w:szCs w:val="16"/>
                <w:lang w:eastAsia="fr-FR"/>
              </w:rPr>
            </w:pPr>
            <w:r w:rsidRPr="00A40F72">
              <w:rPr>
                <w:rFonts w:cs="Arial"/>
                <w:sz w:val="16"/>
                <w:szCs w:val="16"/>
                <w:lang w:eastAsia="fr-FR"/>
              </w:rPr>
              <w:t> </w:t>
            </w:r>
          </w:p>
        </w:tc>
        <w:tc>
          <w:tcPr>
            <w:tcW w:w="1764" w:type="dxa"/>
            <w:tcBorders>
              <w:top w:val="nil"/>
              <w:left w:val="nil"/>
              <w:bottom w:val="single" w:sz="4" w:space="0" w:color="595959"/>
              <w:right w:val="single" w:sz="4" w:space="0" w:color="auto"/>
            </w:tcBorders>
            <w:shd w:val="clear" w:color="auto" w:fill="auto"/>
            <w:noWrap/>
            <w:vAlign w:val="bottom"/>
            <w:hideMark/>
          </w:tcPr>
          <w:p w:rsidR="004361D3" w:rsidRPr="00A40F72" w:rsidRDefault="004361D3" w:rsidP="004361D3">
            <w:pPr>
              <w:jc w:val="right"/>
              <w:rPr>
                <w:rFonts w:cs="Arial"/>
                <w:sz w:val="16"/>
                <w:szCs w:val="16"/>
                <w:lang w:eastAsia="fr-FR"/>
              </w:rPr>
            </w:pPr>
            <w:r w:rsidRPr="00A40F72">
              <w:rPr>
                <w:rFonts w:cs="Arial"/>
                <w:sz w:val="16"/>
                <w:szCs w:val="16"/>
                <w:lang w:eastAsia="fr-FR"/>
              </w:rPr>
              <w:t>37 436 400</w:t>
            </w:r>
          </w:p>
        </w:tc>
      </w:tr>
    </w:tbl>
    <w:p w:rsidR="00DF14E3" w:rsidRDefault="00DF14E3" w:rsidP="005522BE">
      <w:pPr>
        <w:rPr>
          <w:lang w:eastAsia="da-DK"/>
        </w:rPr>
      </w:pPr>
    </w:p>
    <w:p w:rsidR="00DF14E3" w:rsidRDefault="004361D3">
      <w:pPr>
        <w:rPr>
          <w:lang w:eastAsia="da-DK"/>
        </w:rPr>
      </w:pPr>
      <w:r w:rsidRPr="00A40F72">
        <w:rPr>
          <w:lang w:eastAsia="da-DK"/>
        </w:rPr>
        <w:br w:type="page"/>
      </w:r>
    </w:p>
    <w:p w:rsidR="00DF14E3" w:rsidRPr="004636C5" w:rsidRDefault="00A21255" w:rsidP="00D63EBE">
      <w:pPr>
        <w:pStyle w:val="Heading2"/>
        <w:rPr>
          <w:caps w:val="0"/>
          <w:lang w:val="fr-FR"/>
        </w:rPr>
      </w:pPr>
      <w:bookmarkStart w:id="56" w:name="_Toc454974898"/>
      <w:r w:rsidRPr="004636C5">
        <w:rPr>
          <w:caps w:val="0"/>
          <w:lang w:val="fr-FR"/>
        </w:rPr>
        <w:lastRenderedPageBreak/>
        <w:t>Union de Madrid – Total des émoluments en</w:t>
      </w:r>
      <w:r w:rsidR="000738C2" w:rsidRPr="004636C5">
        <w:rPr>
          <w:caps w:val="0"/>
          <w:lang w:val="fr-FR"/>
        </w:rPr>
        <w:t> </w:t>
      </w:r>
      <w:r w:rsidRPr="004636C5">
        <w:rPr>
          <w:caps w:val="0"/>
          <w:lang w:val="fr-FR"/>
        </w:rPr>
        <w:t>2014</w:t>
      </w:r>
      <w:bookmarkEnd w:id="56"/>
    </w:p>
    <w:p w:rsidR="00DF14E3" w:rsidRDefault="00DF14E3" w:rsidP="005522BE">
      <w:pPr>
        <w:rPr>
          <w:b/>
          <w:sz w:val="20"/>
        </w:rPr>
      </w:pPr>
    </w:p>
    <w:p w:rsidR="00DF14E3" w:rsidRDefault="00A21255" w:rsidP="005522BE">
      <w:pPr>
        <w:rPr>
          <w:b/>
          <w:sz w:val="20"/>
        </w:rPr>
      </w:pPr>
      <w:r w:rsidRPr="00A40F72">
        <w:rPr>
          <w:b/>
          <w:sz w:val="20"/>
        </w:rPr>
        <w:t>Perception</w:t>
      </w:r>
    </w:p>
    <w:p w:rsidR="00DF14E3" w:rsidRDefault="00A21255" w:rsidP="005522BE">
      <w:pPr>
        <w:rPr>
          <w:sz w:val="18"/>
        </w:rPr>
      </w:pPr>
      <w:r w:rsidRPr="00A40F72">
        <w:rPr>
          <w:sz w:val="18"/>
        </w:rPr>
        <w:t>Les sommes suivantes ont été perçues par l</w:t>
      </w:r>
      <w:r w:rsidR="002D58F9">
        <w:rPr>
          <w:sz w:val="18"/>
        </w:rPr>
        <w:t>’</w:t>
      </w:r>
      <w:r w:rsidRPr="00A40F72">
        <w:rPr>
          <w:sz w:val="18"/>
        </w:rPr>
        <w:t>OMPI en</w:t>
      </w:r>
      <w:r w:rsidR="000738C2">
        <w:rPr>
          <w:sz w:val="18"/>
        </w:rPr>
        <w:t> </w:t>
      </w:r>
      <w:r w:rsidRPr="00A40F72">
        <w:rPr>
          <w:sz w:val="18"/>
        </w:rPr>
        <w:t>2014 :</w:t>
      </w:r>
    </w:p>
    <w:p w:rsidR="00DF14E3" w:rsidRDefault="00A21255" w:rsidP="00A21255">
      <w:pPr>
        <w:tabs>
          <w:tab w:val="left" w:pos="1134"/>
          <w:tab w:val="right" w:pos="6804"/>
          <w:tab w:val="left" w:pos="6946"/>
        </w:tabs>
        <w:ind w:firstLine="567"/>
        <w:rPr>
          <w:sz w:val="18"/>
        </w:rPr>
      </w:pPr>
      <w:r w:rsidRPr="00A40F72">
        <w:rPr>
          <w:sz w:val="18"/>
        </w:rPr>
        <w:t>–</w:t>
      </w:r>
      <w:r w:rsidRPr="00A40F72">
        <w:rPr>
          <w:sz w:val="18"/>
        </w:rPr>
        <w:tab/>
        <w:t xml:space="preserve">émoluments supplémentaires </w:t>
      </w:r>
      <w:r w:rsidRPr="00A40F72">
        <w:rPr>
          <w:sz w:val="18"/>
        </w:rPr>
        <w:tab/>
        <w:t>3 135 800</w:t>
      </w:r>
      <w:r w:rsidRPr="00A40F72">
        <w:rPr>
          <w:sz w:val="18"/>
        </w:rPr>
        <w:tab/>
        <w:t>francs suisses</w:t>
      </w:r>
    </w:p>
    <w:p w:rsidR="00DF14E3" w:rsidRDefault="00A21255" w:rsidP="00A21255">
      <w:pPr>
        <w:tabs>
          <w:tab w:val="left" w:pos="1134"/>
          <w:tab w:val="right" w:pos="6804"/>
          <w:tab w:val="left" w:pos="6946"/>
        </w:tabs>
        <w:ind w:firstLine="567"/>
        <w:rPr>
          <w:sz w:val="18"/>
        </w:rPr>
      </w:pPr>
      <w:r w:rsidRPr="00A40F72">
        <w:rPr>
          <w:sz w:val="18"/>
        </w:rPr>
        <w:t>–</w:t>
      </w:r>
      <w:r w:rsidRPr="00A40F72">
        <w:rPr>
          <w:sz w:val="18"/>
        </w:rPr>
        <w:tab/>
        <w:t>compléments d</w:t>
      </w:r>
      <w:r w:rsidR="002D58F9">
        <w:rPr>
          <w:sz w:val="18"/>
        </w:rPr>
        <w:t>’</w:t>
      </w:r>
      <w:r w:rsidRPr="00A40F72">
        <w:rPr>
          <w:sz w:val="18"/>
        </w:rPr>
        <w:t xml:space="preserve">émoluments </w:t>
      </w:r>
      <w:r w:rsidRPr="00A40F72">
        <w:rPr>
          <w:sz w:val="18"/>
        </w:rPr>
        <w:tab/>
      </w:r>
      <w:r w:rsidRPr="00A40F72">
        <w:rPr>
          <w:sz w:val="18"/>
          <w:u w:val="single"/>
        </w:rPr>
        <w:t>37 436 400</w:t>
      </w:r>
      <w:r w:rsidRPr="00A40F72">
        <w:rPr>
          <w:sz w:val="18"/>
        </w:rPr>
        <w:tab/>
        <w:t>francs suisses</w:t>
      </w:r>
    </w:p>
    <w:p w:rsidR="00DF14E3" w:rsidRDefault="00A21255" w:rsidP="00D63EBE">
      <w:pPr>
        <w:tabs>
          <w:tab w:val="left" w:pos="1134"/>
          <w:tab w:val="right" w:pos="6804"/>
          <w:tab w:val="left" w:pos="6946"/>
        </w:tabs>
        <w:ind w:firstLine="4536"/>
        <w:rPr>
          <w:sz w:val="18"/>
        </w:rPr>
      </w:pPr>
      <w:r w:rsidRPr="00A40F72">
        <w:rPr>
          <w:sz w:val="18"/>
        </w:rPr>
        <w:t>Total</w:t>
      </w:r>
      <w:r w:rsidR="00D63EBE" w:rsidRPr="00A40F72">
        <w:rPr>
          <w:sz w:val="18"/>
        </w:rPr>
        <w:tab/>
      </w:r>
      <w:r w:rsidR="00D63EBE" w:rsidRPr="00A40F72">
        <w:rPr>
          <w:b/>
          <w:sz w:val="18"/>
        </w:rPr>
        <w:t>40 572 200</w:t>
      </w:r>
      <w:r w:rsidR="00D63EBE" w:rsidRPr="00A40F72">
        <w:rPr>
          <w:b/>
          <w:sz w:val="18"/>
        </w:rPr>
        <w:tab/>
        <w:t>francs suisses</w:t>
      </w:r>
    </w:p>
    <w:p w:rsidR="00DF14E3" w:rsidRDefault="00DF14E3" w:rsidP="005522BE">
      <w:pPr>
        <w:rPr>
          <w:sz w:val="18"/>
        </w:rPr>
      </w:pPr>
    </w:p>
    <w:p w:rsidR="00DF14E3" w:rsidRDefault="00A21255" w:rsidP="005522BE">
      <w:pPr>
        <w:rPr>
          <w:b/>
          <w:sz w:val="20"/>
        </w:rPr>
      </w:pPr>
      <w:r w:rsidRPr="00A40F72">
        <w:rPr>
          <w:b/>
          <w:sz w:val="20"/>
        </w:rPr>
        <w:t>Répartition</w:t>
      </w:r>
    </w:p>
    <w:p w:rsidR="00DF14E3" w:rsidRDefault="00DF14E3" w:rsidP="005522BE">
      <w:pPr>
        <w:rPr>
          <w:sz w:val="20"/>
        </w:rPr>
      </w:pPr>
    </w:p>
    <w:p w:rsidR="00DF14E3" w:rsidRDefault="00A21255" w:rsidP="005522BE">
      <w:pPr>
        <w:rPr>
          <w:sz w:val="20"/>
        </w:rPr>
      </w:pPr>
      <w:r w:rsidRPr="00A40F72">
        <w:rPr>
          <w:sz w:val="20"/>
        </w:rPr>
        <w:t>Le total des émoluments supplémentaires et des compléments d</w:t>
      </w:r>
      <w:r w:rsidR="002D58F9">
        <w:rPr>
          <w:sz w:val="20"/>
        </w:rPr>
        <w:t>’</w:t>
      </w:r>
      <w:r w:rsidRPr="00A40F72">
        <w:rPr>
          <w:sz w:val="20"/>
        </w:rPr>
        <w:t>émoluments est réparti comme suit :</w:t>
      </w:r>
    </w:p>
    <w:p w:rsidR="00A21255" w:rsidRPr="00A40F72" w:rsidRDefault="00A21255" w:rsidP="005522BE">
      <w:pPr>
        <w:rPr>
          <w:sz w:val="20"/>
        </w:rPr>
      </w:pPr>
    </w:p>
    <w:tbl>
      <w:tblPr>
        <w:tblW w:w="5000" w:type="pct"/>
        <w:tblInd w:w="55" w:type="dxa"/>
        <w:tblBorders>
          <w:top w:val="single" w:sz="4" w:space="0" w:color="auto"/>
          <w:left w:val="single" w:sz="4" w:space="0" w:color="auto"/>
          <w:bottom w:val="single" w:sz="4" w:space="0" w:color="auto"/>
          <w:right w:val="single" w:sz="4" w:space="0" w:color="auto"/>
        </w:tblBorders>
        <w:tblCellMar>
          <w:left w:w="57" w:type="dxa"/>
          <w:right w:w="57" w:type="dxa"/>
        </w:tblCellMar>
        <w:tblLook w:val="04A0" w:firstRow="1" w:lastRow="0" w:firstColumn="1" w:lastColumn="0" w:noHBand="0" w:noVBand="1"/>
      </w:tblPr>
      <w:tblGrid>
        <w:gridCol w:w="3799"/>
        <w:gridCol w:w="2093"/>
        <w:gridCol w:w="1684"/>
        <w:gridCol w:w="1752"/>
      </w:tblGrid>
      <w:tr w:rsidR="00D63EBE" w:rsidRPr="00A40F72" w:rsidTr="00D63EBE">
        <w:trPr>
          <w:cantSplit/>
        </w:trPr>
        <w:tc>
          <w:tcPr>
            <w:tcW w:w="3741" w:type="dxa"/>
            <w:tcBorders>
              <w:top w:val="single" w:sz="4" w:space="0" w:color="auto"/>
              <w:bottom w:val="single" w:sz="4" w:space="0" w:color="auto"/>
              <w:right w:val="single" w:sz="4" w:space="0" w:color="auto"/>
            </w:tcBorders>
            <w:shd w:val="clear" w:color="auto" w:fill="C5D9F1"/>
            <w:vAlign w:val="center"/>
            <w:hideMark/>
          </w:tcPr>
          <w:p w:rsidR="00D63EBE" w:rsidRPr="00A40F72" w:rsidRDefault="00D63EBE" w:rsidP="00D63EBE">
            <w:pPr>
              <w:jc w:val="center"/>
              <w:rPr>
                <w:rFonts w:cs="Arial"/>
                <w:color w:val="000000"/>
                <w:sz w:val="15"/>
                <w:szCs w:val="15"/>
                <w:lang w:eastAsia="fr-FR"/>
              </w:rPr>
            </w:pPr>
            <w:r w:rsidRPr="00A40F72">
              <w:rPr>
                <w:rFonts w:cs="Arial"/>
                <w:color w:val="000000"/>
                <w:sz w:val="15"/>
                <w:szCs w:val="15"/>
                <w:lang w:eastAsia="fr-FR"/>
              </w:rPr>
              <w:t>État</w:t>
            </w:r>
          </w:p>
        </w:tc>
        <w:tc>
          <w:tcPr>
            <w:tcW w:w="2061"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D63EBE" w:rsidRPr="00A40F72" w:rsidRDefault="00D63EBE" w:rsidP="00D63EBE">
            <w:pPr>
              <w:jc w:val="center"/>
              <w:rPr>
                <w:rFonts w:cs="Arial"/>
                <w:color w:val="000000"/>
                <w:sz w:val="15"/>
                <w:szCs w:val="15"/>
                <w:lang w:eastAsia="fr-FR"/>
              </w:rPr>
            </w:pPr>
            <w:r w:rsidRPr="00A40F72">
              <w:rPr>
                <w:rFonts w:cs="Arial"/>
                <w:color w:val="000000"/>
                <w:sz w:val="15"/>
                <w:szCs w:val="15"/>
                <w:lang w:eastAsia="fr-FR"/>
              </w:rPr>
              <w:t>Émoluments supplémentaires</w:t>
            </w:r>
          </w:p>
        </w:tc>
        <w:tc>
          <w:tcPr>
            <w:tcW w:w="1658"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D63EBE" w:rsidRPr="00A40F72" w:rsidRDefault="00D63EBE" w:rsidP="00D63EBE">
            <w:pPr>
              <w:jc w:val="center"/>
              <w:rPr>
                <w:rFonts w:cs="Arial"/>
                <w:color w:val="000000"/>
                <w:sz w:val="15"/>
                <w:szCs w:val="15"/>
                <w:lang w:eastAsia="fr-FR"/>
              </w:rPr>
            </w:pPr>
            <w:r w:rsidRPr="00A40F72">
              <w:rPr>
                <w:rFonts w:cs="Arial"/>
                <w:color w:val="000000"/>
                <w:sz w:val="15"/>
                <w:szCs w:val="15"/>
                <w:lang w:eastAsia="fr-FR"/>
              </w:rPr>
              <w:t>Compléments d</w:t>
            </w:r>
            <w:r w:rsidR="002D58F9">
              <w:rPr>
                <w:rFonts w:cs="Arial"/>
                <w:color w:val="000000"/>
                <w:sz w:val="15"/>
                <w:szCs w:val="15"/>
                <w:lang w:eastAsia="fr-FR"/>
              </w:rPr>
              <w:t>’</w:t>
            </w:r>
            <w:r w:rsidRPr="00A40F72">
              <w:rPr>
                <w:rFonts w:cs="Arial"/>
                <w:color w:val="000000"/>
                <w:sz w:val="15"/>
                <w:szCs w:val="15"/>
                <w:lang w:eastAsia="fr-FR"/>
              </w:rPr>
              <w:t>émoluments</w:t>
            </w:r>
          </w:p>
        </w:tc>
        <w:tc>
          <w:tcPr>
            <w:tcW w:w="1725" w:type="dxa"/>
            <w:tcBorders>
              <w:top w:val="single" w:sz="4" w:space="0" w:color="auto"/>
              <w:left w:val="single" w:sz="4" w:space="0" w:color="auto"/>
              <w:bottom w:val="single" w:sz="4" w:space="0" w:color="auto"/>
            </w:tcBorders>
            <w:shd w:val="clear" w:color="auto" w:fill="C5D9F1"/>
            <w:vAlign w:val="center"/>
            <w:hideMark/>
          </w:tcPr>
          <w:p w:rsidR="00D63EBE" w:rsidRPr="00A40F72" w:rsidRDefault="00D63EBE" w:rsidP="00D63EBE">
            <w:pPr>
              <w:jc w:val="center"/>
              <w:rPr>
                <w:rFonts w:cs="Arial"/>
                <w:color w:val="000000"/>
                <w:sz w:val="15"/>
                <w:szCs w:val="15"/>
                <w:lang w:eastAsia="fr-FR"/>
              </w:rPr>
            </w:pPr>
            <w:r w:rsidRPr="00A40F72">
              <w:rPr>
                <w:rFonts w:cs="Arial"/>
                <w:color w:val="000000"/>
                <w:sz w:val="15"/>
                <w:szCs w:val="15"/>
                <w:lang w:eastAsia="fr-FR"/>
              </w:rPr>
              <w:t>Total en francs suisses</w:t>
            </w:r>
          </w:p>
        </w:tc>
      </w:tr>
      <w:tr w:rsidR="00D63EBE" w:rsidRPr="00A40F72" w:rsidTr="00D63EBE">
        <w:trPr>
          <w:cantSplit/>
        </w:trPr>
        <w:tc>
          <w:tcPr>
            <w:tcW w:w="3741" w:type="dxa"/>
            <w:tcBorders>
              <w:top w:val="single" w:sz="4" w:space="0" w:color="auto"/>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Albanie</w:t>
            </w:r>
          </w:p>
        </w:tc>
        <w:tc>
          <w:tcPr>
            <w:tcW w:w="2061" w:type="dxa"/>
            <w:tcBorders>
              <w:top w:val="single" w:sz="4" w:space="0" w:color="auto"/>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457 785</w:t>
            </w:r>
          </w:p>
        </w:tc>
        <w:tc>
          <w:tcPr>
            <w:tcW w:w="1658" w:type="dxa"/>
            <w:tcBorders>
              <w:top w:val="single" w:sz="4" w:space="0" w:color="auto"/>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35 730</w:t>
            </w:r>
          </w:p>
        </w:tc>
        <w:tc>
          <w:tcPr>
            <w:tcW w:w="1725" w:type="dxa"/>
            <w:tcBorders>
              <w:top w:val="single" w:sz="4" w:space="0" w:color="auto"/>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493 515</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Algérie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577 412</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46 993</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624 404</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Antigua</w:t>
            </w:r>
            <w:r w:rsidR="0086355B">
              <w:rPr>
                <w:rFonts w:cs="Arial"/>
                <w:sz w:val="15"/>
                <w:szCs w:val="15"/>
                <w:lang w:eastAsia="fr-FR"/>
              </w:rPr>
              <w:noBreakHyphen/>
            </w:r>
            <w:r w:rsidRPr="00A40F72">
              <w:rPr>
                <w:rFonts w:cs="Arial"/>
                <w:sz w:val="15"/>
                <w:szCs w:val="15"/>
                <w:lang w:eastAsia="fr-FR"/>
              </w:rPr>
              <w:t>et</w:t>
            </w:r>
            <w:r w:rsidR="0086355B">
              <w:rPr>
                <w:rFonts w:cs="Arial"/>
                <w:sz w:val="15"/>
                <w:szCs w:val="15"/>
                <w:lang w:eastAsia="fr-FR"/>
              </w:rPr>
              <w:noBreakHyphen/>
            </w:r>
            <w:r w:rsidRPr="00A40F72">
              <w:rPr>
                <w:rFonts w:cs="Arial"/>
                <w:sz w:val="15"/>
                <w:szCs w:val="15"/>
                <w:lang w:eastAsia="fr-FR"/>
              </w:rPr>
              <w:t>Barbuda</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31 811</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2 562</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34 372</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Arménie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411 861</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33 194</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445 055</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Autriche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1 061 939</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93 400</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1 155 338</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Azerbaïdjan</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604 854</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46 399</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651 253</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Bélarus</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897 872</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74 852</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972 725</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Benelux</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989 272</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87 278</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1 076 550</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Bhoutan</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113 354</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9 330</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122 684</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Bosnie</w:t>
            </w:r>
            <w:r w:rsidR="0086355B">
              <w:rPr>
                <w:rFonts w:cs="Arial"/>
                <w:sz w:val="15"/>
                <w:szCs w:val="15"/>
                <w:lang w:eastAsia="fr-FR"/>
              </w:rPr>
              <w:noBreakHyphen/>
            </w:r>
            <w:r w:rsidRPr="00A40F72">
              <w:rPr>
                <w:rFonts w:cs="Arial"/>
                <w:sz w:val="15"/>
                <w:szCs w:val="15"/>
                <w:lang w:eastAsia="fr-FR"/>
              </w:rPr>
              <w:t>Herzégovine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749 459</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60 993</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810 452</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Botswana</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99 241</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6 935</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106 176</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Bulgarie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585 700</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50 737</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636 437</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Chine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1 753 404</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142 599</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1 896 004</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Croatie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612 163</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52 916</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665 079</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Cuba</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257 287</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20 885</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278 172</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Chypre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206 546</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16 516</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223 063</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République tchèque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925 091</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80 519</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1 005 610</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République populaire démocratique de Corée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325 389</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27 779</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353 168</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Égypte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945 028</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76 916</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1 021 944</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France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1 083 445</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95 189</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1 178 633</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Allemagne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1 103 942</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96 917</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1 200 860</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Hongrie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955 445</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83 488</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1 038 933</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Iran (République islamique d</w:t>
            </w:r>
            <w:r w:rsidR="002D58F9">
              <w:rPr>
                <w:rFonts w:cs="Arial"/>
                <w:sz w:val="15"/>
                <w:szCs w:val="15"/>
                <w:lang w:eastAsia="fr-FR"/>
              </w:rPr>
              <w:t>’</w:t>
            </w:r>
            <w:r w:rsidRPr="00A40F72">
              <w:rPr>
                <w:rFonts w:cs="Arial"/>
                <w:sz w:val="15"/>
                <w:szCs w:val="15"/>
                <w:lang w:eastAsia="fr-FR"/>
              </w:rPr>
              <w:t>)</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482 875</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36 344</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519 219</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Italie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672 732</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59 343</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732 075</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Kazakhstan</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987 032</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78 476</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1 065 508</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Kenya</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262 775</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19 908</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282 684</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Kirghizistan</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393 491</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32 590</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426 081</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Lettonie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341 911</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28 851</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370 761</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Lesotho</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92 996</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7 375</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100 371</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Libéria</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141 693</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10 971</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152 663</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Liechtenstein</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415 949</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35 831</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451 780</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Lituanie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336 702</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28 187</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364 889</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Madagascar</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107 978</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7 518</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115 496</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Monaco</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397 916</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34 211</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432 126</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Mongolie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364 369</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28 453</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392 822</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Monténégro</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739 938</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60 168</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800 106</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Maroc</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1 004 842</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82 129</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1 086 971</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Mozambique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200 386</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15 399</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215 785</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Namibie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132 620</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9 682</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142 302</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Pologne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951 861</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81 948</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1 033 809</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Portugal</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996 665</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87 051</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1 083 716</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République de Moldova</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520 958</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41 759</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562 718</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Roumanie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878 606</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76 040</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954 647</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Fédération de Russie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2 852 783</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237 471</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3 090 253</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Rwanda</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68 886</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4 358</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73 244</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Saint</w:t>
            </w:r>
            <w:r w:rsidR="0086355B">
              <w:rPr>
                <w:rFonts w:cs="Arial"/>
                <w:sz w:val="15"/>
                <w:szCs w:val="15"/>
                <w:lang w:eastAsia="fr-FR"/>
              </w:rPr>
              <w:noBreakHyphen/>
            </w:r>
            <w:r w:rsidRPr="00A40F72">
              <w:rPr>
                <w:rFonts w:cs="Arial"/>
                <w:sz w:val="15"/>
                <w:szCs w:val="15"/>
                <w:lang w:eastAsia="fr-FR"/>
              </w:rPr>
              <w:t>Martin</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60 989</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4 771</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65 760</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Saint</w:t>
            </w:r>
            <w:r w:rsidR="0086355B">
              <w:rPr>
                <w:rFonts w:cs="Arial"/>
                <w:sz w:val="15"/>
                <w:szCs w:val="15"/>
                <w:lang w:eastAsia="fr-FR"/>
              </w:rPr>
              <w:noBreakHyphen/>
            </w:r>
            <w:r w:rsidRPr="00A40F72">
              <w:rPr>
                <w:rFonts w:cs="Arial"/>
                <w:sz w:val="15"/>
                <w:szCs w:val="15"/>
                <w:lang w:eastAsia="fr-FR"/>
              </w:rPr>
              <w:t>Marin</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283 441</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24 548</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307 990</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Sao Tomé</w:t>
            </w:r>
            <w:r w:rsidR="0086355B">
              <w:rPr>
                <w:rFonts w:cs="Arial"/>
                <w:sz w:val="15"/>
                <w:szCs w:val="15"/>
                <w:lang w:eastAsia="fr-FR"/>
              </w:rPr>
              <w:noBreakHyphen/>
            </w:r>
            <w:r w:rsidRPr="00A40F72">
              <w:rPr>
                <w:rFonts w:cs="Arial"/>
                <w:sz w:val="15"/>
                <w:szCs w:val="15"/>
                <w:lang w:eastAsia="fr-FR"/>
              </w:rPr>
              <w:t>et</w:t>
            </w:r>
            <w:r w:rsidR="0086355B">
              <w:rPr>
                <w:rFonts w:cs="Arial"/>
                <w:sz w:val="15"/>
                <w:szCs w:val="15"/>
                <w:lang w:eastAsia="fr-FR"/>
              </w:rPr>
              <w:noBreakHyphen/>
            </w:r>
            <w:r w:rsidRPr="00A40F72">
              <w:rPr>
                <w:rFonts w:cs="Arial"/>
                <w:sz w:val="15"/>
                <w:szCs w:val="15"/>
                <w:lang w:eastAsia="fr-FR"/>
              </w:rPr>
              <w:t>Principe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57 909</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4 026</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61 935</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Serbie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1 177 337</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98 787</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1 276 124</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Sierra Leone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139 676</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10 930</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150 607</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Slovaquie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811 960</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70 806</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882 767</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Slovénie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547 225</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47 557</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594 781</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Espagne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1 303 796</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114 156</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1 417 952</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Soudan</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259 527</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20 844</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280 372</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Swaziland</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133 628</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10 578</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144 206</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Suisse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1 540 445</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134 321</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1 674 766</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République arabe syrienne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2 912</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231</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3 144</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Tadjikistan</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362 016</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30 054</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392 070</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Ex</w:t>
            </w:r>
            <w:r w:rsidR="0086355B">
              <w:rPr>
                <w:rFonts w:cs="Arial"/>
                <w:sz w:val="15"/>
                <w:szCs w:val="15"/>
                <w:lang w:eastAsia="fr-FR"/>
              </w:rPr>
              <w:noBreakHyphen/>
            </w:r>
            <w:r w:rsidRPr="00A40F72">
              <w:rPr>
                <w:rFonts w:cs="Arial"/>
                <w:sz w:val="15"/>
                <w:szCs w:val="15"/>
                <w:lang w:eastAsia="fr-FR"/>
              </w:rPr>
              <w:t>République yougoslave de Macédoine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565 790</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46 515</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612 305</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Ukraine</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1 235 918</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103 296</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1 339 214</w:t>
            </w:r>
          </w:p>
        </w:tc>
      </w:tr>
      <w:tr w:rsidR="00D63EBE" w:rsidRPr="00A40F72" w:rsidTr="00D63EBE">
        <w:trPr>
          <w:cantSplit/>
        </w:trPr>
        <w:tc>
          <w:tcPr>
            <w:tcW w:w="3741" w:type="dxa"/>
            <w:tcBorders>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Viet Nam</w:t>
            </w:r>
          </w:p>
        </w:tc>
        <w:tc>
          <w:tcPr>
            <w:tcW w:w="2061"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695 358</w:t>
            </w:r>
          </w:p>
        </w:tc>
        <w:tc>
          <w:tcPr>
            <w:tcW w:w="1658" w:type="dxa"/>
            <w:tcBorders>
              <w:left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55 578</w:t>
            </w:r>
          </w:p>
        </w:tc>
        <w:tc>
          <w:tcPr>
            <w:tcW w:w="1725" w:type="dxa"/>
            <w:tcBorders>
              <w:lef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750 936</w:t>
            </w:r>
          </w:p>
        </w:tc>
      </w:tr>
      <w:tr w:rsidR="00D63EBE" w:rsidRPr="00A40F72" w:rsidTr="00D63EBE">
        <w:trPr>
          <w:cantSplit/>
        </w:trPr>
        <w:tc>
          <w:tcPr>
            <w:tcW w:w="3741" w:type="dxa"/>
            <w:tcBorders>
              <w:bottom w:val="single" w:sz="4" w:space="0" w:color="auto"/>
              <w:right w:val="single" w:sz="4" w:space="0" w:color="auto"/>
            </w:tcBorders>
            <w:shd w:val="clear" w:color="auto" w:fill="auto"/>
            <w:noWrap/>
            <w:vAlign w:val="bottom"/>
            <w:hideMark/>
          </w:tcPr>
          <w:p w:rsidR="00D63EBE" w:rsidRPr="00A40F72" w:rsidRDefault="00D63EBE" w:rsidP="00376F6C">
            <w:pPr>
              <w:rPr>
                <w:rFonts w:cs="Arial"/>
                <w:sz w:val="15"/>
                <w:szCs w:val="15"/>
                <w:lang w:eastAsia="fr-FR"/>
              </w:rPr>
            </w:pPr>
            <w:r w:rsidRPr="00A40F72">
              <w:rPr>
                <w:rFonts w:cs="Arial"/>
                <w:sz w:val="15"/>
                <w:szCs w:val="15"/>
                <w:lang w:eastAsia="fr-FR"/>
              </w:rPr>
              <w:t>Zambie</w:t>
            </w:r>
          </w:p>
        </w:tc>
        <w:tc>
          <w:tcPr>
            <w:tcW w:w="2061" w:type="dxa"/>
            <w:tcBorders>
              <w:left w:val="single" w:sz="4" w:space="0" w:color="auto"/>
              <w:bottom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164 207</w:t>
            </w:r>
          </w:p>
        </w:tc>
        <w:tc>
          <w:tcPr>
            <w:tcW w:w="1658" w:type="dxa"/>
            <w:tcBorders>
              <w:left w:val="single" w:sz="4" w:space="0" w:color="auto"/>
              <w:bottom w:val="single" w:sz="4" w:space="0" w:color="auto"/>
              <w:right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12 611</w:t>
            </w:r>
          </w:p>
        </w:tc>
        <w:tc>
          <w:tcPr>
            <w:tcW w:w="1725" w:type="dxa"/>
            <w:tcBorders>
              <w:left w:val="single" w:sz="4" w:space="0" w:color="auto"/>
              <w:bottom w:val="single" w:sz="4" w:space="0" w:color="auto"/>
            </w:tcBorders>
            <w:shd w:val="clear" w:color="auto" w:fill="auto"/>
            <w:noWrap/>
            <w:vAlign w:val="bottom"/>
            <w:hideMark/>
          </w:tcPr>
          <w:p w:rsidR="00D63EBE" w:rsidRPr="00A40F72" w:rsidRDefault="00D63EBE" w:rsidP="00D63EBE">
            <w:pPr>
              <w:jc w:val="right"/>
              <w:rPr>
                <w:rFonts w:cs="Arial"/>
                <w:sz w:val="15"/>
                <w:szCs w:val="15"/>
                <w:lang w:eastAsia="fr-FR"/>
              </w:rPr>
            </w:pPr>
            <w:r w:rsidRPr="00A40F72">
              <w:rPr>
                <w:rFonts w:cs="Arial"/>
                <w:sz w:val="15"/>
                <w:szCs w:val="15"/>
                <w:lang w:eastAsia="fr-FR"/>
              </w:rPr>
              <w:t>176 818</w:t>
            </w:r>
          </w:p>
        </w:tc>
      </w:tr>
      <w:tr w:rsidR="00D63EBE" w:rsidRPr="00A40F72" w:rsidTr="00D63EBE">
        <w:trPr>
          <w:cantSplit/>
        </w:trPr>
        <w:tc>
          <w:tcPr>
            <w:tcW w:w="3741" w:type="dxa"/>
            <w:tcBorders>
              <w:top w:val="single" w:sz="4" w:space="0" w:color="auto"/>
              <w:bottom w:val="single" w:sz="4" w:space="0" w:color="auto"/>
              <w:right w:val="single" w:sz="4" w:space="0" w:color="auto"/>
            </w:tcBorders>
            <w:shd w:val="clear" w:color="000000" w:fill="FFFFFF"/>
            <w:noWrap/>
            <w:vAlign w:val="bottom"/>
            <w:hideMark/>
          </w:tcPr>
          <w:p w:rsidR="00D63EBE" w:rsidRPr="00A40F72" w:rsidRDefault="00D63EBE" w:rsidP="00D63EBE">
            <w:pPr>
              <w:rPr>
                <w:rFonts w:cs="Arial"/>
                <w:sz w:val="15"/>
                <w:szCs w:val="15"/>
                <w:lang w:eastAsia="fr-FR"/>
              </w:rPr>
            </w:pPr>
            <w:r w:rsidRPr="00A40F72">
              <w:rPr>
                <w:rFonts w:cs="Arial"/>
                <w:sz w:val="15"/>
                <w:szCs w:val="15"/>
                <w:lang w:eastAsia="fr-FR"/>
              </w:rPr>
              <w:t>Total</w:t>
            </w:r>
          </w:p>
        </w:tc>
        <w:tc>
          <w:tcPr>
            <w:tcW w:w="20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37 436 400</w:t>
            </w:r>
          </w:p>
        </w:tc>
        <w:tc>
          <w:tcPr>
            <w:tcW w:w="16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3 135 800</w:t>
            </w:r>
          </w:p>
        </w:tc>
        <w:tc>
          <w:tcPr>
            <w:tcW w:w="1725" w:type="dxa"/>
            <w:tcBorders>
              <w:top w:val="single" w:sz="4" w:space="0" w:color="auto"/>
              <w:left w:val="single" w:sz="4" w:space="0" w:color="auto"/>
              <w:bottom w:val="single" w:sz="4" w:space="0" w:color="auto"/>
            </w:tcBorders>
            <w:shd w:val="clear" w:color="000000" w:fill="FFFFFF"/>
            <w:noWrap/>
            <w:vAlign w:val="bottom"/>
            <w:hideMark/>
          </w:tcPr>
          <w:p w:rsidR="00D63EBE" w:rsidRPr="00A40F72" w:rsidRDefault="00D63EBE" w:rsidP="00D63EBE">
            <w:pPr>
              <w:jc w:val="right"/>
              <w:rPr>
                <w:rFonts w:cs="Arial"/>
                <w:color w:val="000000"/>
                <w:sz w:val="15"/>
                <w:szCs w:val="15"/>
                <w:lang w:eastAsia="fr-FR"/>
              </w:rPr>
            </w:pPr>
            <w:r w:rsidRPr="00A40F72">
              <w:rPr>
                <w:rFonts w:cs="Arial"/>
                <w:color w:val="000000"/>
                <w:sz w:val="15"/>
                <w:szCs w:val="15"/>
                <w:lang w:eastAsia="fr-FR"/>
              </w:rPr>
              <w:t>40 572 200</w:t>
            </w:r>
          </w:p>
        </w:tc>
      </w:tr>
    </w:tbl>
    <w:p w:rsidR="00DF14E3" w:rsidRDefault="00DF14E3" w:rsidP="00D63EBE">
      <w:pPr>
        <w:pStyle w:val="Heading2"/>
        <w:rPr>
          <w:lang w:val="fr-FR"/>
        </w:rPr>
      </w:pPr>
    </w:p>
    <w:p w:rsidR="00DF14E3" w:rsidRDefault="00A40F72">
      <w:pPr>
        <w:rPr>
          <w:rFonts w:ascii="Arial Bold" w:hAnsi="Arial Bold" w:cs="Arial"/>
          <w:b/>
          <w:bCs/>
          <w:iCs/>
          <w:szCs w:val="28"/>
          <w:lang w:eastAsia="da-DK"/>
        </w:rPr>
      </w:pPr>
      <w:r>
        <w:br w:type="page"/>
      </w:r>
    </w:p>
    <w:p w:rsidR="00DF14E3" w:rsidRPr="004636C5" w:rsidRDefault="00D63EBE" w:rsidP="00D63EBE">
      <w:pPr>
        <w:pStyle w:val="Heading2"/>
        <w:rPr>
          <w:caps w:val="0"/>
          <w:lang w:val="fr-FR"/>
        </w:rPr>
      </w:pPr>
      <w:bookmarkStart w:id="57" w:name="_Toc454974899"/>
      <w:r w:rsidRPr="004636C5">
        <w:rPr>
          <w:caps w:val="0"/>
          <w:lang w:val="fr-FR"/>
        </w:rPr>
        <w:lastRenderedPageBreak/>
        <w:t>Union de Madrid – Émoluments supplémentaires – 2015</w:t>
      </w:r>
      <w:bookmarkEnd w:id="57"/>
    </w:p>
    <w:p w:rsidR="00DF14E3" w:rsidRDefault="00DF14E3" w:rsidP="00D63EBE">
      <w:pPr>
        <w:rPr>
          <w:lang w:eastAsia="da-DK"/>
        </w:rPr>
      </w:pPr>
    </w:p>
    <w:p w:rsidR="00DF14E3" w:rsidRDefault="00D63EBE" w:rsidP="00D63EBE">
      <w:pPr>
        <w:rPr>
          <w:rFonts w:cs="Arial"/>
          <w:b/>
          <w:sz w:val="20"/>
        </w:rPr>
      </w:pPr>
      <w:r w:rsidRPr="00A40F72">
        <w:rPr>
          <w:rFonts w:cs="Arial"/>
          <w:b/>
          <w:sz w:val="20"/>
        </w:rPr>
        <w:t>Perception</w:t>
      </w:r>
    </w:p>
    <w:p w:rsidR="00DF14E3" w:rsidRDefault="00DF14E3" w:rsidP="00D63EBE">
      <w:pPr>
        <w:rPr>
          <w:rFonts w:cs="Arial"/>
          <w:sz w:val="16"/>
          <w:szCs w:val="16"/>
        </w:rPr>
      </w:pPr>
    </w:p>
    <w:p w:rsidR="00DF14E3" w:rsidRDefault="00D63EBE" w:rsidP="00D63EBE">
      <w:pPr>
        <w:widowControl w:val="0"/>
        <w:tabs>
          <w:tab w:val="num" w:pos="567"/>
          <w:tab w:val="num" w:pos="690"/>
        </w:tabs>
        <w:rPr>
          <w:rFonts w:eastAsia="SimSun" w:cs="Arial"/>
          <w:sz w:val="20"/>
          <w:lang w:eastAsia="zh-CN"/>
        </w:rPr>
      </w:pPr>
      <w:r w:rsidRPr="00A40F72">
        <w:rPr>
          <w:rFonts w:eastAsia="SimSun" w:cs="Arial"/>
          <w:sz w:val="20"/>
          <w:lang w:eastAsia="zh-CN"/>
        </w:rPr>
        <w:t>L</w:t>
      </w:r>
      <w:r w:rsidR="002D58F9">
        <w:rPr>
          <w:rFonts w:eastAsia="SimSun" w:cs="Arial"/>
          <w:sz w:val="20"/>
          <w:lang w:eastAsia="zh-CN"/>
        </w:rPr>
        <w:t>’</w:t>
      </w:r>
      <w:r w:rsidRPr="00A40F72">
        <w:rPr>
          <w:rFonts w:eastAsia="SimSun" w:cs="Arial"/>
          <w:sz w:val="20"/>
          <w:lang w:eastAsia="zh-CN"/>
        </w:rPr>
        <w:t>OMPI a perçu, en 2015, la somme de 3 491 100 francs au titre d</w:t>
      </w:r>
      <w:r w:rsidR="002D58F9">
        <w:rPr>
          <w:rFonts w:eastAsia="SimSun" w:cs="Arial"/>
          <w:sz w:val="20"/>
          <w:lang w:eastAsia="zh-CN"/>
        </w:rPr>
        <w:t>’</w:t>
      </w:r>
      <w:r w:rsidRPr="00A40F72">
        <w:rPr>
          <w:rFonts w:eastAsia="SimSun" w:cs="Arial"/>
          <w:sz w:val="20"/>
          <w:lang w:eastAsia="zh-CN"/>
        </w:rPr>
        <w:t>émoluments supplémentaires, pour des enregistrements et des renouvellements, sur la base du barème en vigueur à partir du</w:t>
      </w:r>
      <w:r w:rsidR="002D58F9">
        <w:rPr>
          <w:rFonts w:eastAsia="SimSun" w:cs="Arial"/>
          <w:sz w:val="20"/>
          <w:lang w:eastAsia="zh-CN"/>
        </w:rPr>
        <w:t xml:space="preserve"> 1</w:t>
      </w:r>
      <w:r w:rsidR="002D58F9" w:rsidRPr="002D58F9">
        <w:rPr>
          <w:rFonts w:eastAsia="SimSun" w:cs="Arial"/>
          <w:sz w:val="20"/>
          <w:vertAlign w:val="superscript"/>
          <w:lang w:eastAsia="zh-CN"/>
        </w:rPr>
        <w:t>er</w:t>
      </w:r>
      <w:r w:rsidR="002D58F9">
        <w:rPr>
          <w:rFonts w:eastAsia="SimSun" w:cs="Arial"/>
          <w:sz w:val="20"/>
          <w:lang w:eastAsia="zh-CN"/>
        </w:rPr>
        <w:t> </w:t>
      </w:r>
      <w:r w:rsidRPr="00A40F72">
        <w:rPr>
          <w:rFonts w:eastAsia="SimSun" w:cs="Arial"/>
          <w:sz w:val="20"/>
          <w:lang w:eastAsia="zh-CN"/>
        </w:rPr>
        <w:t>septembre 2008 [article 8.2)b) de l</w:t>
      </w:r>
      <w:r w:rsidR="002D58F9">
        <w:rPr>
          <w:rFonts w:eastAsia="SimSun" w:cs="Arial"/>
          <w:sz w:val="20"/>
          <w:lang w:eastAsia="zh-CN"/>
        </w:rPr>
        <w:t>’</w:t>
      </w:r>
      <w:r w:rsidRPr="00A40F72">
        <w:rPr>
          <w:rFonts w:eastAsia="SimSun" w:cs="Arial"/>
          <w:sz w:val="20"/>
          <w:lang w:eastAsia="zh-CN"/>
        </w:rPr>
        <w:t>Arrangement de Madrid et article 8)2)ii) du Protocole relatif à l</w:t>
      </w:r>
      <w:r w:rsidR="002D58F9">
        <w:rPr>
          <w:rFonts w:eastAsia="SimSun" w:cs="Arial"/>
          <w:sz w:val="20"/>
          <w:lang w:eastAsia="zh-CN"/>
        </w:rPr>
        <w:t>’</w:t>
      </w:r>
      <w:r w:rsidRPr="00A40F72">
        <w:rPr>
          <w:rFonts w:eastAsia="SimSun" w:cs="Arial"/>
          <w:sz w:val="20"/>
          <w:lang w:eastAsia="zh-CN"/>
        </w:rPr>
        <w:t>Arrangement de Madrid].</w:t>
      </w:r>
    </w:p>
    <w:p w:rsidR="00DF14E3" w:rsidRDefault="00DF14E3" w:rsidP="00D63EBE">
      <w:pPr>
        <w:rPr>
          <w:rFonts w:cs="Arial"/>
          <w:sz w:val="16"/>
          <w:szCs w:val="16"/>
        </w:rPr>
      </w:pPr>
    </w:p>
    <w:p w:rsidR="00DF14E3" w:rsidRDefault="00D63EBE" w:rsidP="00D63EBE">
      <w:pPr>
        <w:rPr>
          <w:rFonts w:cs="Arial"/>
          <w:b/>
          <w:sz w:val="20"/>
        </w:rPr>
      </w:pPr>
      <w:r w:rsidRPr="00A40F72">
        <w:rPr>
          <w:rFonts w:cs="Arial"/>
          <w:b/>
          <w:sz w:val="20"/>
        </w:rPr>
        <w:t>Répartition</w:t>
      </w:r>
    </w:p>
    <w:p w:rsidR="00DF14E3" w:rsidRDefault="00DF14E3" w:rsidP="00D63EBE">
      <w:pPr>
        <w:rPr>
          <w:rFonts w:cs="Arial"/>
          <w:sz w:val="16"/>
          <w:szCs w:val="16"/>
        </w:rPr>
      </w:pPr>
    </w:p>
    <w:p w:rsidR="00DF14E3" w:rsidRDefault="00D63EBE" w:rsidP="00D63EBE">
      <w:pPr>
        <w:widowControl w:val="0"/>
        <w:tabs>
          <w:tab w:val="num" w:pos="567"/>
          <w:tab w:val="num" w:pos="690"/>
        </w:tabs>
        <w:rPr>
          <w:rFonts w:eastAsia="SimSun" w:cs="Arial"/>
          <w:sz w:val="20"/>
          <w:lang w:eastAsia="zh-CN"/>
        </w:rPr>
      </w:pPr>
      <w:r w:rsidRPr="00A40F72">
        <w:rPr>
          <w:rFonts w:eastAsia="SimSun" w:cs="Arial"/>
          <w:sz w:val="20"/>
          <w:lang w:eastAsia="zh-CN"/>
        </w:rPr>
        <w:t xml:space="preserve">Selon la règle 37 du </w:t>
      </w:r>
      <w:r w:rsidR="000738C2">
        <w:rPr>
          <w:rFonts w:eastAsia="SimSun" w:cs="Arial"/>
          <w:sz w:val="20"/>
          <w:lang w:eastAsia="zh-CN"/>
        </w:rPr>
        <w:t>règle</w:t>
      </w:r>
      <w:r w:rsidRPr="00A40F72">
        <w:rPr>
          <w:rFonts w:eastAsia="SimSun" w:cs="Arial"/>
          <w:sz w:val="20"/>
          <w:lang w:eastAsia="zh-CN"/>
        </w:rPr>
        <w:t>ment d</w:t>
      </w:r>
      <w:r w:rsidR="002D58F9">
        <w:rPr>
          <w:rFonts w:eastAsia="SimSun" w:cs="Arial"/>
          <w:sz w:val="20"/>
          <w:lang w:eastAsia="zh-CN"/>
        </w:rPr>
        <w:t>’</w:t>
      </w:r>
      <w:r w:rsidRPr="00A40F72">
        <w:rPr>
          <w:rFonts w:eastAsia="SimSun" w:cs="Arial"/>
          <w:sz w:val="20"/>
          <w:lang w:eastAsia="zh-CN"/>
        </w:rPr>
        <w:t>exécution commun à l</w:t>
      </w:r>
      <w:r w:rsidR="002D58F9">
        <w:rPr>
          <w:rFonts w:eastAsia="SimSun" w:cs="Arial"/>
          <w:sz w:val="20"/>
          <w:lang w:eastAsia="zh-CN"/>
        </w:rPr>
        <w:t>’</w:t>
      </w:r>
      <w:r w:rsidRPr="00A40F72">
        <w:rPr>
          <w:rFonts w:eastAsia="SimSun" w:cs="Arial"/>
          <w:sz w:val="20"/>
          <w:lang w:eastAsia="zh-CN"/>
        </w:rPr>
        <w:t>Arrangement de Madrid concernant l</w:t>
      </w:r>
      <w:r w:rsidR="002D58F9">
        <w:rPr>
          <w:rFonts w:eastAsia="SimSun" w:cs="Arial"/>
          <w:sz w:val="20"/>
          <w:lang w:eastAsia="zh-CN"/>
        </w:rPr>
        <w:t>’</w:t>
      </w:r>
      <w:r w:rsidRPr="00A40F72">
        <w:rPr>
          <w:rFonts w:eastAsia="SimSun" w:cs="Arial"/>
          <w:sz w:val="20"/>
          <w:lang w:eastAsia="zh-CN"/>
        </w:rPr>
        <w:t>enregistrement international des marques et au Protocole relatif à cet Arrangement, le coefficient mentionné à l</w:t>
      </w:r>
      <w:r w:rsidR="002D58F9">
        <w:rPr>
          <w:rFonts w:eastAsia="SimSun" w:cs="Arial"/>
          <w:sz w:val="20"/>
          <w:lang w:eastAsia="zh-CN"/>
        </w:rPr>
        <w:t>’</w:t>
      </w:r>
      <w:r w:rsidRPr="00A40F72">
        <w:rPr>
          <w:rFonts w:eastAsia="SimSun" w:cs="Arial"/>
          <w:sz w:val="20"/>
          <w:lang w:eastAsia="zh-CN"/>
        </w:rPr>
        <w:t>article 8.5) et 8.6) de l</w:t>
      </w:r>
      <w:r w:rsidR="002D58F9">
        <w:rPr>
          <w:rFonts w:eastAsia="SimSun" w:cs="Arial"/>
          <w:sz w:val="20"/>
          <w:lang w:eastAsia="zh-CN"/>
        </w:rPr>
        <w:t>’</w:t>
      </w:r>
      <w:r w:rsidRPr="00A40F72">
        <w:rPr>
          <w:rFonts w:eastAsia="SimSun" w:cs="Arial"/>
          <w:sz w:val="20"/>
          <w:lang w:eastAsia="zh-CN"/>
        </w:rPr>
        <w:t>Arrangement et du Protocole dont bénéficient les pays parties à l</w:t>
      </w:r>
      <w:r w:rsidR="002D58F9">
        <w:rPr>
          <w:rFonts w:eastAsia="SimSun" w:cs="Arial"/>
          <w:sz w:val="20"/>
          <w:lang w:eastAsia="zh-CN"/>
        </w:rPr>
        <w:t>’</w:t>
      </w:r>
      <w:r w:rsidRPr="00A40F72">
        <w:rPr>
          <w:rFonts w:eastAsia="SimSun" w:cs="Arial"/>
          <w:sz w:val="20"/>
          <w:lang w:eastAsia="zh-CN"/>
        </w:rPr>
        <w:t>Arrangement ou au Protocole, selon le cas, pour la répartition des émoluments supplémentaires et des compléments d</w:t>
      </w:r>
      <w:r w:rsidR="002D58F9">
        <w:rPr>
          <w:rFonts w:eastAsia="SimSun" w:cs="Arial"/>
          <w:sz w:val="20"/>
          <w:lang w:eastAsia="zh-CN"/>
        </w:rPr>
        <w:t>’</w:t>
      </w:r>
      <w:r w:rsidRPr="00A40F72">
        <w:rPr>
          <w:rFonts w:eastAsia="SimSun" w:cs="Arial"/>
          <w:sz w:val="20"/>
          <w:lang w:eastAsia="zh-CN"/>
        </w:rPr>
        <w:t>émoluments est le suivant :</w:t>
      </w:r>
    </w:p>
    <w:p w:rsidR="00D63EBE" w:rsidRPr="00A40F72" w:rsidRDefault="00D63EBE" w:rsidP="00D63EBE">
      <w:pPr>
        <w:widowControl w:val="0"/>
        <w:tabs>
          <w:tab w:val="num" w:pos="567"/>
          <w:tab w:val="num" w:pos="690"/>
        </w:tabs>
        <w:rPr>
          <w:rFonts w:eastAsia="SimSun" w:cs="Arial"/>
          <w:sz w:val="16"/>
          <w:szCs w:val="16"/>
          <w:lang w:eastAsia="zh-CN"/>
        </w:rPr>
      </w:pPr>
    </w:p>
    <w:tbl>
      <w:tblPr>
        <w:tblW w:w="9322" w:type="dxa"/>
        <w:tblLook w:val="04A0" w:firstRow="1" w:lastRow="0" w:firstColumn="1" w:lastColumn="0" w:noHBand="0" w:noVBand="1"/>
      </w:tblPr>
      <w:tblGrid>
        <w:gridCol w:w="817"/>
        <w:gridCol w:w="8505"/>
      </w:tblGrid>
      <w:tr w:rsidR="00D63EBE" w:rsidRPr="00A40F72" w:rsidTr="00376F6C">
        <w:tc>
          <w:tcPr>
            <w:tcW w:w="817" w:type="dxa"/>
          </w:tcPr>
          <w:p w:rsidR="00DF14E3" w:rsidRDefault="00D63EBE" w:rsidP="00376F6C">
            <w:pPr>
              <w:rPr>
                <w:rFonts w:cs="Arial"/>
                <w:sz w:val="20"/>
              </w:rPr>
            </w:pPr>
            <w:r w:rsidRPr="00A40F72">
              <w:rPr>
                <w:rFonts w:cs="Arial"/>
                <w:sz w:val="20"/>
              </w:rPr>
              <w:t>un,</w:t>
            </w:r>
          </w:p>
          <w:p w:rsidR="00D63EBE" w:rsidRPr="00A40F72" w:rsidRDefault="00D63EBE" w:rsidP="00376F6C">
            <w:pPr>
              <w:rPr>
                <w:rFonts w:cs="Arial"/>
                <w:sz w:val="20"/>
              </w:rPr>
            </w:pPr>
          </w:p>
        </w:tc>
        <w:tc>
          <w:tcPr>
            <w:tcW w:w="8505" w:type="dxa"/>
          </w:tcPr>
          <w:p w:rsidR="00D63EBE" w:rsidRPr="00A40F72" w:rsidRDefault="00D63EBE" w:rsidP="00376F6C">
            <w:pPr>
              <w:rPr>
                <w:rFonts w:cs="Arial"/>
                <w:sz w:val="20"/>
              </w:rPr>
            </w:pPr>
            <w:r w:rsidRPr="00A40F72">
              <w:rPr>
                <w:rFonts w:cs="Arial"/>
                <w:sz w:val="20"/>
              </w:rPr>
              <w:t>pour les parties contractantes qui ne procèdent à aucun des examens prévus ci</w:t>
            </w:r>
            <w:r w:rsidR="0086355B">
              <w:rPr>
                <w:rFonts w:cs="Arial"/>
                <w:sz w:val="20"/>
              </w:rPr>
              <w:noBreakHyphen/>
            </w:r>
            <w:r w:rsidRPr="00A40F72">
              <w:rPr>
                <w:rFonts w:cs="Arial"/>
                <w:sz w:val="20"/>
              </w:rPr>
              <w:t>après;</w:t>
            </w:r>
          </w:p>
        </w:tc>
      </w:tr>
      <w:tr w:rsidR="00D63EBE" w:rsidRPr="00A40F72" w:rsidTr="00376F6C">
        <w:tc>
          <w:tcPr>
            <w:tcW w:w="817" w:type="dxa"/>
          </w:tcPr>
          <w:p w:rsidR="00DF14E3" w:rsidRDefault="00D63EBE" w:rsidP="00376F6C">
            <w:pPr>
              <w:rPr>
                <w:rFonts w:cs="Arial"/>
                <w:sz w:val="20"/>
              </w:rPr>
            </w:pPr>
            <w:r w:rsidRPr="00A40F72">
              <w:rPr>
                <w:rFonts w:cs="Arial"/>
                <w:sz w:val="20"/>
              </w:rPr>
              <w:t>deux,</w:t>
            </w:r>
          </w:p>
          <w:p w:rsidR="00D63EBE" w:rsidRPr="00A40F72" w:rsidRDefault="00D63EBE" w:rsidP="00376F6C">
            <w:pPr>
              <w:rPr>
                <w:rFonts w:cs="Arial"/>
                <w:sz w:val="20"/>
              </w:rPr>
            </w:pPr>
          </w:p>
        </w:tc>
        <w:tc>
          <w:tcPr>
            <w:tcW w:w="8505" w:type="dxa"/>
          </w:tcPr>
          <w:p w:rsidR="00D63EBE" w:rsidRPr="00A40F72" w:rsidRDefault="00D63EBE" w:rsidP="00376F6C">
            <w:pPr>
              <w:rPr>
                <w:rFonts w:cs="Arial"/>
                <w:sz w:val="20"/>
              </w:rPr>
            </w:pPr>
            <w:r w:rsidRPr="00A40F72">
              <w:rPr>
                <w:rFonts w:cs="Arial"/>
                <w:sz w:val="20"/>
              </w:rPr>
              <w:t>pour les parties contractantes qui procèdent à un examen des seuls motifs absolus de refus;</w:t>
            </w:r>
          </w:p>
        </w:tc>
      </w:tr>
      <w:tr w:rsidR="00D63EBE" w:rsidRPr="00A40F72" w:rsidTr="00376F6C">
        <w:tc>
          <w:tcPr>
            <w:tcW w:w="817" w:type="dxa"/>
          </w:tcPr>
          <w:p w:rsidR="00DF14E3" w:rsidRDefault="00D63EBE" w:rsidP="00376F6C">
            <w:pPr>
              <w:rPr>
                <w:rFonts w:cs="Arial"/>
                <w:sz w:val="20"/>
              </w:rPr>
            </w:pPr>
            <w:r w:rsidRPr="00A40F72">
              <w:rPr>
                <w:rFonts w:cs="Arial"/>
                <w:sz w:val="20"/>
              </w:rPr>
              <w:t>trois,</w:t>
            </w:r>
          </w:p>
          <w:p w:rsidR="00D63EBE" w:rsidRPr="00A40F72" w:rsidRDefault="00D63EBE" w:rsidP="00376F6C">
            <w:pPr>
              <w:rPr>
                <w:rFonts w:cs="Arial"/>
                <w:sz w:val="20"/>
              </w:rPr>
            </w:pPr>
          </w:p>
        </w:tc>
        <w:tc>
          <w:tcPr>
            <w:tcW w:w="8505" w:type="dxa"/>
          </w:tcPr>
          <w:p w:rsidR="00DF14E3" w:rsidRDefault="00D63EBE" w:rsidP="00376F6C">
            <w:pPr>
              <w:rPr>
                <w:rFonts w:cs="Arial"/>
                <w:sz w:val="20"/>
              </w:rPr>
            </w:pPr>
            <w:r w:rsidRPr="00A40F72">
              <w:rPr>
                <w:rFonts w:cs="Arial"/>
                <w:sz w:val="20"/>
              </w:rPr>
              <w:t>pour les parties contractantes qui procèdent, en outre, à un examen d</w:t>
            </w:r>
            <w:r w:rsidR="002D58F9">
              <w:rPr>
                <w:rFonts w:cs="Arial"/>
                <w:sz w:val="20"/>
              </w:rPr>
              <w:t>’</w:t>
            </w:r>
            <w:r w:rsidRPr="00A40F72">
              <w:rPr>
                <w:rFonts w:cs="Arial"/>
                <w:sz w:val="20"/>
              </w:rPr>
              <w:t>antériorité sur opposition des tiers;</w:t>
            </w:r>
          </w:p>
          <w:p w:rsidR="00D63EBE" w:rsidRPr="00A40F72" w:rsidRDefault="00D63EBE" w:rsidP="00376F6C">
            <w:pPr>
              <w:rPr>
                <w:rFonts w:cs="Arial"/>
                <w:sz w:val="20"/>
              </w:rPr>
            </w:pPr>
          </w:p>
        </w:tc>
      </w:tr>
      <w:tr w:rsidR="00D63EBE" w:rsidRPr="00A40F72" w:rsidTr="00376F6C">
        <w:tc>
          <w:tcPr>
            <w:tcW w:w="817" w:type="dxa"/>
          </w:tcPr>
          <w:p w:rsidR="00D63EBE" w:rsidRPr="00A40F72" w:rsidRDefault="00D63EBE" w:rsidP="00376F6C">
            <w:pPr>
              <w:rPr>
                <w:rFonts w:cs="Arial"/>
                <w:sz w:val="20"/>
              </w:rPr>
            </w:pPr>
            <w:r w:rsidRPr="00A40F72">
              <w:rPr>
                <w:rFonts w:cs="Arial"/>
                <w:sz w:val="20"/>
              </w:rPr>
              <w:t>quatre</w:t>
            </w:r>
          </w:p>
        </w:tc>
        <w:tc>
          <w:tcPr>
            <w:tcW w:w="8505" w:type="dxa"/>
          </w:tcPr>
          <w:p w:rsidR="00D63EBE" w:rsidRPr="00A40F72" w:rsidRDefault="00D63EBE" w:rsidP="00376F6C">
            <w:pPr>
              <w:rPr>
                <w:rFonts w:cs="Arial"/>
                <w:sz w:val="20"/>
              </w:rPr>
            </w:pPr>
            <w:r w:rsidRPr="00A40F72">
              <w:rPr>
                <w:rFonts w:cs="Arial"/>
                <w:sz w:val="20"/>
              </w:rPr>
              <w:t>pour les parties contractantes qui procèdent d</w:t>
            </w:r>
            <w:r w:rsidR="002D58F9">
              <w:rPr>
                <w:rFonts w:cs="Arial"/>
                <w:sz w:val="20"/>
              </w:rPr>
              <w:t>’</w:t>
            </w:r>
            <w:r w:rsidRPr="00A40F72">
              <w:rPr>
                <w:rFonts w:cs="Arial"/>
                <w:sz w:val="20"/>
              </w:rPr>
              <w:t>office à un tel examen;</w:t>
            </w:r>
          </w:p>
        </w:tc>
      </w:tr>
      <w:tr w:rsidR="00D63EBE" w:rsidRPr="00A40F72" w:rsidTr="00376F6C">
        <w:tc>
          <w:tcPr>
            <w:tcW w:w="817" w:type="dxa"/>
          </w:tcPr>
          <w:p w:rsidR="00D63EBE" w:rsidRPr="00A40F72" w:rsidRDefault="00D63EBE" w:rsidP="00376F6C">
            <w:pPr>
              <w:rPr>
                <w:rFonts w:cs="Arial"/>
                <w:sz w:val="20"/>
              </w:rPr>
            </w:pPr>
          </w:p>
        </w:tc>
        <w:tc>
          <w:tcPr>
            <w:tcW w:w="8505" w:type="dxa"/>
          </w:tcPr>
          <w:p w:rsidR="00D63EBE" w:rsidRPr="00A40F72" w:rsidRDefault="00D63EBE" w:rsidP="00376F6C">
            <w:pPr>
              <w:rPr>
                <w:rFonts w:cs="Arial"/>
                <w:sz w:val="20"/>
              </w:rPr>
            </w:pPr>
            <w:r w:rsidRPr="00A40F72">
              <w:rPr>
                <w:rFonts w:cs="Arial"/>
                <w:sz w:val="20"/>
              </w:rPr>
              <w:t>également, pour les parties contractantes qui procèdent d</w:t>
            </w:r>
            <w:r w:rsidR="002D58F9">
              <w:rPr>
                <w:rFonts w:cs="Arial"/>
                <w:sz w:val="20"/>
              </w:rPr>
              <w:t>’</w:t>
            </w:r>
            <w:r w:rsidRPr="00A40F72">
              <w:rPr>
                <w:rFonts w:cs="Arial"/>
                <w:sz w:val="20"/>
              </w:rPr>
              <w:t>office à des recherches d</w:t>
            </w:r>
            <w:r w:rsidR="002D58F9">
              <w:rPr>
                <w:rFonts w:cs="Arial"/>
                <w:sz w:val="20"/>
              </w:rPr>
              <w:t>’</w:t>
            </w:r>
            <w:r w:rsidRPr="00A40F72">
              <w:rPr>
                <w:rFonts w:cs="Arial"/>
                <w:sz w:val="20"/>
              </w:rPr>
              <w:t>antériorité avec indication des antériorités les plus pertinentes.</w:t>
            </w:r>
          </w:p>
        </w:tc>
      </w:tr>
    </w:tbl>
    <w:p w:rsidR="00DF14E3" w:rsidRDefault="00DF14E3" w:rsidP="00D63EBE">
      <w:pPr>
        <w:rPr>
          <w:rFonts w:cs="Arial"/>
          <w:sz w:val="16"/>
          <w:szCs w:val="16"/>
        </w:rPr>
      </w:pPr>
    </w:p>
    <w:p w:rsidR="00D63EBE" w:rsidRPr="00A40F72" w:rsidRDefault="00D63EBE" w:rsidP="00D63EBE">
      <w:pPr>
        <w:rPr>
          <w:rFonts w:eastAsia="SimSun" w:cs="Arial"/>
          <w:sz w:val="20"/>
          <w:lang w:eastAsia="zh-CN"/>
        </w:rPr>
      </w:pPr>
      <w:r w:rsidRPr="00A40F72">
        <w:rPr>
          <w:rFonts w:eastAsia="SimSun" w:cs="Arial"/>
          <w:sz w:val="20"/>
          <w:lang w:eastAsia="zh-CN"/>
        </w:rPr>
        <w:t>Le nombre de désignations comprises dans les enregistrements ou les renouvellements pour lesquelles l</w:t>
      </w:r>
      <w:r w:rsidR="002D58F9">
        <w:rPr>
          <w:rFonts w:eastAsia="SimSun" w:cs="Arial"/>
          <w:sz w:val="20"/>
          <w:lang w:eastAsia="zh-CN"/>
        </w:rPr>
        <w:t>’</w:t>
      </w:r>
      <w:r w:rsidRPr="00A40F72">
        <w:rPr>
          <w:rFonts w:eastAsia="SimSun" w:cs="Arial"/>
          <w:sz w:val="20"/>
          <w:lang w:eastAsia="zh-CN"/>
        </w:rPr>
        <w:t>OMPI a perçu un émolument supplémentaire de 100 francs pour chaque classe de produits et de services en sus de la troisième était, pour le coefficient</w:t>
      </w:r>
    </w:p>
    <w:tbl>
      <w:tblPr>
        <w:tblW w:w="9322" w:type="dxa"/>
        <w:tblLook w:val="04A0" w:firstRow="1" w:lastRow="0" w:firstColumn="1" w:lastColumn="0" w:noHBand="0" w:noVBand="1"/>
      </w:tblPr>
      <w:tblGrid>
        <w:gridCol w:w="839"/>
        <w:gridCol w:w="1133"/>
        <w:gridCol w:w="7350"/>
      </w:tblGrid>
      <w:tr w:rsidR="00D63EBE" w:rsidRPr="00A40F72" w:rsidTr="00376F6C">
        <w:trPr>
          <w:trHeight w:val="321"/>
        </w:trPr>
        <w:tc>
          <w:tcPr>
            <w:tcW w:w="839" w:type="dxa"/>
          </w:tcPr>
          <w:p w:rsidR="00DF14E3" w:rsidRDefault="00DF14E3" w:rsidP="00376F6C">
            <w:pPr>
              <w:rPr>
                <w:rFonts w:cs="Arial"/>
                <w:sz w:val="20"/>
              </w:rPr>
            </w:pPr>
          </w:p>
          <w:p w:rsidR="00D63EBE" w:rsidRPr="00A40F72" w:rsidRDefault="00D63EBE" w:rsidP="00376F6C">
            <w:pPr>
              <w:rPr>
                <w:rFonts w:cs="Arial"/>
                <w:sz w:val="20"/>
              </w:rPr>
            </w:pPr>
            <w:r w:rsidRPr="00A40F72">
              <w:rPr>
                <w:rFonts w:cs="Arial"/>
                <w:sz w:val="20"/>
              </w:rPr>
              <w:t>un,</w:t>
            </w:r>
          </w:p>
        </w:tc>
        <w:tc>
          <w:tcPr>
            <w:tcW w:w="1133" w:type="dxa"/>
            <w:vAlign w:val="center"/>
          </w:tcPr>
          <w:p w:rsidR="00DF14E3" w:rsidRDefault="00DF14E3" w:rsidP="00376F6C">
            <w:pPr>
              <w:jc w:val="right"/>
              <w:rPr>
                <w:color w:val="000000"/>
                <w:sz w:val="18"/>
                <w:lang w:eastAsia="fr-FR"/>
              </w:rPr>
            </w:pPr>
          </w:p>
          <w:p w:rsidR="00D63EBE" w:rsidRPr="00A40F72" w:rsidRDefault="00D63EBE" w:rsidP="00D63EBE">
            <w:pPr>
              <w:jc w:val="right"/>
              <w:rPr>
                <w:color w:val="000000"/>
                <w:sz w:val="20"/>
                <w:lang w:eastAsia="fr-FR"/>
              </w:rPr>
            </w:pPr>
            <w:r w:rsidRPr="00A40F72">
              <w:rPr>
                <w:color w:val="000000"/>
                <w:sz w:val="20"/>
                <w:lang w:eastAsia="fr-FR"/>
              </w:rPr>
              <w:t>1 269</w:t>
            </w:r>
          </w:p>
        </w:tc>
        <w:tc>
          <w:tcPr>
            <w:tcW w:w="7350" w:type="dxa"/>
          </w:tcPr>
          <w:p w:rsidR="00DF14E3" w:rsidRDefault="00DF14E3" w:rsidP="00376F6C">
            <w:pPr>
              <w:rPr>
                <w:rFonts w:cs="Arial"/>
                <w:sz w:val="18"/>
                <w:szCs w:val="18"/>
              </w:rPr>
            </w:pPr>
          </w:p>
          <w:p w:rsidR="00D63EBE" w:rsidRPr="00A40F72" w:rsidRDefault="00D63EBE" w:rsidP="00376F6C">
            <w:pPr>
              <w:rPr>
                <w:rFonts w:cs="Arial"/>
                <w:sz w:val="20"/>
              </w:rPr>
            </w:pPr>
            <w:r w:rsidRPr="00A40F72">
              <w:rPr>
                <w:rFonts w:cs="Arial"/>
                <w:sz w:val="20"/>
              </w:rPr>
              <w:t>Antigua</w:t>
            </w:r>
            <w:r w:rsidR="0086355B">
              <w:rPr>
                <w:rFonts w:cs="Arial"/>
                <w:sz w:val="20"/>
              </w:rPr>
              <w:noBreakHyphen/>
            </w:r>
            <w:r w:rsidRPr="00A40F72">
              <w:rPr>
                <w:rFonts w:cs="Arial"/>
                <w:sz w:val="20"/>
              </w:rPr>
              <w:t>et</w:t>
            </w:r>
            <w:r w:rsidR="0086355B">
              <w:rPr>
                <w:rFonts w:cs="Arial"/>
                <w:sz w:val="20"/>
              </w:rPr>
              <w:noBreakHyphen/>
            </w:r>
            <w:r w:rsidRPr="00A40F72">
              <w:rPr>
                <w:rFonts w:cs="Arial"/>
                <w:sz w:val="20"/>
              </w:rPr>
              <w:t>Barbuda</w:t>
            </w:r>
          </w:p>
        </w:tc>
      </w:tr>
      <w:tr w:rsidR="00D63EBE" w:rsidRPr="00A40F72" w:rsidTr="00376F6C">
        <w:tc>
          <w:tcPr>
            <w:tcW w:w="839" w:type="dxa"/>
          </w:tcPr>
          <w:p w:rsidR="00DF14E3" w:rsidRDefault="00DF14E3" w:rsidP="00376F6C">
            <w:pPr>
              <w:rPr>
                <w:rFonts w:cs="Arial"/>
                <w:sz w:val="20"/>
              </w:rPr>
            </w:pPr>
          </w:p>
          <w:p w:rsidR="00D63EBE" w:rsidRPr="00A40F72" w:rsidRDefault="00D63EBE" w:rsidP="00376F6C">
            <w:pPr>
              <w:rPr>
                <w:rFonts w:cs="Arial"/>
                <w:sz w:val="20"/>
              </w:rPr>
            </w:pPr>
            <w:r w:rsidRPr="00A40F72">
              <w:rPr>
                <w:rFonts w:cs="Arial"/>
                <w:sz w:val="20"/>
              </w:rPr>
              <w:t>deux,</w:t>
            </w:r>
          </w:p>
        </w:tc>
        <w:tc>
          <w:tcPr>
            <w:tcW w:w="1133" w:type="dxa"/>
            <w:vAlign w:val="center"/>
          </w:tcPr>
          <w:p w:rsidR="00DF14E3" w:rsidRDefault="00DF14E3" w:rsidP="00376F6C">
            <w:pPr>
              <w:jc w:val="right"/>
              <w:rPr>
                <w:color w:val="000000"/>
                <w:sz w:val="18"/>
                <w:lang w:eastAsia="fr-FR"/>
              </w:rPr>
            </w:pPr>
          </w:p>
          <w:p w:rsidR="00D63EBE" w:rsidRPr="00A40F72" w:rsidRDefault="00D63EBE" w:rsidP="00D63EBE">
            <w:pPr>
              <w:jc w:val="right"/>
              <w:rPr>
                <w:color w:val="000000"/>
                <w:sz w:val="20"/>
                <w:lang w:eastAsia="fr-FR"/>
              </w:rPr>
            </w:pPr>
            <w:r w:rsidRPr="00A40F72">
              <w:rPr>
                <w:color w:val="000000"/>
                <w:sz w:val="20"/>
                <w:lang w:eastAsia="fr-FR"/>
              </w:rPr>
              <w:t>26</w:t>
            </w:r>
            <w:r w:rsidR="000738C2">
              <w:rPr>
                <w:color w:val="000000"/>
                <w:sz w:val="20"/>
                <w:lang w:eastAsia="fr-FR"/>
              </w:rPr>
              <w:t> </w:t>
            </w:r>
            <w:r w:rsidRPr="00A40F72">
              <w:rPr>
                <w:color w:val="000000"/>
                <w:sz w:val="20"/>
                <w:lang w:eastAsia="fr-FR"/>
              </w:rPr>
              <w:t>674</w:t>
            </w:r>
          </w:p>
        </w:tc>
        <w:tc>
          <w:tcPr>
            <w:tcW w:w="7350" w:type="dxa"/>
          </w:tcPr>
          <w:p w:rsidR="00DF14E3" w:rsidRDefault="00DF14E3" w:rsidP="00376F6C">
            <w:pPr>
              <w:rPr>
                <w:rFonts w:cs="Arial"/>
                <w:sz w:val="18"/>
                <w:szCs w:val="18"/>
              </w:rPr>
            </w:pPr>
          </w:p>
          <w:p w:rsidR="00D63EBE" w:rsidRPr="00A40F72" w:rsidRDefault="00D63EBE" w:rsidP="00376F6C">
            <w:pPr>
              <w:rPr>
                <w:rFonts w:cs="Arial"/>
                <w:sz w:val="20"/>
              </w:rPr>
            </w:pPr>
            <w:r w:rsidRPr="00A40F72">
              <w:rPr>
                <w:rFonts w:cs="Arial"/>
                <w:sz w:val="20"/>
              </w:rPr>
              <w:t>Italie, Liechtenstein, Monaco, Saint</w:t>
            </w:r>
            <w:r w:rsidR="0086355B">
              <w:rPr>
                <w:rFonts w:cs="Arial"/>
                <w:sz w:val="20"/>
              </w:rPr>
              <w:noBreakHyphen/>
            </w:r>
            <w:r w:rsidRPr="00A40F72">
              <w:rPr>
                <w:rFonts w:cs="Arial"/>
                <w:sz w:val="20"/>
              </w:rPr>
              <w:t>Martin (Royaume des Pays</w:t>
            </w:r>
            <w:r w:rsidR="0086355B">
              <w:rPr>
                <w:rFonts w:cs="Arial"/>
                <w:sz w:val="20"/>
              </w:rPr>
              <w:noBreakHyphen/>
            </w:r>
            <w:r w:rsidRPr="00A40F72">
              <w:rPr>
                <w:rFonts w:cs="Arial"/>
                <w:sz w:val="20"/>
              </w:rPr>
              <w:t>Bas)</w:t>
            </w:r>
          </w:p>
        </w:tc>
      </w:tr>
      <w:tr w:rsidR="00D63EBE" w:rsidRPr="00A40F72" w:rsidTr="00376F6C">
        <w:tc>
          <w:tcPr>
            <w:tcW w:w="839" w:type="dxa"/>
          </w:tcPr>
          <w:p w:rsidR="00DF14E3" w:rsidRDefault="00DF14E3" w:rsidP="00376F6C">
            <w:pPr>
              <w:rPr>
                <w:rFonts w:cs="Arial"/>
                <w:sz w:val="20"/>
              </w:rPr>
            </w:pPr>
          </w:p>
          <w:p w:rsidR="00D63EBE" w:rsidRPr="00A40F72" w:rsidRDefault="00D63EBE" w:rsidP="00376F6C">
            <w:pPr>
              <w:rPr>
                <w:rFonts w:cs="Arial"/>
                <w:sz w:val="20"/>
              </w:rPr>
            </w:pPr>
            <w:r w:rsidRPr="00A40F72">
              <w:rPr>
                <w:rFonts w:cs="Arial"/>
                <w:sz w:val="20"/>
              </w:rPr>
              <w:t>trois,</w:t>
            </w:r>
          </w:p>
        </w:tc>
        <w:tc>
          <w:tcPr>
            <w:tcW w:w="1133" w:type="dxa"/>
          </w:tcPr>
          <w:p w:rsidR="00DF14E3" w:rsidRDefault="00DF14E3" w:rsidP="00376F6C">
            <w:pPr>
              <w:jc w:val="right"/>
              <w:rPr>
                <w:color w:val="000000"/>
                <w:sz w:val="18"/>
                <w:lang w:eastAsia="fr-FR"/>
              </w:rPr>
            </w:pPr>
          </w:p>
          <w:p w:rsidR="00D63EBE" w:rsidRPr="00A40F72" w:rsidRDefault="00D63EBE" w:rsidP="00376F6C">
            <w:pPr>
              <w:jc w:val="right"/>
              <w:rPr>
                <w:color w:val="000000"/>
                <w:sz w:val="20"/>
                <w:lang w:eastAsia="fr-FR"/>
              </w:rPr>
            </w:pPr>
            <w:r w:rsidRPr="00A40F72">
              <w:rPr>
                <w:color w:val="000000"/>
                <w:sz w:val="20"/>
                <w:lang w:eastAsia="fr-FR"/>
              </w:rPr>
              <w:t>100</w:t>
            </w:r>
            <w:r w:rsidR="000738C2">
              <w:rPr>
                <w:color w:val="000000"/>
                <w:sz w:val="20"/>
                <w:lang w:eastAsia="fr-FR"/>
              </w:rPr>
              <w:t> </w:t>
            </w:r>
            <w:r w:rsidRPr="00A40F72">
              <w:rPr>
                <w:color w:val="000000"/>
                <w:sz w:val="20"/>
                <w:lang w:eastAsia="fr-FR"/>
              </w:rPr>
              <w:t>072</w:t>
            </w:r>
          </w:p>
        </w:tc>
        <w:tc>
          <w:tcPr>
            <w:tcW w:w="7350" w:type="dxa"/>
          </w:tcPr>
          <w:p w:rsidR="00DF14E3" w:rsidRDefault="00DF14E3" w:rsidP="00376F6C">
            <w:pPr>
              <w:rPr>
                <w:rFonts w:cs="Arial"/>
                <w:sz w:val="18"/>
                <w:szCs w:val="18"/>
              </w:rPr>
            </w:pPr>
          </w:p>
          <w:p w:rsidR="00D63EBE" w:rsidRPr="00A40F72" w:rsidRDefault="00D63EBE" w:rsidP="00376F6C">
            <w:pPr>
              <w:rPr>
                <w:rFonts w:cs="Arial"/>
                <w:sz w:val="20"/>
              </w:rPr>
            </w:pPr>
            <w:r w:rsidRPr="00A40F72">
              <w:rPr>
                <w:rFonts w:cs="Arial"/>
                <w:sz w:val="20"/>
              </w:rPr>
              <w:t>Allemagne, Autriche, Benelux, Croatie, France, Lettonie, Lesotho, Lituanie, Saint</w:t>
            </w:r>
            <w:r w:rsidR="0086355B">
              <w:rPr>
                <w:rFonts w:cs="Arial"/>
                <w:sz w:val="20"/>
              </w:rPr>
              <w:noBreakHyphen/>
            </w:r>
            <w:r w:rsidRPr="00A40F72">
              <w:rPr>
                <w:rFonts w:cs="Arial"/>
                <w:sz w:val="20"/>
              </w:rPr>
              <w:t>Marin, Slovénie, Suisse, ex</w:t>
            </w:r>
            <w:r w:rsidR="0086355B">
              <w:rPr>
                <w:rFonts w:cs="Arial"/>
                <w:sz w:val="20"/>
              </w:rPr>
              <w:noBreakHyphen/>
            </w:r>
            <w:r w:rsidRPr="00A40F72">
              <w:rPr>
                <w:rFonts w:cs="Arial"/>
                <w:sz w:val="20"/>
              </w:rPr>
              <w:t>République yougoslave de Macédoine</w:t>
            </w:r>
          </w:p>
        </w:tc>
      </w:tr>
      <w:tr w:rsidR="00D63EBE" w:rsidRPr="00A40F72" w:rsidTr="00376F6C">
        <w:tc>
          <w:tcPr>
            <w:tcW w:w="839" w:type="dxa"/>
          </w:tcPr>
          <w:p w:rsidR="00D63EBE" w:rsidRPr="00A40F72" w:rsidRDefault="00D63EBE" w:rsidP="00376F6C">
            <w:pPr>
              <w:rPr>
                <w:rFonts w:cs="Arial"/>
                <w:sz w:val="20"/>
              </w:rPr>
            </w:pPr>
            <w:r w:rsidRPr="00A40F72">
              <w:rPr>
                <w:rFonts w:cs="Arial"/>
                <w:sz w:val="20"/>
              </w:rPr>
              <w:t>quatre,</w:t>
            </w:r>
          </w:p>
        </w:tc>
        <w:tc>
          <w:tcPr>
            <w:tcW w:w="1133" w:type="dxa"/>
          </w:tcPr>
          <w:p w:rsidR="00D63EBE" w:rsidRPr="00A40F72" w:rsidRDefault="00D63EBE" w:rsidP="00376F6C">
            <w:pPr>
              <w:jc w:val="right"/>
              <w:rPr>
                <w:color w:val="000000"/>
                <w:sz w:val="20"/>
                <w:lang w:eastAsia="fr-FR"/>
              </w:rPr>
            </w:pPr>
            <w:r w:rsidRPr="00A40F72">
              <w:rPr>
                <w:color w:val="000000"/>
                <w:sz w:val="20"/>
                <w:lang w:eastAsia="fr-FR"/>
              </w:rPr>
              <w:t>236</w:t>
            </w:r>
            <w:r w:rsidR="000738C2">
              <w:rPr>
                <w:color w:val="000000"/>
                <w:sz w:val="20"/>
                <w:lang w:eastAsia="fr-FR"/>
              </w:rPr>
              <w:t> </w:t>
            </w:r>
            <w:r w:rsidRPr="00A40F72">
              <w:rPr>
                <w:color w:val="000000"/>
                <w:sz w:val="20"/>
                <w:lang w:eastAsia="fr-FR"/>
              </w:rPr>
              <w:t>610</w:t>
            </w:r>
          </w:p>
        </w:tc>
        <w:tc>
          <w:tcPr>
            <w:tcW w:w="7350" w:type="dxa"/>
          </w:tcPr>
          <w:p w:rsidR="00D63EBE" w:rsidRPr="00A40F72" w:rsidRDefault="00D63EBE" w:rsidP="00376F6C">
            <w:pPr>
              <w:rPr>
                <w:rFonts w:cs="Arial"/>
                <w:sz w:val="20"/>
              </w:rPr>
            </w:pPr>
            <w:r w:rsidRPr="00A40F72">
              <w:rPr>
                <w:rFonts w:cs="Arial"/>
                <w:sz w:val="20"/>
              </w:rPr>
              <w:t>Albanie</w:t>
            </w:r>
            <w:r w:rsidRPr="00A40F72">
              <w:rPr>
                <w:sz w:val="20"/>
              </w:rPr>
              <w:t xml:space="preserve">, </w:t>
            </w:r>
            <w:r w:rsidRPr="00A40F72">
              <w:rPr>
                <w:rFonts w:cs="Arial"/>
                <w:sz w:val="20"/>
              </w:rPr>
              <w:t>Algérie</w:t>
            </w:r>
            <w:r w:rsidRPr="00A40F72">
              <w:rPr>
                <w:sz w:val="20"/>
              </w:rPr>
              <w:t xml:space="preserve">, </w:t>
            </w:r>
            <w:r w:rsidRPr="00A40F72">
              <w:rPr>
                <w:rFonts w:cs="Arial"/>
                <w:sz w:val="20"/>
              </w:rPr>
              <w:t>Arménie</w:t>
            </w:r>
            <w:r w:rsidRPr="00A40F72">
              <w:rPr>
                <w:sz w:val="20"/>
              </w:rPr>
              <w:t xml:space="preserve">, </w:t>
            </w:r>
            <w:r w:rsidRPr="00A40F72">
              <w:rPr>
                <w:rFonts w:cs="Arial"/>
                <w:sz w:val="20"/>
              </w:rPr>
              <w:t>Azerbaïdjan</w:t>
            </w:r>
            <w:r w:rsidRPr="00A40F72">
              <w:rPr>
                <w:sz w:val="20"/>
              </w:rPr>
              <w:t xml:space="preserve">, </w:t>
            </w:r>
            <w:r w:rsidRPr="00A40F72">
              <w:rPr>
                <w:rFonts w:cs="Arial"/>
                <w:sz w:val="20"/>
              </w:rPr>
              <w:t>Bélarus</w:t>
            </w:r>
            <w:r w:rsidRPr="00A40F72">
              <w:rPr>
                <w:sz w:val="20"/>
              </w:rPr>
              <w:t xml:space="preserve">, </w:t>
            </w:r>
            <w:r w:rsidRPr="00A40F72">
              <w:rPr>
                <w:rFonts w:cs="Arial"/>
                <w:sz w:val="20"/>
              </w:rPr>
              <w:t>Bhoutan</w:t>
            </w:r>
            <w:r w:rsidRPr="00A40F72">
              <w:rPr>
                <w:sz w:val="20"/>
              </w:rPr>
              <w:t xml:space="preserve">, </w:t>
            </w:r>
            <w:r w:rsidRPr="00A40F72">
              <w:rPr>
                <w:rFonts w:cs="Arial"/>
                <w:sz w:val="20"/>
              </w:rPr>
              <w:t>Bosnie</w:t>
            </w:r>
            <w:r w:rsidR="0086355B">
              <w:rPr>
                <w:rFonts w:cs="Arial"/>
                <w:sz w:val="20"/>
              </w:rPr>
              <w:noBreakHyphen/>
            </w:r>
            <w:r w:rsidRPr="00A40F72">
              <w:rPr>
                <w:rFonts w:cs="Arial"/>
                <w:sz w:val="20"/>
              </w:rPr>
              <w:t>Herzégovine</w:t>
            </w:r>
            <w:r w:rsidRPr="00A40F72">
              <w:rPr>
                <w:sz w:val="20"/>
              </w:rPr>
              <w:t xml:space="preserve">, </w:t>
            </w:r>
            <w:r w:rsidRPr="00A40F72">
              <w:rPr>
                <w:rFonts w:cs="Arial"/>
                <w:sz w:val="20"/>
              </w:rPr>
              <w:t>Botswana</w:t>
            </w:r>
            <w:r w:rsidRPr="00A40F72">
              <w:rPr>
                <w:sz w:val="20"/>
              </w:rPr>
              <w:t xml:space="preserve">, </w:t>
            </w:r>
            <w:r w:rsidRPr="00A40F72">
              <w:rPr>
                <w:rFonts w:cs="Arial"/>
                <w:sz w:val="20"/>
              </w:rPr>
              <w:t>Bulgarie</w:t>
            </w:r>
            <w:r w:rsidRPr="00A40F72">
              <w:rPr>
                <w:sz w:val="20"/>
              </w:rPr>
              <w:t>, Cambodge</w:t>
            </w:r>
            <w:r w:rsidRPr="00A40F72">
              <w:rPr>
                <w:sz w:val="20"/>
                <w:vertAlign w:val="superscript"/>
              </w:rPr>
              <w:t>1</w:t>
            </w:r>
            <w:r w:rsidRPr="00A40F72">
              <w:rPr>
                <w:sz w:val="20"/>
              </w:rPr>
              <w:t xml:space="preserve">, </w:t>
            </w:r>
            <w:r w:rsidRPr="00A40F72">
              <w:rPr>
                <w:rFonts w:cs="Arial"/>
                <w:sz w:val="20"/>
              </w:rPr>
              <w:t>Chine</w:t>
            </w:r>
            <w:r w:rsidRPr="00A40F72">
              <w:rPr>
                <w:sz w:val="20"/>
              </w:rPr>
              <w:t xml:space="preserve">, </w:t>
            </w:r>
            <w:r w:rsidRPr="00A40F72">
              <w:rPr>
                <w:rFonts w:cs="Arial"/>
                <w:sz w:val="20"/>
              </w:rPr>
              <w:t>Chypre</w:t>
            </w:r>
            <w:r w:rsidRPr="00A40F72">
              <w:rPr>
                <w:sz w:val="20"/>
              </w:rPr>
              <w:t xml:space="preserve">, </w:t>
            </w:r>
            <w:r w:rsidRPr="00A40F72">
              <w:rPr>
                <w:rFonts w:cs="Arial"/>
                <w:sz w:val="20"/>
              </w:rPr>
              <w:t>Cuba</w:t>
            </w:r>
            <w:r w:rsidRPr="00A40F72">
              <w:rPr>
                <w:sz w:val="20"/>
              </w:rPr>
              <w:t xml:space="preserve">, </w:t>
            </w:r>
            <w:r w:rsidRPr="00A40F72">
              <w:rPr>
                <w:rFonts w:cs="Arial"/>
                <w:sz w:val="20"/>
              </w:rPr>
              <w:t>Égypte</w:t>
            </w:r>
            <w:r w:rsidRPr="00A40F72">
              <w:rPr>
                <w:sz w:val="20"/>
              </w:rPr>
              <w:t xml:space="preserve">, </w:t>
            </w:r>
            <w:r w:rsidRPr="00A40F72">
              <w:rPr>
                <w:rFonts w:cs="Arial"/>
                <w:sz w:val="20"/>
              </w:rPr>
              <w:t>Espagne</w:t>
            </w:r>
            <w:r w:rsidRPr="00A40F72">
              <w:rPr>
                <w:sz w:val="20"/>
              </w:rPr>
              <w:t xml:space="preserve">, </w:t>
            </w:r>
            <w:r w:rsidRPr="00A40F72">
              <w:rPr>
                <w:rFonts w:cs="Arial"/>
                <w:sz w:val="20"/>
              </w:rPr>
              <w:t>Fédération de Russie</w:t>
            </w:r>
            <w:r w:rsidRPr="00A40F72">
              <w:rPr>
                <w:sz w:val="20"/>
              </w:rPr>
              <w:t>, Gambie</w:t>
            </w:r>
            <w:r w:rsidRPr="00A40F72">
              <w:rPr>
                <w:sz w:val="20"/>
                <w:vertAlign w:val="superscript"/>
              </w:rPr>
              <w:t>2</w:t>
            </w:r>
            <w:r w:rsidRPr="00A40F72">
              <w:rPr>
                <w:sz w:val="20"/>
              </w:rPr>
              <w:t xml:space="preserve">, </w:t>
            </w:r>
            <w:r w:rsidRPr="00A40F72">
              <w:rPr>
                <w:rFonts w:cs="Arial"/>
                <w:sz w:val="20"/>
              </w:rPr>
              <w:t>Hongrie</w:t>
            </w:r>
            <w:r w:rsidRPr="00A40F72">
              <w:rPr>
                <w:sz w:val="20"/>
              </w:rPr>
              <w:t xml:space="preserve">, </w:t>
            </w:r>
            <w:r w:rsidRPr="00A40F72">
              <w:rPr>
                <w:rFonts w:cs="Arial"/>
                <w:sz w:val="20"/>
              </w:rPr>
              <w:t>Iran (République islamique d</w:t>
            </w:r>
            <w:r w:rsidR="002D58F9">
              <w:rPr>
                <w:rFonts w:cs="Arial"/>
                <w:sz w:val="20"/>
              </w:rPr>
              <w:t>’</w:t>
            </w:r>
            <w:r w:rsidRPr="00A40F72">
              <w:rPr>
                <w:rFonts w:cs="Arial"/>
                <w:sz w:val="20"/>
              </w:rPr>
              <w:t>)</w:t>
            </w:r>
            <w:r w:rsidRPr="00A40F72">
              <w:rPr>
                <w:sz w:val="20"/>
              </w:rPr>
              <w:t xml:space="preserve">, </w:t>
            </w:r>
            <w:r w:rsidRPr="00A40F72">
              <w:rPr>
                <w:rFonts w:cs="Arial"/>
                <w:sz w:val="20"/>
              </w:rPr>
              <w:t>Kazakhstan</w:t>
            </w:r>
            <w:r w:rsidRPr="00A40F72">
              <w:rPr>
                <w:sz w:val="20"/>
              </w:rPr>
              <w:t xml:space="preserve">, </w:t>
            </w:r>
            <w:r w:rsidRPr="00A40F72">
              <w:rPr>
                <w:rFonts w:cs="Arial"/>
                <w:sz w:val="20"/>
              </w:rPr>
              <w:t>Kenya</w:t>
            </w:r>
            <w:r w:rsidRPr="00A40F72">
              <w:rPr>
                <w:sz w:val="20"/>
              </w:rPr>
              <w:t xml:space="preserve">, </w:t>
            </w:r>
            <w:r w:rsidRPr="00A40F72">
              <w:rPr>
                <w:rFonts w:cs="Arial"/>
                <w:sz w:val="20"/>
              </w:rPr>
              <w:t>Kirghizistan</w:t>
            </w:r>
            <w:r w:rsidRPr="00A40F72">
              <w:rPr>
                <w:sz w:val="20"/>
              </w:rPr>
              <w:t xml:space="preserve">, </w:t>
            </w:r>
            <w:r w:rsidRPr="00A40F72">
              <w:rPr>
                <w:rFonts w:cs="Arial"/>
                <w:sz w:val="20"/>
              </w:rPr>
              <w:t>Liberia</w:t>
            </w:r>
            <w:r w:rsidRPr="00A40F72">
              <w:rPr>
                <w:sz w:val="20"/>
              </w:rPr>
              <w:t xml:space="preserve">, </w:t>
            </w:r>
            <w:r w:rsidRPr="00A40F72">
              <w:rPr>
                <w:rFonts w:cs="Arial"/>
                <w:sz w:val="20"/>
              </w:rPr>
              <w:t>Madagascar</w:t>
            </w:r>
            <w:r w:rsidRPr="00A40F72">
              <w:rPr>
                <w:sz w:val="20"/>
              </w:rPr>
              <w:t xml:space="preserve">, </w:t>
            </w:r>
            <w:r w:rsidRPr="00A40F72">
              <w:rPr>
                <w:rFonts w:cs="Arial"/>
                <w:sz w:val="20"/>
              </w:rPr>
              <w:t>Maroc</w:t>
            </w:r>
            <w:r w:rsidRPr="00A40F72">
              <w:rPr>
                <w:sz w:val="20"/>
              </w:rPr>
              <w:t xml:space="preserve">, </w:t>
            </w:r>
            <w:r w:rsidRPr="00A40F72">
              <w:rPr>
                <w:rFonts w:cs="Arial"/>
                <w:sz w:val="20"/>
              </w:rPr>
              <w:t>Mongolie</w:t>
            </w:r>
            <w:r w:rsidRPr="00A40F72">
              <w:rPr>
                <w:sz w:val="20"/>
              </w:rPr>
              <w:t xml:space="preserve">, </w:t>
            </w:r>
            <w:r w:rsidRPr="00A40F72">
              <w:rPr>
                <w:rFonts w:cs="Arial"/>
                <w:sz w:val="20"/>
              </w:rPr>
              <w:t>Monténégro</w:t>
            </w:r>
            <w:r w:rsidRPr="00A40F72">
              <w:rPr>
                <w:sz w:val="20"/>
              </w:rPr>
              <w:t xml:space="preserve">, </w:t>
            </w:r>
            <w:r w:rsidRPr="00A40F72">
              <w:rPr>
                <w:rFonts w:cs="Arial"/>
                <w:sz w:val="20"/>
              </w:rPr>
              <w:t>Mozambique</w:t>
            </w:r>
            <w:r w:rsidRPr="00A40F72">
              <w:rPr>
                <w:sz w:val="20"/>
              </w:rPr>
              <w:t xml:space="preserve">, </w:t>
            </w:r>
            <w:r w:rsidRPr="00A40F72">
              <w:rPr>
                <w:rFonts w:cs="Arial"/>
                <w:sz w:val="20"/>
              </w:rPr>
              <w:t>Namibie</w:t>
            </w:r>
            <w:r w:rsidRPr="00A40F72">
              <w:rPr>
                <w:sz w:val="20"/>
              </w:rPr>
              <w:t xml:space="preserve">, </w:t>
            </w:r>
            <w:r w:rsidRPr="00A40F72">
              <w:rPr>
                <w:rFonts w:cs="Arial"/>
                <w:sz w:val="20"/>
              </w:rPr>
              <w:t>Pologne</w:t>
            </w:r>
            <w:r w:rsidRPr="00A40F72">
              <w:rPr>
                <w:sz w:val="20"/>
              </w:rPr>
              <w:t xml:space="preserve">, </w:t>
            </w:r>
            <w:r w:rsidRPr="00A40F72">
              <w:rPr>
                <w:rFonts w:cs="Arial"/>
                <w:sz w:val="20"/>
              </w:rPr>
              <w:t>Portugal</w:t>
            </w:r>
            <w:r w:rsidRPr="00A40F72">
              <w:rPr>
                <w:sz w:val="20"/>
              </w:rPr>
              <w:t xml:space="preserve">, </w:t>
            </w:r>
            <w:r w:rsidRPr="00A40F72">
              <w:rPr>
                <w:rFonts w:cs="Arial"/>
                <w:sz w:val="20"/>
              </w:rPr>
              <w:t>République arabe syrienne</w:t>
            </w:r>
            <w:r w:rsidRPr="00A40F72">
              <w:rPr>
                <w:sz w:val="20"/>
              </w:rPr>
              <w:t xml:space="preserve">, </w:t>
            </w:r>
            <w:r w:rsidRPr="00A40F72">
              <w:rPr>
                <w:rFonts w:cs="Arial"/>
                <w:sz w:val="20"/>
              </w:rPr>
              <w:t>République de Moldova</w:t>
            </w:r>
            <w:r w:rsidRPr="00A40F72">
              <w:rPr>
                <w:sz w:val="20"/>
              </w:rPr>
              <w:t xml:space="preserve">, </w:t>
            </w:r>
            <w:r w:rsidRPr="00A40F72">
              <w:rPr>
                <w:rFonts w:cs="Arial"/>
                <w:sz w:val="20"/>
              </w:rPr>
              <w:t>République populaire démocratique de Corée</w:t>
            </w:r>
            <w:r w:rsidRPr="00A40F72">
              <w:rPr>
                <w:sz w:val="20"/>
              </w:rPr>
              <w:t xml:space="preserve">, </w:t>
            </w:r>
            <w:r w:rsidRPr="00A40F72">
              <w:rPr>
                <w:rFonts w:cs="Arial"/>
                <w:sz w:val="20"/>
              </w:rPr>
              <w:t>République tchèque</w:t>
            </w:r>
            <w:r w:rsidRPr="00A40F72">
              <w:rPr>
                <w:sz w:val="20"/>
              </w:rPr>
              <w:t xml:space="preserve">, </w:t>
            </w:r>
            <w:r w:rsidRPr="00A40F72">
              <w:rPr>
                <w:rFonts w:cs="Arial"/>
                <w:sz w:val="20"/>
              </w:rPr>
              <w:t>Roumanie</w:t>
            </w:r>
            <w:r w:rsidRPr="00A40F72">
              <w:rPr>
                <w:sz w:val="20"/>
              </w:rPr>
              <w:t xml:space="preserve">, Rwanda, </w:t>
            </w:r>
            <w:r w:rsidRPr="00A40F72">
              <w:rPr>
                <w:rFonts w:cs="Arial"/>
                <w:sz w:val="20"/>
              </w:rPr>
              <w:t>Sao Tomé</w:t>
            </w:r>
            <w:r w:rsidR="0086355B">
              <w:rPr>
                <w:rFonts w:cs="Arial"/>
                <w:sz w:val="20"/>
              </w:rPr>
              <w:noBreakHyphen/>
            </w:r>
            <w:r w:rsidRPr="00A40F72">
              <w:rPr>
                <w:rFonts w:cs="Arial"/>
                <w:sz w:val="20"/>
              </w:rPr>
              <w:t>et</w:t>
            </w:r>
            <w:r w:rsidR="0086355B">
              <w:rPr>
                <w:rFonts w:cs="Arial"/>
                <w:sz w:val="20"/>
              </w:rPr>
              <w:noBreakHyphen/>
            </w:r>
            <w:r w:rsidRPr="00A40F72">
              <w:rPr>
                <w:rFonts w:cs="Arial"/>
                <w:sz w:val="20"/>
              </w:rPr>
              <w:t>Principe</w:t>
            </w:r>
            <w:r w:rsidRPr="00A40F72">
              <w:rPr>
                <w:sz w:val="20"/>
              </w:rPr>
              <w:t xml:space="preserve">, </w:t>
            </w:r>
            <w:r w:rsidRPr="00A40F72">
              <w:rPr>
                <w:rFonts w:cs="Arial"/>
                <w:sz w:val="20"/>
              </w:rPr>
              <w:t>Serbie</w:t>
            </w:r>
            <w:r w:rsidRPr="00A40F72">
              <w:rPr>
                <w:sz w:val="20"/>
              </w:rPr>
              <w:t xml:space="preserve">, </w:t>
            </w:r>
            <w:r w:rsidRPr="00A40F72">
              <w:rPr>
                <w:rFonts w:cs="Arial"/>
                <w:sz w:val="20"/>
              </w:rPr>
              <w:t>Sierra Leone</w:t>
            </w:r>
            <w:r w:rsidRPr="00A40F72">
              <w:rPr>
                <w:sz w:val="20"/>
              </w:rPr>
              <w:t xml:space="preserve">, </w:t>
            </w:r>
            <w:r w:rsidRPr="00A40F72">
              <w:rPr>
                <w:rFonts w:cs="Arial"/>
                <w:sz w:val="20"/>
              </w:rPr>
              <w:t>Slovaquie</w:t>
            </w:r>
            <w:r w:rsidRPr="00A40F72">
              <w:rPr>
                <w:sz w:val="20"/>
              </w:rPr>
              <w:t xml:space="preserve">, </w:t>
            </w:r>
            <w:r w:rsidRPr="00A40F72">
              <w:rPr>
                <w:rFonts w:cs="Arial"/>
                <w:sz w:val="20"/>
              </w:rPr>
              <w:t>Soudan</w:t>
            </w:r>
            <w:r w:rsidRPr="00A40F72">
              <w:rPr>
                <w:sz w:val="20"/>
              </w:rPr>
              <w:t xml:space="preserve">, </w:t>
            </w:r>
            <w:r w:rsidRPr="00A40F72">
              <w:rPr>
                <w:rFonts w:cs="Arial"/>
                <w:sz w:val="20"/>
              </w:rPr>
              <w:t>Swaziland</w:t>
            </w:r>
            <w:r w:rsidRPr="00A40F72">
              <w:rPr>
                <w:sz w:val="20"/>
              </w:rPr>
              <w:t xml:space="preserve">, </w:t>
            </w:r>
            <w:r w:rsidRPr="00A40F72">
              <w:rPr>
                <w:rFonts w:cs="Arial"/>
                <w:sz w:val="20"/>
              </w:rPr>
              <w:t>Tadjikistan</w:t>
            </w:r>
            <w:r w:rsidRPr="00A40F72">
              <w:rPr>
                <w:sz w:val="20"/>
              </w:rPr>
              <w:t xml:space="preserve">, </w:t>
            </w:r>
            <w:r w:rsidRPr="00A40F72">
              <w:rPr>
                <w:rFonts w:cs="Arial"/>
                <w:sz w:val="20"/>
              </w:rPr>
              <w:t>Ukraine</w:t>
            </w:r>
            <w:r w:rsidRPr="00A40F72">
              <w:rPr>
                <w:sz w:val="20"/>
              </w:rPr>
              <w:t xml:space="preserve">, </w:t>
            </w:r>
            <w:r w:rsidRPr="00A40F72">
              <w:rPr>
                <w:rFonts w:cs="Arial"/>
                <w:sz w:val="20"/>
              </w:rPr>
              <w:t>Viet Nam</w:t>
            </w:r>
            <w:r w:rsidRPr="00A40F72">
              <w:rPr>
                <w:sz w:val="20"/>
              </w:rPr>
              <w:t xml:space="preserve">, </w:t>
            </w:r>
            <w:r w:rsidRPr="00A40F72">
              <w:rPr>
                <w:rFonts w:cs="Arial"/>
                <w:sz w:val="20"/>
              </w:rPr>
              <w:t>Zambie</w:t>
            </w:r>
            <w:r w:rsidR="00827E12" w:rsidRPr="00A40F72">
              <w:rPr>
                <w:rFonts w:cs="Arial"/>
                <w:sz w:val="20"/>
              </w:rPr>
              <w:t>, Zimbabwe</w:t>
            </w:r>
            <w:r w:rsidR="00827E12" w:rsidRPr="00A40F72">
              <w:rPr>
                <w:rFonts w:cs="Arial"/>
                <w:sz w:val="20"/>
                <w:vertAlign w:val="superscript"/>
              </w:rPr>
              <w:t>3</w:t>
            </w:r>
          </w:p>
        </w:tc>
      </w:tr>
    </w:tbl>
    <w:p w:rsidR="00DF14E3" w:rsidRDefault="00DF14E3" w:rsidP="00D63EBE">
      <w:pPr>
        <w:rPr>
          <w:rFonts w:cs="Arial"/>
          <w:sz w:val="16"/>
          <w:szCs w:val="16"/>
        </w:rPr>
      </w:pPr>
    </w:p>
    <w:p w:rsidR="00DF14E3" w:rsidRDefault="00D63EBE" w:rsidP="00D63EBE">
      <w:pPr>
        <w:widowControl w:val="0"/>
        <w:tabs>
          <w:tab w:val="num" w:pos="567"/>
          <w:tab w:val="num" w:pos="690"/>
        </w:tabs>
        <w:rPr>
          <w:rFonts w:eastAsia="SimSun" w:cs="Arial"/>
          <w:sz w:val="20"/>
          <w:lang w:eastAsia="zh-CN"/>
        </w:rPr>
      </w:pPr>
      <w:r w:rsidRPr="00A40F72">
        <w:rPr>
          <w:rFonts w:eastAsia="SimSun" w:cs="Arial"/>
          <w:sz w:val="20"/>
          <w:lang w:eastAsia="zh-CN"/>
        </w:rPr>
        <w:t>La somme perçue de 3</w:t>
      </w:r>
      <w:r w:rsidR="00827E12" w:rsidRPr="00A40F72">
        <w:rPr>
          <w:rFonts w:eastAsia="SimSun" w:cs="Arial"/>
          <w:sz w:val="20"/>
          <w:lang w:eastAsia="zh-CN"/>
        </w:rPr>
        <w:t> 491 1</w:t>
      </w:r>
      <w:r w:rsidRPr="00A40F72">
        <w:rPr>
          <w:rFonts w:eastAsia="SimSun" w:cs="Arial"/>
          <w:sz w:val="20"/>
          <w:lang w:eastAsia="zh-CN"/>
        </w:rPr>
        <w:t xml:space="preserve">00 francs suisses doit être divisée par </w:t>
      </w:r>
      <w:r w:rsidR="00827E12" w:rsidRPr="00A40F72">
        <w:rPr>
          <w:color w:val="000000"/>
          <w:sz w:val="20"/>
          <w:lang w:eastAsia="fr-FR"/>
        </w:rPr>
        <w:t>1</w:t>
      </w:r>
      <w:r w:rsidR="00827E12" w:rsidRPr="0086355B">
        <w:rPr>
          <w:sz w:val="20"/>
        </w:rPr>
        <w:t> </w:t>
      </w:r>
      <w:r w:rsidR="00827E12" w:rsidRPr="00A40F72">
        <w:rPr>
          <w:color w:val="000000"/>
          <w:sz w:val="20"/>
          <w:lang w:eastAsia="fr-FR"/>
        </w:rPr>
        <w:t>301</w:t>
      </w:r>
      <w:r w:rsidR="00827E12" w:rsidRPr="0086355B">
        <w:rPr>
          <w:sz w:val="20"/>
        </w:rPr>
        <w:t> </w:t>
      </w:r>
      <w:r w:rsidR="00827E12" w:rsidRPr="00A40F72">
        <w:rPr>
          <w:color w:val="000000"/>
          <w:sz w:val="20"/>
          <w:lang w:eastAsia="fr-FR"/>
        </w:rPr>
        <w:t>273 [1 269 + (26 674 x 2) 53 348 + (100 072 x 3) 300 216 + (236 610 x 4) 946 440]</w:t>
      </w:r>
      <w:r w:rsidRPr="00A40F72">
        <w:rPr>
          <w:rFonts w:eastAsia="SimSun" w:cs="Arial"/>
          <w:sz w:val="20"/>
          <w:lang w:eastAsia="zh-CN"/>
        </w:rPr>
        <w:t xml:space="preserve">. </w:t>
      </w:r>
      <w:r w:rsidRPr="00A40F72">
        <w:rPr>
          <w:rFonts w:eastAsia="SimSun"/>
          <w:sz w:val="20"/>
        </w:rPr>
        <w:t xml:space="preserve"> </w:t>
      </w:r>
      <w:r w:rsidRPr="00A40F72">
        <w:rPr>
          <w:rFonts w:eastAsia="SimSun" w:cs="Arial"/>
          <w:sz w:val="20"/>
          <w:lang w:eastAsia="zh-CN"/>
        </w:rPr>
        <w:t>Il en résulte que la somme due pour chaque marque dont la protection a été demandée s</w:t>
      </w:r>
      <w:r w:rsidR="002D58F9">
        <w:rPr>
          <w:rFonts w:eastAsia="SimSun" w:cs="Arial"/>
          <w:sz w:val="20"/>
          <w:lang w:eastAsia="zh-CN"/>
        </w:rPr>
        <w:t>’</w:t>
      </w:r>
      <w:r w:rsidRPr="00A40F72">
        <w:rPr>
          <w:rFonts w:eastAsia="SimSun" w:cs="Arial"/>
          <w:sz w:val="20"/>
          <w:lang w:eastAsia="zh-CN"/>
        </w:rPr>
        <w:t>élève à 2,</w:t>
      </w:r>
      <w:r w:rsidR="00827E12" w:rsidRPr="00A40F72">
        <w:rPr>
          <w:color w:val="000000"/>
          <w:sz w:val="20"/>
          <w:lang w:eastAsia="fr-FR"/>
        </w:rPr>
        <w:t>68283442 </w:t>
      </w:r>
      <w:r w:rsidRPr="00A40F72">
        <w:rPr>
          <w:rFonts w:eastAsia="SimSun" w:cs="Arial"/>
          <w:sz w:val="20"/>
          <w:lang w:eastAsia="zh-CN"/>
        </w:rPr>
        <w:t xml:space="preserve">francs suisses par point de coefficient </w:t>
      </w:r>
      <w:r w:rsidR="00827E12" w:rsidRPr="00A40F72">
        <w:rPr>
          <w:color w:val="000000"/>
          <w:sz w:val="20"/>
          <w:lang w:eastAsia="fr-FR"/>
        </w:rPr>
        <w:t>[3 491 800</w:t>
      </w:r>
      <w:r w:rsidR="000738C2" w:rsidRPr="000738C2">
        <w:rPr>
          <w:color w:val="000000"/>
          <w:sz w:val="20"/>
          <w:lang w:eastAsia="fr-FR"/>
        </w:rPr>
        <w:t> </w:t>
      </w:r>
      <w:r w:rsidR="00827E12" w:rsidRPr="00A40F72">
        <w:rPr>
          <w:color w:val="000000"/>
          <w:sz w:val="20"/>
          <w:lang w:eastAsia="fr-FR"/>
        </w:rPr>
        <w:t>: 1 301 273]</w:t>
      </w:r>
      <w:r w:rsidRPr="00A40F72">
        <w:rPr>
          <w:rFonts w:eastAsia="SimSun" w:cs="Arial"/>
          <w:sz w:val="20"/>
          <w:lang w:eastAsia="zh-CN"/>
        </w:rPr>
        <w:t xml:space="preserve"> soit, pour le coefficient</w:t>
      </w:r>
    </w:p>
    <w:p w:rsidR="00D63EBE" w:rsidRPr="00A40F72" w:rsidRDefault="00D63EBE" w:rsidP="00D63EBE">
      <w:pPr>
        <w:widowControl w:val="0"/>
        <w:tabs>
          <w:tab w:val="num" w:pos="567"/>
          <w:tab w:val="num" w:pos="690"/>
        </w:tabs>
        <w:rPr>
          <w:rFonts w:eastAsia="SimSun" w:cs="Arial"/>
          <w:sz w:val="16"/>
          <w:szCs w:val="16"/>
          <w:lang w:eastAsia="zh-CN"/>
        </w:rPr>
      </w:pPr>
    </w:p>
    <w:tbl>
      <w:tblPr>
        <w:tblW w:w="0" w:type="auto"/>
        <w:tblLook w:val="04A0" w:firstRow="1" w:lastRow="0" w:firstColumn="1" w:lastColumn="0" w:noHBand="0" w:noVBand="1"/>
      </w:tblPr>
      <w:tblGrid>
        <w:gridCol w:w="959"/>
        <w:gridCol w:w="4644"/>
      </w:tblGrid>
      <w:tr w:rsidR="00D63EBE" w:rsidRPr="00A40F72" w:rsidTr="00376F6C">
        <w:tc>
          <w:tcPr>
            <w:tcW w:w="959" w:type="dxa"/>
          </w:tcPr>
          <w:p w:rsidR="00D63EBE" w:rsidRPr="00A40F72" w:rsidRDefault="00D63EBE" w:rsidP="00376F6C">
            <w:pPr>
              <w:widowControl w:val="0"/>
              <w:tabs>
                <w:tab w:val="num" w:pos="567"/>
                <w:tab w:val="num" w:pos="690"/>
              </w:tabs>
              <w:rPr>
                <w:rFonts w:eastAsia="SimSun" w:cs="Arial"/>
                <w:sz w:val="20"/>
                <w:lang w:eastAsia="zh-CN"/>
              </w:rPr>
            </w:pPr>
            <w:r w:rsidRPr="00A40F72">
              <w:rPr>
                <w:rFonts w:eastAsia="SimSun" w:cs="Arial"/>
                <w:sz w:val="20"/>
                <w:lang w:eastAsia="zh-CN"/>
              </w:rPr>
              <w:t>un,</w:t>
            </w:r>
          </w:p>
        </w:tc>
        <w:tc>
          <w:tcPr>
            <w:tcW w:w="4644" w:type="dxa"/>
          </w:tcPr>
          <w:p w:rsidR="00D63EBE" w:rsidRPr="00A40F72" w:rsidRDefault="00D63EBE" w:rsidP="00376F6C">
            <w:pPr>
              <w:widowControl w:val="0"/>
              <w:tabs>
                <w:tab w:val="num" w:pos="567"/>
                <w:tab w:val="num" w:pos="690"/>
              </w:tabs>
              <w:rPr>
                <w:rFonts w:eastAsia="SimSun" w:cs="Arial"/>
                <w:sz w:val="20"/>
                <w:lang w:eastAsia="zh-CN"/>
              </w:rPr>
            </w:pPr>
            <w:r w:rsidRPr="00A40F72">
              <w:rPr>
                <w:rFonts w:eastAsia="SimSun" w:cs="Arial"/>
                <w:sz w:val="20"/>
                <w:lang w:eastAsia="zh-CN"/>
              </w:rPr>
              <w:t>2,</w:t>
            </w:r>
            <w:r w:rsidR="00827E12" w:rsidRPr="00A40F72">
              <w:rPr>
                <w:color w:val="000000"/>
                <w:sz w:val="20"/>
                <w:lang w:eastAsia="fr-FR"/>
              </w:rPr>
              <w:t>68283442</w:t>
            </w:r>
            <w:r w:rsidR="000738C2">
              <w:rPr>
                <w:color w:val="000000"/>
                <w:sz w:val="20"/>
                <w:lang w:eastAsia="fr-FR"/>
              </w:rPr>
              <w:t> </w:t>
            </w:r>
            <w:r w:rsidRPr="00A40F72">
              <w:rPr>
                <w:rFonts w:eastAsia="SimSun" w:cs="Arial"/>
                <w:sz w:val="20"/>
                <w:lang w:eastAsia="zh-CN"/>
              </w:rPr>
              <w:t>francs suisses</w:t>
            </w:r>
          </w:p>
        </w:tc>
      </w:tr>
      <w:tr w:rsidR="00D63EBE" w:rsidRPr="00A40F72" w:rsidTr="00376F6C">
        <w:tc>
          <w:tcPr>
            <w:tcW w:w="959" w:type="dxa"/>
          </w:tcPr>
          <w:p w:rsidR="00D63EBE" w:rsidRPr="00A40F72" w:rsidRDefault="00D63EBE" w:rsidP="00376F6C">
            <w:pPr>
              <w:widowControl w:val="0"/>
              <w:tabs>
                <w:tab w:val="num" w:pos="567"/>
                <w:tab w:val="num" w:pos="690"/>
              </w:tabs>
              <w:rPr>
                <w:rFonts w:eastAsia="SimSun" w:cs="Arial"/>
                <w:sz w:val="20"/>
                <w:lang w:eastAsia="zh-CN"/>
              </w:rPr>
            </w:pPr>
            <w:r w:rsidRPr="00A40F72">
              <w:rPr>
                <w:rFonts w:eastAsia="SimSun" w:cs="Arial"/>
                <w:sz w:val="20"/>
                <w:lang w:eastAsia="zh-CN"/>
              </w:rPr>
              <w:t>deux,</w:t>
            </w:r>
          </w:p>
        </w:tc>
        <w:tc>
          <w:tcPr>
            <w:tcW w:w="4644" w:type="dxa"/>
          </w:tcPr>
          <w:p w:rsidR="00D63EBE" w:rsidRPr="00A40F72" w:rsidRDefault="00D63EBE" w:rsidP="00827E12">
            <w:pPr>
              <w:widowControl w:val="0"/>
              <w:tabs>
                <w:tab w:val="num" w:pos="567"/>
                <w:tab w:val="num" w:pos="690"/>
              </w:tabs>
              <w:rPr>
                <w:rFonts w:eastAsia="SimSun" w:cs="Arial"/>
                <w:sz w:val="20"/>
                <w:lang w:eastAsia="zh-CN"/>
              </w:rPr>
            </w:pPr>
            <w:r w:rsidRPr="00A40F72">
              <w:rPr>
                <w:rFonts w:eastAsia="SimSun" w:cs="Arial"/>
                <w:sz w:val="20"/>
                <w:lang w:eastAsia="zh-CN"/>
              </w:rPr>
              <w:t>5,</w:t>
            </w:r>
            <w:r w:rsidR="00827E12" w:rsidRPr="00A40F72">
              <w:rPr>
                <w:color w:val="000000"/>
                <w:sz w:val="20"/>
                <w:lang w:eastAsia="fr-FR"/>
              </w:rPr>
              <w:t>36566884</w:t>
            </w:r>
            <w:r w:rsidR="000738C2">
              <w:rPr>
                <w:color w:val="000000"/>
                <w:sz w:val="20"/>
                <w:lang w:eastAsia="fr-FR"/>
              </w:rPr>
              <w:t> </w:t>
            </w:r>
            <w:r w:rsidRPr="00A40F72">
              <w:rPr>
                <w:rFonts w:eastAsia="SimSun" w:cs="Arial"/>
                <w:sz w:val="20"/>
                <w:lang w:eastAsia="zh-CN"/>
              </w:rPr>
              <w:t>francs suisses</w:t>
            </w:r>
          </w:p>
        </w:tc>
      </w:tr>
      <w:tr w:rsidR="00D63EBE" w:rsidRPr="00A40F72" w:rsidTr="00376F6C">
        <w:tc>
          <w:tcPr>
            <w:tcW w:w="959" w:type="dxa"/>
          </w:tcPr>
          <w:p w:rsidR="00D63EBE" w:rsidRPr="00A40F72" w:rsidRDefault="00D63EBE" w:rsidP="00376F6C">
            <w:pPr>
              <w:widowControl w:val="0"/>
              <w:tabs>
                <w:tab w:val="num" w:pos="567"/>
                <w:tab w:val="num" w:pos="690"/>
              </w:tabs>
              <w:rPr>
                <w:rFonts w:eastAsia="SimSun" w:cs="Arial"/>
                <w:sz w:val="20"/>
                <w:lang w:eastAsia="zh-CN"/>
              </w:rPr>
            </w:pPr>
            <w:r w:rsidRPr="00A40F72">
              <w:rPr>
                <w:rFonts w:eastAsia="SimSun" w:cs="Arial"/>
                <w:sz w:val="20"/>
                <w:lang w:eastAsia="zh-CN"/>
              </w:rPr>
              <w:t>trois,</w:t>
            </w:r>
          </w:p>
        </w:tc>
        <w:tc>
          <w:tcPr>
            <w:tcW w:w="4644" w:type="dxa"/>
          </w:tcPr>
          <w:p w:rsidR="00D63EBE" w:rsidRPr="00A40F72" w:rsidRDefault="00827E12" w:rsidP="00376F6C">
            <w:pPr>
              <w:widowControl w:val="0"/>
              <w:tabs>
                <w:tab w:val="num" w:pos="567"/>
                <w:tab w:val="num" w:pos="690"/>
              </w:tabs>
              <w:rPr>
                <w:rFonts w:eastAsia="SimSun" w:cs="Arial"/>
                <w:sz w:val="20"/>
                <w:lang w:eastAsia="zh-CN"/>
              </w:rPr>
            </w:pPr>
            <w:r w:rsidRPr="00A40F72">
              <w:rPr>
                <w:color w:val="000000"/>
                <w:sz w:val="20"/>
                <w:lang w:eastAsia="fr-FR"/>
              </w:rPr>
              <w:t>8,04850326</w:t>
            </w:r>
            <w:r w:rsidR="000738C2">
              <w:rPr>
                <w:color w:val="000000"/>
                <w:sz w:val="20"/>
                <w:lang w:eastAsia="fr-FR"/>
              </w:rPr>
              <w:t> </w:t>
            </w:r>
            <w:r w:rsidR="00D63EBE" w:rsidRPr="00A40F72">
              <w:rPr>
                <w:rFonts w:eastAsia="SimSun" w:cs="Arial"/>
                <w:sz w:val="20"/>
                <w:lang w:eastAsia="zh-CN"/>
              </w:rPr>
              <w:t>francs suisses</w:t>
            </w:r>
          </w:p>
        </w:tc>
      </w:tr>
      <w:tr w:rsidR="00D63EBE" w:rsidRPr="00A40F72" w:rsidTr="00376F6C">
        <w:tc>
          <w:tcPr>
            <w:tcW w:w="959" w:type="dxa"/>
          </w:tcPr>
          <w:p w:rsidR="00D63EBE" w:rsidRPr="00A40F72" w:rsidRDefault="00D63EBE" w:rsidP="00376F6C">
            <w:pPr>
              <w:widowControl w:val="0"/>
              <w:tabs>
                <w:tab w:val="num" w:pos="567"/>
                <w:tab w:val="num" w:pos="690"/>
              </w:tabs>
              <w:rPr>
                <w:rFonts w:eastAsia="SimSun" w:cs="Arial"/>
                <w:sz w:val="20"/>
                <w:lang w:eastAsia="zh-CN"/>
              </w:rPr>
            </w:pPr>
            <w:r w:rsidRPr="00A40F72">
              <w:rPr>
                <w:rFonts w:eastAsia="SimSun" w:cs="Arial"/>
                <w:sz w:val="20"/>
                <w:lang w:eastAsia="zh-CN"/>
              </w:rPr>
              <w:t>quatre,</w:t>
            </w:r>
          </w:p>
        </w:tc>
        <w:tc>
          <w:tcPr>
            <w:tcW w:w="4644" w:type="dxa"/>
          </w:tcPr>
          <w:p w:rsidR="00D63EBE" w:rsidRPr="00A40F72" w:rsidRDefault="00D63EBE" w:rsidP="00376F6C">
            <w:pPr>
              <w:widowControl w:val="0"/>
              <w:tabs>
                <w:tab w:val="num" w:pos="567"/>
                <w:tab w:val="num" w:pos="690"/>
              </w:tabs>
              <w:rPr>
                <w:rFonts w:eastAsia="SimSun" w:cs="Arial"/>
                <w:sz w:val="20"/>
                <w:lang w:eastAsia="zh-CN"/>
              </w:rPr>
            </w:pPr>
            <w:r w:rsidRPr="00A40F72">
              <w:rPr>
                <w:rFonts w:eastAsia="SimSun" w:cs="Arial"/>
                <w:sz w:val="20"/>
                <w:lang w:eastAsia="zh-CN"/>
              </w:rPr>
              <w:t>10,</w:t>
            </w:r>
            <w:r w:rsidR="00827E12" w:rsidRPr="00A40F72">
              <w:rPr>
                <w:color w:val="000000"/>
                <w:sz w:val="20"/>
                <w:lang w:eastAsia="fr-FR"/>
              </w:rPr>
              <w:t>73133768</w:t>
            </w:r>
            <w:r w:rsidR="000738C2">
              <w:rPr>
                <w:color w:val="000000"/>
                <w:sz w:val="20"/>
                <w:lang w:eastAsia="fr-FR"/>
              </w:rPr>
              <w:t> </w:t>
            </w:r>
            <w:r w:rsidRPr="00A40F72">
              <w:rPr>
                <w:rFonts w:eastAsia="SimSun" w:cs="Arial"/>
                <w:sz w:val="20"/>
                <w:lang w:eastAsia="zh-CN"/>
              </w:rPr>
              <w:t>francs suisses</w:t>
            </w:r>
          </w:p>
        </w:tc>
      </w:tr>
    </w:tbl>
    <w:p w:rsidR="00DF14E3" w:rsidRDefault="00DF14E3" w:rsidP="00D63EBE">
      <w:pPr>
        <w:rPr>
          <w:lang w:eastAsia="da-DK"/>
        </w:rPr>
      </w:pPr>
    </w:p>
    <w:p w:rsidR="00DF14E3" w:rsidRDefault="00827E12" w:rsidP="00D63EBE">
      <w:pPr>
        <w:rPr>
          <w:sz w:val="16"/>
        </w:rPr>
      </w:pPr>
      <w:r w:rsidRPr="00A40F72">
        <w:rPr>
          <w:sz w:val="16"/>
          <w:vertAlign w:val="superscript"/>
        </w:rPr>
        <w:t>1</w:t>
      </w:r>
      <w:r w:rsidRPr="00A40F72">
        <w:rPr>
          <w:sz w:val="16"/>
        </w:rPr>
        <w:tab/>
        <w:t xml:space="preserve">À compter du </w:t>
      </w:r>
      <w:r w:rsidR="002D58F9" w:rsidRPr="00A40F72">
        <w:rPr>
          <w:sz w:val="16"/>
        </w:rPr>
        <w:t>5</w:t>
      </w:r>
      <w:r w:rsidR="002D58F9">
        <w:rPr>
          <w:sz w:val="16"/>
        </w:rPr>
        <w:t> </w:t>
      </w:r>
      <w:r w:rsidR="002D58F9" w:rsidRPr="00A40F72">
        <w:rPr>
          <w:sz w:val="16"/>
        </w:rPr>
        <w:t>juin</w:t>
      </w:r>
      <w:r w:rsidR="002D58F9">
        <w:rPr>
          <w:sz w:val="16"/>
        </w:rPr>
        <w:t> </w:t>
      </w:r>
      <w:r w:rsidR="002D58F9" w:rsidRPr="00A40F72">
        <w:rPr>
          <w:sz w:val="16"/>
        </w:rPr>
        <w:t>20</w:t>
      </w:r>
      <w:r w:rsidRPr="00A40F72">
        <w:rPr>
          <w:sz w:val="16"/>
        </w:rPr>
        <w:t>15.</w:t>
      </w:r>
    </w:p>
    <w:p w:rsidR="00DF14E3" w:rsidRDefault="00827E12" w:rsidP="00D63EBE">
      <w:pPr>
        <w:rPr>
          <w:sz w:val="16"/>
        </w:rPr>
      </w:pPr>
      <w:r w:rsidRPr="00A40F72">
        <w:rPr>
          <w:sz w:val="16"/>
          <w:vertAlign w:val="superscript"/>
        </w:rPr>
        <w:t>2</w:t>
      </w:r>
      <w:r w:rsidRPr="00A40F72">
        <w:rPr>
          <w:sz w:val="16"/>
        </w:rPr>
        <w:tab/>
        <w:t>À compter du 1</w:t>
      </w:r>
      <w:r w:rsidR="002D58F9" w:rsidRPr="00A40F72">
        <w:rPr>
          <w:sz w:val="16"/>
        </w:rPr>
        <w:t>8</w:t>
      </w:r>
      <w:r w:rsidR="002D58F9">
        <w:rPr>
          <w:sz w:val="16"/>
        </w:rPr>
        <w:t> </w:t>
      </w:r>
      <w:r w:rsidR="002D58F9" w:rsidRPr="00A40F72">
        <w:rPr>
          <w:sz w:val="16"/>
        </w:rPr>
        <w:t>décembre</w:t>
      </w:r>
      <w:r w:rsidR="002D58F9">
        <w:rPr>
          <w:sz w:val="16"/>
        </w:rPr>
        <w:t> </w:t>
      </w:r>
      <w:r w:rsidR="002D58F9" w:rsidRPr="00A40F72">
        <w:rPr>
          <w:sz w:val="16"/>
        </w:rPr>
        <w:t>20</w:t>
      </w:r>
      <w:r w:rsidRPr="00A40F72">
        <w:rPr>
          <w:sz w:val="16"/>
        </w:rPr>
        <w:t>15.</w:t>
      </w:r>
    </w:p>
    <w:p w:rsidR="00DF14E3" w:rsidRDefault="00827E12" w:rsidP="00D63EBE">
      <w:pPr>
        <w:rPr>
          <w:sz w:val="16"/>
        </w:rPr>
      </w:pPr>
      <w:r w:rsidRPr="00A40F72">
        <w:rPr>
          <w:sz w:val="16"/>
          <w:vertAlign w:val="superscript"/>
        </w:rPr>
        <w:t>3</w:t>
      </w:r>
      <w:r w:rsidRPr="00A40F72">
        <w:rPr>
          <w:sz w:val="16"/>
        </w:rPr>
        <w:tab/>
        <w:t>À compter du 1</w:t>
      </w:r>
      <w:r w:rsidR="002D58F9" w:rsidRPr="00A40F72">
        <w:rPr>
          <w:sz w:val="16"/>
        </w:rPr>
        <w:t>1</w:t>
      </w:r>
      <w:r w:rsidR="002D58F9">
        <w:rPr>
          <w:sz w:val="16"/>
        </w:rPr>
        <w:t> </w:t>
      </w:r>
      <w:r w:rsidR="002D58F9" w:rsidRPr="00A40F72">
        <w:rPr>
          <w:sz w:val="16"/>
        </w:rPr>
        <w:t>mars</w:t>
      </w:r>
      <w:r w:rsidR="002D58F9">
        <w:rPr>
          <w:sz w:val="16"/>
        </w:rPr>
        <w:t> </w:t>
      </w:r>
      <w:r w:rsidR="002D58F9" w:rsidRPr="00A40F72">
        <w:rPr>
          <w:sz w:val="16"/>
        </w:rPr>
        <w:t>20</w:t>
      </w:r>
      <w:r w:rsidRPr="00A40F72">
        <w:rPr>
          <w:sz w:val="16"/>
        </w:rPr>
        <w:t>15.</w:t>
      </w:r>
    </w:p>
    <w:p w:rsidR="00DF14E3" w:rsidRDefault="00827E12" w:rsidP="0023695D">
      <w:r w:rsidRPr="00A40F72">
        <w:br w:type="page"/>
      </w:r>
    </w:p>
    <w:p w:rsidR="00DF14E3" w:rsidRDefault="0023695D" w:rsidP="0023695D">
      <w:pPr>
        <w:rPr>
          <w:lang w:eastAsia="da-DK"/>
        </w:rPr>
      </w:pPr>
      <w:r w:rsidRPr="00A40F72">
        <w:rPr>
          <w:lang w:eastAsia="da-DK"/>
        </w:rPr>
        <w:lastRenderedPageBreak/>
        <w:t>La répartition des émoluments supplémentaires est donc la suivante :</w:t>
      </w:r>
    </w:p>
    <w:p w:rsidR="0023695D" w:rsidRPr="00A40F72" w:rsidRDefault="0023695D" w:rsidP="0023695D">
      <w:pPr>
        <w:rPr>
          <w:lang w:eastAsia="da-DK"/>
        </w:rPr>
      </w:pPr>
    </w:p>
    <w:tbl>
      <w:tblPr>
        <w:tblW w:w="5000" w:type="pct"/>
        <w:tblInd w:w="55" w:type="dxa"/>
        <w:tblCellMar>
          <w:left w:w="57" w:type="dxa"/>
          <w:right w:w="57" w:type="dxa"/>
        </w:tblCellMar>
        <w:tblLook w:val="04A0" w:firstRow="1" w:lastRow="0" w:firstColumn="1" w:lastColumn="0" w:noHBand="0" w:noVBand="1"/>
      </w:tblPr>
      <w:tblGrid>
        <w:gridCol w:w="3824"/>
        <w:gridCol w:w="1866"/>
        <w:gridCol w:w="1796"/>
        <w:gridCol w:w="1842"/>
      </w:tblGrid>
      <w:tr w:rsidR="0023695D" w:rsidRPr="00A40F72" w:rsidTr="0023695D">
        <w:trPr>
          <w:cantSplit/>
        </w:trPr>
        <w:tc>
          <w:tcPr>
            <w:tcW w:w="3766" w:type="dxa"/>
            <w:tcBorders>
              <w:top w:val="single" w:sz="4" w:space="0" w:color="auto"/>
              <w:left w:val="single" w:sz="4" w:space="0" w:color="auto"/>
              <w:bottom w:val="single" w:sz="4" w:space="0" w:color="auto"/>
              <w:right w:val="nil"/>
            </w:tcBorders>
            <w:shd w:val="clear" w:color="auto" w:fill="C5D9F1"/>
            <w:vAlign w:val="center"/>
            <w:hideMark/>
          </w:tcPr>
          <w:p w:rsidR="0023695D" w:rsidRPr="00A40F72" w:rsidRDefault="0023695D" w:rsidP="00376F6C">
            <w:pPr>
              <w:jc w:val="center"/>
              <w:rPr>
                <w:rFonts w:cs="Arial"/>
                <w:color w:val="000000"/>
                <w:sz w:val="16"/>
                <w:szCs w:val="16"/>
                <w:lang w:eastAsia="fr-FR"/>
              </w:rPr>
            </w:pPr>
            <w:r w:rsidRPr="00A40F72">
              <w:rPr>
                <w:rFonts w:cs="Arial"/>
                <w:color w:val="000000"/>
                <w:sz w:val="16"/>
                <w:szCs w:val="16"/>
                <w:lang w:eastAsia="fr-FR"/>
              </w:rPr>
              <w:t>État</w:t>
            </w:r>
          </w:p>
        </w:tc>
        <w:tc>
          <w:tcPr>
            <w:tcW w:w="1837"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23695D" w:rsidRPr="00A40F72" w:rsidRDefault="0023695D" w:rsidP="00376F6C">
            <w:pPr>
              <w:jc w:val="center"/>
              <w:rPr>
                <w:rFonts w:cs="Arial"/>
                <w:sz w:val="16"/>
                <w:szCs w:val="16"/>
                <w:lang w:eastAsia="fr-FR"/>
              </w:rPr>
            </w:pPr>
            <w:r w:rsidRPr="00A40F72">
              <w:rPr>
                <w:rFonts w:cs="Arial"/>
                <w:sz w:val="16"/>
                <w:szCs w:val="16"/>
                <w:lang w:eastAsia="fr-FR"/>
              </w:rPr>
              <w:t>Nombre de désignations</w:t>
            </w:r>
          </w:p>
        </w:tc>
        <w:tc>
          <w:tcPr>
            <w:tcW w:w="1768" w:type="dxa"/>
            <w:tcBorders>
              <w:top w:val="single" w:sz="4" w:space="0" w:color="auto"/>
              <w:left w:val="nil"/>
              <w:bottom w:val="single" w:sz="4" w:space="0" w:color="auto"/>
              <w:right w:val="nil"/>
            </w:tcBorders>
            <w:shd w:val="clear" w:color="auto" w:fill="C5D9F1"/>
            <w:vAlign w:val="center"/>
            <w:hideMark/>
          </w:tcPr>
          <w:p w:rsidR="0023695D" w:rsidRPr="00A40F72" w:rsidRDefault="0023695D" w:rsidP="00376F6C">
            <w:pPr>
              <w:jc w:val="center"/>
              <w:rPr>
                <w:rFonts w:cs="Arial"/>
                <w:sz w:val="16"/>
                <w:szCs w:val="16"/>
                <w:lang w:eastAsia="fr-FR"/>
              </w:rPr>
            </w:pPr>
            <w:r w:rsidRPr="00A40F72">
              <w:rPr>
                <w:rFonts w:cs="Arial"/>
                <w:sz w:val="16"/>
                <w:szCs w:val="16"/>
                <w:lang w:eastAsia="fr-FR"/>
              </w:rPr>
              <w:t xml:space="preserve">somme due </w:t>
            </w:r>
            <w:r w:rsidRPr="00A40F72">
              <w:rPr>
                <w:rFonts w:cs="Arial"/>
                <w:sz w:val="16"/>
                <w:szCs w:val="16"/>
                <w:lang w:eastAsia="fr-FR"/>
              </w:rPr>
              <w:br/>
              <w:t>par désignation</w:t>
            </w:r>
          </w:p>
        </w:tc>
        <w:tc>
          <w:tcPr>
            <w:tcW w:w="1814"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23695D" w:rsidRPr="00A40F72" w:rsidRDefault="0023695D" w:rsidP="00376F6C">
            <w:pPr>
              <w:jc w:val="center"/>
              <w:rPr>
                <w:rFonts w:cs="Arial"/>
                <w:sz w:val="16"/>
                <w:szCs w:val="16"/>
                <w:lang w:eastAsia="fr-FR"/>
              </w:rPr>
            </w:pPr>
            <w:r w:rsidRPr="00A40F72">
              <w:rPr>
                <w:rFonts w:cs="Arial"/>
                <w:sz w:val="16"/>
                <w:szCs w:val="16"/>
                <w:lang w:eastAsia="fr-FR"/>
              </w:rPr>
              <w:t>Total en francs suisses</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Albanie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3 938</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42 260</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Algérie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4 679</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50 212</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Allemagne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13 103</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105 460</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Antigua</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Barbuda</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1 269</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3 405</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Arménie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3 834</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41 144</w:t>
            </w:r>
          </w:p>
        </w:tc>
      </w:tr>
      <w:tr w:rsidR="0023695D" w:rsidRPr="00A40F72" w:rsidTr="0023695D">
        <w:trPr>
          <w:cantSplit/>
        </w:trPr>
        <w:tc>
          <w:tcPr>
            <w:tcW w:w="3766" w:type="dxa"/>
            <w:tcBorders>
              <w:top w:val="nil"/>
              <w:left w:val="single" w:sz="4" w:space="0" w:color="auto"/>
              <w:bottom w:val="nil"/>
              <w:right w:val="nil"/>
            </w:tcBorders>
            <w:shd w:val="clear" w:color="auto" w:fill="auto"/>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Autriche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12 424</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99 995</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Azerbaïdjan</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5 005</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53 710</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Bélarus</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7 512</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80 614</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Benelux</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11 827</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95 190</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Bhoutan</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1 131</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12 137</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Bosnie</w:t>
            </w:r>
            <w:r w:rsidR="0086355B">
              <w:rPr>
                <w:rFonts w:cs="Arial"/>
                <w:sz w:val="16"/>
                <w:szCs w:val="16"/>
                <w:lang w:eastAsia="fr-FR"/>
              </w:rPr>
              <w:noBreakHyphen/>
            </w:r>
            <w:r w:rsidRPr="00A40F72">
              <w:rPr>
                <w:rFonts w:cs="Arial"/>
                <w:sz w:val="16"/>
                <w:szCs w:val="16"/>
                <w:lang w:eastAsia="fr-FR"/>
              </w:rPr>
              <w:t>Herzégovine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6 765</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72 598</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Botswana</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944</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10 130</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Bulgarie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4 957</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53 195</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Cambodge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381</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4 089</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Chine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15 132</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162 387</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Chypre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1 551</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16 644</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Croatie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7 099</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57 136</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Cuba</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2 221</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23 834</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Égypte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8 437</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90 540</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Espagne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11 230</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120 513</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Ex</w:t>
            </w:r>
            <w:r w:rsidR="0086355B">
              <w:rPr>
                <w:rFonts w:cs="Arial"/>
                <w:sz w:val="16"/>
                <w:szCs w:val="16"/>
                <w:lang w:eastAsia="fr-FR"/>
              </w:rPr>
              <w:noBreakHyphen/>
            </w:r>
            <w:r w:rsidRPr="00A40F72">
              <w:rPr>
                <w:rFonts w:cs="Arial"/>
                <w:sz w:val="16"/>
                <w:szCs w:val="16"/>
                <w:lang w:eastAsia="fr-FR"/>
              </w:rPr>
              <w:t>République yougoslave de Macédoine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6 626</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53 329</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Fédération de Russie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25 767</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276 514</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France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12 779</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102 852</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Gambie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0</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0</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Hongrie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7 870</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84 456</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Iran (République islamique d</w:t>
            </w:r>
            <w:r w:rsidR="002D58F9">
              <w:rPr>
                <w:rFonts w:cs="Arial"/>
                <w:sz w:val="16"/>
                <w:szCs w:val="16"/>
                <w:lang w:eastAsia="fr-FR"/>
              </w:rPr>
              <w:t>’</w:t>
            </w:r>
            <w:r w:rsidRPr="00A40F72">
              <w:rPr>
                <w:rFonts w:cs="Arial"/>
                <w:sz w:val="16"/>
                <w:szCs w:val="16"/>
                <w:lang w:eastAsia="fr-FR"/>
              </w:rPr>
              <w:t>)</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4 642</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49 815</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Italie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11 810</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63 369</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Kazakhstan</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7 937</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85 175</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Kenya</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1 538</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16 505</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Kirghizistan</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3 653</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39 202</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Lesotho</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1 229</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9 892</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Lettonie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3 734</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30 053</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Libéria</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1 246</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13 371</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Liechtenstein</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7 679</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41 203</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Lituanie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3 065</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24 669</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Madagascar</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9,83</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10 549</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Maroc</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9 096</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97 612</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Monaco</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6 971</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37 404</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Mongolie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3 344</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35 886</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Monténégro</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6 324</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67 865</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Mozambique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1 779</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19 091</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Namibie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1 490</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15 990</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Pologne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7 723</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82 878</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Portugal</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8 440</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90 572</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République arabe syrienne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République de Moldova</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4 400</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47 218</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République populaire démocratique de Corée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2 883</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30 938</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République tchèque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7 617</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81 741</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Roumanie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7 918</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84 971</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Rwanda</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732</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7 855</w:t>
            </w:r>
          </w:p>
        </w:tc>
      </w:tr>
      <w:tr w:rsidR="0023695D" w:rsidRPr="00A40F72" w:rsidTr="0023695D">
        <w:trPr>
          <w:cantSplit/>
        </w:trPr>
        <w:tc>
          <w:tcPr>
            <w:tcW w:w="3766" w:type="dxa"/>
            <w:tcBorders>
              <w:top w:val="nil"/>
              <w:left w:val="single" w:sz="4" w:space="0" w:color="auto"/>
              <w:bottom w:val="nil"/>
              <w:right w:val="nil"/>
            </w:tcBorders>
            <w:shd w:val="clear" w:color="auto" w:fill="auto"/>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Saint Martin</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214</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1 148</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Saint</w:t>
            </w:r>
            <w:r w:rsidR="0086355B">
              <w:rPr>
                <w:rFonts w:cs="Arial"/>
                <w:sz w:val="16"/>
                <w:szCs w:val="16"/>
                <w:lang w:eastAsia="fr-FR"/>
              </w:rPr>
              <w:noBreakHyphen/>
            </w:r>
            <w:r w:rsidRPr="00A40F72">
              <w:rPr>
                <w:rFonts w:cs="Arial"/>
                <w:sz w:val="16"/>
                <w:szCs w:val="16"/>
                <w:lang w:eastAsia="fr-FR"/>
              </w:rPr>
              <w:t>Marin</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3 252</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26 174</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Sao Tomé</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Principe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633</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6 793</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Serbie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10 201</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109 470</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Sierra Leone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1 354</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14 530</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Slovaquie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6 525</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70 022</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Slovénie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5 802</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46 697</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Soudan</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2 442</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26 206</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Suisse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19 132</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8</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153 984</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Swaziland</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1 297</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13 919</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Tadjikistan</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3 371</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36 175</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Ukraine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10 066</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108 022</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Viet Nam</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5 780</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62 027</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Zambie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1 551</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16 644</w:t>
            </w:r>
          </w:p>
        </w:tc>
      </w:tr>
      <w:tr w:rsidR="0023695D" w:rsidRPr="00A40F72" w:rsidTr="0023695D">
        <w:trPr>
          <w:cantSplit/>
        </w:trPr>
        <w:tc>
          <w:tcPr>
            <w:tcW w:w="3766" w:type="dxa"/>
            <w:tcBorders>
              <w:top w:val="nil"/>
              <w:left w:val="single" w:sz="4" w:space="0" w:color="auto"/>
              <w:bottom w:val="nil"/>
              <w:right w:val="nil"/>
            </w:tcBorders>
            <w:shd w:val="clear" w:color="000000" w:fill="FFFFFF"/>
            <w:noWrap/>
            <w:vAlign w:val="bottom"/>
            <w:hideMark/>
          </w:tcPr>
          <w:p w:rsidR="0023695D" w:rsidRPr="00A40F72" w:rsidRDefault="0023695D" w:rsidP="00376F6C">
            <w:pPr>
              <w:rPr>
                <w:rFonts w:cs="Arial"/>
                <w:sz w:val="16"/>
                <w:szCs w:val="16"/>
                <w:lang w:eastAsia="fr-FR"/>
              </w:rPr>
            </w:pPr>
            <w:r w:rsidRPr="00A40F72">
              <w:rPr>
                <w:rFonts w:cs="Arial"/>
                <w:sz w:val="16"/>
                <w:szCs w:val="16"/>
                <w:lang w:eastAsia="fr-FR"/>
              </w:rPr>
              <w:t>Zimbabwe</w:t>
            </w:r>
          </w:p>
        </w:tc>
        <w:tc>
          <w:tcPr>
            <w:tcW w:w="1837" w:type="dxa"/>
            <w:tcBorders>
              <w:top w:val="nil"/>
              <w:left w:val="single" w:sz="4" w:space="0" w:color="auto"/>
              <w:bottom w:val="nil"/>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290</w:t>
            </w:r>
          </w:p>
        </w:tc>
        <w:tc>
          <w:tcPr>
            <w:tcW w:w="1768" w:type="dxa"/>
            <w:tcBorders>
              <w:top w:val="nil"/>
              <w:left w:val="nil"/>
              <w:bottom w:val="nil"/>
              <w:right w:val="nil"/>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11</w:t>
            </w:r>
          </w:p>
        </w:tc>
        <w:tc>
          <w:tcPr>
            <w:tcW w:w="1814" w:type="dxa"/>
            <w:tcBorders>
              <w:top w:val="nil"/>
              <w:left w:val="single" w:sz="4" w:space="0" w:color="auto"/>
              <w:bottom w:val="single" w:sz="4" w:space="0" w:color="auto"/>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3 112</w:t>
            </w:r>
          </w:p>
        </w:tc>
      </w:tr>
      <w:tr w:rsidR="0023695D" w:rsidRPr="00A40F72" w:rsidTr="0023695D">
        <w:trPr>
          <w:cantSplit/>
        </w:trPr>
        <w:tc>
          <w:tcPr>
            <w:tcW w:w="3766" w:type="dxa"/>
            <w:tcBorders>
              <w:top w:val="single" w:sz="4" w:space="0" w:color="auto"/>
              <w:left w:val="single" w:sz="4" w:space="0" w:color="auto"/>
              <w:bottom w:val="single" w:sz="4" w:space="0" w:color="auto"/>
              <w:right w:val="nil"/>
            </w:tcBorders>
            <w:shd w:val="clear" w:color="000000" w:fill="FFFFFF"/>
            <w:noWrap/>
            <w:vAlign w:val="bottom"/>
            <w:hideMark/>
          </w:tcPr>
          <w:p w:rsidR="0023695D" w:rsidRPr="00A40F72" w:rsidRDefault="0023695D" w:rsidP="0023695D">
            <w:pPr>
              <w:rPr>
                <w:rFonts w:cs="Arial"/>
                <w:sz w:val="16"/>
                <w:szCs w:val="16"/>
                <w:lang w:eastAsia="fr-FR"/>
              </w:rPr>
            </w:pPr>
            <w:r w:rsidRPr="00A40F72">
              <w:rPr>
                <w:rFonts w:cs="Arial"/>
                <w:sz w:val="16"/>
                <w:szCs w:val="16"/>
                <w:lang w:eastAsia="fr-FR"/>
              </w:rPr>
              <w:t>Total</w:t>
            </w:r>
          </w:p>
        </w:tc>
        <w:tc>
          <w:tcPr>
            <w:tcW w:w="18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364 625</w:t>
            </w:r>
          </w:p>
        </w:tc>
        <w:tc>
          <w:tcPr>
            <w:tcW w:w="1768" w:type="dxa"/>
            <w:tcBorders>
              <w:top w:val="single" w:sz="4" w:space="0" w:color="auto"/>
              <w:left w:val="nil"/>
              <w:bottom w:val="single" w:sz="4" w:space="0" w:color="auto"/>
              <w:right w:val="nil"/>
            </w:tcBorders>
            <w:shd w:val="clear" w:color="000000" w:fill="FFFFFF"/>
            <w:noWrap/>
            <w:vAlign w:val="bottom"/>
            <w:hideMark/>
          </w:tcPr>
          <w:p w:rsidR="0023695D" w:rsidRPr="00A40F72" w:rsidRDefault="0023695D" w:rsidP="0023695D">
            <w:pPr>
              <w:rPr>
                <w:rFonts w:cs="Arial"/>
                <w:sz w:val="16"/>
                <w:szCs w:val="16"/>
                <w:lang w:eastAsia="fr-FR"/>
              </w:rPr>
            </w:pPr>
            <w:r w:rsidRPr="00A40F72">
              <w:rPr>
                <w:rFonts w:cs="Arial"/>
                <w:sz w:val="16"/>
                <w:szCs w:val="16"/>
                <w:lang w:eastAsia="fr-FR"/>
              </w:rPr>
              <w:t> </w:t>
            </w:r>
          </w:p>
        </w:tc>
        <w:tc>
          <w:tcPr>
            <w:tcW w:w="1814" w:type="dxa"/>
            <w:tcBorders>
              <w:top w:val="nil"/>
              <w:left w:val="nil"/>
              <w:bottom w:val="single" w:sz="4" w:space="0" w:color="auto"/>
              <w:right w:val="single" w:sz="4" w:space="0" w:color="auto"/>
            </w:tcBorders>
            <w:shd w:val="clear" w:color="000000" w:fill="FFFFFF"/>
            <w:noWrap/>
            <w:vAlign w:val="bottom"/>
            <w:hideMark/>
          </w:tcPr>
          <w:p w:rsidR="0023695D" w:rsidRPr="00A40F72" w:rsidRDefault="0023695D" w:rsidP="0023695D">
            <w:pPr>
              <w:jc w:val="right"/>
              <w:rPr>
                <w:rFonts w:cs="Arial"/>
                <w:sz w:val="16"/>
                <w:szCs w:val="16"/>
                <w:lang w:eastAsia="fr-FR"/>
              </w:rPr>
            </w:pPr>
            <w:r w:rsidRPr="00A40F72">
              <w:rPr>
                <w:rFonts w:cs="Arial"/>
                <w:sz w:val="16"/>
                <w:szCs w:val="16"/>
                <w:lang w:eastAsia="fr-FR"/>
              </w:rPr>
              <w:t>3 491 100</w:t>
            </w:r>
          </w:p>
        </w:tc>
      </w:tr>
    </w:tbl>
    <w:p w:rsidR="00DF14E3" w:rsidRDefault="00DF14E3" w:rsidP="00827E12"/>
    <w:p w:rsidR="00DF14E3" w:rsidRDefault="00376F6C">
      <w:r w:rsidRPr="00A40F72">
        <w:br w:type="page"/>
      </w:r>
    </w:p>
    <w:p w:rsidR="00DF14E3" w:rsidRPr="004636C5" w:rsidRDefault="00376F6C" w:rsidP="00376F6C">
      <w:pPr>
        <w:pStyle w:val="Heading2"/>
        <w:rPr>
          <w:caps w:val="0"/>
          <w:lang w:val="fr-FR"/>
        </w:rPr>
      </w:pPr>
      <w:bookmarkStart w:id="58" w:name="_Toc454974900"/>
      <w:r w:rsidRPr="004636C5">
        <w:rPr>
          <w:caps w:val="0"/>
          <w:lang w:val="fr-FR"/>
        </w:rPr>
        <w:lastRenderedPageBreak/>
        <w:t>Union de Madrid – Compléments d</w:t>
      </w:r>
      <w:r w:rsidR="002D58F9" w:rsidRPr="004636C5">
        <w:rPr>
          <w:caps w:val="0"/>
          <w:lang w:val="fr-FR"/>
        </w:rPr>
        <w:t>’</w:t>
      </w:r>
      <w:r w:rsidRPr="004636C5">
        <w:rPr>
          <w:caps w:val="0"/>
          <w:lang w:val="fr-FR"/>
        </w:rPr>
        <w:t>émoluments – 2015</w:t>
      </w:r>
      <w:bookmarkEnd w:id="58"/>
    </w:p>
    <w:p w:rsidR="00DF14E3" w:rsidRDefault="00DF14E3" w:rsidP="00376F6C">
      <w:pPr>
        <w:rPr>
          <w:rFonts w:cs="Arial"/>
          <w:sz w:val="20"/>
        </w:rPr>
      </w:pPr>
    </w:p>
    <w:p w:rsidR="00DF14E3" w:rsidRDefault="00376F6C" w:rsidP="00376F6C">
      <w:pPr>
        <w:rPr>
          <w:rFonts w:cs="Arial"/>
          <w:b/>
          <w:sz w:val="20"/>
        </w:rPr>
      </w:pPr>
      <w:r w:rsidRPr="00A40F72">
        <w:rPr>
          <w:rFonts w:cs="Arial"/>
          <w:b/>
          <w:sz w:val="20"/>
        </w:rPr>
        <w:t>Perception</w:t>
      </w:r>
    </w:p>
    <w:p w:rsidR="00DF14E3" w:rsidRDefault="00DF14E3" w:rsidP="00376F6C">
      <w:pPr>
        <w:rPr>
          <w:rFonts w:cs="Arial"/>
          <w:sz w:val="20"/>
        </w:rPr>
      </w:pPr>
    </w:p>
    <w:p w:rsidR="00DF14E3" w:rsidRDefault="00376F6C" w:rsidP="00376F6C">
      <w:pPr>
        <w:rPr>
          <w:rFonts w:cs="Arial"/>
          <w:sz w:val="20"/>
        </w:rPr>
      </w:pPr>
      <w:r w:rsidRPr="00A40F72">
        <w:rPr>
          <w:rFonts w:cs="Arial"/>
          <w:sz w:val="20"/>
        </w:rPr>
        <w:t>L</w:t>
      </w:r>
      <w:r w:rsidR="002D58F9">
        <w:rPr>
          <w:rFonts w:cs="Arial"/>
          <w:sz w:val="20"/>
        </w:rPr>
        <w:t>’</w:t>
      </w:r>
      <w:r w:rsidRPr="00A40F72">
        <w:rPr>
          <w:rFonts w:cs="Arial"/>
          <w:sz w:val="20"/>
        </w:rPr>
        <w:t>OMPI a perçu, en 2015, la somme de 38 630 300 francs suisses au titre de compléments d</w:t>
      </w:r>
      <w:r w:rsidR="002D58F9">
        <w:rPr>
          <w:rFonts w:cs="Arial"/>
          <w:sz w:val="20"/>
        </w:rPr>
        <w:t>’</w:t>
      </w:r>
      <w:r w:rsidRPr="00A40F72">
        <w:rPr>
          <w:rFonts w:cs="Arial"/>
          <w:sz w:val="20"/>
        </w:rPr>
        <w:t>émoluments correspondant à 386 303 désignations (faites lors de l</w:t>
      </w:r>
      <w:r w:rsidR="002D58F9">
        <w:rPr>
          <w:rFonts w:cs="Arial"/>
          <w:sz w:val="20"/>
        </w:rPr>
        <w:t>’</w:t>
      </w:r>
      <w:r w:rsidRPr="00A40F72">
        <w:rPr>
          <w:rFonts w:cs="Arial"/>
          <w:sz w:val="20"/>
        </w:rPr>
        <w:t>enregistrement, postérieurement à l</w:t>
      </w:r>
      <w:r w:rsidR="002D58F9">
        <w:rPr>
          <w:rFonts w:cs="Arial"/>
          <w:sz w:val="20"/>
        </w:rPr>
        <w:t>’</w:t>
      </w:r>
      <w:r w:rsidRPr="00A40F72">
        <w:rPr>
          <w:rFonts w:cs="Arial"/>
          <w:sz w:val="20"/>
        </w:rPr>
        <w:t>enregistrement ou lors du renouvellement), sur la base du barème en vigueur à partir du</w:t>
      </w:r>
      <w:r w:rsidR="002D58F9">
        <w:rPr>
          <w:rFonts w:cs="Arial"/>
          <w:sz w:val="20"/>
        </w:rPr>
        <w:t xml:space="preserve"> 1</w:t>
      </w:r>
      <w:r w:rsidR="002D58F9" w:rsidRPr="002D58F9">
        <w:rPr>
          <w:rFonts w:cs="Arial"/>
          <w:sz w:val="20"/>
          <w:vertAlign w:val="superscript"/>
        </w:rPr>
        <w:t>er</w:t>
      </w:r>
      <w:r w:rsidR="002D58F9">
        <w:rPr>
          <w:rFonts w:cs="Arial"/>
          <w:sz w:val="20"/>
        </w:rPr>
        <w:t> </w:t>
      </w:r>
      <w:r w:rsidRPr="00A40F72">
        <w:rPr>
          <w:rFonts w:cs="Arial"/>
          <w:sz w:val="20"/>
        </w:rPr>
        <w:t>septembre 2008 [article 8.2)c) de l</w:t>
      </w:r>
      <w:r w:rsidR="002D58F9">
        <w:rPr>
          <w:rFonts w:cs="Arial"/>
          <w:sz w:val="20"/>
        </w:rPr>
        <w:t>’</w:t>
      </w:r>
      <w:r w:rsidRPr="00A40F72">
        <w:rPr>
          <w:rFonts w:cs="Arial"/>
          <w:sz w:val="20"/>
        </w:rPr>
        <w:t>Arrangement de Madrid et article 8.2) iii) du Protocole relatif à l</w:t>
      </w:r>
      <w:r w:rsidR="002D58F9">
        <w:rPr>
          <w:rFonts w:cs="Arial"/>
          <w:sz w:val="20"/>
        </w:rPr>
        <w:t>’</w:t>
      </w:r>
      <w:r w:rsidRPr="00A40F72">
        <w:rPr>
          <w:rFonts w:cs="Arial"/>
          <w:sz w:val="20"/>
        </w:rPr>
        <w:t>Arrangement de Madrid].</w:t>
      </w:r>
    </w:p>
    <w:p w:rsidR="00DF14E3" w:rsidRDefault="00DF14E3" w:rsidP="00376F6C">
      <w:pPr>
        <w:rPr>
          <w:rFonts w:cs="Arial"/>
          <w:sz w:val="20"/>
        </w:rPr>
      </w:pPr>
    </w:p>
    <w:p w:rsidR="00DF14E3" w:rsidRDefault="00376F6C" w:rsidP="00376F6C">
      <w:pPr>
        <w:rPr>
          <w:rFonts w:cs="Arial"/>
          <w:b/>
          <w:sz w:val="20"/>
        </w:rPr>
      </w:pPr>
      <w:r w:rsidRPr="00A40F72">
        <w:rPr>
          <w:rFonts w:cs="Arial"/>
          <w:b/>
          <w:sz w:val="20"/>
        </w:rPr>
        <w:t>Répartition</w:t>
      </w:r>
    </w:p>
    <w:p w:rsidR="00DF14E3" w:rsidRDefault="00DF14E3" w:rsidP="00376F6C">
      <w:pPr>
        <w:rPr>
          <w:rFonts w:cs="Arial"/>
          <w:sz w:val="20"/>
        </w:rPr>
      </w:pPr>
    </w:p>
    <w:p w:rsidR="00DF14E3" w:rsidRDefault="00376F6C" w:rsidP="00376F6C">
      <w:pPr>
        <w:rPr>
          <w:rFonts w:cs="Arial"/>
          <w:sz w:val="20"/>
        </w:rPr>
      </w:pPr>
      <w:r w:rsidRPr="00A40F72">
        <w:rPr>
          <w:rFonts w:cs="Arial"/>
          <w:sz w:val="20"/>
        </w:rPr>
        <w:t>La répartition est faite selon le nombre de désignations [article 8.6) de l</w:t>
      </w:r>
      <w:r w:rsidR="002D58F9">
        <w:rPr>
          <w:rFonts w:cs="Arial"/>
          <w:sz w:val="20"/>
        </w:rPr>
        <w:t>’</w:t>
      </w:r>
      <w:r w:rsidRPr="00A40F72">
        <w:rPr>
          <w:rFonts w:cs="Arial"/>
          <w:sz w:val="20"/>
        </w:rPr>
        <w:t>Arrangement de Madrid et du Protocole relatif à l</w:t>
      </w:r>
      <w:r w:rsidR="002D58F9">
        <w:rPr>
          <w:rFonts w:cs="Arial"/>
          <w:sz w:val="20"/>
        </w:rPr>
        <w:t>’</w:t>
      </w:r>
      <w:r w:rsidRPr="00A40F72">
        <w:rPr>
          <w:rFonts w:cs="Arial"/>
          <w:sz w:val="20"/>
        </w:rPr>
        <w:t xml:space="preserve">Arrangement de Madrid] et un coefficient [règle 37 du </w:t>
      </w:r>
      <w:r w:rsidR="000738C2">
        <w:rPr>
          <w:rFonts w:cs="Arial"/>
          <w:sz w:val="20"/>
        </w:rPr>
        <w:t>règle</w:t>
      </w:r>
      <w:r w:rsidRPr="00A40F72">
        <w:rPr>
          <w:rFonts w:cs="Arial"/>
          <w:sz w:val="20"/>
        </w:rPr>
        <w:t>ment d</w:t>
      </w:r>
      <w:r w:rsidR="002D58F9">
        <w:rPr>
          <w:rFonts w:cs="Arial"/>
          <w:sz w:val="20"/>
        </w:rPr>
        <w:t>’</w:t>
      </w:r>
      <w:r w:rsidRPr="00A40F72">
        <w:rPr>
          <w:rFonts w:cs="Arial"/>
          <w:sz w:val="20"/>
        </w:rPr>
        <w:t>exécution commun à l</w:t>
      </w:r>
      <w:r w:rsidR="002D58F9">
        <w:rPr>
          <w:rFonts w:cs="Arial"/>
          <w:sz w:val="20"/>
        </w:rPr>
        <w:t>’</w:t>
      </w:r>
      <w:r w:rsidRPr="00A40F72">
        <w:rPr>
          <w:rFonts w:cs="Arial"/>
          <w:sz w:val="20"/>
        </w:rPr>
        <w:t>Arrangement de Madrid concernant l</w:t>
      </w:r>
      <w:r w:rsidR="002D58F9">
        <w:rPr>
          <w:rFonts w:cs="Arial"/>
          <w:sz w:val="20"/>
        </w:rPr>
        <w:t>’</w:t>
      </w:r>
      <w:r w:rsidRPr="00A40F72">
        <w:rPr>
          <w:rFonts w:cs="Arial"/>
          <w:sz w:val="20"/>
        </w:rPr>
        <w:t>enregistrement international des marques et au Protocole relatif à cet Arrangement].</w:t>
      </w:r>
    </w:p>
    <w:p w:rsidR="00DF14E3" w:rsidRDefault="00DF14E3" w:rsidP="00376F6C">
      <w:pPr>
        <w:rPr>
          <w:rFonts w:cs="Arial"/>
          <w:sz w:val="20"/>
        </w:rPr>
      </w:pPr>
    </w:p>
    <w:p w:rsidR="00376F6C" w:rsidRPr="00A40F72" w:rsidRDefault="00376F6C" w:rsidP="00376F6C">
      <w:pPr>
        <w:rPr>
          <w:rFonts w:cs="Arial"/>
          <w:sz w:val="20"/>
        </w:rPr>
      </w:pPr>
      <w:r w:rsidRPr="00A40F72">
        <w:rPr>
          <w:rFonts w:cs="Arial"/>
          <w:sz w:val="20"/>
        </w:rPr>
        <w:t>Le nombre de désignations pour lesquelles l</w:t>
      </w:r>
      <w:r w:rsidR="002D58F9">
        <w:rPr>
          <w:rFonts w:cs="Arial"/>
          <w:sz w:val="20"/>
        </w:rPr>
        <w:t>’</w:t>
      </w:r>
      <w:r w:rsidRPr="00A40F72">
        <w:rPr>
          <w:rFonts w:cs="Arial"/>
          <w:sz w:val="20"/>
        </w:rPr>
        <w:t>OMPI a perçu 100 francs suisses au titre de compléments d</w:t>
      </w:r>
      <w:r w:rsidR="002D58F9">
        <w:rPr>
          <w:rFonts w:cs="Arial"/>
          <w:sz w:val="20"/>
        </w:rPr>
        <w:t>’</w:t>
      </w:r>
      <w:r w:rsidRPr="00A40F72">
        <w:rPr>
          <w:rFonts w:cs="Arial"/>
          <w:sz w:val="20"/>
        </w:rPr>
        <w:t>émoluments était, pour le coefficient</w:t>
      </w:r>
    </w:p>
    <w:tbl>
      <w:tblPr>
        <w:tblW w:w="9322" w:type="dxa"/>
        <w:tblLook w:val="04A0" w:firstRow="1" w:lastRow="0" w:firstColumn="1" w:lastColumn="0" w:noHBand="0" w:noVBand="1"/>
      </w:tblPr>
      <w:tblGrid>
        <w:gridCol w:w="1384"/>
        <w:gridCol w:w="1022"/>
        <w:gridCol w:w="6916"/>
      </w:tblGrid>
      <w:tr w:rsidR="00376F6C" w:rsidRPr="00A40F72" w:rsidTr="00376F6C">
        <w:tc>
          <w:tcPr>
            <w:tcW w:w="1384" w:type="dxa"/>
          </w:tcPr>
          <w:p w:rsidR="00DF14E3" w:rsidRDefault="00DF14E3" w:rsidP="00376F6C">
            <w:pPr>
              <w:rPr>
                <w:rFonts w:cs="Arial"/>
                <w:sz w:val="20"/>
              </w:rPr>
            </w:pPr>
          </w:p>
          <w:p w:rsidR="00376F6C" w:rsidRPr="00A40F72" w:rsidRDefault="00376F6C" w:rsidP="00376F6C">
            <w:pPr>
              <w:rPr>
                <w:rFonts w:cs="Arial"/>
                <w:sz w:val="20"/>
              </w:rPr>
            </w:pPr>
            <w:r w:rsidRPr="00A40F72">
              <w:rPr>
                <w:rFonts w:cs="Arial"/>
                <w:sz w:val="20"/>
              </w:rPr>
              <w:t>un,</w:t>
            </w:r>
          </w:p>
        </w:tc>
        <w:tc>
          <w:tcPr>
            <w:tcW w:w="1022" w:type="dxa"/>
          </w:tcPr>
          <w:p w:rsidR="00DF14E3" w:rsidRDefault="00DF14E3" w:rsidP="00376F6C">
            <w:pPr>
              <w:jc w:val="right"/>
              <w:rPr>
                <w:color w:val="000000"/>
                <w:sz w:val="20"/>
                <w:lang w:eastAsia="fr-FR"/>
              </w:rPr>
            </w:pPr>
          </w:p>
          <w:p w:rsidR="00376F6C" w:rsidRPr="00A40F72" w:rsidRDefault="00376F6C" w:rsidP="00376F6C">
            <w:pPr>
              <w:jc w:val="right"/>
              <w:rPr>
                <w:color w:val="000000"/>
                <w:sz w:val="20"/>
                <w:lang w:eastAsia="fr-FR"/>
              </w:rPr>
            </w:pPr>
            <w:r w:rsidRPr="00A40F72">
              <w:rPr>
                <w:color w:val="000000"/>
                <w:sz w:val="20"/>
                <w:lang w:eastAsia="fr-FR"/>
              </w:rPr>
              <w:t>1 365</w:t>
            </w:r>
          </w:p>
        </w:tc>
        <w:tc>
          <w:tcPr>
            <w:tcW w:w="6916" w:type="dxa"/>
          </w:tcPr>
          <w:p w:rsidR="00DF14E3" w:rsidRDefault="00DF14E3" w:rsidP="00376F6C">
            <w:pPr>
              <w:rPr>
                <w:rFonts w:cs="Arial"/>
                <w:sz w:val="20"/>
              </w:rPr>
            </w:pPr>
          </w:p>
          <w:p w:rsidR="00376F6C" w:rsidRPr="00A40F72" w:rsidRDefault="00376F6C" w:rsidP="00376F6C">
            <w:pPr>
              <w:rPr>
                <w:rFonts w:cs="Arial"/>
                <w:sz w:val="20"/>
                <w:vertAlign w:val="superscript"/>
              </w:rPr>
            </w:pPr>
            <w:r w:rsidRPr="00A40F72">
              <w:rPr>
                <w:rFonts w:cs="Arial"/>
                <w:sz w:val="20"/>
              </w:rPr>
              <w:t>Antigua</w:t>
            </w:r>
            <w:r w:rsidR="0086355B">
              <w:rPr>
                <w:rFonts w:cs="Arial"/>
                <w:sz w:val="20"/>
              </w:rPr>
              <w:noBreakHyphen/>
            </w:r>
            <w:r w:rsidRPr="00A40F72">
              <w:rPr>
                <w:rFonts w:cs="Arial"/>
                <w:sz w:val="20"/>
              </w:rPr>
              <w:t>et</w:t>
            </w:r>
            <w:r w:rsidR="0086355B">
              <w:rPr>
                <w:rFonts w:cs="Arial"/>
                <w:sz w:val="20"/>
              </w:rPr>
              <w:noBreakHyphen/>
            </w:r>
            <w:r w:rsidRPr="00A40F72">
              <w:rPr>
                <w:rFonts w:cs="Arial"/>
                <w:sz w:val="20"/>
              </w:rPr>
              <w:t>Barbuda</w:t>
            </w:r>
          </w:p>
        </w:tc>
      </w:tr>
      <w:tr w:rsidR="00376F6C" w:rsidRPr="00A40F72" w:rsidTr="00376F6C">
        <w:tc>
          <w:tcPr>
            <w:tcW w:w="1384" w:type="dxa"/>
          </w:tcPr>
          <w:p w:rsidR="00DF14E3" w:rsidRDefault="00DF14E3" w:rsidP="00376F6C">
            <w:pPr>
              <w:rPr>
                <w:rFonts w:cs="Arial"/>
                <w:sz w:val="20"/>
              </w:rPr>
            </w:pPr>
          </w:p>
          <w:p w:rsidR="00376F6C" w:rsidRPr="00A40F72" w:rsidRDefault="00376F6C" w:rsidP="00376F6C">
            <w:pPr>
              <w:rPr>
                <w:rFonts w:cs="Arial"/>
                <w:sz w:val="20"/>
              </w:rPr>
            </w:pPr>
            <w:r w:rsidRPr="00A40F72">
              <w:rPr>
                <w:rFonts w:cs="Arial"/>
                <w:sz w:val="20"/>
              </w:rPr>
              <w:t>deux,</w:t>
            </w:r>
          </w:p>
        </w:tc>
        <w:tc>
          <w:tcPr>
            <w:tcW w:w="1022" w:type="dxa"/>
          </w:tcPr>
          <w:p w:rsidR="00DF14E3" w:rsidRDefault="00DF14E3" w:rsidP="00376F6C">
            <w:pPr>
              <w:jc w:val="right"/>
              <w:rPr>
                <w:color w:val="000000"/>
                <w:sz w:val="20"/>
                <w:lang w:eastAsia="fr-FR"/>
              </w:rPr>
            </w:pPr>
          </w:p>
          <w:p w:rsidR="00376F6C" w:rsidRPr="00A40F72" w:rsidRDefault="00376F6C" w:rsidP="00376F6C">
            <w:pPr>
              <w:jc w:val="right"/>
              <w:rPr>
                <w:color w:val="000000"/>
                <w:sz w:val="20"/>
                <w:lang w:eastAsia="fr-FR"/>
              </w:rPr>
            </w:pPr>
            <w:r w:rsidRPr="00A40F72">
              <w:rPr>
                <w:color w:val="000000"/>
                <w:sz w:val="20"/>
                <w:lang w:eastAsia="fr-FR"/>
              </w:rPr>
              <w:t>27 412</w:t>
            </w:r>
          </w:p>
        </w:tc>
        <w:tc>
          <w:tcPr>
            <w:tcW w:w="6916" w:type="dxa"/>
          </w:tcPr>
          <w:p w:rsidR="00DF14E3" w:rsidRDefault="00DF14E3" w:rsidP="00376F6C">
            <w:pPr>
              <w:rPr>
                <w:rFonts w:cs="Arial"/>
                <w:sz w:val="20"/>
              </w:rPr>
            </w:pPr>
          </w:p>
          <w:p w:rsidR="00376F6C" w:rsidRPr="00A40F72" w:rsidRDefault="00376F6C" w:rsidP="00376F6C">
            <w:pPr>
              <w:rPr>
                <w:rFonts w:cs="Arial"/>
                <w:sz w:val="20"/>
              </w:rPr>
            </w:pPr>
            <w:r w:rsidRPr="00A40F72">
              <w:rPr>
                <w:rFonts w:cs="Arial"/>
                <w:sz w:val="20"/>
              </w:rPr>
              <w:t>Italie, Liechtenstein, Monaco, Saint</w:t>
            </w:r>
            <w:r w:rsidR="0086355B">
              <w:rPr>
                <w:rFonts w:cs="Arial"/>
                <w:sz w:val="20"/>
              </w:rPr>
              <w:noBreakHyphen/>
            </w:r>
            <w:r w:rsidRPr="00A40F72">
              <w:rPr>
                <w:rFonts w:cs="Arial"/>
                <w:sz w:val="20"/>
              </w:rPr>
              <w:t>Martin (Royaume des Pays</w:t>
            </w:r>
            <w:r w:rsidR="0086355B">
              <w:rPr>
                <w:rFonts w:cs="Arial"/>
                <w:sz w:val="20"/>
              </w:rPr>
              <w:noBreakHyphen/>
            </w:r>
            <w:r w:rsidRPr="00A40F72">
              <w:rPr>
                <w:rFonts w:cs="Arial"/>
                <w:sz w:val="20"/>
              </w:rPr>
              <w:t>Bas)</w:t>
            </w:r>
          </w:p>
        </w:tc>
      </w:tr>
      <w:tr w:rsidR="00376F6C" w:rsidRPr="00A40F72" w:rsidTr="00376F6C">
        <w:tc>
          <w:tcPr>
            <w:tcW w:w="1384" w:type="dxa"/>
          </w:tcPr>
          <w:p w:rsidR="00DF14E3" w:rsidRDefault="00DF14E3" w:rsidP="00376F6C">
            <w:pPr>
              <w:rPr>
                <w:rFonts w:cs="Arial"/>
                <w:sz w:val="20"/>
              </w:rPr>
            </w:pPr>
          </w:p>
          <w:p w:rsidR="00376F6C" w:rsidRPr="00A40F72" w:rsidRDefault="00376F6C" w:rsidP="00376F6C">
            <w:pPr>
              <w:rPr>
                <w:rFonts w:cs="Arial"/>
                <w:sz w:val="20"/>
              </w:rPr>
            </w:pPr>
            <w:r w:rsidRPr="00A40F72">
              <w:rPr>
                <w:rFonts w:cs="Arial"/>
                <w:sz w:val="20"/>
              </w:rPr>
              <w:t>trois,</w:t>
            </w:r>
          </w:p>
        </w:tc>
        <w:tc>
          <w:tcPr>
            <w:tcW w:w="1022" w:type="dxa"/>
          </w:tcPr>
          <w:p w:rsidR="00DF14E3" w:rsidRDefault="00DF14E3" w:rsidP="00376F6C">
            <w:pPr>
              <w:jc w:val="right"/>
              <w:rPr>
                <w:color w:val="000000"/>
                <w:sz w:val="20"/>
                <w:lang w:eastAsia="fr-FR"/>
              </w:rPr>
            </w:pPr>
          </w:p>
          <w:p w:rsidR="00376F6C" w:rsidRPr="00A40F72" w:rsidRDefault="00376F6C" w:rsidP="00376F6C">
            <w:pPr>
              <w:jc w:val="right"/>
              <w:rPr>
                <w:color w:val="000000"/>
                <w:sz w:val="20"/>
                <w:lang w:eastAsia="fr-FR"/>
              </w:rPr>
            </w:pPr>
            <w:r w:rsidRPr="00A40F72">
              <w:rPr>
                <w:color w:val="000000"/>
                <w:sz w:val="20"/>
                <w:lang w:eastAsia="fr-FR"/>
              </w:rPr>
              <w:t>103 055</w:t>
            </w:r>
          </w:p>
        </w:tc>
        <w:tc>
          <w:tcPr>
            <w:tcW w:w="6916" w:type="dxa"/>
          </w:tcPr>
          <w:p w:rsidR="00DF14E3" w:rsidRDefault="00DF14E3" w:rsidP="00376F6C">
            <w:pPr>
              <w:rPr>
                <w:rFonts w:cs="Arial"/>
                <w:sz w:val="20"/>
              </w:rPr>
            </w:pPr>
          </w:p>
          <w:p w:rsidR="00DF14E3" w:rsidRDefault="00376F6C" w:rsidP="00376F6C">
            <w:pPr>
              <w:rPr>
                <w:rFonts w:cs="Arial"/>
                <w:sz w:val="20"/>
              </w:rPr>
            </w:pPr>
            <w:r w:rsidRPr="00A40F72">
              <w:rPr>
                <w:rFonts w:cs="Arial"/>
                <w:sz w:val="20"/>
              </w:rPr>
              <w:t>Allemagne, Autriche, Benelux, Croatie, France, Lesotho, Lettonie, Lituanie, Saint</w:t>
            </w:r>
            <w:r w:rsidR="0086355B">
              <w:rPr>
                <w:rFonts w:cs="Arial"/>
                <w:sz w:val="20"/>
              </w:rPr>
              <w:noBreakHyphen/>
            </w:r>
            <w:r w:rsidRPr="00A40F72">
              <w:rPr>
                <w:rFonts w:cs="Arial"/>
                <w:sz w:val="20"/>
              </w:rPr>
              <w:t>Marin, Slovénie, Suisse, ex</w:t>
            </w:r>
            <w:r w:rsidR="0086355B">
              <w:rPr>
                <w:rFonts w:cs="Arial"/>
                <w:sz w:val="20"/>
              </w:rPr>
              <w:noBreakHyphen/>
            </w:r>
            <w:r w:rsidRPr="00A40F72">
              <w:rPr>
                <w:rFonts w:cs="Arial"/>
                <w:sz w:val="20"/>
              </w:rPr>
              <w:t>République yougoslave de Macédoine</w:t>
            </w:r>
          </w:p>
          <w:p w:rsidR="00376F6C" w:rsidRPr="00A40F72" w:rsidRDefault="00376F6C" w:rsidP="00376F6C">
            <w:pPr>
              <w:rPr>
                <w:rFonts w:cs="Arial"/>
                <w:sz w:val="20"/>
              </w:rPr>
            </w:pPr>
          </w:p>
        </w:tc>
      </w:tr>
      <w:tr w:rsidR="00376F6C" w:rsidRPr="00A40F72" w:rsidTr="00376F6C">
        <w:tc>
          <w:tcPr>
            <w:tcW w:w="1384" w:type="dxa"/>
          </w:tcPr>
          <w:p w:rsidR="00376F6C" w:rsidRPr="00A40F72" w:rsidRDefault="00376F6C" w:rsidP="00376F6C">
            <w:pPr>
              <w:rPr>
                <w:rFonts w:cs="Arial"/>
                <w:sz w:val="20"/>
              </w:rPr>
            </w:pPr>
            <w:r w:rsidRPr="00A40F72">
              <w:rPr>
                <w:rFonts w:cs="Arial"/>
                <w:sz w:val="20"/>
              </w:rPr>
              <w:t>quatre,</w:t>
            </w:r>
          </w:p>
        </w:tc>
        <w:tc>
          <w:tcPr>
            <w:tcW w:w="1022" w:type="dxa"/>
          </w:tcPr>
          <w:p w:rsidR="00376F6C" w:rsidRPr="00A40F72" w:rsidRDefault="00376F6C" w:rsidP="00376F6C">
            <w:pPr>
              <w:jc w:val="right"/>
              <w:rPr>
                <w:color w:val="000000"/>
                <w:sz w:val="20"/>
                <w:lang w:eastAsia="fr-FR"/>
              </w:rPr>
            </w:pPr>
            <w:r w:rsidRPr="00A40F72">
              <w:rPr>
                <w:color w:val="000000"/>
                <w:sz w:val="20"/>
                <w:lang w:eastAsia="fr-FR"/>
              </w:rPr>
              <w:t>254 471</w:t>
            </w:r>
          </w:p>
        </w:tc>
        <w:tc>
          <w:tcPr>
            <w:tcW w:w="6916" w:type="dxa"/>
          </w:tcPr>
          <w:p w:rsidR="00376F6C" w:rsidRPr="00A40F72" w:rsidRDefault="00376F6C" w:rsidP="00376F6C">
            <w:pPr>
              <w:rPr>
                <w:rFonts w:cs="Arial"/>
                <w:sz w:val="20"/>
              </w:rPr>
            </w:pPr>
            <w:r w:rsidRPr="00A40F72">
              <w:rPr>
                <w:rFonts w:cs="Arial"/>
                <w:sz w:val="20"/>
              </w:rPr>
              <w:t>Albanie</w:t>
            </w:r>
            <w:r w:rsidRPr="00A40F72">
              <w:rPr>
                <w:sz w:val="20"/>
              </w:rPr>
              <w:t xml:space="preserve">, </w:t>
            </w:r>
            <w:r w:rsidRPr="00A40F72">
              <w:rPr>
                <w:rFonts w:cs="Arial"/>
                <w:sz w:val="20"/>
              </w:rPr>
              <w:t>Algérie</w:t>
            </w:r>
            <w:r w:rsidRPr="00A40F72">
              <w:rPr>
                <w:sz w:val="20"/>
              </w:rPr>
              <w:t xml:space="preserve">, </w:t>
            </w:r>
            <w:r w:rsidRPr="00A40F72">
              <w:rPr>
                <w:rFonts w:cs="Arial"/>
                <w:sz w:val="20"/>
              </w:rPr>
              <w:t>Arménie</w:t>
            </w:r>
            <w:r w:rsidRPr="00A40F72">
              <w:rPr>
                <w:sz w:val="20"/>
              </w:rPr>
              <w:t xml:space="preserve">, </w:t>
            </w:r>
            <w:r w:rsidRPr="00A40F72">
              <w:rPr>
                <w:rFonts w:cs="Arial"/>
                <w:sz w:val="20"/>
              </w:rPr>
              <w:t>Azerbaïdjan</w:t>
            </w:r>
            <w:r w:rsidRPr="00A40F72">
              <w:rPr>
                <w:sz w:val="20"/>
              </w:rPr>
              <w:t xml:space="preserve">, </w:t>
            </w:r>
            <w:r w:rsidRPr="00A40F72">
              <w:rPr>
                <w:rFonts w:cs="Arial"/>
                <w:sz w:val="20"/>
              </w:rPr>
              <w:t>Bélarus</w:t>
            </w:r>
            <w:r w:rsidRPr="00A40F72">
              <w:rPr>
                <w:sz w:val="20"/>
              </w:rPr>
              <w:t xml:space="preserve">, </w:t>
            </w:r>
            <w:r w:rsidRPr="00A40F72">
              <w:rPr>
                <w:rFonts w:cs="Arial"/>
                <w:sz w:val="20"/>
              </w:rPr>
              <w:t>Bhoutan</w:t>
            </w:r>
            <w:r w:rsidRPr="00A40F72">
              <w:rPr>
                <w:sz w:val="20"/>
              </w:rPr>
              <w:t xml:space="preserve">, </w:t>
            </w:r>
            <w:r w:rsidRPr="00A40F72">
              <w:rPr>
                <w:rFonts w:cs="Arial"/>
                <w:sz w:val="20"/>
              </w:rPr>
              <w:t>Bosnie</w:t>
            </w:r>
            <w:r w:rsidR="0086355B">
              <w:rPr>
                <w:rFonts w:cs="Arial"/>
                <w:sz w:val="20"/>
              </w:rPr>
              <w:noBreakHyphen/>
            </w:r>
            <w:r w:rsidRPr="00A40F72">
              <w:rPr>
                <w:rFonts w:cs="Arial"/>
                <w:sz w:val="20"/>
              </w:rPr>
              <w:t>Herzégovine</w:t>
            </w:r>
            <w:r w:rsidRPr="00A40F72">
              <w:rPr>
                <w:sz w:val="20"/>
              </w:rPr>
              <w:t xml:space="preserve">, </w:t>
            </w:r>
            <w:r w:rsidRPr="00A40F72">
              <w:rPr>
                <w:rFonts w:cs="Arial"/>
                <w:sz w:val="20"/>
              </w:rPr>
              <w:t>Botswana</w:t>
            </w:r>
            <w:r w:rsidRPr="00A40F72">
              <w:rPr>
                <w:sz w:val="20"/>
              </w:rPr>
              <w:t xml:space="preserve">, </w:t>
            </w:r>
            <w:r w:rsidRPr="00A40F72">
              <w:rPr>
                <w:rFonts w:cs="Arial"/>
                <w:sz w:val="20"/>
              </w:rPr>
              <w:t>Bulgarie</w:t>
            </w:r>
            <w:r w:rsidRPr="00A40F72">
              <w:rPr>
                <w:sz w:val="20"/>
              </w:rPr>
              <w:t>, Cambodge</w:t>
            </w:r>
            <w:r w:rsidRPr="00A40F72">
              <w:rPr>
                <w:sz w:val="20"/>
                <w:vertAlign w:val="superscript"/>
              </w:rPr>
              <w:t>1</w:t>
            </w:r>
            <w:r w:rsidRPr="00A40F72">
              <w:rPr>
                <w:sz w:val="20"/>
              </w:rPr>
              <w:t xml:space="preserve">, </w:t>
            </w:r>
            <w:r w:rsidRPr="00A40F72">
              <w:rPr>
                <w:rFonts w:cs="Arial"/>
                <w:sz w:val="20"/>
              </w:rPr>
              <w:t>Chine</w:t>
            </w:r>
            <w:r w:rsidRPr="00A40F72">
              <w:rPr>
                <w:sz w:val="20"/>
              </w:rPr>
              <w:t xml:space="preserve">, </w:t>
            </w:r>
            <w:r w:rsidRPr="00A40F72">
              <w:rPr>
                <w:rFonts w:cs="Arial"/>
                <w:sz w:val="20"/>
              </w:rPr>
              <w:t>Chypre</w:t>
            </w:r>
            <w:r w:rsidRPr="00A40F72">
              <w:rPr>
                <w:sz w:val="20"/>
              </w:rPr>
              <w:t xml:space="preserve">, </w:t>
            </w:r>
            <w:r w:rsidRPr="00A40F72">
              <w:rPr>
                <w:rFonts w:cs="Arial"/>
                <w:sz w:val="20"/>
              </w:rPr>
              <w:t>Cuba</w:t>
            </w:r>
            <w:r w:rsidRPr="00A40F72">
              <w:rPr>
                <w:sz w:val="20"/>
              </w:rPr>
              <w:t xml:space="preserve">, </w:t>
            </w:r>
            <w:r w:rsidRPr="00A40F72">
              <w:rPr>
                <w:rFonts w:cs="Arial"/>
                <w:sz w:val="20"/>
              </w:rPr>
              <w:t>Égypte</w:t>
            </w:r>
            <w:r w:rsidRPr="00A40F72">
              <w:rPr>
                <w:sz w:val="20"/>
              </w:rPr>
              <w:t xml:space="preserve">, </w:t>
            </w:r>
            <w:r w:rsidRPr="00A40F72">
              <w:rPr>
                <w:rFonts w:cs="Arial"/>
                <w:sz w:val="20"/>
              </w:rPr>
              <w:t>Espagne</w:t>
            </w:r>
            <w:r w:rsidRPr="00A40F72">
              <w:rPr>
                <w:sz w:val="20"/>
              </w:rPr>
              <w:t xml:space="preserve">, </w:t>
            </w:r>
            <w:r w:rsidRPr="00A40F72">
              <w:rPr>
                <w:rFonts w:cs="Arial"/>
                <w:sz w:val="20"/>
              </w:rPr>
              <w:t>Fédération de Russie</w:t>
            </w:r>
            <w:r w:rsidRPr="00A40F72">
              <w:rPr>
                <w:sz w:val="20"/>
              </w:rPr>
              <w:t>, Gambie</w:t>
            </w:r>
            <w:r w:rsidRPr="00A40F72">
              <w:rPr>
                <w:sz w:val="20"/>
                <w:vertAlign w:val="superscript"/>
              </w:rPr>
              <w:t>2</w:t>
            </w:r>
            <w:r w:rsidRPr="00A40F72">
              <w:rPr>
                <w:sz w:val="20"/>
              </w:rPr>
              <w:t xml:space="preserve">, </w:t>
            </w:r>
            <w:r w:rsidRPr="00A40F72">
              <w:rPr>
                <w:rFonts w:cs="Arial"/>
                <w:sz w:val="20"/>
              </w:rPr>
              <w:t>Hongrie</w:t>
            </w:r>
            <w:r w:rsidRPr="00A40F72">
              <w:rPr>
                <w:sz w:val="20"/>
              </w:rPr>
              <w:t xml:space="preserve">, </w:t>
            </w:r>
            <w:r w:rsidRPr="00A40F72">
              <w:rPr>
                <w:rFonts w:cs="Arial"/>
                <w:sz w:val="20"/>
              </w:rPr>
              <w:t>Iran (République islamique d</w:t>
            </w:r>
            <w:r w:rsidR="002D58F9">
              <w:rPr>
                <w:rFonts w:cs="Arial"/>
                <w:sz w:val="20"/>
              </w:rPr>
              <w:t>’</w:t>
            </w:r>
            <w:r w:rsidRPr="00A40F72">
              <w:rPr>
                <w:rFonts w:cs="Arial"/>
                <w:sz w:val="20"/>
              </w:rPr>
              <w:t>)</w:t>
            </w:r>
            <w:r w:rsidRPr="00A40F72">
              <w:rPr>
                <w:sz w:val="20"/>
              </w:rPr>
              <w:t xml:space="preserve">, </w:t>
            </w:r>
            <w:r w:rsidRPr="00A40F72">
              <w:rPr>
                <w:rFonts w:cs="Arial"/>
                <w:sz w:val="20"/>
              </w:rPr>
              <w:t>Kazakhstan</w:t>
            </w:r>
            <w:r w:rsidRPr="00A40F72">
              <w:rPr>
                <w:sz w:val="20"/>
              </w:rPr>
              <w:t xml:space="preserve">, </w:t>
            </w:r>
            <w:r w:rsidRPr="00A40F72">
              <w:rPr>
                <w:rFonts w:cs="Arial"/>
                <w:sz w:val="20"/>
              </w:rPr>
              <w:t>Kenya</w:t>
            </w:r>
            <w:r w:rsidRPr="00A40F72">
              <w:rPr>
                <w:sz w:val="20"/>
              </w:rPr>
              <w:t xml:space="preserve">, </w:t>
            </w:r>
            <w:r w:rsidRPr="00A40F72">
              <w:rPr>
                <w:rFonts w:cs="Arial"/>
                <w:sz w:val="20"/>
              </w:rPr>
              <w:t>Kirghizistan</w:t>
            </w:r>
            <w:r w:rsidRPr="00A40F72">
              <w:rPr>
                <w:sz w:val="20"/>
              </w:rPr>
              <w:t xml:space="preserve">, </w:t>
            </w:r>
            <w:r w:rsidRPr="00A40F72">
              <w:rPr>
                <w:rFonts w:cs="Arial"/>
                <w:sz w:val="20"/>
              </w:rPr>
              <w:t>Liberia</w:t>
            </w:r>
            <w:r w:rsidRPr="00A40F72">
              <w:rPr>
                <w:sz w:val="20"/>
              </w:rPr>
              <w:t xml:space="preserve">, </w:t>
            </w:r>
            <w:r w:rsidRPr="00A40F72">
              <w:rPr>
                <w:rFonts w:cs="Arial"/>
                <w:sz w:val="20"/>
              </w:rPr>
              <w:t>Madagascar</w:t>
            </w:r>
            <w:r w:rsidRPr="00A40F72">
              <w:rPr>
                <w:sz w:val="20"/>
              </w:rPr>
              <w:t xml:space="preserve">, </w:t>
            </w:r>
            <w:r w:rsidRPr="00A40F72">
              <w:rPr>
                <w:rFonts w:cs="Arial"/>
                <w:sz w:val="20"/>
              </w:rPr>
              <w:t>Maroc</w:t>
            </w:r>
            <w:r w:rsidRPr="00A40F72">
              <w:rPr>
                <w:sz w:val="20"/>
              </w:rPr>
              <w:t xml:space="preserve">, </w:t>
            </w:r>
            <w:r w:rsidRPr="00A40F72">
              <w:rPr>
                <w:rFonts w:cs="Arial"/>
                <w:sz w:val="20"/>
              </w:rPr>
              <w:t>Mongolie</w:t>
            </w:r>
            <w:r w:rsidRPr="00A40F72">
              <w:rPr>
                <w:sz w:val="20"/>
              </w:rPr>
              <w:t xml:space="preserve">, </w:t>
            </w:r>
            <w:r w:rsidRPr="00A40F72">
              <w:rPr>
                <w:rFonts w:cs="Arial"/>
                <w:sz w:val="20"/>
              </w:rPr>
              <w:t>Monténégro</w:t>
            </w:r>
            <w:r w:rsidRPr="00A40F72">
              <w:rPr>
                <w:sz w:val="20"/>
              </w:rPr>
              <w:t xml:space="preserve">, </w:t>
            </w:r>
            <w:r w:rsidRPr="00A40F72">
              <w:rPr>
                <w:rFonts w:cs="Arial"/>
                <w:sz w:val="20"/>
              </w:rPr>
              <w:t>Mozambique</w:t>
            </w:r>
            <w:r w:rsidRPr="00A40F72">
              <w:rPr>
                <w:sz w:val="20"/>
              </w:rPr>
              <w:t xml:space="preserve">, </w:t>
            </w:r>
            <w:r w:rsidRPr="00A40F72">
              <w:rPr>
                <w:rFonts w:cs="Arial"/>
                <w:sz w:val="20"/>
              </w:rPr>
              <w:t>Namibie</w:t>
            </w:r>
            <w:r w:rsidRPr="00A40F72">
              <w:rPr>
                <w:sz w:val="20"/>
              </w:rPr>
              <w:t xml:space="preserve">, </w:t>
            </w:r>
            <w:r w:rsidRPr="00A40F72">
              <w:rPr>
                <w:rFonts w:cs="Arial"/>
                <w:sz w:val="20"/>
              </w:rPr>
              <w:t>Pologne</w:t>
            </w:r>
            <w:r w:rsidRPr="00A40F72">
              <w:rPr>
                <w:sz w:val="20"/>
              </w:rPr>
              <w:t xml:space="preserve">, </w:t>
            </w:r>
            <w:r w:rsidRPr="00A40F72">
              <w:rPr>
                <w:rFonts w:cs="Arial"/>
                <w:sz w:val="20"/>
              </w:rPr>
              <w:t>Portugal</w:t>
            </w:r>
            <w:r w:rsidRPr="00A40F72">
              <w:rPr>
                <w:sz w:val="20"/>
              </w:rPr>
              <w:t xml:space="preserve">, </w:t>
            </w:r>
            <w:r w:rsidRPr="00A40F72">
              <w:rPr>
                <w:rFonts w:cs="Arial"/>
                <w:sz w:val="20"/>
              </w:rPr>
              <w:t>République arabe syrienne</w:t>
            </w:r>
            <w:r w:rsidRPr="00A40F72">
              <w:rPr>
                <w:sz w:val="20"/>
              </w:rPr>
              <w:t xml:space="preserve">, </w:t>
            </w:r>
            <w:r w:rsidRPr="00A40F72">
              <w:rPr>
                <w:rFonts w:cs="Arial"/>
                <w:sz w:val="20"/>
              </w:rPr>
              <w:t>République de Moldova</w:t>
            </w:r>
            <w:r w:rsidRPr="00A40F72">
              <w:rPr>
                <w:sz w:val="20"/>
              </w:rPr>
              <w:t xml:space="preserve">, </w:t>
            </w:r>
            <w:r w:rsidRPr="00A40F72">
              <w:rPr>
                <w:rFonts w:cs="Arial"/>
                <w:sz w:val="20"/>
              </w:rPr>
              <w:t>République populaire démocratique de Corée</w:t>
            </w:r>
            <w:r w:rsidRPr="00A40F72">
              <w:rPr>
                <w:sz w:val="20"/>
              </w:rPr>
              <w:t xml:space="preserve">, </w:t>
            </w:r>
            <w:r w:rsidRPr="00A40F72">
              <w:rPr>
                <w:rFonts w:cs="Arial"/>
                <w:sz w:val="20"/>
              </w:rPr>
              <w:t>République tchèque</w:t>
            </w:r>
            <w:r w:rsidRPr="00A40F72">
              <w:rPr>
                <w:sz w:val="20"/>
              </w:rPr>
              <w:t xml:space="preserve">, </w:t>
            </w:r>
            <w:r w:rsidRPr="00A40F72">
              <w:rPr>
                <w:rFonts w:cs="Arial"/>
                <w:sz w:val="20"/>
              </w:rPr>
              <w:t>Roumanie</w:t>
            </w:r>
            <w:r w:rsidRPr="00A40F72">
              <w:rPr>
                <w:sz w:val="20"/>
              </w:rPr>
              <w:t xml:space="preserve">, Rwanda, </w:t>
            </w:r>
            <w:r w:rsidRPr="00A40F72">
              <w:rPr>
                <w:rFonts w:cs="Arial"/>
                <w:sz w:val="20"/>
              </w:rPr>
              <w:t>Sao Tomé</w:t>
            </w:r>
            <w:r w:rsidR="0086355B">
              <w:rPr>
                <w:rFonts w:cs="Arial"/>
                <w:sz w:val="20"/>
              </w:rPr>
              <w:noBreakHyphen/>
            </w:r>
            <w:r w:rsidRPr="00A40F72">
              <w:rPr>
                <w:rFonts w:cs="Arial"/>
                <w:sz w:val="20"/>
              </w:rPr>
              <w:t>et</w:t>
            </w:r>
            <w:r w:rsidR="0086355B">
              <w:rPr>
                <w:rFonts w:cs="Arial"/>
                <w:sz w:val="20"/>
              </w:rPr>
              <w:noBreakHyphen/>
            </w:r>
            <w:r w:rsidRPr="00A40F72">
              <w:rPr>
                <w:rFonts w:cs="Arial"/>
                <w:sz w:val="20"/>
              </w:rPr>
              <w:t>Principe</w:t>
            </w:r>
            <w:r w:rsidRPr="00A40F72">
              <w:rPr>
                <w:sz w:val="20"/>
              </w:rPr>
              <w:t xml:space="preserve">, </w:t>
            </w:r>
            <w:r w:rsidRPr="00A40F72">
              <w:rPr>
                <w:rFonts w:cs="Arial"/>
                <w:sz w:val="20"/>
              </w:rPr>
              <w:t>Serbie</w:t>
            </w:r>
            <w:r w:rsidRPr="00A40F72">
              <w:rPr>
                <w:sz w:val="20"/>
              </w:rPr>
              <w:t xml:space="preserve">, </w:t>
            </w:r>
            <w:r w:rsidRPr="00A40F72">
              <w:rPr>
                <w:rFonts w:cs="Arial"/>
                <w:sz w:val="20"/>
              </w:rPr>
              <w:t>Sierra Leone</w:t>
            </w:r>
            <w:r w:rsidRPr="00A40F72">
              <w:rPr>
                <w:sz w:val="20"/>
              </w:rPr>
              <w:t xml:space="preserve">, </w:t>
            </w:r>
            <w:r w:rsidRPr="00A40F72">
              <w:rPr>
                <w:rFonts w:cs="Arial"/>
                <w:sz w:val="20"/>
              </w:rPr>
              <w:t>Slovaquie</w:t>
            </w:r>
            <w:r w:rsidRPr="00A40F72">
              <w:rPr>
                <w:sz w:val="20"/>
              </w:rPr>
              <w:t xml:space="preserve">, </w:t>
            </w:r>
            <w:r w:rsidRPr="00A40F72">
              <w:rPr>
                <w:rFonts w:cs="Arial"/>
                <w:sz w:val="20"/>
              </w:rPr>
              <w:t>Soudan</w:t>
            </w:r>
            <w:r w:rsidRPr="00A40F72">
              <w:rPr>
                <w:sz w:val="20"/>
              </w:rPr>
              <w:t xml:space="preserve">, </w:t>
            </w:r>
            <w:r w:rsidRPr="00A40F72">
              <w:rPr>
                <w:rFonts w:cs="Arial"/>
                <w:sz w:val="20"/>
              </w:rPr>
              <w:t>Swaziland</w:t>
            </w:r>
            <w:r w:rsidRPr="00A40F72">
              <w:rPr>
                <w:sz w:val="20"/>
              </w:rPr>
              <w:t xml:space="preserve">, </w:t>
            </w:r>
            <w:r w:rsidRPr="00A40F72">
              <w:rPr>
                <w:rFonts w:cs="Arial"/>
                <w:sz w:val="20"/>
              </w:rPr>
              <w:t>Tadjikistan</w:t>
            </w:r>
            <w:r w:rsidRPr="00A40F72">
              <w:rPr>
                <w:sz w:val="20"/>
              </w:rPr>
              <w:t xml:space="preserve">, </w:t>
            </w:r>
            <w:r w:rsidRPr="00A40F72">
              <w:rPr>
                <w:rFonts w:cs="Arial"/>
                <w:sz w:val="20"/>
              </w:rPr>
              <w:t>Ukraine</w:t>
            </w:r>
            <w:r w:rsidRPr="00A40F72">
              <w:rPr>
                <w:sz w:val="20"/>
              </w:rPr>
              <w:t xml:space="preserve">, </w:t>
            </w:r>
            <w:r w:rsidRPr="00A40F72">
              <w:rPr>
                <w:rFonts w:cs="Arial"/>
                <w:sz w:val="20"/>
              </w:rPr>
              <w:t>Viet</w:t>
            </w:r>
            <w:r w:rsidR="000738C2" w:rsidRPr="000738C2">
              <w:rPr>
                <w:rFonts w:cs="Arial"/>
                <w:sz w:val="20"/>
              </w:rPr>
              <w:t> </w:t>
            </w:r>
            <w:r w:rsidRPr="00A40F72">
              <w:rPr>
                <w:rFonts w:cs="Arial"/>
                <w:sz w:val="20"/>
              </w:rPr>
              <w:t>Nam</w:t>
            </w:r>
            <w:r w:rsidRPr="00A40F72">
              <w:rPr>
                <w:sz w:val="20"/>
              </w:rPr>
              <w:t xml:space="preserve">, </w:t>
            </w:r>
            <w:r w:rsidRPr="00A40F72">
              <w:rPr>
                <w:rFonts w:cs="Arial"/>
                <w:sz w:val="20"/>
              </w:rPr>
              <w:t>Zambie, Zimbabwe</w:t>
            </w:r>
            <w:r w:rsidRPr="00A40F72">
              <w:rPr>
                <w:rFonts w:cs="Arial"/>
                <w:sz w:val="20"/>
                <w:vertAlign w:val="superscript"/>
              </w:rPr>
              <w:t>3</w:t>
            </w:r>
          </w:p>
        </w:tc>
      </w:tr>
    </w:tbl>
    <w:p w:rsidR="00DF14E3" w:rsidRDefault="00DF14E3" w:rsidP="00376F6C">
      <w:pPr>
        <w:rPr>
          <w:rFonts w:cs="Arial"/>
          <w:sz w:val="20"/>
        </w:rPr>
      </w:pPr>
    </w:p>
    <w:p w:rsidR="00DF14E3" w:rsidRDefault="00376F6C" w:rsidP="00376F6C">
      <w:pPr>
        <w:rPr>
          <w:rFonts w:cs="Arial"/>
          <w:sz w:val="20"/>
        </w:rPr>
      </w:pPr>
      <w:r w:rsidRPr="00A40F72">
        <w:rPr>
          <w:rFonts w:eastAsia="SimSun" w:cs="Arial"/>
          <w:sz w:val="20"/>
          <w:lang w:eastAsia="zh-CN"/>
        </w:rPr>
        <w:t xml:space="preserve">La somme perçue de </w:t>
      </w:r>
      <w:r w:rsidR="001B68A5" w:rsidRPr="00A40F72">
        <w:rPr>
          <w:color w:val="000000"/>
          <w:sz w:val="20"/>
          <w:lang w:eastAsia="fr-FR"/>
        </w:rPr>
        <w:t>38 630 300</w:t>
      </w:r>
      <w:r w:rsidR="000738C2">
        <w:rPr>
          <w:color w:val="000000"/>
          <w:sz w:val="20"/>
          <w:lang w:eastAsia="fr-FR"/>
        </w:rPr>
        <w:t> </w:t>
      </w:r>
      <w:r w:rsidRPr="00A40F72">
        <w:rPr>
          <w:rFonts w:eastAsia="SimSun" w:cs="Arial"/>
          <w:sz w:val="20"/>
          <w:lang w:eastAsia="zh-CN"/>
        </w:rPr>
        <w:t xml:space="preserve">francs suisses doit être divisée par </w:t>
      </w:r>
      <w:r w:rsidR="001B68A5" w:rsidRPr="00A40F72">
        <w:rPr>
          <w:color w:val="000000"/>
          <w:sz w:val="20"/>
          <w:lang w:eastAsia="fr-FR"/>
        </w:rPr>
        <w:t>1</w:t>
      </w:r>
      <w:r w:rsidR="001B68A5" w:rsidRPr="0086355B">
        <w:rPr>
          <w:sz w:val="20"/>
        </w:rPr>
        <w:t> </w:t>
      </w:r>
      <w:r w:rsidR="001B68A5" w:rsidRPr="00A40F72">
        <w:rPr>
          <w:color w:val="000000"/>
          <w:sz w:val="20"/>
          <w:lang w:eastAsia="fr-FR"/>
        </w:rPr>
        <w:t>383</w:t>
      </w:r>
      <w:r w:rsidR="001B68A5" w:rsidRPr="0086355B">
        <w:rPr>
          <w:sz w:val="20"/>
        </w:rPr>
        <w:t> </w:t>
      </w:r>
      <w:r w:rsidR="001B68A5" w:rsidRPr="00A40F72">
        <w:rPr>
          <w:color w:val="000000"/>
          <w:sz w:val="20"/>
          <w:lang w:eastAsia="fr-FR"/>
        </w:rPr>
        <w:t>238 [1 365 + (27 412 x 2) 54 824 + (103 055 x 3) 309 165 + (254 471 x 4) 1 017 884</w:t>
      </w:r>
      <w:r w:rsidRPr="00A40F72">
        <w:rPr>
          <w:rFonts w:cs="Arial"/>
          <w:sz w:val="20"/>
        </w:rPr>
        <w:t>].  Il en résulte que la somme due pour chaque marque dont la protection a été demandée s</w:t>
      </w:r>
      <w:r w:rsidR="002D58F9">
        <w:rPr>
          <w:rFonts w:cs="Arial"/>
          <w:sz w:val="20"/>
        </w:rPr>
        <w:t>’</w:t>
      </w:r>
      <w:r w:rsidRPr="00A40F72">
        <w:rPr>
          <w:rFonts w:cs="Arial"/>
          <w:sz w:val="20"/>
        </w:rPr>
        <w:t>élève à 2</w:t>
      </w:r>
      <w:r w:rsidR="001B68A5" w:rsidRPr="00A40F72">
        <w:rPr>
          <w:rFonts w:cs="Arial"/>
          <w:sz w:val="20"/>
        </w:rPr>
        <w:t>7</w:t>
      </w:r>
      <w:r w:rsidRPr="00A40F72">
        <w:rPr>
          <w:rFonts w:cs="Arial"/>
          <w:sz w:val="20"/>
        </w:rPr>
        <w:t>,</w:t>
      </w:r>
      <w:r w:rsidR="001B68A5" w:rsidRPr="00A40F72">
        <w:rPr>
          <w:color w:val="000000"/>
          <w:sz w:val="20"/>
          <w:lang w:eastAsia="fr-FR"/>
        </w:rPr>
        <w:t>92744271</w:t>
      </w:r>
      <w:r w:rsidR="000738C2">
        <w:rPr>
          <w:color w:val="000000"/>
          <w:sz w:val="20"/>
          <w:lang w:eastAsia="fr-FR"/>
        </w:rPr>
        <w:t> </w:t>
      </w:r>
      <w:r w:rsidRPr="00A40F72">
        <w:rPr>
          <w:rFonts w:cs="Arial"/>
          <w:sz w:val="20"/>
        </w:rPr>
        <w:t xml:space="preserve">francs suisses par point de coefficient </w:t>
      </w:r>
      <w:r w:rsidRPr="00A40F72">
        <w:rPr>
          <w:color w:val="000000"/>
          <w:sz w:val="20"/>
          <w:lang w:eastAsia="fr-FR"/>
        </w:rPr>
        <w:t>[</w:t>
      </w:r>
      <w:r w:rsidR="001B68A5" w:rsidRPr="00A40F72">
        <w:rPr>
          <w:color w:val="000000"/>
          <w:sz w:val="20"/>
          <w:lang w:eastAsia="fr-FR"/>
        </w:rPr>
        <w:t>38 630 300</w:t>
      </w:r>
      <w:r w:rsidR="000738C2" w:rsidRPr="000738C2">
        <w:rPr>
          <w:color w:val="000000"/>
          <w:sz w:val="20"/>
          <w:lang w:eastAsia="fr-FR"/>
        </w:rPr>
        <w:t> </w:t>
      </w:r>
      <w:r w:rsidR="001B68A5" w:rsidRPr="00A40F72">
        <w:rPr>
          <w:color w:val="000000"/>
          <w:sz w:val="20"/>
          <w:lang w:eastAsia="fr-FR"/>
        </w:rPr>
        <w:t>: 1 383 238</w:t>
      </w:r>
      <w:r w:rsidRPr="00A40F72">
        <w:rPr>
          <w:color w:val="000000"/>
          <w:sz w:val="20"/>
          <w:lang w:eastAsia="fr-FR"/>
        </w:rPr>
        <w:t>]</w:t>
      </w:r>
      <w:r w:rsidRPr="00A40F72">
        <w:rPr>
          <w:rFonts w:cs="Arial"/>
          <w:sz w:val="20"/>
        </w:rPr>
        <w:t xml:space="preserve"> soit, pour le coefficient :</w:t>
      </w:r>
    </w:p>
    <w:p w:rsidR="00376F6C" w:rsidRPr="00A40F72" w:rsidRDefault="00376F6C" w:rsidP="00376F6C">
      <w:pPr>
        <w:rPr>
          <w:rFonts w:cs="Arial"/>
          <w:sz w:val="20"/>
        </w:rPr>
      </w:pPr>
    </w:p>
    <w:tbl>
      <w:tblPr>
        <w:tblW w:w="0" w:type="auto"/>
        <w:tblLook w:val="04A0" w:firstRow="1" w:lastRow="0" w:firstColumn="1" w:lastColumn="0" w:noHBand="0" w:noVBand="1"/>
      </w:tblPr>
      <w:tblGrid>
        <w:gridCol w:w="1242"/>
        <w:gridCol w:w="4644"/>
      </w:tblGrid>
      <w:tr w:rsidR="00376F6C" w:rsidRPr="00A40F72" w:rsidTr="00376F6C">
        <w:tc>
          <w:tcPr>
            <w:tcW w:w="1242" w:type="dxa"/>
          </w:tcPr>
          <w:p w:rsidR="00376F6C" w:rsidRPr="00A40F72" w:rsidRDefault="00376F6C" w:rsidP="00376F6C">
            <w:pPr>
              <w:rPr>
                <w:rFonts w:cs="Arial"/>
                <w:sz w:val="20"/>
              </w:rPr>
            </w:pPr>
            <w:r w:rsidRPr="00A40F72">
              <w:rPr>
                <w:rFonts w:cs="Arial"/>
                <w:sz w:val="20"/>
              </w:rPr>
              <w:t>un,</w:t>
            </w:r>
          </w:p>
        </w:tc>
        <w:tc>
          <w:tcPr>
            <w:tcW w:w="4644" w:type="dxa"/>
          </w:tcPr>
          <w:p w:rsidR="00376F6C" w:rsidRPr="00A40F72" w:rsidRDefault="001B68A5" w:rsidP="00376F6C">
            <w:pPr>
              <w:rPr>
                <w:rFonts w:cs="Arial"/>
                <w:sz w:val="20"/>
              </w:rPr>
            </w:pPr>
            <w:r w:rsidRPr="00A40F72">
              <w:rPr>
                <w:color w:val="000000"/>
                <w:sz w:val="20"/>
                <w:lang w:eastAsia="fr-FR"/>
              </w:rPr>
              <w:t>27,92744271</w:t>
            </w:r>
            <w:r w:rsidR="000738C2">
              <w:rPr>
                <w:color w:val="000000"/>
                <w:sz w:val="20"/>
                <w:lang w:eastAsia="fr-FR"/>
              </w:rPr>
              <w:t> </w:t>
            </w:r>
            <w:r w:rsidR="00376F6C" w:rsidRPr="00A40F72">
              <w:rPr>
                <w:rFonts w:cs="Arial"/>
                <w:sz w:val="20"/>
              </w:rPr>
              <w:t>francs suisses</w:t>
            </w:r>
          </w:p>
        </w:tc>
      </w:tr>
      <w:tr w:rsidR="00376F6C" w:rsidRPr="00A40F72" w:rsidTr="00376F6C">
        <w:tc>
          <w:tcPr>
            <w:tcW w:w="1242" w:type="dxa"/>
          </w:tcPr>
          <w:p w:rsidR="00376F6C" w:rsidRPr="00A40F72" w:rsidRDefault="00376F6C" w:rsidP="00376F6C">
            <w:pPr>
              <w:rPr>
                <w:rFonts w:cs="Arial"/>
                <w:sz w:val="20"/>
              </w:rPr>
            </w:pPr>
            <w:r w:rsidRPr="00A40F72">
              <w:rPr>
                <w:rFonts w:cs="Arial"/>
                <w:sz w:val="20"/>
              </w:rPr>
              <w:t>deux,</w:t>
            </w:r>
          </w:p>
        </w:tc>
        <w:tc>
          <w:tcPr>
            <w:tcW w:w="4644" w:type="dxa"/>
          </w:tcPr>
          <w:p w:rsidR="00376F6C" w:rsidRPr="00A40F72" w:rsidRDefault="001B68A5" w:rsidP="00376F6C">
            <w:pPr>
              <w:rPr>
                <w:rFonts w:cs="Arial"/>
                <w:sz w:val="20"/>
              </w:rPr>
            </w:pPr>
            <w:r w:rsidRPr="00A40F72">
              <w:rPr>
                <w:color w:val="000000"/>
                <w:sz w:val="20"/>
                <w:lang w:eastAsia="fr-FR"/>
              </w:rPr>
              <w:t>55,85488542</w:t>
            </w:r>
            <w:r w:rsidR="000738C2">
              <w:rPr>
                <w:color w:val="000000"/>
                <w:sz w:val="20"/>
                <w:lang w:eastAsia="fr-FR"/>
              </w:rPr>
              <w:t> </w:t>
            </w:r>
            <w:r w:rsidR="00376F6C" w:rsidRPr="00A40F72">
              <w:rPr>
                <w:rFonts w:cs="Arial"/>
                <w:sz w:val="20"/>
              </w:rPr>
              <w:t>francs suisses</w:t>
            </w:r>
          </w:p>
        </w:tc>
      </w:tr>
      <w:tr w:rsidR="00376F6C" w:rsidRPr="00A40F72" w:rsidTr="00376F6C">
        <w:tc>
          <w:tcPr>
            <w:tcW w:w="1242" w:type="dxa"/>
          </w:tcPr>
          <w:p w:rsidR="00376F6C" w:rsidRPr="00A40F72" w:rsidRDefault="00376F6C" w:rsidP="00376F6C">
            <w:pPr>
              <w:rPr>
                <w:rFonts w:cs="Arial"/>
                <w:sz w:val="20"/>
              </w:rPr>
            </w:pPr>
            <w:r w:rsidRPr="00A40F72">
              <w:rPr>
                <w:rFonts w:cs="Arial"/>
                <w:sz w:val="20"/>
              </w:rPr>
              <w:t>trois,</w:t>
            </w:r>
          </w:p>
        </w:tc>
        <w:tc>
          <w:tcPr>
            <w:tcW w:w="4644" w:type="dxa"/>
          </w:tcPr>
          <w:p w:rsidR="00376F6C" w:rsidRPr="00A40F72" w:rsidRDefault="001B68A5" w:rsidP="00376F6C">
            <w:pPr>
              <w:rPr>
                <w:rFonts w:cs="Arial"/>
                <w:sz w:val="20"/>
              </w:rPr>
            </w:pPr>
            <w:r w:rsidRPr="00A40F72">
              <w:rPr>
                <w:color w:val="000000"/>
                <w:sz w:val="20"/>
                <w:lang w:eastAsia="fr-FR"/>
              </w:rPr>
              <w:t>83,78232813</w:t>
            </w:r>
            <w:r w:rsidR="000738C2">
              <w:rPr>
                <w:color w:val="000000"/>
                <w:sz w:val="20"/>
                <w:lang w:eastAsia="fr-FR"/>
              </w:rPr>
              <w:t> </w:t>
            </w:r>
            <w:r w:rsidR="00376F6C" w:rsidRPr="00A40F72">
              <w:rPr>
                <w:rFonts w:cs="Arial"/>
                <w:sz w:val="20"/>
              </w:rPr>
              <w:t>francs suisses</w:t>
            </w:r>
          </w:p>
        </w:tc>
      </w:tr>
      <w:tr w:rsidR="00376F6C" w:rsidRPr="00A40F72" w:rsidTr="00376F6C">
        <w:tc>
          <w:tcPr>
            <w:tcW w:w="1242" w:type="dxa"/>
          </w:tcPr>
          <w:p w:rsidR="00376F6C" w:rsidRPr="00A40F72" w:rsidRDefault="00376F6C" w:rsidP="00376F6C">
            <w:pPr>
              <w:rPr>
                <w:rFonts w:cs="Arial"/>
                <w:sz w:val="20"/>
              </w:rPr>
            </w:pPr>
            <w:r w:rsidRPr="00A40F72">
              <w:rPr>
                <w:rFonts w:cs="Arial"/>
                <w:sz w:val="20"/>
              </w:rPr>
              <w:t>quatre,</w:t>
            </w:r>
          </w:p>
        </w:tc>
        <w:tc>
          <w:tcPr>
            <w:tcW w:w="4644" w:type="dxa"/>
          </w:tcPr>
          <w:p w:rsidR="00376F6C" w:rsidRPr="00A40F72" w:rsidRDefault="001B68A5" w:rsidP="00376F6C">
            <w:pPr>
              <w:rPr>
                <w:rFonts w:cs="Arial"/>
                <w:sz w:val="20"/>
              </w:rPr>
            </w:pPr>
            <w:r w:rsidRPr="00A40F72">
              <w:rPr>
                <w:sz w:val="20"/>
                <w:lang w:eastAsia="fr-FR"/>
              </w:rPr>
              <w:t>111,70977084</w:t>
            </w:r>
            <w:r w:rsidR="000738C2">
              <w:rPr>
                <w:sz w:val="20"/>
                <w:lang w:eastAsia="fr-FR"/>
              </w:rPr>
              <w:t> </w:t>
            </w:r>
            <w:r w:rsidR="00376F6C" w:rsidRPr="00A40F72">
              <w:rPr>
                <w:rFonts w:cs="Arial"/>
                <w:sz w:val="20"/>
              </w:rPr>
              <w:t>francs suisses</w:t>
            </w:r>
          </w:p>
        </w:tc>
      </w:tr>
    </w:tbl>
    <w:p w:rsidR="00DF14E3" w:rsidRDefault="00DF14E3" w:rsidP="00376F6C">
      <w:pPr>
        <w:rPr>
          <w:lang w:eastAsia="da-DK"/>
        </w:rPr>
      </w:pPr>
    </w:p>
    <w:p w:rsidR="00DF14E3" w:rsidRDefault="001B68A5" w:rsidP="001B68A5">
      <w:pPr>
        <w:rPr>
          <w:sz w:val="16"/>
        </w:rPr>
      </w:pPr>
      <w:r w:rsidRPr="00A40F72">
        <w:rPr>
          <w:sz w:val="16"/>
          <w:vertAlign w:val="superscript"/>
        </w:rPr>
        <w:t>1</w:t>
      </w:r>
      <w:r w:rsidRPr="00A40F72">
        <w:rPr>
          <w:sz w:val="16"/>
        </w:rPr>
        <w:tab/>
        <w:t xml:space="preserve">À compter du </w:t>
      </w:r>
      <w:r w:rsidR="002D58F9" w:rsidRPr="00A40F72">
        <w:rPr>
          <w:sz w:val="16"/>
        </w:rPr>
        <w:t>5</w:t>
      </w:r>
      <w:r w:rsidR="002D58F9">
        <w:rPr>
          <w:sz w:val="16"/>
        </w:rPr>
        <w:t> </w:t>
      </w:r>
      <w:r w:rsidR="002D58F9" w:rsidRPr="00A40F72">
        <w:rPr>
          <w:sz w:val="16"/>
        </w:rPr>
        <w:t>juin</w:t>
      </w:r>
      <w:r w:rsidR="002D58F9">
        <w:rPr>
          <w:sz w:val="16"/>
        </w:rPr>
        <w:t> </w:t>
      </w:r>
      <w:r w:rsidR="002D58F9" w:rsidRPr="00A40F72">
        <w:rPr>
          <w:sz w:val="16"/>
        </w:rPr>
        <w:t>20</w:t>
      </w:r>
      <w:r w:rsidRPr="00A40F72">
        <w:rPr>
          <w:sz w:val="16"/>
        </w:rPr>
        <w:t>15.</w:t>
      </w:r>
    </w:p>
    <w:p w:rsidR="00DF14E3" w:rsidRDefault="001B68A5" w:rsidP="001B68A5">
      <w:pPr>
        <w:rPr>
          <w:sz w:val="16"/>
        </w:rPr>
      </w:pPr>
      <w:r w:rsidRPr="00A40F72">
        <w:rPr>
          <w:sz w:val="16"/>
          <w:vertAlign w:val="superscript"/>
        </w:rPr>
        <w:t>2</w:t>
      </w:r>
      <w:r w:rsidRPr="00A40F72">
        <w:rPr>
          <w:sz w:val="16"/>
        </w:rPr>
        <w:tab/>
        <w:t>À compter du 1</w:t>
      </w:r>
      <w:r w:rsidR="002D58F9" w:rsidRPr="00A40F72">
        <w:rPr>
          <w:sz w:val="16"/>
        </w:rPr>
        <w:t>8</w:t>
      </w:r>
      <w:r w:rsidR="002D58F9">
        <w:rPr>
          <w:sz w:val="16"/>
        </w:rPr>
        <w:t> </w:t>
      </w:r>
      <w:r w:rsidR="002D58F9" w:rsidRPr="00A40F72">
        <w:rPr>
          <w:sz w:val="16"/>
        </w:rPr>
        <w:t>décembre</w:t>
      </w:r>
      <w:r w:rsidR="002D58F9">
        <w:rPr>
          <w:sz w:val="16"/>
        </w:rPr>
        <w:t> </w:t>
      </w:r>
      <w:r w:rsidR="002D58F9" w:rsidRPr="00A40F72">
        <w:rPr>
          <w:sz w:val="16"/>
        </w:rPr>
        <w:t>20</w:t>
      </w:r>
      <w:r w:rsidRPr="00A40F72">
        <w:rPr>
          <w:sz w:val="16"/>
        </w:rPr>
        <w:t>15.</w:t>
      </w:r>
    </w:p>
    <w:p w:rsidR="00DF14E3" w:rsidRDefault="001B68A5" w:rsidP="001B68A5">
      <w:pPr>
        <w:rPr>
          <w:sz w:val="16"/>
        </w:rPr>
      </w:pPr>
      <w:r w:rsidRPr="00A40F72">
        <w:rPr>
          <w:sz w:val="16"/>
          <w:vertAlign w:val="superscript"/>
        </w:rPr>
        <w:t>3</w:t>
      </w:r>
      <w:r w:rsidRPr="00A40F72">
        <w:rPr>
          <w:sz w:val="16"/>
        </w:rPr>
        <w:tab/>
        <w:t>À compter du 1</w:t>
      </w:r>
      <w:r w:rsidR="002D58F9" w:rsidRPr="00A40F72">
        <w:rPr>
          <w:sz w:val="16"/>
        </w:rPr>
        <w:t>1</w:t>
      </w:r>
      <w:r w:rsidR="002D58F9">
        <w:rPr>
          <w:sz w:val="16"/>
        </w:rPr>
        <w:t> </w:t>
      </w:r>
      <w:r w:rsidR="002D58F9" w:rsidRPr="00A40F72">
        <w:rPr>
          <w:sz w:val="16"/>
        </w:rPr>
        <w:t>mars</w:t>
      </w:r>
      <w:r w:rsidR="002D58F9">
        <w:rPr>
          <w:sz w:val="16"/>
        </w:rPr>
        <w:t> </w:t>
      </w:r>
      <w:r w:rsidR="002D58F9" w:rsidRPr="00A40F72">
        <w:rPr>
          <w:sz w:val="16"/>
        </w:rPr>
        <w:t>20</w:t>
      </w:r>
      <w:r w:rsidRPr="00A40F72">
        <w:rPr>
          <w:sz w:val="16"/>
        </w:rPr>
        <w:t>15.</w:t>
      </w:r>
    </w:p>
    <w:p w:rsidR="00DF14E3" w:rsidRDefault="001B68A5">
      <w:r w:rsidRPr="00A40F72">
        <w:br w:type="page"/>
      </w:r>
    </w:p>
    <w:p w:rsidR="00DF14E3" w:rsidRDefault="001250AB" w:rsidP="001250AB">
      <w:pPr>
        <w:rPr>
          <w:lang w:eastAsia="da-DK"/>
        </w:rPr>
      </w:pPr>
      <w:r w:rsidRPr="00A40F72">
        <w:rPr>
          <w:lang w:eastAsia="da-DK"/>
        </w:rPr>
        <w:lastRenderedPageBreak/>
        <w:t>La répartition des compléments d</w:t>
      </w:r>
      <w:r w:rsidR="002D58F9">
        <w:rPr>
          <w:lang w:eastAsia="da-DK"/>
        </w:rPr>
        <w:t>’</w:t>
      </w:r>
      <w:r w:rsidRPr="00A40F72">
        <w:rPr>
          <w:lang w:eastAsia="da-DK"/>
        </w:rPr>
        <w:t>émoluments est donc la suivante :</w:t>
      </w:r>
    </w:p>
    <w:p w:rsidR="001250AB" w:rsidRPr="00A40F72" w:rsidRDefault="001250AB" w:rsidP="001250AB">
      <w:pPr>
        <w:rPr>
          <w:lang w:eastAsia="da-DK"/>
        </w:rPr>
      </w:pPr>
    </w:p>
    <w:tbl>
      <w:tblPr>
        <w:tblW w:w="5000" w:type="pct"/>
        <w:tblInd w:w="55" w:type="dxa"/>
        <w:tblCellMar>
          <w:left w:w="57" w:type="dxa"/>
          <w:right w:w="57" w:type="dxa"/>
        </w:tblCellMar>
        <w:tblLook w:val="04A0" w:firstRow="1" w:lastRow="0" w:firstColumn="1" w:lastColumn="0" w:noHBand="0" w:noVBand="1"/>
      </w:tblPr>
      <w:tblGrid>
        <w:gridCol w:w="3882"/>
        <w:gridCol w:w="1712"/>
        <w:gridCol w:w="1711"/>
        <w:gridCol w:w="2023"/>
      </w:tblGrid>
      <w:tr w:rsidR="001B68A5" w:rsidRPr="00A40F72" w:rsidTr="001B68A5">
        <w:trPr>
          <w:cantSplit/>
        </w:trPr>
        <w:tc>
          <w:tcPr>
            <w:tcW w:w="3822"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1B68A5" w:rsidRPr="00A40F72" w:rsidRDefault="001B68A5" w:rsidP="001250AB">
            <w:pPr>
              <w:jc w:val="center"/>
              <w:rPr>
                <w:rFonts w:cs="Arial"/>
                <w:color w:val="000000"/>
                <w:sz w:val="16"/>
                <w:szCs w:val="16"/>
                <w:lang w:eastAsia="fr-FR"/>
              </w:rPr>
            </w:pPr>
            <w:r w:rsidRPr="00A40F72">
              <w:rPr>
                <w:rFonts w:cs="Arial"/>
                <w:color w:val="000000"/>
                <w:sz w:val="16"/>
                <w:szCs w:val="16"/>
                <w:lang w:eastAsia="fr-FR"/>
              </w:rPr>
              <w:t>État</w:t>
            </w:r>
          </w:p>
        </w:tc>
        <w:tc>
          <w:tcPr>
            <w:tcW w:w="1686" w:type="dxa"/>
            <w:tcBorders>
              <w:top w:val="single" w:sz="4" w:space="0" w:color="auto"/>
              <w:left w:val="nil"/>
              <w:bottom w:val="single" w:sz="4" w:space="0" w:color="auto"/>
              <w:right w:val="single" w:sz="4" w:space="0" w:color="auto"/>
            </w:tcBorders>
            <w:shd w:val="clear" w:color="auto" w:fill="C5D9F1"/>
            <w:vAlign w:val="center"/>
            <w:hideMark/>
          </w:tcPr>
          <w:p w:rsidR="001B68A5" w:rsidRPr="00A40F72" w:rsidRDefault="001B68A5" w:rsidP="001250AB">
            <w:pPr>
              <w:jc w:val="center"/>
              <w:rPr>
                <w:rFonts w:cs="Arial"/>
                <w:sz w:val="16"/>
                <w:szCs w:val="16"/>
                <w:lang w:eastAsia="fr-FR"/>
              </w:rPr>
            </w:pPr>
            <w:r w:rsidRPr="00A40F72">
              <w:rPr>
                <w:rFonts w:cs="Arial"/>
                <w:sz w:val="16"/>
                <w:szCs w:val="16"/>
                <w:lang w:eastAsia="fr-FR"/>
              </w:rPr>
              <w:t>Nombre de désignations</w:t>
            </w:r>
          </w:p>
        </w:tc>
        <w:tc>
          <w:tcPr>
            <w:tcW w:w="1685" w:type="dxa"/>
            <w:tcBorders>
              <w:top w:val="single" w:sz="4" w:space="0" w:color="auto"/>
              <w:left w:val="nil"/>
              <w:bottom w:val="single" w:sz="4" w:space="0" w:color="auto"/>
              <w:right w:val="single" w:sz="4" w:space="0" w:color="auto"/>
            </w:tcBorders>
            <w:shd w:val="clear" w:color="auto" w:fill="C5D9F1"/>
            <w:vAlign w:val="center"/>
            <w:hideMark/>
          </w:tcPr>
          <w:p w:rsidR="001B68A5" w:rsidRPr="00A40F72" w:rsidRDefault="001B68A5" w:rsidP="001250AB">
            <w:pPr>
              <w:jc w:val="center"/>
              <w:rPr>
                <w:rFonts w:cs="Arial"/>
                <w:sz w:val="16"/>
                <w:szCs w:val="16"/>
                <w:lang w:eastAsia="fr-FR"/>
              </w:rPr>
            </w:pPr>
            <w:r w:rsidRPr="00A40F72">
              <w:rPr>
                <w:rFonts w:cs="Arial"/>
                <w:sz w:val="16"/>
                <w:szCs w:val="16"/>
                <w:lang w:eastAsia="fr-FR"/>
              </w:rPr>
              <w:t xml:space="preserve">somme due </w:t>
            </w:r>
            <w:r w:rsidRPr="00A40F72">
              <w:rPr>
                <w:rFonts w:cs="Arial"/>
                <w:sz w:val="16"/>
                <w:szCs w:val="16"/>
                <w:lang w:eastAsia="fr-FR"/>
              </w:rPr>
              <w:br/>
              <w:t>par désignation</w:t>
            </w:r>
          </w:p>
        </w:tc>
        <w:tc>
          <w:tcPr>
            <w:tcW w:w="1992" w:type="dxa"/>
            <w:tcBorders>
              <w:top w:val="single" w:sz="4" w:space="0" w:color="auto"/>
              <w:left w:val="nil"/>
              <w:bottom w:val="single" w:sz="4" w:space="0" w:color="auto"/>
              <w:right w:val="single" w:sz="4" w:space="0" w:color="auto"/>
            </w:tcBorders>
            <w:shd w:val="clear" w:color="auto" w:fill="C5D9F1"/>
            <w:vAlign w:val="center"/>
            <w:hideMark/>
          </w:tcPr>
          <w:p w:rsidR="001B68A5" w:rsidRPr="00A40F72" w:rsidRDefault="001B68A5" w:rsidP="001250AB">
            <w:pPr>
              <w:jc w:val="center"/>
              <w:rPr>
                <w:rFonts w:cs="Arial"/>
                <w:sz w:val="16"/>
                <w:szCs w:val="16"/>
                <w:lang w:eastAsia="fr-FR"/>
              </w:rPr>
            </w:pPr>
            <w:r w:rsidRPr="00A40F72">
              <w:rPr>
                <w:rFonts w:cs="Arial"/>
                <w:sz w:val="16"/>
                <w:szCs w:val="16"/>
                <w:lang w:eastAsia="fr-FR"/>
              </w:rPr>
              <w:t>Total en francs suisses</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Albanie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4 362</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487 278</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Algérie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5 249</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586 365</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Antigua</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Barbuda</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1 365</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28</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38 121</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Arménie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4 166</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465 383</w:t>
            </w:r>
          </w:p>
        </w:tc>
      </w:tr>
      <w:tr w:rsidR="001B68A5" w:rsidRPr="00A40F72" w:rsidTr="001B68A5">
        <w:trPr>
          <w:cantSplit/>
        </w:trPr>
        <w:tc>
          <w:tcPr>
            <w:tcW w:w="3822"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Autriche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12 674</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1 061 857</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Azerbaïdjan</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5 665</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632 836</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Bélarus</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7 974</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890 774</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Benelux</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12 027</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1 007 650</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Bhoutan</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1 221</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136 398</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Bosnie</w:t>
            </w:r>
            <w:r w:rsidR="0086355B">
              <w:rPr>
                <w:rFonts w:cs="Arial"/>
                <w:sz w:val="16"/>
                <w:szCs w:val="16"/>
                <w:lang w:eastAsia="fr-FR"/>
              </w:rPr>
              <w:noBreakHyphen/>
            </w:r>
            <w:r w:rsidRPr="00A40F72">
              <w:rPr>
                <w:rFonts w:cs="Arial"/>
                <w:sz w:val="16"/>
                <w:szCs w:val="16"/>
                <w:lang w:eastAsia="fr-FR"/>
              </w:rPr>
              <w:t>Herzégovine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7 276</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812 800</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Botswana</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1 139</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127 237</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Bulgarie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5 119</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571 842</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Cambodge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575</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64 233</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Chine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16 582</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1 852 371</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Croatie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7 314</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612 784</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Cuba</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2 528</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282 402</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Chypre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1 714</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191 471</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République tchèque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7 884</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880 720</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République populaire démocratique de Corée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3 013</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336 582</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Égypte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9 243</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1 032 533</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France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13 023</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1 091 097</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Gambie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19</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2 122</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Allemagne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13 444</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1 126 370</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Hongrie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8 107</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905 631</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Iran (République islamique d</w:t>
            </w:r>
            <w:r w:rsidR="002D58F9">
              <w:rPr>
                <w:rFonts w:cs="Arial"/>
                <w:sz w:val="16"/>
                <w:szCs w:val="16"/>
                <w:lang w:eastAsia="fr-FR"/>
              </w:rPr>
              <w:t>’</w:t>
            </w:r>
            <w:r w:rsidRPr="00A40F72">
              <w:rPr>
                <w:rFonts w:cs="Arial"/>
                <w:sz w:val="16"/>
                <w:szCs w:val="16"/>
                <w:lang w:eastAsia="fr-FR"/>
              </w:rPr>
              <w:t>)</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5 717</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638 645</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Italie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12 002</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56</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670 370</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Kazakhstan</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8 821</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985 392</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Kenya</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1 816</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202 865</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Kirghizistan</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3 960</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442 371</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Lettonie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3 942</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330 270</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Lesotho</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1 347</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112 855</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Libéria</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1 376</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153 713</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Liechtenstein</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7 941</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56</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443 544</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Lituanie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3 286</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275 309</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Madagascar</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1 175</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131 259</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Monaco</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7 248</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56</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404 836</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Mongolie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3 666</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409 528</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Monténégro</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6 723</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751 025</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Maroc</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9 817</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1 096 655</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Mozambique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2 056</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229 675</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Namibie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1 655</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184 880</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Pologne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8 038</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897 923</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Portugal</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8 630</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964 055</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République de Moldova</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4 784</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534 420</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Roumanie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8 188</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914 680</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Fédération de Russie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27 207</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3 039 288</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Rwanda</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943</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105 342</w:t>
            </w:r>
          </w:p>
        </w:tc>
      </w:tr>
      <w:tr w:rsidR="001B68A5" w:rsidRPr="00A40F72" w:rsidTr="001B68A5">
        <w:trPr>
          <w:cantSplit/>
        </w:trPr>
        <w:tc>
          <w:tcPr>
            <w:tcW w:w="3822"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Saint Martin</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221</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56</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12 344</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Saint</w:t>
            </w:r>
            <w:r w:rsidR="0086355B">
              <w:rPr>
                <w:rFonts w:cs="Arial"/>
                <w:sz w:val="16"/>
                <w:szCs w:val="16"/>
                <w:lang w:eastAsia="fr-FR"/>
              </w:rPr>
              <w:noBreakHyphen/>
            </w:r>
            <w:r w:rsidRPr="00A40F72">
              <w:rPr>
                <w:rFonts w:cs="Arial"/>
                <w:sz w:val="16"/>
                <w:szCs w:val="16"/>
                <w:lang w:eastAsia="fr-FR"/>
              </w:rPr>
              <w:t>Marin</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3 341</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279 917</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Sao Tomé</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Principe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718</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80 208</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Serbie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10 812</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1 207 806</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Sierra Leone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1 464</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163 543</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Slovaquie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6 743</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753 259</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Slovénie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5 976</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500 683</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Espagne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11 522</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1 287 120</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Soudan</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2 669</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298 153</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Swaziland</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1 410</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157 511</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Suisse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19 640</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1 645 485</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République arabe syrienne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2</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223</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Tadjikistan</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3 595</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401 597</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Ex</w:t>
            </w:r>
            <w:r w:rsidR="0086355B">
              <w:rPr>
                <w:rFonts w:cs="Arial"/>
                <w:sz w:val="16"/>
                <w:szCs w:val="16"/>
                <w:lang w:eastAsia="fr-FR"/>
              </w:rPr>
              <w:noBreakHyphen/>
            </w:r>
            <w:r w:rsidRPr="00A40F72">
              <w:rPr>
                <w:rFonts w:cs="Arial"/>
                <w:sz w:val="16"/>
                <w:szCs w:val="16"/>
                <w:lang w:eastAsia="fr-FR"/>
              </w:rPr>
              <w:t>République yougoslave de Macédoine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7 041</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84</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589 911</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Ukraine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10 594</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1 183 453</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Viet Nam</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6 345</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708 799</w:t>
            </w:r>
          </w:p>
        </w:tc>
      </w:tr>
      <w:tr w:rsidR="001B68A5" w:rsidRPr="00A40F72" w:rsidTr="001B68A5">
        <w:trPr>
          <w:cantSplit/>
        </w:trPr>
        <w:tc>
          <w:tcPr>
            <w:tcW w:w="3822" w:type="dxa"/>
            <w:tcBorders>
              <w:top w:val="nil"/>
              <w:left w:val="single" w:sz="4" w:space="0" w:color="auto"/>
              <w:bottom w:val="nil"/>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Zambie</w:t>
            </w:r>
          </w:p>
        </w:tc>
        <w:tc>
          <w:tcPr>
            <w:tcW w:w="1686" w:type="dxa"/>
            <w:tcBorders>
              <w:top w:val="nil"/>
              <w:left w:val="nil"/>
              <w:bottom w:val="nil"/>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1 755</w:t>
            </w:r>
          </w:p>
        </w:tc>
        <w:tc>
          <w:tcPr>
            <w:tcW w:w="1685" w:type="dxa"/>
            <w:tcBorders>
              <w:top w:val="nil"/>
              <w:left w:val="single" w:sz="4" w:space="0" w:color="auto"/>
              <w:bottom w:val="nil"/>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nil"/>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196 051</w:t>
            </w:r>
          </w:p>
        </w:tc>
      </w:tr>
      <w:tr w:rsidR="001B68A5" w:rsidRPr="00A40F72" w:rsidTr="001B68A5">
        <w:trPr>
          <w:cantSplit/>
        </w:trPr>
        <w:tc>
          <w:tcPr>
            <w:tcW w:w="3822" w:type="dxa"/>
            <w:tcBorders>
              <w:top w:val="nil"/>
              <w:left w:val="single" w:sz="4" w:space="0" w:color="auto"/>
              <w:bottom w:val="single" w:sz="4" w:space="0" w:color="auto"/>
              <w:right w:val="single" w:sz="4" w:space="0" w:color="auto"/>
            </w:tcBorders>
            <w:shd w:val="clear" w:color="000000" w:fill="FFFFFF"/>
            <w:noWrap/>
            <w:vAlign w:val="bottom"/>
            <w:hideMark/>
          </w:tcPr>
          <w:p w:rsidR="001B68A5" w:rsidRPr="00A40F72" w:rsidRDefault="001B68A5" w:rsidP="001250AB">
            <w:pPr>
              <w:rPr>
                <w:rFonts w:cs="Arial"/>
                <w:sz w:val="16"/>
                <w:szCs w:val="16"/>
                <w:lang w:eastAsia="fr-FR"/>
              </w:rPr>
            </w:pPr>
            <w:r w:rsidRPr="00A40F72">
              <w:rPr>
                <w:rFonts w:cs="Arial"/>
                <w:sz w:val="16"/>
                <w:szCs w:val="16"/>
                <w:lang w:eastAsia="fr-FR"/>
              </w:rPr>
              <w:t>Zimbabwe</w:t>
            </w:r>
          </w:p>
        </w:tc>
        <w:tc>
          <w:tcPr>
            <w:tcW w:w="1686" w:type="dxa"/>
            <w:tcBorders>
              <w:top w:val="nil"/>
              <w:left w:val="nil"/>
              <w:bottom w:val="single" w:sz="4" w:space="0" w:color="auto"/>
              <w:right w:val="nil"/>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434</w:t>
            </w:r>
          </w:p>
        </w:tc>
        <w:tc>
          <w:tcPr>
            <w:tcW w:w="1685" w:type="dxa"/>
            <w:tcBorders>
              <w:top w:val="nil"/>
              <w:left w:val="single" w:sz="4" w:space="0" w:color="auto"/>
              <w:bottom w:val="single" w:sz="4" w:space="0" w:color="auto"/>
              <w:right w:val="single" w:sz="4" w:space="0" w:color="auto"/>
            </w:tcBorders>
            <w:shd w:val="clear" w:color="auto" w:fill="auto"/>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112</w:t>
            </w:r>
          </w:p>
        </w:tc>
        <w:tc>
          <w:tcPr>
            <w:tcW w:w="1992" w:type="dxa"/>
            <w:tcBorders>
              <w:top w:val="nil"/>
              <w:left w:val="nil"/>
              <w:bottom w:val="single" w:sz="4" w:space="0" w:color="auto"/>
              <w:right w:val="single" w:sz="4" w:space="0" w:color="auto"/>
            </w:tcBorders>
            <w:shd w:val="clear" w:color="auto" w:fill="auto"/>
            <w:noWrap/>
            <w:vAlign w:val="bottom"/>
            <w:hideMark/>
          </w:tcPr>
          <w:p w:rsidR="001B68A5" w:rsidRPr="00A40F72" w:rsidRDefault="001B68A5" w:rsidP="001B68A5">
            <w:pPr>
              <w:jc w:val="right"/>
              <w:rPr>
                <w:rFonts w:cs="Arial"/>
                <w:color w:val="000000"/>
                <w:sz w:val="16"/>
                <w:szCs w:val="16"/>
                <w:lang w:eastAsia="fr-FR"/>
              </w:rPr>
            </w:pPr>
            <w:r w:rsidRPr="00A40F72">
              <w:rPr>
                <w:rFonts w:cs="Arial"/>
                <w:color w:val="000000"/>
                <w:sz w:val="16"/>
                <w:szCs w:val="16"/>
                <w:lang w:eastAsia="fr-FR"/>
              </w:rPr>
              <w:t>48 482</w:t>
            </w:r>
          </w:p>
        </w:tc>
      </w:tr>
      <w:tr w:rsidR="001B68A5" w:rsidRPr="00A40F72" w:rsidTr="001B68A5">
        <w:trPr>
          <w:cantSplit/>
        </w:trPr>
        <w:tc>
          <w:tcPr>
            <w:tcW w:w="3822" w:type="dxa"/>
            <w:tcBorders>
              <w:top w:val="nil"/>
              <w:left w:val="single" w:sz="4" w:space="0" w:color="auto"/>
              <w:bottom w:val="single" w:sz="4" w:space="0" w:color="auto"/>
              <w:right w:val="nil"/>
            </w:tcBorders>
            <w:shd w:val="clear" w:color="auto" w:fill="auto"/>
            <w:noWrap/>
            <w:vAlign w:val="bottom"/>
            <w:hideMark/>
          </w:tcPr>
          <w:p w:rsidR="001B68A5" w:rsidRPr="00A40F72" w:rsidRDefault="001B68A5" w:rsidP="001B68A5">
            <w:pPr>
              <w:rPr>
                <w:rFonts w:cs="Arial"/>
                <w:sz w:val="16"/>
                <w:szCs w:val="16"/>
                <w:lang w:eastAsia="fr-FR"/>
              </w:rPr>
            </w:pPr>
            <w:r w:rsidRPr="00A40F72">
              <w:rPr>
                <w:rFonts w:cs="Arial"/>
                <w:sz w:val="16"/>
                <w:szCs w:val="16"/>
                <w:lang w:eastAsia="fr-FR"/>
              </w:rPr>
              <w:t>Total</w:t>
            </w:r>
          </w:p>
        </w:tc>
        <w:tc>
          <w:tcPr>
            <w:tcW w:w="1686" w:type="dxa"/>
            <w:tcBorders>
              <w:top w:val="nil"/>
              <w:left w:val="single" w:sz="4" w:space="0" w:color="auto"/>
              <w:bottom w:val="single" w:sz="4" w:space="0" w:color="auto"/>
              <w:right w:val="single" w:sz="4" w:space="0" w:color="auto"/>
            </w:tcBorders>
            <w:shd w:val="clear" w:color="000000" w:fill="FFFFFF"/>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386 303</w:t>
            </w:r>
          </w:p>
        </w:tc>
        <w:tc>
          <w:tcPr>
            <w:tcW w:w="1685" w:type="dxa"/>
            <w:tcBorders>
              <w:top w:val="nil"/>
              <w:left w:val="nil"/>
              <w:bottom w:val="single" w:sz="4" w:space="0" w:color="auto"/>
              <w:right w:val="nil"/>
            </w:tcBorders>
            <w:shd w:val="clear" w:color="000000" w:fill="FFFFFF"/>
            <w:noWrap/>
            <w:vAlign w:val="bottom"/>
            <w:hideMark/>
          </w:tcPr>
          <w:p w:rsidR="001B68A5" w:rsidRPr="00A40F72" w:rsidRDefault="001B68A5" w:rsidP="001B68A5">
            <w:pPr>
              <w:ind w:firstLineChars="200" w:firstLine="320"/>
              <w:rPr>
                <w:rFonts w:cs="Arial"/>
                <w:sz w:val="16"/>
                <w:szCs w:val="16"/>
                <w:lang w:eastAsia="fr-FR"/>
              </w:rPr>
            </w:pPr>
            <w:r w:rsidRPr="00A40F72">
              <w:rPr>
                <w:rFonts w:cs="Arial"/>
                <w:sz w:val="16"/>
                <w:szCs w:val="16"/>
                <w:lang w:eastAsia="fr-FR"/>
              </w:rPr>
              <w:t> </w:t>
            </w:r>
          </w:p>
        </w:tc>
        <w:tc>
          <w:tcPr>
            <w:tcW w:w="1992" w:type="dxa"/>
            <w:tcBorders>
              <w:top w:val="nil"/>
              <w:left w:val="single" w:sz="4" w:space="0" w:color="auto"/>
              <w:bottom w:val="single" w:sz="4" w:space="0" w:color="auto"/>
              <w:right w:val="single" w:sz="4" w:space="0" w:color="auto"/>
            </w:tcBorders>
            <w:shd w:val="clear" w:color="000000" w:fill="FFFFFF"/>
            <w:noWrap/>
            <w:vAlign w:val="bottom"/>
            <w:hideMark/>
          </w:tcPr>
          <w:p w:rsidR="001B68A5" w:rsidRPr="00A40F72" w:rsidRDefault="001B68A5" w:rsidP="001B68A5">
            <w:pPr>
              <w:jc w:val="right"/>
              <w:rPr>
                <w:rFonts w:cs="Arial"/>
                <w:sz w:val="16"/>
                <w:szCs w:val="16"/>
                <w:lang w:eastAsia="fr-FR"/>
              </w:rPr>
            </w:pPr>
            <w:r w:rsidRPr="00A40F72">
              <w:rPr>
                <w:rFonts w:cs="Arial"/>
                <w:sz w:val="16"/>
                <w:szCs w:val="16"/>
                <w:lang w:eastAsia="fr-FR"/>
              </w:rPr>
              <w:t>38 630 300</w:t>
            </w:r>
          </w:p>
        </w:tc>
      </w:tr>
    </w:tbl>
    <w:p w:rsidR="00DF14E3" w:rsidRDefault="00DF14E3" w:rsidP="00827E12"/>
    <w:p w:rsidR="00DF14E3" w:rsidRDefault="001250AB">
      <w:r w:rsidRPr="00A40F72">
        <w:br w:type="page"/>
      </w:r>
    </w:p>
    <w:p w:rsidR="00DF14E3" w:rsidRPr="004636C5" w:rsidRDefault="001250AB" w:rsidP="001250AB">
      <w:pPr>
        <w:pStyle w:val="Heading2"/>
        <w:rPr>
          <w:caps w:val="0"/>
          <w:lang w:val="fr-FR"/>
        </w:rPr>
      </w:pPr>
      <w:bookmarkStart w:id="59" w:name="_Toc454974901"/>
      <w:r w:rsidRPr="004636C5">
        <w:rPr>
          <w:caps w:val="0"/>
          <w:lang w:val="fr-FR"/>
        </w:rPr>
        <w:lastRenderedPageBreak/>
        <w:t>Union de Madrid – Total des émoluments en</w:t>
      </w:r>
      <w:r w:rsidR="000738C2" w:rsidRPr="004636C5">
        <w:rPr>
          <w:caps w:val="0"/>
          <w:lang w:val="fr-FR"/>
        </w:rPr>
        <w:t> </w:t>
      </w:r>
      <w:r w:rsidRPr="004636C5">
        <w:rPr>
          <w:caps w:val="0"/>
          <w:lang w:val="fr-FR"/>
        </w:rPr>
        <w:t>2015</w:t>
      </w:r>
      <w:bookmarkEnd w:id="59"/>
    </w:p>
    <w:p w:rsidR="00DF14E3" w:rsidRDefault="00DF14E3" w:rsidP="001250AB">
      <w:pPr>
        <w:rPr>
          <w:b/>
          <w:sz w:val="20"/>
        </w:rPr>
      </w:pPr>
    </w:p>
    <w:p w:rsidR="00DF14E3" w:rsidRDefault="001250AB" w:rsidP="001250AB">
      <w:pPr>
        <w:rPr>
          <w:b/>
          <w:sz w:val="20"/>
        </w:rPr>
      </w:pPr>
      <w:r w:rsidRPr="00A40F72">
        <w:rPr>
          <w:b/>
          <w:sz w:val="20"/>
        </w:rPr>
        <w:t>Perception</w:t>
      </w:r>
    </w:p>
    <w:p w:rsidR="00DF14E3" w:rsidRDefault="001250AB" w:rsidP="001250AB">
      <w:pPr>
        <w:rPr>
          <w:sz w:val="18"/>
        </w:rPr>
      </w:pPr>
      <w:r w:rsidRPr="00A40F72">
        <w:rPr>
          <w:sz w:val="18"/>
        </w:rPr>
        <w:t>Les sommes suivantes ont été perçues par l</w:t>
      </w:r>
      <w:r w:rsidR="002D58F9">
        <w:rPr>
          <w:sz w:val="18"/>
        </w:rPr>
        <w:t>’</w:t>
      </w:r>
      <w:r w:rsidRPr="00A40F72">
        <w:rPr>
          <w:sz w:val="18"/>
        </w:rPr>
        <w:t>OMPI en</w:t>
      </w:r>
      <w:r w:rsidR="000738C2">
        <w:rPr>
          <w:sz w:val="18"/>
        </w:rPr>
        <w:t> </w:t>
      </w:r>
      <w:r w:rsidRPr="00A40F72">
        <w:rPr>
          <w:sz w:val="18"/>
        </w:rPr>
        <w:t>2014 :</w:t>
      </w:r>
    </w:p>
    <w:p w:rsidR="00DF14E3" w:rsidRDefault="001250AB" w:rsidP="001250AB">
      <w:pPr>
        <w:tabs>
          <w:tab w:val="left" w:pos="1134"/>
          <w:tab w:val="right" w:pos="6804"/>
          <w:tab w:val="left" w:pos="6946"/>
        </w:tabs>
        <w:ind w:firstLine="567"/>
        <w:rPr>
          <w:sz w:val="18"/>
        </w:rPr>
      </w:pPr>
      <w:r w:rsidRPr="00A40F72">
        <w:rPr>
          <w:sz w:val="18"/>
        </w:rPr>
        <w:t>–</w:t>
      </w:r>
      <w:r w:rsidRPr="00A40F72">
        <w:rPr>
          <w:sz w:val="18"/>
        </w:rPr>
        <w:tab/>
        <w:t xml:space="preserve">émoluments supplémentaires </w:t>
      </w:r>
      <w:r w:rsidRPr="00A40F72">
        <w:rPr>
          <w:sz w:val="18"/>
        </w:rPr>
        <w:tab/>
        <w:t>3 491 100</w:t>
      </w:r>
      <w:r w:rsidRPr="00A40F72">
        <w:rPr>
          <w:sz w:val="18"/>
        </w:rPr>
        <w:tab/>
        <w:t>francs suisses</w:t>
      </w:r>
    </w:p>
    <w:p w:rsidR="00DF14E3" w:rsidRDefault="001250AB" w:rsidP="001250AB">
      <w:pPr>
        <w:tabs>
          <w:tab w:val="left" w:pos="1134"/>
          <w:tab w:val="right" w:pos="6804"/>
          <w:tab w:val="left" w:pos="6946"/>
        </w:tabs>
        <w:ind w:firstLine="567"/>
        <w:rPr>
          <w:sz w:val="18"/>
        </w:rPr>
      </w:pPr>
      <w:r w:rsidRPr="00A40F72">
        <w:rPr>
          <w:sz w:val="18"/>
        </w:rPr>
        <w:t>–</w:t>
      </w:r>
      <w:r w:rsidRPr="00A40F72">
        <w:rPr>
          <w:sz w:val="18"/>
        </w:rPr>
        <w:tab/>
        <w:t>compléments d</w:t>
      </w:r>
      <w:r w:rsidR="002D58F9">
        <w:rPr>
          <w:sz w:val="18"/>
        </w:rPr>
        <w:t>’</w:t>
      </w:r>
      <w:r w:rsidRPr="00A40F72">
        <w:rPr>
          <w:sz w:val="18"/>
        </w:rPr>
        <w:t xml:space="preserve">émoluments </w:t>
      </w:r>
      <w:r w:rsidRPr="00A40F72">
        <w:rPr>
          <w:sz w:val="18"/>
        </w:rPr>
        <w:tab/>
      </w:r>
      <w:r w:rsidRPr="00A40F72">
        <w:rPr>
          <w:sz w:val="18"/>
          <w:u w:val="single"/>
        </w:rPr>
        <w:t>38 630 300</w:t>
      </w:r>
      <w:r w:rsidRPr="00A40F72">
        <w:rPr>
          <w:sz w:val="18"/>
        </w:rPr>
        <w:tab/>
        <w:t>francs suisses</w:t>
      </w:r>
    </w:p>
    <w:p w:rsidR="00DF14E3" w:rsidRDefault="001250AB" w:rsidP="001250AB">
      <w:pPr>
        <w:tabs>
          <w:tab w:val="left" w:pos="1134"/>
          <w:tab w:val="right" w:pos="6804"/>
          <w:tab w:val="left" w:pos="6946"/>
        </w:tabs>
        <w:ind w:firstLine="4536"/>
        <w:rPr>
          <w:sz w:val="18"/>
        </w:rPr>
      </w:pPr>
      <w:r w:rsidRPr="00A40F72">
        <w:rPr>
          <w:sz w:val="18"/>
        </w:rPr>
        <w:t>Total</w:t>
      </w:r>
      <w:r w:rsidRPr="00A40F72">
        <w:rPr>
          <w:sz w:val="18"/>
        </w:rPr>
        <w:tab/>
      </w:r>
      <w:r w:rsidRPr="00A40F72">
        <w:rPr>
          <w:b/>
          <w:sz w:val="18"/>
        </w:rPr>
        <w:t>42 121 400</w:t>
      </w:r>
      <w:r w:rsidRPr="00A40F72">
        <w:rPr>
          <w:b/>
          <w:sz w:val="18"/>
        </w:rPr>
        <w:tab/>
        <w:t>francs suisses</w:t>
      </w:r>
    </w:p>
    <w:p w:rsidR="00DF14E3" w:rsidRDefault="00DF14E3" w:rsidP="001250AB">
      <w:pPr>
        <w:rPr>
          <w:sz w:val="18"/>
        </w:rPr>
      </w:pPr>
    </w:p>
    <w:p w:rsidR="00DF14E3" w:rsidRDefault="001250AB" w:rsidP="001250AB">
      <w:pPr>
        <w:rPr>
          <w:b/>
          <w:sz w:val="20"/>
        </w:rPr>
      </w:pPr>
      <w:r w:rsidRPr="00A40F72">
        <w:rPr>
          <w:b/>
          <w:sz w:val="20"/>
        </w:rPr>
        <w:t>Répartition</w:t>
      </w:r>
    </w:p>
    <w:p w:rsidR="00DF14E3" w:rsidRDefault="00DF14E3" w:rsidP="001250AB">
      <w:pPr>
        <w:rPr>
          <w:sz w:val="20"/>
        </w:rPr>
      </w:pPr>
    </w:p>
    <w:p w:rsidR="00DF14E3" w:rsidRDefault="001250AB" w:rsidP="001250AB">
      <w:pPr>
        <w:rPr>
          <w:sz w:val="20"/>
        </w:rPr>
      </w:pPr>
      <w:r w:rsidRPr="00A40F72">
        <w:rPr>
          <w:sz w:val="20"/>
        </w:rPr>
        <w:t>Le total des émoluments supplémentaires et des compléments d</w:t>
      </w:r>
      <w:r w:rsidR="002D58F9">
        <w:rPr>
          <w:sz w:val="20"/>
        </w:rPr>
        <w:t>’</w:t>
      </w:r>
      <w:r w:rsidRPr="00A40F72">
        <w:rPr>
          <w:sz w:val="20"/>
        </w:rPr>
        <w:t>émoluments est réparti comme suit :</w:t>
      </w:r>
    </w:p>
    <w:p w:rsidR="001250AB" w:rsidRPr="00A40F72" w:rsidRDefault="001250AB" w:rsidP="001250AB">
      <w:pPr>
        <w:rPr>
          <w:sz w:val="20"/>
        </w:rPr>
      </w:pPr>
    </w:p>
    <w:tbl>
      <w:tblPr>
        <w:tblW w:w="5000" w:type="pct"/>
        <w:tblInd w:w="55" w:type="dxa"/>
        <w:tblBorders>
          <w:top w:val="single" w:sz="4" w:space="0" w:color="auto"/>
          <w:left w:val="single" w:sz="4" w:space="0" w:color="auto"/>
          <w:bottom w:val="single" w:sz="4" w:space="0" w:color="auto"/>
          <w:right w:val="single" w:sz="4" w:space="0" w:color="auto"/>
        </w:tblBorders>
        <w:tblCellMar>
          <w:left w:w="57" w:type="dxa"/>
          <w:right w:w="57" w:type="dxa"/>
        </w:tblCellMar>
        <w:tblLook w:val="04A0" w:firstRow="1" w:lastRow="0" w:firstColumn="1" w:lastColumn="0" w:noHBand="0" w:noVBand="1"/>
      </w:tblPr>
      <w:tblGrid>
        <w:gridCol w:w="3798"/>
        <w:gridCol w:w="2093"/>
        <w:gridCol w:w="10"/>
        <w:gridCol w:w="1678"/>
        <w:gridCol w:w="1749"/>
      </w:tblGrid>
      <w:tr w:rsidR="001250AB" w:rsidRPr="00A40F72" w:rsidTr="00757661">
        <w:trPr>
          <w:cantSplit/>
        </w:trPr>
        <w:tc>
          <w:tcPr>
            <w:tcW w:w="3740" w:type="dxa"/>
            <w:tcBorders>
              <w:top w:val="single" w:sz="4" w:space="0" w:color="auto"/>
              <w:bottom w:val="single" w:sz="4" w:space="0" w:color="auto"/>
              <w:right w:val="single" w:sz="4" w:space="0" w:color="auto"/>
            </w:tcBorders>
            <w:shd w:val="clear" w:color="auto" w:fill="C5D9F1"/>
            <w:vAlign w:val="center"/>
            <w:hideMark/>
          </w:tcPr>
          <w:p w:rsidR="001250AB" w:rsidRPr="00A40F72" w:rsidRDefault="001250AB" w:rsidP="001250AB">
            <w:pPr>
              <w:jc w:val="center"/>
              <w:rPr>
                <w:rFonts w:cs="Arial"/>
                <w:color w:val="000000"/>
                <w:sz w:val="14"/>
                <w:szCs w:val="14"/>
                <w:lang w:eastAsia="fr-FR"/>
              </w:rPr>
            </w:pPr>
            <w:r w:rsidRPr="00A40F72">
              <w:rPr>
                <w:rFonts w:cs="Arial"/>
                <w:color w:val="000000"/>
                <w:sz w:val="14"/>
                <w:szCs w:val="14"/>
                <w:lang w:eastAsia="fr-FR"/>
              </w:rPr>
              <w:t>État</w:t>
            </w:r>
          </w:p>
        </w:tc>
        <w:tc>
          <w:tcPr>
            <w:tcW w:w="2061"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1250AB" w:rsidRPr="00A40F72" w:rsidRDefault="001250AB" w:rsidP="00757661">
            <w:pPr>
              <w:jc w:val="center"/>
              <w:rPr>
                <w:rFonts w:cs="Arial"/>
                <w:color w:val="000000"/>
                <w:sz w:val="14"/>
                <w:szCs w:val="14"/>
                <w:lang w:eastAsia="fr-FR"/>
              </w:rPr>
            </w:pPr>
            <w:r w:rsidRPr="00A40F72">
              <w:rPr>
                <w:rFonts w:cs="Arial"/>
                <w:color w:val="000000"/>
                <w:sz w:val="14"/>
                <w:szCs w:val="14"/>
                <w:lang w:eastAsia="fr-FR"/>
              </w:rPr>
              <w:t>Émoluments supplémentaires</w:t>
            </w:r>
          </w:p>
        </w:tc>
        <w:tc>
          <w:tcPr>
            <w:tcW w:w="1662" w:type="dxa"/>
            <w:gridSpan w:val="2"/>
            <w:tcBorders>
              <w:top w:val="single" w:sz="4" w:space="0" w:color="auto"/>
              <w:left w:val="single" w:sz="4" w:space="0" w:color="auto"/>
              <w:bottom w:val="single" w:sz="4" w:space="0" w:color="auto"/>
              <w:right w:val="single" w:sz="4" w:space="0" w:color="auto"/>
            </w:tcBorders>
            <w:shd w:val="clear" w:color="auto" w:fill="C5D9F1"/>
            <w:vAlign w:val="center"/>
            <w:hideMark/>
          </w:tcPr>
          <w:p w:rsidR="001250AB" w:rsidRPr="00A40F72" w:rsidRDefault="001250AB" w:rsidP="00757661">
            <w:pPr>
              <w:jc w:val="center"/>
              <w:rPr>
                <w:rFonts w:cs="Arial"/>
                <w:color w:val="000000"/>
                <w:sz w:val="14"/>
                <w:szCs w:val="14"/>
                <w:lang w:eastAsia="fr-FR"/>
              </w:rPr>
            </w:pPr>
            <w:r w:rsidRPr="00A40F72">
              <w:rPr>
                <w:rFonts w:cs="Arial"/>
                <w:color w:val="000000"/>
                <w:sz w:val="14"/>
                <w:szCs w:val="14"/>
                <w:lang w:eastAsia="fr-FR"/>
              </w:rPr>
              <w:t>Compléments d</w:t>
            </w:r>
            <w:r w:rsidR="002D58F9">
              <w:rPr>
                <w:rFonts w:cs="Arial"/>
                <w:color w:val="000000"/>
                <w:sz w:val="14"/>
                <w:szCs w:val="14"/>
                <w:lang w:eastAsia="fr-FR"/>
              </w:rPr>
              <w:t>’</w:t>
            </w:r>
            <w:r w:rsidRPr="00A40F72">
              <w:rPr>
                <w:rFonts w:cs="Arial"/>
                <w:color w:val="000000"/>
                <w:sz w:val="14"/>
                <w:szCs w:val="14"/>
                <w:lang w:eastAsia="fr-FR"/>
              </w:rPr>
              <w:t>émoluments</w:t>
            </w:r>
          </w:p>
        </w:tc>
        <w:tc>
          <w:tcPr>
            <w:tcW w:w="1722" w:type="dxa"/>
            <w:tcBorders>
              <w:top w:val="single" w:sz="4" w:space="0" w:color="auto"/>
              <w:left w:val="single" w:sz="4" w:space="0" w:color="auto"/>
              <w:bottom w:val="single" w:sz="4" w:space="0" w:color="auto"/>
            </w:tcBorders>
            <w:shd w:val="clear" w:color="auto" w:fill="C5D9F1"/>
            <w:vAlign w:val="center"/>
            <w:hideMark/>
          </w:tcPr>
          <w:p w:rsidR="001250AB" w:rsidRPr="00A40F72" w:rsidRDefault="001250AB" w:rsidP="00757661">
            <w:pPr>
              <w:jc w:val="center"/>
              <w:rPr>
                <w:rFonts w:cs="Arial"/>
                <w:color w:val="000000"/>
                <w:sz w:val="14"/>
                <w:szCs w:val="14"/>
                <w:lang w:eastAsia="fr-FR"/>
              </w:rPr>
            </w:pPr>
            <w:r w:rsidRPr="00A40F72">
              <w:rPr>
                <w:rFonts w:cs="Arial"/>
                <w:color w:val="000000"/>
                <w:sz w:val="14"/>
                <w:szCs w:val="14"/>
                <w:lang w:eastAsia="fr-FR"/>
              </w:rPr>
              <w:t>Total en francs suisses</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Albanie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487</w:t>
            </w:r>
            <w:r w:rsidR="000738C2">
              <w:rPr>
                <w:rFonts w:cs="Arial"/>
                <w:color w:val="000000"/>
                <w:sz w:val="14"/>
                <w:szCs w:val="14"/>
                <w:lang w:eastAsia="fr-FR"/>
              </w:rPr>
              <w:t> </w:t>
            </w:r>
            <w:r w:rsidRPr="00A40F72">
              <w:rPr>
                <w:rFonts w:cs="Arial"/>
                <w:color w:val="000000"/>
                <w:sz w:val="14"/>
                <w:szCs w:val="14"/>
                <w:lang w:eastAsia="fr-FR"/>
              </w:rPr>
              <w:t xml:space="preserve">278,02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42</w:t>
            </w:r>
            <w:r w:rsidR="000738C2">
              <w:rPr>
                <w:rFonts w:cs="Arial"/>
                <w:sz w:val="14"/>
                <w:szCs w:val="14"/>
                <w:lang w:eastAsia="fr-FR"/>
              </w:rPr>
              <w:t> </w:t>
            </w:r>
            <w:r w:rsidRPr="00A40F72">
              <w:rPr>
                <w:rFonts w:cs="Arial"/>
                <w:sz w:val="14"/>
                <w:szCs w:val="14"/>
                <w:lang w:eastAsia="fr-FR"/>
              </w:rPr>
              <w:t xml:space="preserve">260,01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529</w:t>
            </w:r>
            <w:r w:rsidR="000738C2">
              <w:rPr>
                <w:rFonts w:cs="Arial"/>
                <w:sz w:val="14"/>
                <w:szCs w:val="14"/>
                <w:lang w:eastAsia="fr-FR"/>
              </w:rPr>
              <w:t> </w:t>
            </w:r>
            <w:r w:rsidRPr="00A40F72">
              <w:rPr>
                <w:rFonts w:cs="Arial"/>
                <w:sz w:val="14"/>
                <w:szCs w:val="14"/>
                <w:lang w:eastAsia="fr-FR"/>
              </w:rPr>
              <w:t xml:space="preserve">538,03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Algérie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586</w:t>
            </w:r>
            <w:r w:rsidR="000738C2">
              <w:rPr>
                <w:rFonts w:cs="Arial"/>
                <w:color w:val="000000"/>
                <w:sz w:val="14"/>
                <w:szCs w:val="14"/>
                <w:lang w:eastAsia="fr-FR"/>
              </w:rPr>
              <w:t> </w:t>
            </w:r>
            <w:r w:rsidRPr="00A40F72">
              <w:rPr>
                <w:rFonts w:cs="Arial"/>
                <w:color w:val="000000"/>
                <w:sz w:val="14"/>
                <w:szCs w:val="14"/>
                <w:lang w:eastAsia="fr-FR"/>
              </w:rPr>
              <w:t xml:space="preserve">364,59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50</w:t>
            </w:r>
            <w:r w:rsidR="000738C2">
              <w:rPr>
                <w:rFonts w:cs="Arial"/>
                <w:sz w:val="14"/>
                <w:szCs w:val="14"/>
                <w:lang w:eastAsia="fr-FR"/>
              </w:rPr>
              <w:t> </w:t>
            </w:r>
            <w:r w:rsidRPr="00A40F72">
              <w:rPr>
                <w:rFonts w:cs="Arial"/>
                <w:sz w:val="14"/>
                <w:szCs w:val="14"/>
                <w:lang w:eastAsia="fr-FR"/>
              </w:rPr>
              <w:t xml:space="preserve">211,93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636</w:t>
            </w:r>
            <w:r w:rsidR="000738C2">
              <w:rPr>
                <w:rFonts w:cs="Arial"/>
                <w:sz w:val="14"/>
                <w:szCs w:val="14"/>
                <w:lang w:eastAsia="fr-FR"/>
              </w:rPr>
              <w:t> </w:t>
            </w:r>
            <w:r w:rsidRPr="00A40F72">
              <w:rPr>
                <w:rFonts w:cs="Arial"/>
                <w:sz w:val="14"/>
                <w:szCs w:val="14"/>
                <w:lang w:eastAsia="fr-FR"/>
              </w:rPr>
              <w:t xml:space="preserve">576,52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Antigua</w:t>
            </w:r>
            <w:r w:rsidR="0086355B">
              <w:rPr>
                <w:rFonts w:cs="Arial"/>
                <w:sz w:val="14"/>
                <w:szCs w:val="14"/>
                <w:lang w:eastAsia="fr-FR"/>
              </w:rPr>
              <w:noBreakHyphen/>
            </w:r>
            <w:r w:rsidRPr="00A40F72">
              <w:rPr>
                <w:rFonts w:cs="Arial"/>
                <w:sz w:val="14"/>
                <w:szCs w:val="14"/>
                <w:lang w:eastAsia="fr-FR"/>
              </w:rPr>
              <w:t>et</w:t>
            </w:r>
            <w:r w:rsidR="0086355B">
              <w:rPr>
                <w:rFonts w:cs="Arial"/>
                <w:sz w:val="14"/>
                <w:szCs w:val="14"/>
                <w:lang w:eastAsia="fr-FR"/>
              </w:rPr>
              <w:noBreakHyphen/>
            </w:r>
            <w:r w:rsidRPr="00A40F72">
              <w:rPr>
                <w:rFonts w:cs="Arial"/>
                <w:sz w:val="14"/>
                <w:szCs w:val="14"/>
                <w:lang w:eastAsia="fr-FR"/>
              </w:rPr>
              <w:t>Barbuda</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38</w:t>
            </w:r>
            <w:r w:rsidR="000738C2">
              <w:rPr>
                <w:rFonts w:cs="Arial"/>
                <w:color w:val="000000"/>
                <w:sz w:val="14"/>
                <w:szCs w:val="14"/>
                <w:lang w:eastAsia="fr-FR"/>
              </w:rPr>
              <w:t> </w:t>
            </w:r>
            <w:r w:rsidRPr="00A40F72">
              <w:rPr>
                <w:rFonts w:cs="Arial"/>
                <w:color w:val="000000"/>
                <w:sz w:val="14"/>
                <w:szCs w:val="14"/>
                <w:lang w:eastAsia="fr-FR"/>
              </w:rPr>
              <w:t xml:space="preserve">120,96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0738C2" w:rsidP="00757661">
            <w:pPr>
              <w:jc w:val="right"/>
              <w:rPr>
                <w:rFonts w:cs="Arial"/>
                <w:sz w:val="14"/>
                <w:szCs w:val="14"/>
                <w:lang w:eastAsia="fr-FR"/>
              </w:rPr>
            </w:pPr>
            <w:r w:rsidRPr="00A40F72">
              <w:rPr>
                <w:rFonts w:cs="Arial"/>
                <w:sz w:val="14"/>
                <w:szCs w:val="14"/>
                <w:lang w:eastAsia="fr-FR"/>
              </w:rPr>
              <w:t>3</w:t>
            </w:r>
            <w:r w:rsidR="0086355B">
              <w:rPr>
                <w:rFonts w:cs="Arial"/>
                <w:sz w:val="14"/>
                <w:szCs w:val="14"/>
                <w:lang w:eastAsia="fr-FR"/>
              </w:rPr>
              <w:t> </w:t>
            </w:r>
            <w:r w:rsidRPr="00A40F72">
              <w:rPr>
                <w:rFonts w:cs="Arial"/>
                <w:sz w:val="14"/>
                <w:szCs w:val="14"/>
                <w:lang w:eastAsia="fr-FR"/>
              </w:rPr>
              <w:t>404</w:t>
            </w:r>
            <w:r w:rsidR="00757661" w:rsidRPr="00A40F72">
              <w:rPr>
                <w:rFonts w:cs="Arial"/>
                <w:sz w:val="14"/>
                <w:szCs w:val="14"/>
                <w:lang w:eastAsia="fr-FR"/>
              </w:rPr>
              <w:t xml:space="preserve">,52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41</w:t>
            </w:r>
            <w:r w:rsidR="000738C2">
              <w:rPr>
                <w:rFonts w:cs="Arial"/>
                <w:sz w:val="14"/>
                <w:szCs w:val="14"/>
                <w:lang w:eastAsia="fr-FR"/>
              </w:rPr>
              <w:t> </w:t>
            </w:r>
            <w:r w:rsidRPr="00A40F72">
              <w:rPr>
                <w:rFonts w:cs="Arial"/>
                <w:sz w:val="14"/>
                <w:szCs w:val="14"/>
                <w:lang w:eastAsia="fr-FR"/>
              </w:rPr>
              <w:t xml:space="preserve">525,48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Arménie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465</w:t>
            </w:r>
            <w:r w:rsidR="000738C2">
              <w:rPr>
                <w:rFonts w:cs="Arial"/>
                <w:color w:val="000000"/>
                <w:sz w:val="14"/>
                <w:szCs w:val="14"/>
                <w:lang w:eastAsia="fr-FR"/>
              </w:rPr>
              <w:t> </w:t>
            </w:r>
            <w:r w:rsidRPr="00A40F72">
              <w:rPr>
                <w:rFonts w:cs="Arial"/>
                <w:color w:val="000000"/>
                <w:sz w:val="14"/>
                <w:szCs w:val="14"/>
                <w:lang w:eastAsia="fr-FR"/>
              </w:rPr>
              <w:t xml:space="preserve">382,91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41</w:t>
            </w:r>
            <w:r w:rsidR="000738C2">
              <w:rPr>
                <w:rFonts w:cs="Arial"/>
                <w:sz w:val="14"/>
                <w:szCs w:val="14"/>
                <w:lang w:eastAsia="fr-FR"/>
              </w:rPr>
              <w:t> </w:t>
            </w:r>
            <w:r w:rsidRPr="00A40F72">
              <w:rPr>
                <w:rFonts w:cs="Arial"/>
                <w:sz w:val="14"/>
                <w:szCs w:val="14"/>
                <w:lang w:eastAsia="fr-FR"/>
              </w:rPr>
              <w:t xml:space="preserve">143,95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506</w:t>
            </w:r>
            <w:r w:rsidR="000738C2">
              <w:rPr>
                <w:rFonts w:cs="Arial"/>
                <w:sz w:val="14"/>
                <w:szCs w:val="14"/>
                <w:lang w:eastAsia="fr-FR"/>
              </w:rPr>
              <w:t> </w:t>
            </w:r>
            <w:r w:rsidRPr="00A40F72">
              <w:rPr>
                <w:rFonts w:cs="Arial"/>
                <w:sz w:val="14"/>
                <w:szCs w:val="14"/>
                <w:lang w:eastAsia="fr-FR"/>
              </w:rPr>
              <w:t xml:space="preserve">526,86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Autriche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1</w:t>
            </w:r>
            <w:r w:rsidR="000738C2">
              <w:rPr>
                <w:rFonts w:cs="Arial"/>
                <w:color w:val="000000"/>
                <w:sz w:val="14"/>
                <w:szCs w:val="14"/>
                <w:lang w:eastAsia="fr-FR"/>
              </w:rPr>
              <w:t> </w:t>
            </w:r>
            <w:r w:rsidRPr="00A40F72">
              <w:rPr>
                <w:rFonts w:cs="Arial"/>
                <w:color w:val="000000"/>
                <w:sz w:val="14"/>
                <w:szCs w:val="14"/>
                <w:lang w:eastAsia="fr-FR"/>
              </w:rPr>
              <w:t>061</w:t>
            </w:r>
            <w:r w:rsidR="000738C2">
              <w:rPr>
                <w:rFonts w:cs="Arial"/>
                <w:color w:val="000000"/>
                <w:sz w:val="14"/>
                <w:szCs w:val="14"/>
                <w:lang w:eastAsia="fr-FR"/>
              </w:rPr>
              <w:t> </w:t>
            </w:r>
            <w:r w:rsidRPr="00A40F72">
              <w:rPr>
                <w:rFonts w:cs="Arial"/>
                <w:color w:val="000000"/>
                <w:sz w:val="14"/>
                <w:szCs w:val="14"/>
                <w:lang w:eastAsia="fr-FR"/>
              </w:rPr>
              <w:t xml:space="preserve">857,23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99</w:t>
            </w:r>
            <w:r w:rsidR="000738C2">
              <w:rPr>
                <w:rFonts w:cs="Arial"/>
                <w:sz w:val="14"/>
                <w:szCs w:val="14"/>
                <w:lang w:eastAsia="fr-FR"/>
              </w:rPr>
              <w:t> </w:t>
            </w:r>
            <w:r w:rsidRPr="00A40F72">
              <w:rPr>
                <w:rFonts w:cs="Arial"/>
                <w:sz w:val="14"/>
                <w:szCs w:val="14"/>
                <w:lang w:eastAsia="fr-FR"/>
              </w:rPr>
              <w:t xml:space="preserve">994,60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161</w:t>
            </w:r>
            <w:r w:rsidR="000738C2">
              <w:rPr>
                <w:rFonts w:cs="Arial"/>
                <w:sz w:val="14"/>
                <w:szCs w:val="14"/>
                <w:lang w:eastAsia="fr-FR"/>
              </w:rPr>
              <w:t> </w:t>
            </w:r>
            <w:r w:rsidRPr="00A40F72">
              <w:rPr>
                <w:rFonts w:cs="Arial"/>
                <w:sz w:val="14"/>
                <w:szCs w:val="14"/>
                <w:lang w:eastAsia="fr-FR"/>
              </w:rPr>
              <w:t xml:space="preserve">851,83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Azerbaïdjan</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632</w:t>
            </w:r>
            <w:r w:rsidR="000738C2">
              <w:rPr>
                <w:rFonts w:cs="Arial"/>
                <w:color w:val="000000"/>
                <w:sz w:val="14"/>
                <w:szCs w:val="14"/>
                <w:lang w:eastAsia="fr-FR"/>
              </w:rPr>
              <w:t> </w:t>
            </w:r>
            <w:r w:rsidRPr="00A40F72">
              <w:rPr>
                <w:rFonts w:cs="Arial"/>
                <w:color w:val="000000"/>
                <w:sz w:val="14"/>
                <w:szCs w:val="14"/>
                <w:lang w:eastAsia="fr-FR"/>
              </w:rPr>
              <w:t xml:space="preserve">835,85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53</w:t>
            </w:r>
            <w:r w:rsidR="000738C2">
              <w:rPr>
                <w:rFonts w:cs="Arial"/>
                <w:sz w:val="14"/>
                <w:szCs w:val="14"/>
                <w:lang w:eastAsia="fr-FR"/>
              </w:rPr>
              <w:t> </w:t>
            </w:r>
            <w:r w:rsidRPr="00A40F72">
              <w:rPr>
                <w:rFonts w:cs="Arial"/>
                <w:sz w:val="14"/>
                <w:szCs w:val="14"/>
                <w:lang w:eastAsia="fr-FR"/>
              </w:rPr>
              <w:t xml:space="preserve">710,35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686</w:t>
            </w:r>
            <w:r w:rsidR="000738C2">
              <w:rPr>
                <w:rFonts w:cs="Arial"/>
                <w:sz w:val="14"/>
                <w:szCs w:val="14"/>
                <w:lang w:eastAsia="fr-FR"/>
              </w:rPr>
              <w:t> </w:t>
            </w:r>
            <w:r w:rsidRPr="00A40F72">
              <w:rPr>
                <w:rFonts w:cs="Arial"/>
                <w:sz w:val="14"/>
                <w:szCs w:val="14"/>
                <w:lang w:eastAsia="fr-FR"/>
              </w:rPr>
              <w:t xml:space="preserve">546,20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Bélarus</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890</w:t>
            </w:r>
            <w:r w:rsidR="000738C2">
              <w:rPr>
                <w:rFonts w:cs="Arial"/>
                <w:color w:val="000000"/>
                <w:sz w:val="14"/>
                <w:szCs w:val="14"/>
                <w:lang w:eastAsia="fr-FR"/>
              </w:rPr>
              <w:t> </w:t>
            </w:r>
            <w:r w:rsidRPr="00A40F72">
              <w:rPr>
                <w:rFonts w:cs="Arial"/>
                <w:color w:val="000000"/>
                <w:sz w:val="14"/>
                <w:szCs w:val="14"/>
                <w:lang w:eastAsia="fr-FR"/>
              </w:rPr>
              <w:t xml:space="preserve">773,71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80</w:t>
            </w:r>
            <w:r w:rsidR="000738C2">
              <w:rPr>
                <w:rFonts w:cs="Arial"/>
                <w:sz w:val="14"/>
                <w:szCs w:val="14"/>
                <w:lang w:eastAsia="fr-FR"/>
              </w:rPr>
              <w:t> </w:t>
            </w:r>
            <w:r w:rsidRPr="00A40F72">
              <w:rPr>
                <w:rFonts w:cs="Arial"/>
                <w:sz w:val="14"/>
                <w:szCs w:val="14"/>
                <w:lang w:eastAsia="fr-FR"/>
              </w:rPr>
              <w:t xml:space="preserve">613,81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971</w:t>
            </w:r>
            <w:r w:rsidR="000738C2">
              <w:rPr>
                <w:rFonts w:cs="Arial"/>
                <w:sz w:val="14"/>
                <w:szCs w:val="14"/>
                <w:lang w:eastAsia="fr-FR"/>
              </w:rPr>
              <w:t> </w:t>
            </w:r>
            <w:r w:rsidRPr="00A40F72">
              <w:rPr>
                <w:rFonts w:cs="Arial"/>
                <w:sz w:val="14"/>
                <w:szCs w:val="14"/>
                <w:lang w:eastAsia="fr-FR"/>
              </w:rPr>
              <w:t xml:space="preserve">387,52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Benelux</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1</w:t>
            </w:r>
            <w:r w:rsidR="000738C2">
              <w:rPr>
                <w:rFonts w:cs="Arial"/>
                <w:color w:val="000000"/>
                <w:sz w:val="14"/>
                <w:szCs w:val="14"/>
                <w:lang w:eastAsia="fr-FR"/>
              </w:rPr>
              <w:t> </w:t>
            </w:r>
            <w:r w:rsidRPr="00A40F72">
              <w:rPr>
                <w:rFonts w:cs="Arial"/>
                <w:color w:val="000000"/>
                <w:sz w:val="14"/>
                <w:szCs w:val="14"/>
                <w:lang w:eastAsia="fr-FR"/>
              </w:rPr>
              <w:t>007</w:t>
            </w:r>
            <w:r w:rsidR="000738C2">
              <w:rPr>
                <w:rFonts w:cs="Arial"/>
                <w:color w:val="000000"/>
                <w:sz w:val="14"/>
                <w:szCs w:val="14"/>
                <w:lang w:eastAsia="fr-FR"/>
              </w:rPr>
              <w:t> </w:t>
            </w:r>
            <w:r w:rsidRPr="00A40F72">
              <w:rPr>
                <w:rFonts w:cs="Arial"/>
                <w:color w:val="000000"/>
                <w:sz w:val="14"/>
                <w:szCs w:val="14"/>
                <w:lang w:eastAsia="fr-FR"/>
              </w:rPr>
              <w:t xml:space="preserve">650,06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95</w:t>
            </w:r>
            <w:r w:rsidR="000738C2">
              <w:rPr>
                <w:rFonts w:cs="Arial"/>
                <w:sz w:val="14"/>
                <w:szCs w:val="14"/>
                <w:lang w:eastAsia="fr-FR"/>
              </w:rPr>
              <w:t> </w:t>
            </w:r>
            <w:r w:rsidRPr="00A40F72">
              <w:rPr>
                <w:rFonts w:cs="Arial"/>
                <w:sz w:val="14"/>
                <w:szCs w:val="14"/>
                <w:lang w:eastAsia="fr-FR"/>
              </w:rPr>
              <w:t xml:space="preserve">189,65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102</w:t>
            </w:r>
            <w:r w:rsidR="000738C2">
              <w:rPr>
                <w:rFonts w:cs="Arial"/>
                <w:sz w:val="14"/>
                <w:szCs w:val="14"/>
                <w:lang w:eastAsia="fr-FR"/>
              </w:rPr>
              <w:t> </w:t>
            </w:r>
            <w:r w:rsidRPr="00A40F72">
              <w:rPr>
                <w:rFonts w:cs="Arial"/>
                <w:sz w:val="14"/>
                <w:szCs w:val="14"/>
                <w:lang w:eastAsia="fr-FR"/>
              </w:rPr>
              <w:t xml:space="preserve">839,71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Bhoutan</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136</w:t>
            </w:r>
            <w:r w:rsidR="000738C2">
              <w:rPr>
                <w:rFonts w:cs="Arial"/>
                <w:color w:val="000000"/>
                <w:sz w:val="14"/>
                <w:szCs w:val="14"/>
                <w:lang w:eastAsia="fr-FR"/>
              </w:rPr>
              <w:t> </w:t>
            </w:r>
            <w:r w:rsidRPr="00A40F72">
              <w:rPr>
                <w:rFonts w:cs="Arial"/>
                <w:color w:val="000000"/>
                <w:sz w:val="14"/>
                <w:szCs w:val="14"/>
                <w:lang w:eastAsia="fr-FR"/>
              </w:rPr>
              <w:t xml:space="preserve">397,63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12</w:t>
            </w:r>
            <w:r w:rsidR="000738C2">
              <w:rPr>
                <w:rFonts w:cs="Arial"/>
                <w:sz w:val="14"/>
                <w:szCs w:val="14"/>
                <w:lang w:eastAsia="fr-FR"/>
              </w:rPr>
              <w:t> </w:t>
            </w:r>
            <w:r w:rsidRPr="00A40F72">
              <w:rPr>
                <w:rFonts w:cs="Arial"/>
                <w:sz w:val="14"/>
                <w:szCs w:val="14"/>
                <w:lang w:eastAsia="fr-FR"/>
              </w:rPr>
              <w:t xml:space="preserve">137,14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148</w:t>
            </w:r>
            <w:r w:rsidR="000738C2">
              <w:rPr>
                <w:rFonts w:cs="Arial"/>
                <w:sz w:val="14"/>
                <w:szCs w:val="14"/>
                <w:lang w:eastAsia="fr-FR"/>
              </w:rPr>
              <w:t> </w:t>
            </w:r>
            <w:r w:rsidRPr="00A40F72">
              <w:rPr>
                <w:rFonts w:cs="Arial"/>
                <w:sz w:val="14"/>
                <w:szCs w:val="14"/>
                <w:lang w:eastAsia="fr-FR"/>
              </w:rPr>
              <w:t xml:space="preserve">534,77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Bosnie</w:t>
            </w:r>
            <w:r w:rsidR="0086355B">
              <w:rPr>
                <w:rFonts w:cs="Arial"/>
                <w:sz w:val="14"/>
                <w:szCs w:val="14"/>
                <w:lang w:eastAsia="fr-FR"/>
              </w:rPr>
              <w:noBreakHyphen/>
            </w:r>
            <w:r w:rsidRPr="00A40F72">
              <w:rPr>
                <w:rFonts w:cs="Arial"/>
                <w:sz w:val="14"/>
                <w:szCs w:val="14"/>
                <w:lang w:eastAsia="fr-FR"/>
              </w:rPr>
              <w:t>Herzégovine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812</w:t>
            </w:r>
            <w:r w:rsidR="000738C2">
              <w:rPr>
                <w:rFonts w:cs="Arial"/>
                <w:color w:val="000000"/>
                <w:sz w:val="14"/>
                <w:szCs w:val="14"/>
                <w:lang w:eastAsia="fr-FR"/>
              </w:rPr>
              <w:t> </w:t>
            </w:r>
            <w:r w:rsidRPr="00A40F72">
              <w:rPr>
                <w:rFonts w:cs="Arial"/>
                <w:color w:val="000000"/>
                <w:sz w:val="14"/>
                <w:szCs w:val="14"/>
                <w:lang w:eastAsia="fr-FR"/>
              </w:rPr>
              <w:t xml:space="preserve">800,29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72</w:t>
            </w:r>
            <w:r w:rsidR="000738C2">
              <w:rPr>
                <w:rFonts w:cs="Arial"/>
                <w:sz w:val="14"/>
                <w:szCs w:val="14"/>
                <w:lang w:eastAsia="fr-FR"/>
              </w:rPr>
              <w:t> </w:t>
            </w:r>
            <w:r w:rsidRPr="00A40F72">
              <w:rPr>
                <w:rFonts w:cs="Arial"/>
                <w:sz w:val="14"/>
                <w:szCs w:val="14"/>
                <w:lang w:eastAsia="fr-FR"/>
              </w:rPr>
              <w:t xml:space="preserve">597,50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885</w:t>
            </w:r>
            <w:r w:rsidR="000738C2">
              <w:rPr>
                <w:rFonts w:cs="Arial"/>
                <w:sz w:val="14"/>
                <w:szCs w:val="14"/>
                <w:lang w:eastAsia="fr-FR"/>
              </w:rPr>
              <w:t> </w:t>
            </w:r>
            <w:r w:rsidRPr="00A40F72">
              <w:rPr>
                <w:rFonts w:cs="Arial"/>
                <w:sz w:val="14"/>
                <w:szCs w:val="14"/>
                <w:lang w:eastAsia="fr-FR"/>
              </w:rPr>
              <w:t xml:space="preserve">397,79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Botswana</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127</w:t>
            </w:r>
            <w:r w:rsidR="000738C2">
              <w:rPr>
                <w:rFonts w:cs="Arial"/>
                <w:color w:val="000000"/>
                <w:sz w:val="14"/>
                <w:szCs w:val="14"/>
                <w:lang w:eastAsia="fr-FR"/>
              </w:rPr>
              <w:t> </w:t>
            </w:r>
            <w:r w:rsidRPr="00A40F72">
              <w:rPr>
                <w:rFonts w:cs="Arial"/>
                <w:color w:val="000000"/>
                <w:sz w:val="14"/>
                <w:szCs w:val="14"/>
                <w:lang w:eastAsia="fr-FR"/>
              </w:rPr>
              <w:t xml:space="preserve">237,43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10</w:t>
            </w:r>
            <w:r w:rsidR="000738C2">
              <w:rPr>
                <w:rFonts w:cs="Arial"/>
                <w:sz w:val="14"/>
                <w:szCs w:val="14"/>
                <w:lang w:eastAsia="fr-FR"/>
              </w:rPr>
              <w:t> </w:t>
            </w:r>
            <w:r w:rsidRPr="00A40F72">
              <w:rPr>
                <w:rFonts w:cs="Arial"/>
                <w:sz w:val="14"/>
                <w:szCs w:val="14"/>
                <w:lang w:eastAsia="fr-FR"/>
              </w:rPr>
              <w:t xml:space="preserve">130,38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137</w:t>
            </w:r>
            <w:r w:rsidR="000738C2">
              <w:rPr>
                <w:rFonts w:cs="Arial"/>
                <w:sz w:val="14"/>
                <w:szCs w:val="14"/>
                <w:lang w:eastAsia="fr-FR"/>
              </w:rPr>
              <w:t> </w:t>
            </w:r>
            <w:r w:rsidRPr="00A40F72">
              <w:rPr>
                <w:rFonts w:cs="Arial"/>
                <w:sz w:val="14"/>
                <w:szCs w:val="14"/>
                <w:lang w:eastAsia="fr-FR"/>
              </w:rPr>
              <w:t xml:space="preserve">367,81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Bulgarie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571</w:t>
            </w:r>
            <w:r w:rsidR="000738C2">
              <w:rPr>
                <w:rFonts w:cs="Arial"/>
                <w:color w:val="000000"/>
                <w:sz w:val="14"/>
                <w:szCs w:val="14"/>
                <w:lang w:eastAsia="fr-FR"/>
              </w:rPr>
              <w:t> </w:t>
            </w:r>
            <w:r w:rsidRPr="00A40F72">
              <w:rPr>
                <w:rFonts w:cs="Arial"/>
                <w:color w:val="000000"/>
                <w:sz w:val="14"/>
                <w:szCs w:val="14"/>
                <w:lang w:eastAsia="fr-FR"/>
              </w:rPr>
              <w:t xml:space="preserve">842,32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53</w:t>
            </w:r>
            <w:r w:rsidR="000738C2">
              <w:rPr>
                <w:rFonts w:cs="Arial"/>
                <w:sz w:val="14"/>
                <w:szCs w:val="14"/>
                <w:lang w:eastAsia="fr-FR"/>
              </w:rPr>
              <w:t> </w:t>
            </w:r>
            <w:r w:rsidRPr="00A40F72">
              <w:rPr>
                <w:rFonts w:cs="Arial"/>
                <w:sz w:val="14"/>
                <w:szCs w:val="14"/>
                <w:lang w:eastAsia="fr-FR"/>
              </w:rPr>
              <w:t xml:space="preserve">195,24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625</w:t>
            </w:r>
            <w:r w:rsidR="000738C2">
              <w:rPr>
                <w:rFonts w:cs="Arial"/>
                <w:sz w:val="14"/>
                <w:szCs w:val="14"/>
                <w:lang w:eastAsia="fr-FR"/>
              </w:rPr>
              <w:t> </w:t>
            </w:r>
            <w:r w:rsidRPr="00A40F72">
              <w:rPr>
                <w:rFonts w:cs="Arial"/>
                <w:sz w:val="14"/>
                <w:szCs w:val="14"/>
                <w:lang w:eastAsia="fr-FR"/>
              </w:rPr>
              <w:t xml:space="preserve">037,56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Cambodge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64</w:t>
            </w:r>
            <w:r w:rsidR="000738C2">
              <w:rPr>
                <w:rFonts w:cs="Arial"/>
                <w:color w:val="000000"/>
                <w:sz w:val="14"/>
                <w:szCs w:val="14"/>
                <w:lang w:eastAsia="fr-FR"/>
              </w:rPr>
              <w:t> </w:t>
            </w:r>
            <w:r w:rsidRPr="00A40F72">
              <w:rPr>
                <w:rFonts w:cs="Arial"/>
                <w:color w:val="000000"/>
                <w:sz w:val="14"/>
                <w:szCs w:val="14"/>
                <w:lang w:eastAsia="fr-FR"/>
              </w:rPr>
              <w:t xml:space="preserve">233,12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0738C2" w:rsidP="00757661">
            <w:pPr>
              <w:jc w:val="right"/>
              <w:rPr>
                <w:rFonts w:cs="Arial"/>
                <w:sz w:val="14"/>
                <w:szCs w:val="14"/>
                <w:lang w:eastAsia="fr-FR"/>
              </w:rPr>
            </w:pPr>
            <w:r w:rsidRPr="00A40F72">
              <w:rPr>
                <w:rFonts w:cs="Arial"/>
                <w:sz w:val="14"/>
                <w:szCs w:val="14"/>
                <w:lang w:eastAsia="fr-FR"/>
              </w:rPr>
              <w:t>4</w:t>
            </w:r>
            <w:r w:rsidR="0086355B">
              <w:rPr>
                <w:rFonts w:cs="Arial"/>
                <w:sz w:val="14"/>
                <w:szCs w:val="14"/>
                <w:lang w:eastAsia="fr-FR"/>
              </w:rPr>
              <w:t> </w:t>
            </w:r>
            <w:r w:rsidRPr="00A40F72">
              <w:rPr>
                <w:rFonts w:cs="Arial"/>
                <w:sz w:val="14"/>
                <w:szCs w:val="14"/>
                <w:lang w:eastAsia="fr-FR"/>
              </w:rPr>
              <w:t>088</w:t>
            </w:r>
            <w:r w:rsidR="00757661" w:rsidRPr="00A40F72">
              <w:rPr>
                <w:rFonts w:cs="Arial"/>
                <w:sz w:val="14"/>
                <w:szCs w:val="14"/>
                <w:lang w:eastAsia="fr-FR"/>
              </w:rPr>
              <w:t xml:space="preserve">,64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68</w:t>
            </w:r>
            <w:r w:rsidR="000738C2">
              <w:rPr>
                <w:rFonts w:cs="Arial"/>
                <w:sz w:val="14"/>
                <w:szCs w:val="14"/>
                <w:lang w:eastAsia="fr-FR"/>
              </w:rPr>
              <w:t> </w:t>
            </w:r>
            <w:r w:rsidRPr="00A40F72">
              <w:rPr>
                <w:rFonts w:cs="Arial"/>
                <w:sz w:val="14"/>
                <w:szCs w:val="14"/>
                <w:lang w:eastAsia="fr-FR"/>
              </w:rPr>
              <w:t xml:space="preserve">321,76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Chine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1</w:t>
            </w:r>
            <w:r w:rsidR="000738C2">
              <w:rPr>
                <w:rFonts w:cs="Arial"/>
                <w:color w:val="000000"/>
                <w:sz w:val="14"/>
                <w:szCs w:val="14"/>
                <w:lang w:eastAsia="fr-FR"/>
              </w:rPr>
              <w:t> </w:t>
            </w:r>
            <w:r w:rsidRPr="00A40F72">
              <w:rPr>
                <w:rFonts w:cs="Arial"/>
                <w:color w:val="000000"/>
                <w:sz w:val="14"/>
                <w:szCs w:val="14"/>
                <w:lang w:eastAsia="fr-FR"/>
              </w:rPr>
              <w:t>852</w:t>
            </w:r>
            <w:r w:rsidR="000738C2">
              <w:rPr>
                <w:rFonts w:cs="Arial"/>
                <w:color w:val="000000"/>
                <w:sz w:val="14"/>
                <w:szCs w:val="14"/>
                <w:lang w:eastAsia="fr-FR"/>
              </w:rPr>
              <w:t> </w:t>
            </w:r>
            <w:r w:rsidRPr="00A40F72">
              <w:rPr>
                <w:rFonts w:cs="Arial"/>
                <w:color w:val="000000"/>
                <w:sz w:val="14"/>
                <w:szCs w:val="14"/>
                <w:lang w:eastAsia="fr-FR"/>
              </w:rPr>
              <w:t xml:space="preserve">371,42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162</w:t>
            </w:r>
            <w:r w:rsidR="000738C2">
              <w:rPr>
                <w:rFonts w:cs="Arial"/>
                <w:sz w:val="14"/>
                <w:szCs w:val="14"/>
                <w:lang w:eastAsia="fr-FR"/>
              </w:rPr>
              <w:t> </w:t>
            </w:r>
            <w:r w:rsidRPr="00A40F72">
              <w:rPr>
                <w:rFonts w:cs="Arial"/>
                <w:sz w:val="14"/>
                <w:szCs w:val="14"/>
                <w:lang w:eastAsia="fr-FR"/>
              </w:rPr>
              <w:t xml:space="preserve">386,60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2</w:t>
            </w:r>
            <w:r w:rsidR="000738C2">
              <w:rPr>
                <w:rFonts w:cs="Arial"/>
                <w:sz w:val="14"/>
                <w:szCs w:val="14"/>
                <w:lang w:eastAsia="fr-FR"/>
              </w:rPr>
              <w:t> </w:t>
            </w:r>
            <w:r w:rsidRPr="00A40F72">
              <w:rPr>
                <w:rFonts w:cs="Arial"/>
                <w:sz w:val="14"/>
                <w:szCs w:val="14"/>
                <w:lang w:eastAsia="fr-FR"/>
              </w:rPr>
              <w:t>014</w:t>
            </w:r>
            <w:r w:rsidR="000738C2">
              <w:rPr>
                <w:rFonts w:cs="Arial"/>
                <w:sz w:val="14"/>
                <w:szCs w:val="14"/>
                <w:lang w:eastAsia="fr-FR"/>
              </w:rPr>
              <w:t> </w:t>
            </w:r>
            <w:r w:rsidRPr="00A40F72">
              <w:rPr>
                <w:rFonts w:cs="Arial"/>
                <w:sz w:val="14"/>
                <w:szCs w:val="14"/>
                <w:lang w:eastAsia="fr-FR"/>
              </w:rPr>
              <w:t xml:space="preserve">758,02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Croatie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612</w:t>
            </w:r>
            <w:r w:rsidR="000738C2">
              <w:rPr>
                <w:rFonts w:cs="Arial"/>
                <w:color w:val="000000"/>
                <w:sz w:val="14"/>
                <w:szCs w:val="14"/>
                <w:lang w:eastAsia="fr-FR"/>
              </w:rPr>
              <w:t> </w:t>
            </w:r>
            <w:r w:rsidRPr="00A40F72">
              <w:rPr>
                <w:rFonts w:cs="Arial"/>
                <w:color w:val="000000"/>
                <w:sz w:val="14"/>
                <w:szCs w:val="14"/>
                <w:lang w:eastAsia="fr-FR"/>
              </w:rPr>
              <w:t xml:space="preserve">783,95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57</w:t>
            </w:r>
            <w:r w:rsidR="000738C2">
              <w:rPr>
                <w:rFonts w:cs="Arial"/>
                <w:sz w:val="14"/>
                <w:szCs w:val="14"/>
                <w:lang w:eastAsia="fr-FR"/>
              </w:rPr>
              <w:t> </w:t>
            </w:r>
            <w:r w:rsidRPr="00A40F72">
              <w:rPr>
                <w:rFonts w:cs="Arial"/>
                <w:sz w:val="14"/>
                <w:szCs w:val="14"/>
                <w:lang w:eastAsia="fr-FR"/>
              </w:rPr>
              <w:t xml:space="preserve">136,32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669</w:t>
            </w:r>
            <w:r w:rsidR="000738C2">
              <w:rPr>
                <w:rFonts w:cs="Arial"/>
                <w:sz w:val="14"/>
                <w:szCs w:val="14"/>
                <w:lang w:eastAsia="fr-FR"/>
              </w:rPr>
              <w:t> </w:t>
            </w:r>
            <w:r w:rsidRPr="00A40F72">
              <w:rPr>
                <w:rFonts w:cs="Arial"/>
                <w:sz w:val="14"/>
                <w:szCs w:val="14"/>
                <w:lang w:eastAsia="fr-FR"/>
              </w:rPr>
              <w:t xml:space="preserve">920,27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Cuba</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282</w:t>
            </w:r>
            <w:r w:rsidR="000738C2">
              <w:rPr>
                <w:rFonts w:cs="Arial"/>
                <w:color w:val="000000"/>
                <w:sz w:val="14"/>
                <w:szCs w:val="14"/>
                <w:lang w:eastAsia="fr-FR"/>
              </w:rPr>
              <w:t> </w:t>
            </w:r>
            <w:r w:rsidRPr="00A40F72">
              <w:rPr>
                <w:rFonts w:cs="Arial"/>
                <w:color w:val="000000"/>
                <w:sz w:val="14"/>
                <w:szCs w:val="14"/>
                <w:lang w:eastAsia="fr-FR"/>
              </w:rPr>
              <w:t xml:space="preserve">402,30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23</w:t>
            </w:r>
            <w:r w:rsidR="000738C2">
              <w:rPr>
                <w:rFonts w:cs="Arial"/>
                <w:sz w:val="14"/>
                <w:szCs w:val="14"/>
                <w:lang w:eastAsia="fr-FR"/>
              </w:rPr>
              <w:t> </w:t>
            </w:r>
            <w:r w:rsidRPr="00A40F72">
              <w:rPr>
                <w:rFonts w:cs="Arial"/>
                <w:sz w:val="14"/>
                <w:szCs w:val="14"/>
                <w:lang w:eastAsia="fr-FR"/>
              </w:rPr>
              <w:t xml:space="preserve">834,30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306</w:t>
            </w:r>
            <w:r w:rsidR="000738C2">
              <w:rPr>
                <w:rFonts w:cs="Arial"/>
                <w:sz w:val="14"/>
                <w:szCs w:val="14"/>
                <w:lang w:eastAsia="fr-FR"/>
              </w:rPr>
              <w:t> </w:t>
            </w:r>
            <w:r w:rsidRPr="00A40F72">
              <w:rPr>
                <w:rFonts w:cs="Arial"/>
                <w:sz w:val="14"/>
                <w:szCs w:val="14"/>
                <w:lang w:eastAsia="fr-FR"/>
              </w:rPr>
              <w:t xml:space="preserve">236,60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Chypre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191</w:t>
            </w:r>
            <w:r w:rsidR="000738C2">
              <w:rPr>
                <w:rFonts w:cs="Arial"/>
                <w:color w:val="000000"/>
                <w:sz w:val="14"/>
                <w:szCs w:val="14"/>
                <w:lang w:eastAsia="fr-FR"/>
              </w:rPr>
              <w:t> </w:t>
            </w:r>
            <w:r w:rsidRPr="00A40F72">
              <w:rPr>
                <w:rFonts w:cs="Arial"/>
                <w:color w:val="000000"/>
                <w:sz w:val="14"/>
                <w:szCs w:val="14"/>
                <w:lang w:eastAsia="fr-FR"/>
              </w:rPr>
              <w:t xml:space="preserve">470,55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16</w:t>
            </w:r>
            <w:r w:rsidR="000738C2">
              <w:rPr>
                <w:rFonts w:cs="Arial"/>
                <w:sz w:val="14"/>
                <w:szCs w:val="14"/>
                <w:lang w:eastAsia="fr-FR"/>
              </w:rPr>
              <w:t> </w:t>
            </w:r>
            <w:r w:rsidRPr="00A40F72">
              <w:rPr>
                <w:rFonts w:cs="Arial"/>
                <w:sz w:val="14"/>
                <w:szCs w:val="14"/>
                <w:lang w:eastAsia="fr-FR"/>
              </w:rPr>
              <w:t xml:space="preserve">644,30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208</w:t>
            </w:r>
            <w:r w:rsidR="000738C2">
              <w:rPr>
                <w:rFonts w:cs="Arial"/>
                <w:sz w:val="14"/>
                <w:szCs w:val="14"/>
                <w:lang w:eastAsia="fr-FR"/>
              </w:rPr>
              <w:t> </w:t>
            </w:r>
            <w:r w:rsidRPr="00A40F72">
              <w:rPr>
                <w:rFonts w:cs="Arial"/>
                <w:sz w:val="14"/>
                <w:szCs w:val="14"/>
                <w:lang w:eastAsia="fr-FR"/>
              </w:rPr>
              <w:t xml:space="preserve">114,85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République tchèque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880</w:t>
            </w:r>
            <w:r w:rsidR="000738C2">
              <w:rPr>
                <w:rFonts w:cs="Arial"/>
                <w:color w:val="000000"/>
                <w:sz w:val="14"/>
                <w:szCs w:val="14"/>
                <w:lang w:eastAsia="fr-FR"/>
              </w:rPr>
              <w:t> </w:t>
            </w:r>
            <w:r w:rsidRPr="00A40F72">
              <w:rPr>
                <w:rFonts w:cs="Arial"/>
                <w:color w:val="000000"/>
                <w:sz w:val="14"/>
                <w:szCs w:val="14"/>
                <w:lang w:eastAsia="fr-FR"/>
              </w:rPr>
              <w:t xml:space="preserve">719,83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81</w:t>
            </w:r>
            <w:r w:rsidR="000738C2">
              <w:rPr>
                <w:rFonts w:cs="Arial"/>
                <w:sz w:val="14"/>
                <w:szCs w:val="14"/>
                <w:lang w:eastAsia="fr-FR"/>
              </w:rPr>
              <w:t> </w:t>
            </w:r>
            <w:r w:rsidRPr="00A40F72">
              <w:rPr>
                <w:rFonts w:cs="Arial"/>
                <w:sz w:val="14"/>
                <w:szCs w:val="14"/>
                <w:lang w:eastAsia="fr-FR"/>
              </w:rPr>
              <w:t xml:space="preserve">740,60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962</w:t>
            </w:r>
            <w:r w:rsidR="000738C2">
              <w:rPr>
                <w:rFonts w:cs="Arial"/>
                <w:sz w:val="14"/>
                <w:szCs w:val="14"/>
                <w:lang w:eastAsia="fr-FR"/>
              </w:rPr>
              <w:t> </w:t>
            </w:r>
            <w:r w:rsidRPr="00A40F72">
              <w:rPr>
                <w:rFonts w:cs="Arial"/>
                <w:sz w:val="14"/>
                <w:szCs w:val="14"/>
                <w:lang w:eastAsia="fr-FR"/>
              </w:rPr>
              <w:t xml:space="preserve">460,43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République populaire démocratique de Corée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336</w:t>
            </w:r>
            <w:r w:rsidR="000738C2">
              <w:rPr>
                <w:rFonts w:cs="Arial"/>
                <w:color w:val="000000"/>
                <w:sz w:val="14"/>
                <w:szCs w:val="14"/>
                <w:lang w:eastAsia="fr-FR"/>
              </w:rPr>
              <w:t> </w:t>
            </w:r>
            <w:r w:rsidRPr="00A40F72">
              <w:rPr>
                <w:rFonts w:cs="Arial"/>
                <w:color w:val="000000"/>
                <w:sz w:val="14"/>
                <w:szCs w:val="14"/>
                <w:lang w:eastAsia="fr-FR"/>
              </w:rPr>
              <w:t xml:space="preserve">581,54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30</w:t>
            </w:r>
            <w:r w:rsidR="000738C2">
              <w:rPr>
                <w:rFonts w:cs="Arial"/>
                <w:sz w:val="14"/>
                <w:szCs w:val="14"/>
                <w:lang w:eastAsia="fr-FR"/>
              </w:rPr>
              <w:t> </w:t>
            </w:r>
            <w:r w:rsidRPr="00A40F72">
              <w:rPr>
                <w:rFonts w:cs="Arial"/>
                <w:sz w:val="14"/>
                <w:szCs w:val="14"/>
                <w:lang w:eastAsia="fr-FR"/>
              </w:rPr>
              <w:t xml:space="preserve">938,45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367</w:t>
            </w:r>
            <w:r w:rsidR="000738C2">
              <w:rPr>
                <w:rFonts w:cs="Arial"/>
                <w:sz w:val="14"/>
                <w:szCs w:val="14"/>
                <w:lang w:eastAsia="fr-FR"/>
              </w:rPr>
              <w:t> </w:t>
            </w:r>
            <w:r w:rsidRPr="00A40F72">
              <w:rPr>
                <w:rFonts w:cs="Arial"/>
                <w:sz w:val="14"/>
                <w:szCs w:val="14"/>
                <w:lang w:eastAsia="fr-FR"/>
              </w:rPr>
              <w:t xml:space="preserve">519,99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Égypte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1</w:t>
            </w:r>
            <w:r w:rsidR="000738C2">
              <w:rPr>
                <w:rFonts w:cs="Arial"/>
                <w:color w:val="000000"/>
                <w:sz w:val="14"/>
                <w:szCs w:val="14"/>
                <w:lang w:eastAsia="fr-FR"/>
              </w:rPr>
              <w:t> </w:t>
            </w:r>
            <w:r w:rsidRPr="00A40F72">
              <w:rPr>
                <w:rFonts w:cs="Arial"/>
                <w:color w:val="000000"/>
                <w:sz w:val="14"/>
                <w:szCs w:val="14"/>
                <w:lang w:eastAsia="fr-FR"/>
              </w:rPr>
              <w:t>032</w:t>
            </w:r>
            <w:r w:rsidR="000738C2">
              <w:rPr>
                <w:rFonts w:cs="Arial"/>
                <w:color w:val="000000"/>
                <w:sz w:val="14"/>
                <w:szCs w:val="14"/>
                <w:lang w:eastAsia="fr-FR"/>
              </w:rPr>
              <w:t> </w:t>
            </w:r>
            <w:r w:rsidRPr="00A40F72">
              <w:rPr>
                <w:rFonts w:cs="Arial"/>
                <w:color w:val="000000"/>
                <w:sz w:val="14"/>
                <w:szCs w:val="14"/>
                <w:lang w:eastAsia="fr-FR"/>
              </w:rPr>
              <w:t xml:space="preserve">533,41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90</w:t>
            </w:r>
            <w:r w:rsidR="000738C2">
              <w:rPr>
                <w:rFonts w:cs="Arial"/>
                <w:sz w:val="14"/>
                <w:szCs w:val="14"/>
                <w:lang w:eastAsia="fr-FR"/>
              </w:rPr>
              <w:t> </w:t>
            </w:r>
            <w:r w:rsidRPr="00A40F72">
              <w:rPr>
                <w:rFonts w:cs="Arial"/>
                <w:sz w:val="14"/>
                <w:szCs w:val="14"/>
                <w:lang w:eastAsia="fr-FR"/>
              </w:rPr>
              <w:t xml:space="preserve">540,30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123</w:t>
            </w:r>
            <w:r w:rsidR="000738C2">
              <w:rPr>
                <w:rFonts w:cs="Arial"/>
                <w:sz w:val="14"/>
                <w:szCs w:val="14"/>
                <w:lang w:eastAsia="fr-FR"/>
              </w:rPr>
              <w:t> </w:t>
            </w:r>
            <w:r w:rsidRPr="00A40F72">
              <w:rPr>
                <w:rFonts w:cs="Arial"/>
                <w:sz w:val="14"/>
                <w:szCs w:val="14"/>
                <w:lang w:eastAsia="fr-FR"/>
              </w:rPr>
              <w:t xml:space="preserve">073,71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France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1</w:t>
            </w:r>
            <w:r w:rsidR="000738C2">
              <w:rPr>
                <w:rFonts w:cs="Arial"/>
                <w:color w:val="000000"/>
                <w:sz w:val="14"/>
                <w:szCs w:val="14"/>
                <w:lang w:eastAsia="fr-FR"/>
              </w:rPr>
              <w:t> </w:t>
            </w:r>
            <w:r w:rsidRPr="00A40F72">
              <w:rPr>
                <w:rFonts w:cs="Arial"/>
                <w:color w:val="000000"/>
                <w:sz w:val="14"/>
                <w:szCs w:val="14"/>
                <w:lang w:eastAsia="fr-FR"/>
              </w:rPr>
              <w:t>091</w:t>
            </w:r>
            <w:r w:rsidR="000738C2">
              <w:rPr>
                <w:rFonts w:cs="Arial"/>
                <w:color w:val="000000"/>
                <w:sz w:val="14"/>
                <w:szCs w:val="14"/>
                <w:lang w:eastAsia="fr-FR"/>
              </w:rPr>
              <w:t> </w:t>
            </w:r>
            <w:r w:rsidRPr="00A40F72">
              <w:rPr>
                <w:rFonts w:cs="Arial"/>
                <w:color w:val="000000"/>
                <w:sz w:val="14"/>
                <w:szCs w:val="14"/>
                <w:lang w:eastAsia="fr-FR"/>
              </w:rPr>
              <w:t xml:space="preserve">097,26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102</w:t>
            </w:r>
            <w:r w:rsidR="000738C2">
              <w:rPr>
                <w:rFonts w:cs="Arial"/>
                <w:sz w:val="14"/>
                <w:szCs w:val="14"/>
                <w:lang w:eastAsia="fr-FR"/>
              </w:rPr>
              <w:t> </w:t>
            </w:r>
            <w:r w:rsidRPr="00A40F72">
              <w:rPr>
                <w:rFonts w:cs="Arial"/>
                <w:sz w:val="14"/>
                <w:szCs w:val="14"/>
                <w:lang w:eastAsia="fr-FR"/>
              </w:rPr>
              <w:t xml:space="preserve">851,82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193</w:t>
            </w:r>
            <w:r w:rsidR="000738C2">
              <w:rPr>
                <w:rFonts w:cs="Arial"/>
                <w:sz w:val="14"/>
                <w:szCs w:val="14"/>
                <w:lang w:eastAsia="fr-FR"/>
              </w:rPr>
              <w:t> </w:t>
            </w:r>
            <w:r w:rsidRPr="00A40F72">
              <w:rPr>
                <w:rFonts w:cs="Arial"/>
                <w:sz w:val="14"/>
                <w:szCs w:val="14"/>
                <w:lang w:eastAsia="fr-FR"/>
              </w:rPr>
              <w:t xml:space="preserve">949,08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Gambie</w:t>
            </w:r>
          </w:p>
        </w:tc>
        <w:tc>
          <w:tcPr>
            <w:tcW w:w="2071" w:type="dxa"/>
            <w:gridSpan w:val="2"/>
            <w:tcBorders>
              <w:top w:val="nil"/>
              <w:left w:val="nil"/>
              <w:bottom w:val="nil"/>
              <w:right w:val="nil"/>
            </w:tcBorders>
            <w:shd w:val="clear" w:color="auto" w:fill="auto"/>
            <w:noWrap/>
            <w:vAlign w:val="bottom"/>
            <w:hideMark/>
          </w:tcPr>
          <w:p w:rsidR="00757661" w:rsidRPr="00A40F72" w:rsidRDefault="000738C2" w:rsidP="00757661">
            <w:pPr>
              <w:jc w:val="right"/>
              <w:rPr>
                <w:rFonts w:cs="Arial"/>
                <w:color w:val="000000"/>
                <w:sz w:val="14"/>
                <w:szCs w:val="14"/>
                <w:lang w:eastAsia="fr-FR"/>
              </w:rPr>
            </w:pPr>
            <w:r w:rsidRPr="00A40F72">
              <w:rPr>
                <w:rFonts w:cs="Arial"/>
                <w:color w:val="000000"/>
                <w:sz w:val="14"/>
                <w:szCs w:val="14"/>
                <w:lang w:eastAsia="fr-FR"/>
              </w:rPr>
              <w:t>2122</w:t>
            </w:r>
            <w:r w:rsidR="00757661" w:rsidRPr="00A40F72">
              <w:rPr>
                <w:rFonts w:cs="Arial"/>
                <w:color w:val="000000"/>
                <w:sz w:val="14"/>
                <w:szCs w:val="14"/>
                <w:lang w:eastAsia="fr-FR"/>
              </w:rPr>
              <w:t xml:space="preserve">,49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86355B" w:rsidP="00757661">
            <w:pPr>
              <w:jc w:val="right"/>
              <w:rPr>
                <w:rFonts w:cs="Arial"/>
                <w:sz w:val="14"/>
                <w:szCs w:val="14"/>
                <w:lang w:eastAsia="fr-FR"/>
              </w:rPr>
            </w:pPr>
            <w:r>
              <w:rPr>
                <w:rFonts w:cs="Arial"/>
                <w:sz w:val="14"/>
                <w:szCs w:val="14"/>
                <w:lang w:eastAsia="fr-FR"/>
              </w:rPr>
              <w:noBreakHyphen/>
            </w:r>
            <w:r w:rsidR="00757661" w:rsidRPr="00A40F72">
              <w:rPr>
                <w:rFonts w:cs="Arial"/>
                <w:sz w:val="14"/>
                <w:szCs w:val="14"/>
                <w:lang w:eastAsia="fr-FR"/>
              </w:rPr>
              <w:t xml:space="preserve">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0738C2" w:rsidP="00757661">
            <w:pPr>
              <w:jc w:val="right"/>
              <w:rPr>
                <w:rFonts w:cs="Arial"/>
                <w:sz w:val="14"/>
                <w:szCs w:val="14"/>
                <w:lang w:eastAsia="fr-FR"/>
              </w:rPr>
            </w:pPr>
            <w:r w:rsidRPr="00A40F72">
              <w:rPr>
                <w:rFonts w:cs="Arial"/>
                <w:sz w:val="14"/>
                <w:szCs w:val="14"/>
                <w:lang w:eastAsia="fr-FR"/>
              </w:rPr>
              <w:t>2122</w:t>
            </w:r>
            <w:r w:rsidR="00757661" w:rsidRPr="00A40F72">
              <w:rPr>
                <w:rFonts w:cs="Arial"/>
                <w:sz w:val="14"/>
                <w:szCs w:val="14"/>
                <w:lang w:eastAsia="fr-FR"/>
              </w:rPr>
              <w:t xml:space="preserve">,49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Allemagne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1</w:t>
            </w:r>
            <w:r w:rsidR="000738C2">
              <w:rPr>
                <w:rFonts w:cs="Arial"/>
                <w:color w:val="000000"/>
                <w:sz w:val="14"/>
                <w:szCs w:val="14"/>
                <w:lang w:eastAsia="fr-FR"/>
              </w:rPr>
              <w:t> </w:t>
            </w:r>
            <w:r w:rsidRPr="00A40F72">
              <w:rPr>
                <w:rFonts w:cs="Arial"/>
                <w:color w:val="000000"/>
                <w:sz w:val="14"/>
                <w:szCs w:val="14"/>
                <w:lang w:eastAsia="fr-FR"/>
              </w:rPr>
              <w:t>126</w:t>
            </w:r>
            <w:r w:rsidR="000738C2">
              <w:rPr>
                <w:rFonts w:cs="Arial"/>
                <w:color w:val="000000"/>
                <w:sz w:val="14"/>
                <w:szCs w:val="14"/>
                <w:lang w:eastAsia="fr-FR"/>
              </w:rPr>
              <w:t> </w:t>
            </w:r>
            <w:r w:rsidRPr="00A40F72">
              <w:rPr>
                <w:rFonts w:cs="Arial"/>
                <w:color w:val="000000"/>
                <w:sz w:val="14"/>
                <w:szCs w:val="14"/>
                <w:lang w:eastAsia="fr-FR"/>
              </w:rPr>
              <w:t xml:space="preserve">369,62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105</w:t>
            </w:r>
            <w:r w:rsidR="000738C2">
              <w:rPr>
                <w:rFonts w:cs="Arial"/>
                <w:sz w:val="14"/>
                <w:szCs w:val="14"/>
                <w:lang w:eastAsia="fr-FR"/>
              </w:rPr>
              <w:t> </w:t>
            </w:r>
            <w:r w:rsidRPr="00A40F72">
              <w:rPr>
                <w:rFonts w:cs="Arial"/>
                <w:sz w:val="14"/>
                <w:szCs w:val="14"/>
                <w:lang w:eastAsia="fr-FR"/>
              </w:rPr>
              <w:t xml:space="preserve">459,54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231</w:t>
            </w:r>
            <w:r w:rsidR="000738C2">
              <w:rPr>
                <w:rFonts w:cs="Arial"/>
                <w:sz w:val="14"/>
                <w:szCs w:val="14"/>
                <w:lang w:eastAsia="fr-FR"/>
              </w:rPr>
              <w:t> </w:t>
            </w:r>
            <w:r w:rsidRPr="00A40F72">
              <w:rPr>
                <w:rFonts w:cs="Arial"/>
                <w:sz w:val="14"/>
                <w:szCs w:val="14"/>
                <w:lang w:eastAsia="fr-FR"/>
              </w:rPr>
              <w:t xml:space="preserve">829,16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Hongrie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905</w:t>
            </w:r>
            <w:r w:rsidR="000738C2">
              <w:rPr>
                <w:rFonts w:cs="Arial"/>
                <w:color w:val="000000"/>
                <w:sz w:val="14"/>
                <w:szCs w:val="14"/>
                <w:lang w:eastAsia="fr-FR"/>
              </w:rPr>
              <w:t> </w:t>
            </w:r>
            <w:r w:rsidRPr="00A40F72">
              <w:rPr>
                <w:rFonts w:cs="Arial"/>
                <w:color w:val="000000"/>
                <w:sz w:val="14"/>
                <w:szCs w:val="14"/>
                <w:lang w:eastAsia="fr-FR"/>
              </w:rPr>
              <w:t xml:space="preserve">631,11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84</w:t>
            </w:r>
            <w:r w:rsidR="000738C2">
              <w:rPr>
                <w:rFonts w:cs="Arial"/>
                <w:sz w:val="14"/>
                <w:szCs w:val="14"/>
                <w:lang w:eastAsia="fr-FR"/>
              </w:rPr>
              <w:t> </w:t>
            </w:r>
            <w:r w:rsidRPr="00A40F72">
              <w:rPr>
                <w:rFonts w:cs="Arial"/>
                <w:sz w:val="14"/>
                <w:szCs w:val="14"/>
                <w:lang w:eastAsia="fr-FR"/>
              </w:rPr>
              <w:t xml:space="preserve">455,63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990</w:t>
            </w:r>
            <w:r w:rsidR="000738C2">
              <w:rPr>
                <w:rFonts w:cs="Arial"/>
                <w:sz w:val="14"/>
                <w:szCs w:val="14"/>
                <w:lang w:eastAsia="fr-FR"/>
              </w:rPr>
              <w:t> </w:t>
            </w:r>
            <w:r w:rsidRPr="00A40F72">
              <w:rPr>
                <w:rFonts w:cs="Arial"/>
                <w:sz w:val="14"/>
                <w:szCs w:val="14"/>
                <w:lang w:eastAsia="fr-FR"/>
              </w:rPr>
              <w:t xml:space="preserve">086,74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Iran (République islamique d</w:t>
            </w:r>
            <w:r w:rsidR="002D58F9">
              <w:rPr>
                <w:rFonts w:cs="Arial"/>
                <w:sz w:val="14"/>
                <w:szCs w:val="14"/>
                <w:lang w:eastAsia="fr-FR"/>
              </w:rPr>
              <w:t>’</w:t>
            </w:r>
            <w:r w:rsidRPr="00A40F72">
              <w:rPr>
                <w:rFonts w:cs="Arial"/>
                <w:sz w:val="14"/>
                <w:szCs w:val="14"/>
                <w:lang w:eastAsia="fr-FR"/>
              </w:rPr>
              <w:t>)</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638</w:t>
            </w:r>
            <w:r w:rsidR="000738C2">
              <w:rPr>
                <w:rFonts w:cs="Arial"/>
                <w:color w:val="000000"/>
                <w:sz w:val="14"/>
                <w:szCs w:val="14"/>
                <w:lang w:eastAsia="fr-FR"/>
              </w:rPr>
              <w:t> </w:t>
            </w:r>
            <w:r w:rsidRPr="00A40F72">
              <w:rPr>
                <w:rFonts w:cs="Arial"/>
                <w:color w:val="000000"/>
                <w:sz w:val="14"/>
                <w:szCs w:val="14"/>
                <w:lang w:eastAsia="fr-FR"/>
              </w:rPr>
              <w:t xml:space="preserve">644,76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49</w:t>
            </w:r>
            <w:r w:rsidR="000738C2">
              <w:rPr>
                <w:rFonts w:cs="Arial"/>
                <w:sz w:val="14"/>
                <w:szCs w:val="14"/>
                <w:lang w:eastAsia="fr-FR"/>
              </w:rPr>
              <w:t> </w:t>
            </w:r>
            <w:r w:rsidRPr="00A40F72">
              <w:rPr>
                <w:rFonts w:cs="Arial"/>
                <w:sz w:val="14"/>
                <w:szCs w:val="14"/>
                <w:lang w:eastAsia="fr-FR"/>
              </w:rPr>
              <w:t xml:space="preserve">814,87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688</w:t>
            </w:r>
            <w:r w:rsidR="000738C2">
              <w:rPr>
                <w:rFonts w:cs="Arial"/>
                <w:sz w:val="14"/>
                <w:szCs w:val="14"/>
                <w:lang w:eastAsia="fr-FR"/>
              </w:rPr>
              <w:t> </w:t>
            </w:r>
            <w:r w:rsidRPr="00A40F72">
              <w:rPr>
                <w:rFonts w:cs="Arial"/>
                <w:sz w:val="14"/>
                <w:szCs w:val="14"/>
                <w:lang w:eastAsia="fr-FR"/>
              </w:rPr>
              <w:t xml:space="preserve">459,63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Italie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670</w:t>
            </w:r>
            <w:r w:rsidR="000738C2">
              <w:rPr>
                <w:rFonts w:cs="Arial"/>
                <w:color w:val="000000"/>
                <w:sz w:val="14"/>
                <w:szCs w:val="14"/>
                <w:lang w:eastAsia="fr-FR"/>
              </w:rPr>
              <w:t> </w:t>
            </w:r>
            <w:r w:rsidRPr="00A40F72">
              <w:rPr>
                <w:rFonts w:cs="Arial"/>
                <w:color w:val="000000"/>
                <w:sz w:val="14"/>
                <w:szCs w:val="14"/>
                <w:lang w:eastAsia="fr-FR"/>
              </w:rPr>
              <w:t xml:space="preserve">370,33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63</w:t>
            </w:r>
            <w:r w:rsidR="000738C2">
              <w:rPr>
                <w:rFonts w:cs="Arial"/>
                <w:sz w:val="14"/>
                <w:szCs w:val="14"/>
                <w:lang w:eastAsia="fr-FR"/>
              </w:rPr>
              <w:t> </w:t>
            </w:r>
            <w:r w:rsidRPr="00A40F72">
              <w:rPr>
                <w:rFonts w:cs="Arial"/>
                <w:sz w:val="14"/>
                <w:szCs w:val="14"/>
                <w:lang w:eastAsia="fr-FR"/>
              </w:rPr>
              <w:t xml:space="preserve">368,55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733</w:t>
            </w:r>
            <w:r w:rsidR="000738C2">
              <w:rPr>
                <w:rFonts w:cs="Arial"/>
                <w:sz w:val="14"/>
                <w:szCs w:val="14"/>
                <w:lang w:eastAsia="fr-FR"/>
              </w:rPr>
              <w:t> </w:t>
            </w:r>
            <w:r w:rsidRPr="00A40F72">
              <w:rPr>
                <w:rFonts w:cs="Arial"/>
                <w:sz w:val="14"/>
                <w:szCs w:val="14"/>
                <w:lang w:eastAsia="fr-FR"/>
              </w:rPr>
              <w:t xml:space="preserve">738,88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Kazakhstan</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985</w:t>
            </w:r>
            <w:r w:rsidR="000738C2">
              <w:rPr>
                <w:rFonts w:cs="Arial"/>
                <w:color w:val="000000"/>
                <w:sz w:val="14"/>
                <w:szCs w:val="14"/>
                <w:lang w:eastAsia="fr-FR"/>
              </w:rPr>
              <w:t> </w:t>
            </w:r>
            <w:r w:rsidRPr="00A40F72">
              <w:rPr>
                <w:rFonts w:cs="Arial"/>
                <w:color w:val="000000"/>
                <w:sz w:val="14"/>
                <w:szCs w:val="14"/>
                <w:lang w:eastAsia="fr-FR"/>
              </w:rPr>
              <w:t xml:space="preserve">391,89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85</w:t>
            </w:r>
            <w:r w:rsidR="000738C2">
              <w:rPr>
                <w:rFonts w:cs="Arial"/>
                <w:sz w:val="14"/>
                <w:szCs w:val="14"/>
                <w:lang w:eastAsia="fr-FR"/>
              </w:rPr>
              <w:t> </w:t>
            </w:r>
            <w:r w:rsidRPr="00A40F72">
              <w:rPr>
                <w:rFonts w:cs="Arial"/>
                <w:sz w:val="14"/>
                <w:szCs w:val="14"/>
                <w:lang w:eastAsia="fr-FR"/>
              </w:rPr>
              <w:t xml:space="preserve">174,63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070</w:t>
            </w:r>
            <w:r w:rsidR="000738C2">
              <w:rPr>
                <w:rFonts w:cs="Arial"/>
                <w:sz w:val="14"/>
                <w:szCs w:val="14"/>
                <w:lang w:eastAsia="fr-FR"/>
              </w:rPr>
              <w:t> </w:t>
            </w:r>
            <w:r w:rsidRPr="00A40F72">
              <w:rPr>
                <w:rFonts w:cs="Arial"/>
                <w:sz w:val="14"/>
                <w:szCs w:val="14"/>
                <w:lang w:eastAsia="fr-FR"/>
              </w:rPr>
              <w:t xml:space="preserve">566,52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Kenya</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202</w:t>
            </w:r>
            <w:r w:rsidR="000738C2">
              <w:rPr>
                <w:rFonts w:cs="Arial"/>
                <w:color w:val="000000"/>
                <w:sz w:val="14"/>
                <w:szCs w:val="14"/>
                <w:lang w:eastAsia="fr-FR"/>
              </w:rPr>
              <w:t> </w:t>
            </w:r>
            <w:r w:rsidRPr="00A40F72">
              <w:rPr>
                <w:rFonts w:cs="Arial"/>
                <w:color w:val="000000"/>
                <w:sz w:val="14"/>
                <w:szCs w:val="14"/>
                <w:lang w:eastAsia="fr-FR"/>
              </w:rPr>
              <w:t xml:space="preserve">864,94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16</w:t>
            </w:r>
            <w:r w:rsidR="000738C2">
              <w:rPr>
                <w:rFonts w:cs="Arial"/>
                <w:sz w:val="14"/>
                <w:szCs w:val="14"/>
                <w:lang w:eastAsia="fr-FR"/>
              </w:rPr>
              <w:t> </w:t>
            </w:r>
            <w:r w:rsidRPr="00A40F72">
              <w:rPr>
                <w:rFonts w:cs="Arial"/>
                <w:sz w:val="14"/>
                <w:szCs w:val="14"/>
                <w:lang w:eastAsia="fr-FR"/>
              </w:rPr>
              <w:t xml:space="preserve">504,80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219</w:t>
            </w:r>
            <w:r w:rsidR="000738C2">
              <w:rPr>
                <w:rFonts w:cs="Arial"/>
                <w:sz w:val="14"/>
                <w:szCs w:val="14"/>
                <w:lang w:eastAsia="fr-FR"/>
              </w:rPr>
              <w:t> </w:t>
            </w:r>
            <w:r w:rsidRPr="00A40F72">
              <w:rPr>
                <w:rFonts w:cs="Arial"/>
                <w:sz w:val="14"/>
                <w:szCs w:val="14"/>
                <w:lang w:eastAsia="fr-FR"/>
              </w:rPr>
              <w:t xml:space="preserve">369,74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Kirghizistan</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442</w:t>
            </w:r>
            <w:r w:rsidR="000738C2">
              <w:rPr>
                <w:rFonts w:cs="Arial"/>
                <w:color w:val="000000"/>
                <w:sz w:val="14"/>
                <w:szCs w:val="14"/>
                <w:lang w:eastAsia="fr-FR"/>
              </w:rPr>
              <w:t> </w:t>
            </w:r>
            <w:r w:rsidRPr="00A40F72">
              <w:rPr>
                <w:rFonts w:cs="Arial"/>
                <w:color w:val="000000"/>
                <w:sz w:val="14"/>
                <w:szCs w:val="14"/>
                <w:lang w:eastAsia="fr-FR"/>
              </w:rPr>
              <w:t xml:space="preserve">370,69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39</w:t>
            </w:r>
            <w:r w:rsidR="000738C2">
              <w:rPr>
                <w:rFonts w:cs="Arial"/>
                <w:sz w:val="14"/>
                <w:szCs w:val="14"/>
                <w:lang w:eastAsia="fr-FR"/>
              </w:rPr>
              <w:t> </w:t>
            </w:r>
            <w:r w:rsidRPr="00A40F72">
              <w:rPr>
                <w:rFonts w:cs="Arial"/>
                <w:sz w:val="14"/>
                <w:szCs w:val="14"/>
                <w:lang w:eastAsia="fr-FR"/>
              </w:rPr>
              <w:t xml:space="preserve">201,58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481</w:t>
            </w:r>
            <w:r w:rsidR="000738C2">
              <w:rPr>
                <w:rFonts w:cs="Arial"/>
                <w:sz w:val="14"/>
                <w:szCs w:val="14"/>
                <w:lang w:eastAsia="fr-FR"/>
              </w:rPr>
              <w:t> </w:t>
            </w:r>
            <w:r w:rsidRPr="00A40F72">
              <w:rPr>
                <w:rFonts w:cs="Arial"/>
                <w:sz w:val="14"/>
                <w:szCs w:val="14"/>
                <w:lang w:eastAsia="fr-FR"/>
              </w:rPr>
              <w:t xml:space="preserve">572,27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Lettonie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330</w:t>
            </w:r>
            <w:r w:rsidR="000738C2">
              <w:rPr>
                <w:rFonts w:cs="Arial"/>
                <w:color w:val="000000"/>
                <w:sz w:val="14"/>
                <w:szCs w:val="14"/>
                <w:lang w:eastAsia="fr-FR"/>
              </w:rPr>
              <w:t> </w:t>
            </w:r>
            <w:r w:rsidRPr="00A40F72">
              <w:rPr>
                <w:rFonts w:cs="Arial"/>
                <w:color w:val="000000"/>
                <w:sz w:val="14"/>
                <w:szCs w:val="14"/>
                <w:lang w:eastAsia="fr-FR"/>
              </w:rPr>
              <w:t xml:space="preserve">269,94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30</w:t>
            </w:r>
            <w:r w:rsidR="000738C2">
              <w:rPr>
                <w:rFonts w:cs="Arial"/>
                <w:sz w:val="14"/>
                <w:szCs w:val="14"/>
                <w:lang w:eastAsia="fr-FR"/>
              </w:rPr>
              <w:t> </w:t>
            </w:r>
            <w:r w:rsidRPr="00A40F72">
              <w:rPr>
                <w:rFonts w:cs="Arial"/>
                <w:sz w:val="14"/>
                <w:szCs w:val="14"/>
                <w:lang w:eastAsia="fr-FR"/>
              </w:rPr>
              <w:t xml:space="preserve">053,11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360</w:t>
            </w:r>
            <w:r w:rsidR="000738C2">
              <w:rPr>
                <w:rFonts w:cs="Arial"/>
                <w:sz w:val="14"/>
                <w:szCs w:val="14"/>
                <w:lang w:eastAsia="fr-FR"/>
              </w:rPr>
              <w:t> </w:t>
            </w:r>
            <w:r w:rsidRPr="00A40F72">
              <w:rPr>
                <w:rFonts w:cs="Arial"/>
                <w:sz w:val="14"/>
                <w:szCs w:val="14"/>
                <w:lang w:eastAsia="fr-FR"/>
              </w:rPr>
              <w:t xml:space="preserve">323,05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Lesotho</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112</w:t>
            </w:r>
            <w:r w:rsidR="000738C2">
              <w:rPr>
                <w:rFonts w:cs="Arial"/>
                <w:color w:val="000000"/>
                <w:sz w:val="14"/>
                <w:szCs w:val="14"/>
                <w:lang w:eastAsia="fr-FR"/>
              </w:rPr>
              <w:t> </w:t>
            </w:r>
            <w:r w:rsidRPr="00A40F72">
              <w:rPr>
                <w:rFonts w:cs="Arial"/>
                <w:color w:val="000000"/>
                <w:sz w:val="14"/>
                <w:szCs w:val="14"/>
                <w:lang w:eastAsia="fr-FR"/>
              </w:rPr>
              <w:t xml:space="preserve">854,80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0738C2" w:rsidP="00757661">
            <w:pPr>
              <w:jc w:val="right"/>
              <w:rPr>
                <w:rFonts w:cs="Arial"/>
                <w:sz w:val="14"/>
                <w:szCs w:val="14"/>
                <w:lang w:eastAsia="fr-FR"/>
              </w:rPr>
            </w:pPr>
            <w:r w:rsidRPr="00A40F72">
              <w:rPr>
                <w:rFonts w:cs="Arial"/>
                <w:sz w:val="14"/>
                <w:szCs w:val="14"/>
                <w:lang w:eastAsia="fr-FR"/>
              </w:rPr>
              <w:t>9</w:t>
            </w:r>
            <w:r w:rsidR="0086355B">
              <w:rPr>
                <w:rFonts w:cs="Arial"/>
                <w:sz w:val="14"/>
                <w:szCs w:val="14"/>
                <w:lang w:eastAsia="fr-FR"/>
              </w:rPr>
              <w:t> </w:t>
            </w:r>
            <w:r w:rsidRPr="00A40F72">
              <w:rPr>
                <w:rFonts w:cs="Arial"/>
                <w:sz w:val="14"/>
                <w:szCs w:val="14"/>
                <w:lang w:eastAsia="fr-FR"/>
              </w:rPr>
              <w:t>891</w:t>
            </w:r>
            <w:r w:rsidR="00757661" w:rsidRPr="00A40F72">
              <w:rPr>
                <w:rFonts w:cs="Arial"/>
                <w:sz w:val="14"/>
                <w:szCs w:val="14"/>
                <w:lang w:eastAsia="fr-FR"/>
              </w:rPr>
              <w:t xml:space="preserve">,61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122</w:t>
            </w:r>
            <w:r w:rsidR="000738C2">
              <w:rPr>
                <w:rFonts w:cs="Arial"/>
                <w:sz w:val="14"/>
                <w:szCs w:val="14"/>
                <w:lang w:eastAsia="fr-FR"/>
              </w:rPr>
              <w:t> </w:t>
            </w:r>
            <w:r w:rsidRPr="00A40F72">
              <w:rPr>
                <w:rFonts w:cs="Arial"/>
                <w:sz w:val="14"/>
                <w:szCs w:val="14"/>
                <w:lang w:eastAsia="fr-FR"/>
              </w:rPr>
              <w:t xml:space="preserve">746,41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Libéria</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153</w:t>
            </w:r>
            <w:r w:rsidR="000738C2">
              <w:rPr>
                <w:rFonts w:cs="Arial"/>
                <w:color w:val="000000"/>
                <w:sz w:val="14"/>
                <w:szCs w:val="14"/>
                <w:lang w:eastAsia="fr-FR"/>
              </w:rPr>
              <w:t> </w:t>
            </w:r>
            <w:r w:rsidRPr="00A40F72">
              <w:rPr>
                <w:rFonts w:cs="Arial"/>
                <w:color w:val="000000"/>
                <w:sz w:val="14"/>
                <w:szCs w:val="14"/>
                <w:lang w:eastAsia="fr-FR"/>
              </w:rPr>
              <w:t xml:space="preserve">712,64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13</w:t>
            </w:r>
            <w:r w:rsidR="000738C2">
              <w:rPr>
                <w:rFonts w:cs="Arial"/>
                <w:sz w:val="14"/>
                <w:szCs w:val="14"/>
                <w:lang w:eastAsia="fr-FR"/>
              </w:rPr>
              <w:t> </w:t>
            </w:r>
            <w:r w:rsidRPr="00A40F72">
              <w:rPr>
                <w:rFonts w:cs="Arial"/>
                <w:sz w:val="14"/>
                <w:szCs w:val="14"/>
                <w:lang w:eastAsia="fr-FR"/>
              </w:rPr>
              <w:t xml:space="preserve">371,25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167</w:t>
            </w:r>
            <w:r w:rsidR="000738C2">
              <w:rPr>
                <w:rFonts w:cs="Arial"/>
                <w:sz w:val="14"/>
                <w:szCs w:val="14"/>
                <w:lang w:eastAsia="fr-FR"/>
              </w:rPr>
              <w:t> </w:t>
            </w:r>
            <w:r w:rsidRPr="00A40F72">
              <w:rPr>
                <w:rFonts w:cs="Arial"/>
                <w:sz w:val="14"/>
                <w:szCs w:val="14"/>
                <w:lang w:eastAsia="fr-FR"/>
              </w:rPr>
              <w:t xml:space="preserve">083,89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Liechtenstein</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443</w:t>
            </w:r>
            <w:r w:rsidR="000738C2">
              <w:rPr>
                <w:rFonts w:cs="Arial"/>
                <w:color w:val="000000"/>
                <w:sz w:val="14"/>
                <w:szCs w:val="14"/>
                <w:lang w:eastAsia="fr-FR"/>
              </w:rPr>
              <w:t> </w:t>
            </w:r>
            <w:r w:rsidRPr="00A40F72">
              <w:rPr>
                <w:rFonts w:cs="Arial"/>
                <w:color w:val="000000"/>
                <w:sz w:val="14"/>
                <w:szCs w:val="14"/>
                <w:lang w:eastAsia="fr-FR"/>
              </w:rPr>
              <w:t xml:space="preserve">543,65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41</w:t>
            </w:r>
            <w:r w:rsidR="000738C2">
              <w:rPr>
                <w:rFonts w:cs="Arial"/>
                <w:sz w:val="14"/>
                <w:szCs w:val="14"/>
                <w:lang w:eastAsia="fr-FR"/>
              </w:rPr>
              <w:t> </w:t>
            </w:r>
            <w:r w:rsidRPr="00A40F72">
              <w:rPr>
                <w:rFonts w:cs="Arial"/>
                <w:sz w:val="14"/>
                <w:szCs w:val="14"/>
                <w:lang w:eastAsia="fr-FR"/>
              </w:rPr>
              <w:t xml:space="preserve">202,97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484</w:t>
            </w:r>
            <w:r w:rsidR="000738C2">
              <w:rPr>
                <w:rFonts w:cs="Arial"/>
                <w:sz w:val="14"/>
                <w:szCs w:val="14"/>
                <w:lang w:eastAsia="fr-FR"/>
              </w:rPr>
              <w:t> </w:t>
            </w:r>
            <w:r w:rsidRPr="00A40F72">
              <w:rPr>
                <w:rFonts w:cs="Arial"/>
                <w:sz w:val="14"/>
                <w:szCs w:val="14"/>
                <w:lang w:eastAsia="fr-FR"/>
              </w:rPr>
              <w:t xml:space="preserve">746,62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Lituanie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275</w:t>
            </w:r>
            <w:r w:rsidR="000738C2">
              <w:rPr>
                <w:rFonts w:cs="Arial"/>
                <w:color w:val="000000"/>
                <w:sz w:val="14"/>
                <w:szCs w:val="14"/>
                <w:lang w:eastAsia="fr-FR"/>
              </w:rPr>
              <w:t> </w:t>
            </w:r>
            <w:r w:rsidRPr="00A40F72">
              <w:rPr>
                <w:rFonts w:cs="Arial"/>
                <w:color w:val="000000"/>
                <w:sz w:val="14"/>
                <w:szCs w:val="14"/>
                <w:lang w:eastAsia="fr-FR"/>
              </w:rPr>
              <w:t xml:space="preserve">308,73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24</w:t>
            </w:r>
            <w:r w:rsidR="000738C2">
              <w:rPr>
                <w:rFonts w:cs="Arial"/>
                <w:sz w:val="14"/>
                <w:szCs w:val="14"/>
                <w:lang w:eastAsia="fr-FR"/>
              </w:rPr>
              <w:t> </w:t>
            </w:r>
            <w:r w:rsidRPr="00A40F72">
              <w:rPr>
                <w:rFonts w:cs="Arial"/>
                <w:sz w:val="14"/>
                <w:szCs w:val="14"/>
                <w:lang w:eastAsia="fr-FR"/>
              </w:rPr>
              <w:t xml:space="preserve">668,66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299</w:t>
            </w:r>
            <w:r w:rsidR="000738C2">
              <w:rPr>
                <w:rFonts w:cs="Arial"/>
                <w:sz w:val="14"/>
                <w:szCs w:val="14"/>
                <w:lang w:eastAsia="fr-FR"/>
              </w:rPr>
              <w:t> </w:t>
            </w:r>
            <w:r w:rsidRPr="00A40F72">
              <w:rPr>
                <w:rFonts w:cs="Arial"/>
                <w:sz w:val="14"/>
                <w:szCs w:val="14"/>
                <w:lang w:eastAsia="fr-FR"/>
              </w:rPr>
              <w:t xml:space="preserve">977,39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Madagascar</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131</w:t>
            </w:r>
            <w:r w:rsidR="000738C2">
              <w:rPr>
                <w:rFonts w:cs="Arial"/>
                <w:color w:val="000000"/>
                <w:sz w:val="14"/>
                <w:szCs w:val="14"/>
                <w:lang w:eastAsia="fr-FR"/>
              </w:rPr>
              <w:t> </w:t>
            </w:r>
            <w:r w:rsidRPr="00A40F72">
              <w:rPr>
                <w:rFonts w:cs="Arial"/>
                <w:color w:val="000000"/>
                <w:sz w:val="14"/>
                <w:szCs w:val="14"/>
                <w:lang w:eastAsia="fr-FR"/>
              </w:rPr>
              <w:t xml:space="preserve">258,98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10</w:t>
            </w:r>
            <w:r w:rsidR="000738C2">
              <w:rPr>
                <w:rFonts w:cs="Arial"/>
                <w:sz w:val="14"/>
                <w:szCs w:val="14"/>
                <w:lang w:eastAsia="fr-FR"/>
              </w:rPr>
              <w:t> </w:t>
            </w:r>
            <w:r w:rsidRPr="00A40F72">
              <w:rPr>
                <w:rFonts w:cs="Arial"/>
                <w:sz w:val="14"/>
                <w:szCs w:val="14"/>
                <w:lang w:eastAsia="fr-FR"/>
              </w:rPr>
              <w:t xml:space="preserve">548,90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141</w:t>
            </w:r>
            <w:r w:rsidR="000738C2">
              <w:rPr>
                <w:rFonts w:cs="Arial"/>
                <w:sz w:val="14"/>
                <w:szCs w:val="14"/>
                <w:lang w:eastAsia="fr-FR"/>
              </w:rPr>
              <w:t> </w:t>
            </w:r>
            <w:r w:rsidRPr="00A40F72">
              <w:rPr>
                <w:rFonts w:cs="Arial"/>
                <w:sz w:val="14"/>
                <w:szCs w:val="14"/>
                <w:lang w:eastAsia="fr-FR"/>
              </w:rPr>
              <w:t xml:space="preserve">807,88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Monaco</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404</w:t>
            </w:r>
            <w:r w:rsidR="000738C2">
              <w:rPr>
                <w:rFonts w:cs="Arial"/>
                <w:color w:val="000000"/>
                <w:sz w:val="14"/>
                <w:szCs w:val="14"/>
                <w:lang w:eastAsia="fr-FR"/>
              </w:rPr>
              <w:t> </w:t>
            </w:r>
            <w:r w:rsidRPr="00A40F72">
              <w:rPr>
                <w:rFonts w:cs="Arial"/>
                <w:color w:val="000000"/>
                <w:sz w:val="14"/>
                <w:szCs w:val="14"/>
                <w:lang w:eastAsia="fr-FR"/>
              </w:rPr>
              <w:t xml:space="preserve">836,21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37</w:t>
            </w:r>
            <w:r w:rsidR="000738C2">
              <w:rPr>
                <w:rFonts w:cs="Arial"/>
                <w:sz w:val="14"/>
                <w:szCs w:val="14"/>
                <w:lang w:eastAsia="fr-FR"/>
              </w:rPr>
              <w:t> </w:t>
            </w:r>
            <w:r w:rsidRPr="00A40F72">
              <w:rPr>
                <w:rFonts w:cs="Arial"/>
                <w:sz w:val="14"/>
                <w:szCs w:val="14"/>
                <w:lang w:eastAsia="fr-FR"/>
              </w:rPr>
              <w:t xml:space="preserve">404,08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442</w:t>
            </w:r>
            <w:r w:rsidR="000738C2">
              <w:rPr>
                <w:rFonts w:cs="Arial"/>
                <w:sz w:val="14"/>
                <w:szCs w:val="14"/>
                <w:lang w:eastAsia="fr-FR"/>
              </w:rPr>
              <w:t> </w:t>
            </w:r>
            <w:r w:rsidRPr="00A40F72">
              <w:rPr>
                <w:rFonts w:cs="Arial"/>
                <w:sz w:val="14"/>
                <w:szCs w:val="14"/>
                <w:lang w:eastAsia="fr-FR"/>
              </w:rPr>
              <w:t xml:space="preserve">240,29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Mongolie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409</w:t>
            </w:r>
            <w:r w:rsidR="000738C2">
              <w:rPr>
                <w:rFonts w:cs="Arial"/>
                <w:color w:val="000000"/>
                <w:sz w:val="14"/>
                <w:szCs w:val="14"/>
                <w:lang w:eastAsia="fr-FR"/>
              </w:rPr>
              <w:t> </w:t>
            </w:r>
            <w:r w:rsidRPr="00A40F72">
              <w:rPr>
                <w:rFonts w:cs="Arial"/>
                <w:color w:val="000000"/>
                <w:sz w:val="14"/>
                <w:szCs w:val="14"/>
                <w:lang w:eastAsia="fr-FR"/>
              </w:rPr>
              <w:t xml:space="preserve">528,02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35</w:t>
            </w:r>
            <w:r w:rsidR="000738C2">
              <w:rPr>
                <w:rFonts w:cs="Arial"/>
                <w:sz w:val="14"/>
                <w:szCs w:val="14"/>
                <w:lang w:eastAsia="fr-FR"/>
              </w:rPr>
              <w:t> </w:t>
            </w:r>
            <w:r w:rsidRPr="00A40F72">
              <w:rPr>
                <w:rFonts w:cs="Arial"/>
                <w:sz w:val="14"/>
                <w:szCs w:val="14"/>
                <w:lang w:eastAsia="fr-FR"/>
              </w:rPr>
              <w:t xml:space="preserve">885,59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445</w:t>
            </w:r>
            <w:r w:rsidR="000738C2">
              <w:rPr>
                <w:rFonts w:cs="Arial"/>
                <w:sz w:val="14"/>
                <w:szCs w:val="14"/>
                <w:lang w:eastAsia="fr-FR"/>
              </w:rPr>
              <w:t> </w:t>
            </w:r>
            <w:r w:rsidRPr="00A40F72">
              <w:rPr>
                <w:rFonts w:cs="Arial"/>
                <w:sz w:val="14"/>
                <w:szCs w:val="14"/>
                <w:lang w:eastAsia="fr-FR"/>
              </w:rPr>
              <w:t xml:space="preserve">413,61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Monténégro</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751</w:t>
            </w:r>
            <w:r w:rsidR="000738C2">
              <w:rPr>
                <w:rFonts w:cs="Arial"/>
                <w:color w:val="000000"/>
                <w:sz w:val="14"/>
                <w:szCs w:val="14"/>
                <w:lang w:eastAsia="fr-FR"/>
              </w:rPr>
              <w:t> </w:t>
            </w:r>
            <w:r w:rsidRPr="00A40F72">
              <w:rPr>
                <w:rFonts w:cs="Arial"/>
                <w:color w:val="000000"/>
                <w:sz w:val="14"/>
                <w:szCs w:val="14"/>
                <w:lang w:eastAsia="fr-FR"/>
              </w:rPr>
              <w:t xml:space="preserve">024,79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67</w:t>
            </w:r>
            <w:r w:rsidR="000738C2">
              <w:rPr>
                <w:rFonts w:cs="Arial"/>
                <w:sz w:val="14"/>
                <w:szCs w:val="14"/>
                <w:lang w:eastAsia="fr-FR"/>
              </w:rPr>
              <w:t> </w:t>
            </w:r>
            <w:r w:rsidRPr="00A40F72">
              <w:rPr>
                <w:rFonts w:cs="Arial"/>
                <w:sz w:val="14"/>
                <w:szCs w:val="14"/>
                <w:lang w:eastAsia="fr-FR"/>
              </w:rPr>
              <w:t xml:space="preserve">864,98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818</w:t>
            </w:r>
            <w:r w:rsidR="000738C2">
              <w:rPr>
                <w:rFonts w:cs="Arial"/>
                <w:sz w:val="14"/>
                <w:szCs w:val="14"/>
                <w:lang w:eastAsia="fr-FR"/>
              </w:rPr>
              <w:t> </w:t>
            </w:r>
            <w:r w:rsidRPr="00A40F72">
              <w:rPr>
                <w:rFonts w:cs="Arial"/>
                <w:sz w:val="14"/>
                <w:szCs w:val="14"/>
                <w:lang w:eastAsia="fr-FR"/>
              </w:rPr>
              <w:t xml:space="preserve">889,77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Maroc</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1</w:t>
            </w:r>
            <w:r w:rsidR="000738C2">
              <w:rPr>
                <w:rFonts w:cs="Arial"/>
                <w:color w:val="000000"/>
                <w:sz w:val="14"/>
                <w:szCs w:val="14"/>
                <w:lang w:eastAsia="fr-FR"/>
              </w:rPr>
              <w:t> </w:t>
            </w:r>
            <w:r w:rsidRPr="00A40F72">
              <w:rPr>
                <w:rFonts w:cs="Arial"/>
                <w:color w:val="000000"/>
                <w:sz w:val="14"/>
                <w:szCs w:val="14"/>
                <w:lang w:eastAsia="fr-FR"/>
              </w:rPr>
              <w:t>096</w:t>
            </w:r>
            <w:r w:rsidR="000738C2">
              <w:rPr>
                <w:rFonts w:cs="Arial"/>
                <w:color w:val="000000"/>
                <w:sz w:val="14"/>
                <w:szCs w:val="14"/>
                <w:lang w:eastAsia="fr-FR"/>
              </w:rPr>
              <w:t> </w:t>
            </w:r>
            <w:r w:rsidRPr="00A40F72">
              <w:rPr>
                <w:rFonts w:cs="Arial"/>
                <w:color w:val="000000"/>
                <w:sz w:val="14"/>
                <w:szCs w:val="14"/>
                <w:lang w:eastAsia="fr-FR"/>
              </w:rPr>
              <w:t xml:space="preserve">654,82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97</w:t>
            </w:r>
            <w:r w:rsidR="000738C2">
              <w:rPr>
                <w:rFonts w:cs="Arial"/>
                <w:sz w:val="14"/>
                <w:szCs w:val="14"/>
                <w:lang w:eastAsia="fr-FR"/>
              </w:rPr>
              <w:t> </w:t>
            </w:r>
            <w:r w:rsidRPr="00A40F72">
              <w:rPr>
                <w:rFonts w:cs="Arial"/>
                <w:sz w:val="14"/>
                <w:szCs w:val="14"/>
                <w:lang w:eastAsia="fr-FR"/>
              </w:rPr>
              <w:t xml:space="preserve">612,25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194</w:t>
            </w:r>
            <w:r w:rsidR="000738C2">
              <w:rPr>
                <w:rFonts w:cs="Arial"/>
                <w:sz w:val="14"/>
                <w:szCs w:val="14"/>
                <w:lang w:eastAsia="fr-FR"/>
              </w:rPr>
              <w:t> </w:t>
            </w:r>
            <w:r w:rsidRPr="00A40F72">
              <w:rPr>
                <w:rFonts w:cs="Arial"/>
                <w:sz w:val="14"/>
                <w:szCs w:val="14"/>
                <w:lang w:eastAsia="fr-FR"/>
              </w:rPr>
              <w:t xml:space="preserve">267,07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Mozambique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229</w:t>
            </w:r>
            <w:r w:rsidR="000738C2">
              <w:rPr>
                <w:rFonts w:cs="Arial"/>
                <w:color w:val="000000"/>
                <w:sz w:val="14"/>
                <w:szCs w:val="14"/>
                <w:lang w:eastAsia="fr-FR"/>
              </w:rPr>
              <w:t> </w:t>
            </w:r>
            <w:r w:rsidRPr="00A40F72">
              <w:rPr>
                <w:rFonts w:cs="Arial"/>
                <w:color w:val="000000"/>
                <w:sz w:val="14"/>
                <w:szCs w:val="14"/>
                <w:lang w:eastAsia="fr-FR"/>
              </w:rPr>
              <w:t xml:space="preserve">675,29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19</w:t>
            </w:r>
            <w:r w:rsidR="000738C2">
              <w:rPr>
                <w:rFonts w:cs="Arial"/>
                <w:sz w:val="14"/>
                <w:szCs w:val="14"/>
                <w:lang w:eastAsia="fr-FR"/>
              </w:rPr>
              <w:t> </w:t>
            </w:r>
            <w:r w:rsidRPr="00A40F72">
              <w:rPr>
                <w:rFonts w:cs="Arial"/>
                <w:sz w:val="14"/>
                <w:szCs w:val="14"/>
                <w:lang w:eastAsia="fr-FR"/>
              </w:rPr>
              <w:t xml:space="preserve">091,05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248</w:t>
            </w:r>
            <w:r w:rsidR="000738C2">
              <w:rPr>
                <w:rFonts w:cs="Arial"/>
                <w:sz w:val="14"/>
                <w:szCs w:val="14"/>
                <w:lang w:eastAsia="fr-FR"/>
              </w:rPr>
              <w:t> </w:t>
            </w:r>
            <w:r w:rsidRPr="00A40F72">
              <w:rPr>
                <w:rFonts w:cs="Arial"/>
                <w:sz w:val="14"/>
                <w:szCs w:val="14"/>
                <w:lang w:eastAsia="fr-FR"/>
              </w:rPr>
              <w:t xml:space="preserve">766,34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Namibie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184</w:t>
            </w:r>
            <w:r w:rsidR="000738C2">
              <w:rPr>
                <w:rFonts w:cs="Arial"/>
                <w:color w:val="000000"/>
                <w:sz w:val="14"/>
                <w:szCs w:val="14"/>
                <w:lang w:eastAsia="fr-FR"/>
              </w:rPr>
              <w:t> </w:t>
            </w:r>
            <w:r w:rsidRPr="00A40F72">
              <w:rPr>
                <w:rFonts w:cs="Arial"/>
                <w:color w:val="000000"/>
                <w:sz w:val="14"/>
                <w:szCs w:val="14"/>
                <w:lang w:eastAsia="fr-FR"/>
              </w:rPr>
              <w:t xml:space="preserve">879,67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15</w:t>
            </w:r>
            <w:r w:rsidR="000738C2">
              <w:rPr>
                <w:rFonts w:cs="Arial"/>
                <w:sz w:val="14"/>
                <w:szCs w:val="14"/>
                <w:lang w:eastAsia="fr-FR"/>
              </w:rPr>
              <w:t> </w:t>
            </w:r>
            <w:r w:rsidRPr="00A40F72">
              <w:rPr>
                <w:rFonts w:cs="Arial"/>
                <w:sz w:val="14"/>
                <w:szCs w:val="14"/>
                <w:lang w:eastAsia="fr-FR"/>
              </w:rPr>
              <w:t xml:space="preserve">989,69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200</w:t>
            </w:r>
            <w:r w:rsidR="000738C2">
              <w:rPr>
                <w:rFonts w:cs="Arial"/>
                <w:sz w:val="14"/>
                <w:szCs w:val="14"/>
                <w:lang w:eastAsia="fr-FR"/>
              </w:rPr>
              <w:t> </w:t>
            </w:r>
            <w:r w:rsidRPr="00A40F72">
              <w:rPr>
                <w:rFonts w:cs="Arial"/>
                <w:sz w:val="14"/>
                <w:szCs w:val="14"/>
                <w:lang w:eastAsia="fr-FR"/>
              </w:rPr>
              <w:t xml:space="preserve">869,36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Pologne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897</w:t>
            </w:r>
            <w:r w:rsidR="000738C2">
              <w:rPr>
                <w:rFonts w:cs="Arial"/>
                <w:color w:val="000000"/>
                <w:sz w:val="14"/>
                <w:szCs w:val="14"/>
                <w:lang w:eastAsia="fr-FR"/>
              </w:rPr>
              <w:t> </w:t>
            </w:r>
            <w:r w:rsidRPr="00A40F72">
              <w:rPr>
                <w:rFonts w:cs="Arial"/>
                <w:color w:val="000000"/>
                <w:sz w:val="14"/>
                <w:szCs w:val="14"/>
                <w:lang w:eastAsia="fr-FR"/>
              </w:rPr>
              <w:t xml:space="preserve">923,14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82</w:t>
            </w:r>
            <w:r w:rsidR="000738C2">
              <w:rPr>
                <w:rFonts w:cs="Arial"/>
                <w:sz w:val="14"/>
                <w:szCs w:val="14"/>
                <w:lang w:eastAsia="fr-FR"/>
              </w:rPr>
              <w:t> </w:t>
            </w:r>
            <w:r w:rsidRPr="00A40F72">
              <w:rPr>
                <w:rFonts w:cs="Arial"/>
                <w:sz w:val="14"/>
                <w:szCs w:val="14"/>
                <w:lang w:eastAsia="fr-FR"/>
              </w:rPr>
              <w:t xml:space="preserve">878,12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980</w:t>
            </w:r>
            <w:r w:rsidR="000738C2">
              <w:rPr>
                <w:rFonts w:cs="Arial"/>
                <w:sz w:val="14"/>
                <w:szCs w:val="14"/>
                <w:lang w:eastAsia="fr-FR"/>
              </w:rPr>
              <w:t> </w:t>
            </w:r>
            <w:r w:rsidRPr="00A40F72">
              <w:rPr>
                <w:rFonts w:cs="Arial"/>
                <w:sz w:val="14"/>
                <w:szCs w:val="14"/>
                <w:lang w:eastAsia="fr-FR"/>
              </w:rPr>
              <w:t xml:space="preserve">801,26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Portugal</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964</w:t>
            </w:r>
            <w:r w:rsidR="000738C2">
              <w:rPr>
                <w:rFonts w:cs="Arial"/>
                <w:color w:val="000000"/>
                <w:sz w:val="14"/>
                <w:szCs w:val="14"/>
                <w:lang w:eastAsia="fr-FR"/>
              </w:rPr>
              <w:t> </w:t>
            </w:r>
            <w:r w:rsidRPr="00A40F72">
              <w:rPr>
                <w:rFonts w:cs="Arial"/>
                <w:color w:val="000000"/>
                <w:sz w:val="14"/>
                <w:szCs w:val="14"/>
                <w:lang w:eastAsia="fr-FR"/>
              </w:rPr>
              <w:t xml:space="preserve">055,32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90</w:t>
            </w:r>
            <w:r w:rsidR="000738C2">
              <w:rPr>
                <w:rFonts w:cs="Arial"/>
                <w:sz w:val="14"/>
                <w:szCs w:val="14"/>
                <w:lang w:eastAsia="fr-FR"/>
              </w:rPr>
              <w:t> </w:t>
            </w:r>
            <w:r w:rsidRPr="00A40F72">
              <w:rPr>
                <w:rFonts w:cs="Arial"/>
                <w:sz w:val="14"/>
                <w:szCs w:val="14"/>
                <w:lang w:eastAsia="fr-FR"/>
              </w:rPr>
              <w:t xml:space="preserve">572,49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054</w:t>
            </w:r>
            <w:r w:rsidR="000738C2">
              <w:rPr>
                <w:rFonts w:cs="Arial"/>
                <w:sz w:val="14"/>
                <w:szCs w:val="14"/>
                <w:lang w:eastAsia="fr-FR"/>
              </w:rPr>
              <w:t> </w:t>
            </w:r>
            <w:r w:rsidRPr="00A40F72">
              <w:rPr>
                <w:rFonts w:cs="Arial"/>
                <w:sz w:val="14"/>
                <w:szCs w:val="14"/>
                <w:lang w:eastAsia="fr-FR"/>
              </w:rPr>
              <w:t xml:space="preserve">627,81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République de Moldova</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534</w:t>
            </w:r>
            <w:r w:rsidR="000738C2">
              <w:rPr>
                <w:rFonts w:cs="Arial"/>
                <w:color w:val="000000"/>
                <w:sz w:val="14"/>
                <w:szCs w:val="14"/>
                <w:lang w:eastAsia="fr-FR"/>
              </w:rPr>
              <w:t> </w:t>
            </w:r>
            <w:r w:rsidRPr="00A40F72">
              <w:rPr>
                <w:rFonts w:cs="Arial"/>
                <w:color w:val="000000"/>
                <w:sz w:val="14"/>
                <w:szCs w:val="14"/>
                <w:lang w:eastAsia="fr-FR"/>
              </w:rPr>
              <w:t xml:space="preserve">419,54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47</w:t>
            </w:r>
            <w:r w:rsidR="000738C2">
              <w:rPr>
                <w:rFonts w:cs="Arial"/>
                <w:sz w:val="14"/>
                <w:szCs w:val="14"/>
                <w:lang w:eastAsia="fr-FR"/>
              </w:rPr>
              <w:t> </w:t>
            </w:r>
            <w:r w:rsidRPr="00A40F72">
              <w:rPr>
                <w:rFonts w:cs="Arial"/>
                <w:sz w:val="14"/>
                <w:szCs w:val="14"/>
                <w:lang w:eastAsia="fr-FR"/>
              </w:rPr>
              <w:t xml:space="preserve">217,89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581</w:t>
            </w:r>
            <w:r w:rsidR="000738C2">
              <w:rPr>
                <w:rFonts w:cs="Arial"/>
                <w:sz w:val="14"/>
                <w:szCs w:val="14"/>
                <w:lang w:eastAsia="fr-FR"/>
              </w:rPr>
              <w:t> </w:t>
            </w:r>
            <w:r w:rsidRPr="00A40F72">
              <w:rPr>
                <w:rFonts w:cs="Arial"/>
                <w:sz w:val="14"/>
                <w:szCs w:val="14"/>
                <w:lang w:eastAsia="fr-FR"/>
              </w:rPr>
              <w:t xml:space="preserve">637,43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Roumanie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914</w:t>
            </w:r>
            <w:r w:rsidR="000738C2">
              <w:rPr>
                <w:rFonts w:cs="Arial"/>
                <w:color w:val="000000"/>
                <w:sz w:val="14"/>
                <w:szCs w:val="14"/>
                <w:lang w:eastAsia="fr-FR"/>
              </w:rPr>
              <w:t> </w:t>
            </w:r>
            <w:r w:rsidRPr="00A40F72">
              <w:rPr>
                <w:rFonts w:cs="Arial"/>
                <w:color w:val="000000"/>
                <w:sz w:val="14"/>
                <w:szCs w:val="14"/>
                <w:lang w:eastAsia="fr-FR"/>
              </w:rPr>
              <w:t xml:space="preserve">679,60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84</w:t>
            </w:r>
            <w:r w:rsidR="000738C2">
              <w:rPr>
                <w:rFonts w:cs="Arial"/>
                <w:sz w:val="14"/>
                <w:szCs w:val="14"/>
                <w:lang w:eastAsia="fr-FR"/>
              </w:rPr>
              <w:t> </w:t>
            </w:r>
            <w:r w:rsidRPr="00A40F72">
              <w:rPr>
                <w:rFonts w:cs="Arial"/>
                <w:sz w:val="14"/>
                <w:szCs w:val="14"/>
                <w:lang w:eastAsia="fr-FR"/>
              </w:rPr>
              <w:t xml:space="preserve">970,73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999</w:t>
            </w:r>
            <w:r w:rsidR="000738C2">
              <w:rPr>
                <w:rFonts w:cs="Arial"/>
                <w:sz w:val="14"/>
                <w:szCs w:val="14"/>
                <w:lang w:eastAsia="fr-FR"/>
              </w:rPr>
              <w:t> </w:t>
            </w:r>
            <w:r w:rsidRPr="00A40F72">
              <w:rPr>
                <w:rFonts w:cs="Arial"/>
                <w:sz w:val="14"/>
                <w:szCs w:val="14"/>
                <w:lang w:eastAsia="fr-FR"/>
              </w:rPr>
              <w:t xml:space="preserve">650,33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Fédération de Russie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3</w:t>
            </w:r>
            <w:r w:rsidR="000738C2">
              <w:rPr>
                <w:rFonts w:cs="Arial"/>
                <w:color w:val="000000"/>
                <w:sz w:val="14"/>
                <w:szCs w:val="14"/>
                <w:lang w:eastAsia="fr-FR"/>
              </w:rPr>
              <w:t> </w:t>
            </w:r>
            <w:r w:rsidRPr="00A40F72">
              <w:rPr>
                <w:rFonts w:cs="Arial"/>
                <w:color w:val="000000"/>
                <w:sz w:val="14"/>
                <w:szCs w:val="14"/>
                <w:lang w:eastAsia="fr-FR"/>
              </w:rPr>
              <w:t>039</w:t>
            </w:r>
            <w:r w:rsidR="000738C2">
              <w:rPr>
                <w:rFonts w:cs="Arial"/>
                <w:color w:val="000000"/>
                <w:sz w:val="14"/>
                <w:szCs w:val="14"/>
                <w:lang w:eastAsia="fr-FR"/>
              </w:rPr>
              <w:t> </w:t>
            </w:r>
            <w:r w:rsidRPr="00A40F72">
              <w:rPr>
                <w:rFonts w:cs="Arial"/>
                <w:color w:val="000000"/>
                <w:sz w:val="14"/>
                <w:szCs w:val="14"/>
                <w:lang w:eastAsia="fr-FR"/>
              </w:rPr>
              <w:t xml:space="preserve">287,74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276</w:t>
            </w:r>
            <w:r w:rsidR="000738C2">
              <w:rPr>
                <w:rFonts w:cs="Arial"/>
                <w:sz w:val="14"/>
                <w:szCs w:val="14"/>
                <w:lang w:eastAsia="fr-FR"/>
              </w:rPr>
              <w:t> </w:t>
            </w:r>
            <w:r w:rsidRPr="00A40F72">
              <w:rPr>
                <w:rFonts w:cs="Arial"/>
                <w:sz w:val="14"/>
                <w:szCs w:val="14"/>
                <w:lang w:eastAsia="fr-FR"/>
              </w:rPr>
              <w:t xml:space="preserve">514,38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3</w:t>
            </w:r>
            <w:r w:rsidR="000738C2">
              <w:rPr>
                <w:rFonts w:cs="Arial"/>
                <w:sz w:val="14"/>
                <w:szCs w:val="14"/>
                <w:lang w:eastAsia="fr-FR"/>
              </w:rPr>
              <w:t> </w:t>
            </w:r>
            <w:r w:rsidRPr="00A40F72">
              <w:rPr>
                <w:rFonts w:cs="Arial"/>
                <w:sz w:val="14"/>
                <w:szCs w:val="14"/>
                <w:lang w:eastAsia="fr-FR"/>
              </w:rPr>
              <w:t>315</w:t>
            </w:r>
            <w:r w:rsidR="000738C2">
              <w:rPr>
                <w:rFonts w:cs="Arial"/>
                <w:sz w:val="14"/>
                <w:szCs w:val="14"/>
                <w:lang w:eastAsia="fr-FR"/>
              </w:rPr>
              <w:t> </w:t>
            </w:r>
            <w:r w:rsidRPr="00A40F72">
              <w:rPr>
                <w:rFonts w:cs="Arial"/>
                <w:sz w:val="14"/>
                <w:szCs w:val="14"/>
                <w:lang w:eastAsia="fr-FR"/>
              </w:rPr>
              <w:t xml:space="preserve">802,12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Rwanda</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105</w:t>
            </w:r>
            <w:r w:rsidR="000738C2">
              <w:rPr>
                <w:rFonts w:cs="Arial"/>
                <w:color w:val="000000"/>
                <w:sz w:val="14"/>
                <w:szCs w:val="14"/>
                <w:lang w:eastAsia="fr-FR"/>
              </w:rPr>
              <w:t> </w:t>
            </w:r>
            <w:r w:rsidRPr="00A40F72">
              <w:rPr>
                <w:rFonts w:cs="Arial"/>
                <w:color w:val="000000"/>
                <w:sz w:val="14"/>
                <w:szCs w:val="14"/>
                <w:lang w:eastAsia="fr-FR"/>
              </w:rPr>
              <w:t xml:space="preserve">342,31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0738C2" w:rsidP="00757661">
            <w:pPr>
              <w:jc w:val="right"/>
              <w:rPr>
                <w:rFonts w:cs="Arial"/>
                <w:sz w:val="14"/>
                <w:szCs w:val="14"/>
                <w:lang w:eastAsia="fr-FR"/>
              </w:rPr>
            </w:pPr>
            <w:r w:rsidRPr="00A40F72">
              <w:rPr>
                <w:rFonts w:cs="Arial"/>
                <w:sz w:val="14"/>
                <w:szCs w:val="14"/>
                <w:lang w:eastAsia="fr-FR"/>
              </w:rPr>
              <w:t>7</w:t>
            </w:r>
            <w:r w:rsidR="0086355B">
              <w:rPr>
                <w:rFonts w:cs="Arial"/>
                <w:sz w:val="14"/>
                <w:szCs w:val="14"/>
                <w:lang w:eastAsia="fr-FR"/>
              </w:rPr>
              <w:t> </w:t>
            </w:r>
            <w:r w:rsidRPr="00A40F72">
              <w:rPr>
                <w:rFonts w:cs="Arial"/>
                <w:sz w:val="14"/>
                <w:szCs w:val="14"/>
                <w:lang w:eastAsia="fr-FR"/>
              </w:rPr>
              <w:t>855</w:t>
            </w:r>
            <w:r w:rsidR="00757661" w:rsidRPr="00A40F72">
              <w:rPr>
                <w:rFonts w:cs="Arial"/>
                <w:sz w:val="14"/>
                <w:szCs w:val="14"/>
                <w:lang w:eastAsia="fr-FR"/>
              </w:rPr>
              <w:t xml:space="preserve">,34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113</w:t>
            </w:r>
            <w:r w:rsidR="000738C2">
              <w:rPr>
                <w:rFonts w:cs="Arial"/>
                <w:sz w:val="14"/>
                <w:szCs w:val="14"/>
                <w:lang w:eastAsia="fr-FR"/>
              </w:rPr>
              <w:t> </w:t>
            </w:r>
            <w:r w:rsidRPr="00A40F72">
              <w:rPr>
                <w:rFonts w:cs="Arial"/>
                <w:sz w:val="14"/>
                <w:szCs w:val="14"/>
                <w:lang w:eastAsia="fr-FR"/>
              </w:rPr>
              <w:t xml:space="preserve">197,65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Saint</w:t>
            </w:r>
            <w:r w:rsidR="0086355B">
              <w:rPr>
                <w:rFonts w:cs="Arial"/>
                <w:sz w:val="14"/>
                <w:szCs w:val="14"/>
                <w:lang w:eastAsia="fr-FR"/>
              </w:rPr>
              <w:noBreakHyphen/>
            </w:r>
            <w:r w:rsidRPr="00A40F72">
              <w:rPr>
                <w:rFonts w:cs="Arial"/>
                <w:sz w:val="14"/>
                <w:szCs w:val="14"/>
                <w:lang w:eastAsia="fr-FR"/>
              </w:rPr>
              <w:t>Martin</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12</w:t>
            </w:r>
            <w:r w:rsidR="000738C2">
              <w:rPr>
                <w:rFonts w:cs="Arial"/>
                <w:color w:val="000000"/>
                <w:sz w:val="14"/>
                <w:szCs w:val="14"/>
                <w:lang w:eastAsia="fr-FR"/>
              </w:rPr>
              <w:t> </w:t>
            </w:r>
            <w:r w:rsidRPr="00A40F72">
              <w:rPr>
                <w:rFonts w:cs="Arial"/>
                <w:color w:val="000000"/>
                <w:sz w:val="14"/>
                <w:szCs w:val="14"/>
                <w:lang w:eastAsia="fr-FR"/>
              </w:rPr>
              <w:t xml:space="preserve">343,93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0738C2" w:rsidP="00757661">
            <w:pPr>
              <w:jc w:val="right"/>
              <w:rPr>
                <w:rFonts w:cs="Arial"/>
                <w:sz w:val="14"/>
                <w:szCs w:val="14"/>
                <w:lang w:eastAsia="fr-FR"/>
              </w:rPr>
            </w:pPr>
            <w:r w:rsidRPr="00A40F72">
              <w:rPr>
                <w:rFonts w:cs="Arial"/>
                <w:sz w:val="14"/>
                <w:szCs w:val="14"/>
                <w:lang w:eastAsia="fr-FR"/>
              </w:rPr>
              <w:t>1</w:t>
            </w:r>
            <w:r w:rsidR="0086355B">
              <w:rPr>
                <w:rFonts w:cs="Arial"/>
                <w:sz w:val="14"/>
                <w:szCs w:val="14"/>
                <w:lang w:eastAsia="fr-FR"/>
              </w:rPr>
              <w:t> </w:t>
            </w:r>
            <w:r w:rsidRPr="00A40F72">
              <w:rPr>
                <w:rFonts w:cs="Arial"/>
                <w:sz w:val="14"/>
                <w:szCs w:val="14"/>
                <w:lang w:eastAsia="fr-FR"/>
              </w:rPr>
              <w:t>148</w:t>
            </w:r>
            <w:r w:rsidR="00757661" w:rsidRPr="00A40F72">
              <w:rPr>
                <w:rFonts w:cs="Arial"/>
                <w:sz w:val="14"/>
                <w:szCs w:val="14"/>
                <w:lang w:eastAsia="fr-FR"/>
              </w:rPr>
              <w:t xml:space="preserve">,25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13</w:t>
            </w:r>
            <w:r w:rsidR="000738C2">
              <w:rPr>
                <w:rFonts w:cs="Arial"/>
                <w:sz w:val="14"/>
                <w:szCs w:val="14"/>
                <w:lang w:eastAsia="fr-FR"/>
              </w:rPr>
              <w:t> </w:t>
            </w:r>
            <w:r w:rsidRPr="00A40F72">
              <w:rPr>
                <w:rFonts w:cs="Arial"/>
                <w:sz w:val="14"/>
                <w:szCs w:val="14"/>
                <w:lang w:eastAsia="fr-FR"/>
              </w:rPr>
              <w:t xml:space="preserve">492,18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Saint</w:t>
            </w:r>
            <w:r w:rsidR="0086355B">
              <w:rPr>
                <w:rFonts w:cs="Arial"/>
                <w:sz w:val="14"/>
                <w:szCs w:val="14"/>
                <w:lang w:eastAsia="fr-FR"/>
              </w:rPr>
              <w:noBreakHyphen/>
            </w:r>
            <w:r w:rsidRPr="00A40F72">
              <w:rPr>
                <w:rFonts w:cs="Arial"/>
                <w:sz w:val="14"/>
                <w:szCs w:val="14"/>
                <w:lang w:eastAsia="fr-FR"/>
              </w:rPr>
              <w:t>Marin</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279</w:t>
            </w:r>
            <w:r w:rsidR="000738C2">
              <w:rPr>
                <w:rFonts w:cs="Arial"/>
                <w:color w:val="000000"/>
                <w:sz w:val="14"/>
                <w:szCs w:val="14"/>
                <w:lang w:eastAsia="fr-FR"/>
              </w:rPr>
              <w:t> </w:t>
            </w:r>
            <w:r w:rsidRPr="00A40F72">
              <w:rPr>
                <w:rFonts w:cs="Arial"/>
                <w:color w:val="000000"/>
                <w:sz w:val="14"/>
                <w:szCs w:val="14"/>
                <w:lang w:eastAsia="fr-FR"/>
              </w:rPr>
              <w:t xml:space="preserve">916,76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26</w:t>
            </w:r>
            <w:r w:rsidR="000738C2">
              <w:rPr>
                <w:rFonts w:cs="Arial"/>
                <w:sz w:val="14"/>
                <w:szCs w:val="14"/>
                <w:lang w:eastAsia="fr-FR"/>
              </w:rPr>
              <w:t> </w:t>
            </w:r>
            <w:r w:rsidRPr="00A40F72">
              <w:rPr>
                <w:rFonts w:cs="Arial"/>
                <w:sz w:val="14"/>
                <w:szCs w:val="14"/>
                <w:lang w:eastAsia="fr-FR"/>
              </w:rPr>
              <w:t xml:space="preserve">173,73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306</w:t>
            </w:r>
            <w:r w:rsidR="000738C2">
              <w:rPr>
                <w:rFonts w:cs="Arial"/>
                <w:sz w:val="14"/>
                <w:szCs w:val="14"/>
                <w:lang w:eastAsia="fr-FR"/>
              </w:rPr>
              <w:t> </w:t>
            </w:r>
            <w:r w:rsidRPr="00A40F72">
              <w:rPr>
                <w:rFonts w:cs="Arial"/>
                <w:sz w:val="14"/>
                <w:szCs w:val="14"/>
                <w:lang w:eastAsia="fr-FR"/>
              </w:rPr>
              <w:t xml:space="preserve">090,49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Sao Tomé</w:t>
            </w:r>
            <w:r w:rsidR="0086355B">
              <w:rPr>
                <w:rFonts w:cs="Arial"/>
                <w:sz w:val="14"/>
                <w:szCs w:val="14"/>
                <w:lang w:eastAsia="fr-FR"/>
              </w:rPr>
              <w:noBreakHyphen/>
            </w:r>
            <w:r w:rsidRPr="00A40F72">
              <w:rPr>
                <w:rFonts w:cs="Arial"/>
                <w:sz w:val="14"/>
                <w:szCs w:val="14"/>
                <w:lang w:eastAsia="fr-FR"/>
              </w:rPr>
              <w:t>et</w:t>
            </w:r>
            <w:r w:rsidR="0086355B">
              <w:rPr>
                <w:rFonts w:cs="Arial"/>
                <w:sz w:val="14"/>
                <w:szCs w:val="14"/>
                <w:lang w:eastAsia="fr-FR"/>
              </w:rPr>
              <w:noBreakHyphen/>
            </w:r>
            <w:r w:rsidRPr="00A40F72">
              <w:rPr>
                <w:rFonts w:cs="Arial"/>
                <w:sz w:val="14"/>
                <w:szCs w:val="14"/>
                <w:lang w:eastAsia="fr-FR"/>
              </w:rPr>
              <w:t>Principe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80</w:t>
            </w:r>
            <w:r w:rsidR="000738C2">
              <w:rPr>
                <w:rFonts w:cs="Arial"/>
                <w:color w:val="000000"/>
                <w:sz w:val="14"/>
                <w:szCs w:val="14"/>
                <w:lang w:eastAsia="fr-FR"/>
              </w:rPr>
              <w:t> </w:t>
            </w:r>
            <w:r w:rsidRPr="00A40F72">
              <w:rPr>
                <w:rFonts w:cs="Arial"/>
                <w:color w:val="000000"/>
                <w:sz w:val="14"/>
                <w:szCs w:val="14"/>
                <w:lang w:eastAsia="fr-FR"/>
              </w:rPr>
              <w:t xml:space="preserve">207,62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0738C2" w:rsidP="00757661">
            <w:pPr>
              <w:jc w:val="right"/>
              <w:rPr>
                <w:rFonts w:cs="Arial"/>
                <w:sz w:val="14"/>
                <w:szCs w:val="14"/>
                <w:lang w:eastAsia="fr-FR"/>
              </w:rPr>
            </w:pPr>
            <w:r w:rsidRPr="00A40F72">
              <w:rPr>
                <w:rFonts w:cs="Arial"/>
                <w:sz w:val="14"/>
                <w:szCs w:val="14"/>
                <w:lang w:eastAsia="fr-FR"/>
              </w:rPr>
              <w:t>6</w:t>
            </w:r>
            <w:r w:rsidR="0086355B">
              <w:rPr>
                <w:rFonts w:cs="Arial"/>
                <w:sz w:val="14"/>
                <w:szCs w:val="14"/>
                <w:lang w:eastAsia="fr-FR"/>
              </w:rPr>
              <w:t> </w:t>
            </w:r>
            <w:r w:rsidRPr="00A40F72">
              <w:rPr>
                <w:rFonts w:cs="Arial"/>
                <w:sz w:val="14"/>
                <w:szCs w:val="14"/>
                <w:lang w:eastAsia="fr-FR"/>
              </w:rPr>
              <w:t>792</w:t>
            </w:r>
            <w:r w:rsidR="00757661" w:rsidRPr="00A40F72">
              <w:rPr>
                <w:rFonts w:cs="Arial"/>
                <w:sz w:val="14"/>
                <w:szCs w:val="14"/>
                <w:lang w:eastAsia="fr-FR"/>
              </w:rPr>
              <w:t xml:space="preserve">,94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87</w:t>
            </w:r>
            <w:r w:rsidR="000738C2">
              <w:rPr>
                <w:rFonts w:cs="Arial"/>
                <w:sz w:val="14"/>
                <w:szCs w:val="14"/>
                <w:lang w:eastAsia="fr-FR"/>
              </w:rPr>
              <w:t> </w:t>
            </w:r>
            <w:r w:rsidRPr="00A40F72">
              <w:rPr>
                <w:rFonts w:cs="Arial"/>
                <w:sz w:val="14"/>
                <w:szCs w:val="14"/>
                <w:lang w:eastAsia="fr-FR"/>
              </w:rPr>
              <w:t xml:space="preserve">000,56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Serbie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1</w:t>
            </w:r>
            <w:r w:rsidR="000738C2">
              <w:rPr>
                <w:rFonts w:cs="Arial"/>
                <w:color w:val="000000"/>
                <w:sz w:val="14"/>
                <w:szCs w:val="14"/>
                <w:lang w:eastAsia="fr-FR"/>
              </w:rPr>
              <w:t> </w:t>
            </w:r>
            <w:r w:rsidRPr="00A40F72">
              <w:rPr>
                <w:rFonts w:cs="Arial"/>
                <w:color w:val="000000"/>
                <w:sz w:val="14"/>
                <w:szCs w:val="14"/>
                <w:lang w:eastAsia="fr-FR"/>
              </w:rPr>
              <w:t>207</w:t>
            </w:r>
            <w:r w:rsidR="000738C2">
              <w:rPr>
                <w:rFonts w:cs="Arial"/>
                <w:color w:val="000000"/>
                <w:sz w:val="14"/>
                <w:szCs w:val="14"/>
                <w:lang w:eastAsia="fr-FR"/>
              </w:rPr>
              <w:t> </w:t>
            </w:r>
            <w:r w:rsidRPr="00A40F72">
              <w:rPr>
                <w:rFonts w:cs="Arial"/>
                <w:color w:val="000000"/>
                <w:sz w:val="14"/>
                <w:szCs w:val="14"/>
                <w:lang w:eastAsia="fr-FR"/>
              </w:rPr>
              <w:t xml:space="preserve">806,04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109</w:t>
            </w:r>
            <w:r w:rsidR="000738C2">
              <w:rPr>
                <w:rFonts w:cs="Arial"/>
                <w:sz w:val="14"/>
                <w:szCs w:val="14"/>
                <w:lang w:eastAsia="fr-FR"/>
              </w:rPr>
              <w:t> </w:t>
            </w:r>
            <w:r w:rsidRPr="00A40F72">
              <w:rPr>
                <w:rFonts w:cs="Arial"/>
                <w:sz w:val="14"/>
                <w:szCs w:val="14"/>
                <w:lang w:eastAsia="fr-FR"/>
              </w:rPr>
              <w:t xml:space="preserve">470,38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317</w:t>
            </w:r>
            <w:r w:rsidR="000738C2">
              <w:rPr>
                <w:rFonts w:cs="Arial"/>
                <w:sz w:val="14"/>
                <w:szCs w:val="14"/>
                <w:lang w:eastAsia="fr-FR"/>
              </w:rPr>
              <w:t> </w:t>
            </w:r>
            <w:r w:rsidRPr="00A40F72">
              <w:rPr>
                <w:rFonts w:cs="Arial"/>
                <w:sz w:val="14"/>
                <w:szCs w:val="14"/>
                <w:lang w:eastAsia="fr-FR"/>
              </w:rPr>
              <w:t xml:space="preserve">276,42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Sierra Leone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163</w:t>
            </w:r>
            <w:r w:rsidR="000738C2">
              <w:rPr>
                <w:rFonts w:cs="Arial"/>
                <w:color w:val="000000"/>
                <w:sz w:val="14"/>
                <w:szCs w:val="14"/>
                <w:lang w:eastAsia="fr-FR"/>
              </w:rPr>
              <w:t> </w:t>
            </w:r>
            <w:r w:rsidRPr="00A40F72">
              <w:rPr>
                <w:rFonts w:cs="Arial"/>
                <w:color w:val="000000"/>
                <w:sz w:val="14"/>
                <w:szCs w:val="14"/>
                <w:lang w:eastAsia="fr-FR"/>
              </w:rPr>
              <w:t xml:space="preserve">543,10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14</w:t>
            </w:r>
            <w:r w:rsidR="000738C2">
              <w:rPr>
                <w:rFonts w:cs="Arial"/>
                <w:sz w:val="14"/>
                <w:szCs w:val="14"/>
                <w:lang w:eastAsia="fr-FR"/>
              </w:rPr>
              <w:t> </w:t>
            </w:r>
            <w:r w:rsidRPr="00A40F72">
              <w:rPr>
                <w:rFonts w:cs="Arial"/>
                <w:sz w:val="14"/>
                <w:szCs w:val="14"/>
                <w:lang w:eastAsia="fr-FR"/>
              </w:rPr>
              <w:t xml:space="preserve">530,23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178</w:t>
            </w:r>
            <w:r w:rsidR="000738C2">
              <w:rPr>
                <w:rFonts w:cs="Arial"/>
                <w:sz w:val="14"/>
                <w:szCs w:val="14"/>
                <w:lang w:eastAsia="fr-FR"/>
              </w:rPr>
              <w:t> </w:t>
            </w:r>
            <w:r w:rsidRPr="00A40F72">
              <w:rPr>
                <w:rFonts w:cs="Arial"/>
                <w:sz w:val="14"/>
                <w:szCs w:val="14"/>
                <w:lang w:eastAsia="fr-FR"/>
              </w:rPr>
              <w:t xml:space="preserve">073,33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Slovaquie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753</w:t>
            </w:r>
            <w:r w:rsidR="000738C2">
              <w:rPr>
                <w:rFonts w:cs="Arial"/>
                <w:color w:val="000000"/>
                <w:sz w:val="14"/>
                <w:szCs w:val="14"/>
                <w:lang w:eastAsia="fr-FR"/>
              </w:rPr>
              <w:t> </w:t>
            </w:r>
            <w:r w:rsidRPr="00A40F72">
              <w:rPr>
                <w:rFonts w:cs="Arial"/>
                <w:color w:val="000000"/>
                <w:sz w:val="14"/>
                <w:szCs w:val="14"/>
                <w:lang w:eastAsia="fr-FR"/>
              </w:rPr>
              <w:t xml:space="preserve">258,98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70</w:t>
            </w:r>
            <w:r w:rsidR="000738C2">
              <w:rPr>
                <w:rFonts w:cs="Arial"/>
                <w:sz w:val="14"/>
                <w:szCs w:val="14"/>
                <w:lang w:eastAsia="fr-FR"/>
              </w:rPr>
              <w:t> </w:t>
            </w:r>
            <w:r w:rsidRPr="00A40F72">
              <w:rPr>
                <w:rFonts w:cs="Arial"/>
                <w:sz w:val="14"/>
                <w:szCs w:val="14"/>
                <w:lang w:eastAsia="fr-FR"/>
              </w:rPr>
              <w:t xml:space="preserve">021,98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823</w:t>
            </w:r>
            <w:r w:rsidR="000738C2">
              <w:rPr>
                <w:rFonts w:cs="Arial"/>
                <w:sz w:val="14"/>
                <w:szCs w:val="14"/>
                <w:lang w:eastAsia="fr-FR"/>
              </w:rPr>
              <w:t> </w:t>
            </w:r>
            <w:r w:rsidRPr="00A40F72">
              <w:rPr>
                <w:rFonts w:cs="Arial"/>
                <w:sz w:val="14"/>
                <w:szCs w:val="14"/>
                <w:lang w:eastAsia="fr-FR"/>
              </w:rPr>
              <w:t xml:space="preserve">280,96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Slovénie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500</w:t>
            </w:r>
            <w:r w:rsidR="000738C2">
              <w:rPr>
                <w:rFonts w:cs="Arial"/>
                <w:color w:val="000000"/>
                <w:sz w:val="14"/>
                <w:szCs w:val="14"/>
                <w:lang w:eastAsia="fr-FR"/>
              </w:rPr>
              <w:t> </w:t>
            </w:r>
            <w:r w:rsidRPr="00A40F72">
              <w:rPr>
                <w:rFonts w:cs="Arial"/>
                <w:color w:val="000000"/>
                <w:sz w:val="14"/>
                <w:szCs w:val="14"/>
                <w:lang w:eastAsia="fr-FR"/>
              </w:rPr>
              <w:t xml:space="preserve">683,19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46</w:t>
            </w:r>
            <w:r w:rsidR="000738C2">
              <w:rPr>
                <w:rFonts w:cs="Arial"/>
                <w:sz w:val="14"/>
                <w:szCs w:val="14"/>
                <w:lang w:eastAsia="fr-FR"/>
              </w:rPr>
              <w:t> </w:t>
            </w:r>
            <w:r w:rsidRPr="00A40F72">
              <w:rPr>
                <w:rFonts w:cs="Arial"/>
                <w:sz w:val="14"/>
                <w:szCs w:val="14"/>
                <w:lang w:eastAsia="fr-FR"/>
              </w:rPr>
              <w:t xml:space="preserve">697,42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547</w:t>
            </w:r>
            <w:r w:rsidR="000738C2">
              <w:rPr>
                <w:rFonts w:cs="Arial"/>
                <w:sz w:val="14"/>
                <w:szCs w:val="14"/>
                <w:lang w:eastAsia="fr-FR"/>
              </w:rPr>
              <w:t> </w:t>
            </w:r>
            <w:r w:rsidRPr="00A40F72">
              <w:rPr>
                <w:rFonts w:cs="Arial"/>
                <w:sz w:val="14"/>
                <w:szCs w:val="14"/>
                <w:lang w:eastAsia="fr-FR"/>
              </w:rPr>
              <w:t xml:space="preserve">380,61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Espagne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1</w:t>
            </w:r>
            <w:r w:rsidR="000738C2">
              <w:rPr>
                <w:rFonts w:cs="Arial"/>
                <w:color w:val="000000"/>
                <w:sz w:val="14"/>
                <w:szCs w:val="14"/>
                <w:lang w:eastAsia="fr-FR"/>
              </w:rPr>
              <w:t> </w:t>
            </w:r>
            <w:r w:rsidRPr="00A40F72">
              <w:rPr>
                <w:rFonts w:cs="Arial"/>
                <w:color w:val="000000"/>
                <w:sz w:val="14"/>
                <w:szCs w:val="14"/>
                <w:lang w:eastAsia="fr-FR"/>
              </w:rPr>
              <w:t>287</w:t>
            </w:r>
            <w:r w:rsidR="000738C2">
              <w:rPr>
                <w:rFonts w:cs="Arial"/>
                <w:color w:val="000000"/>
                <w:sz w:val="14"/>
                <w:szCs w:val="14"/>
                <w:lang w:eastAsia="fr-FR"/>
              </w:rPr>
              <w:t> </w:t>
            </w:r>
            <w:r w:rsidRPr="00A40F72">
              <w:rPr>
                <w:rFonts w:cs="Arial"/>
                <w:color w:val="000000"/>
                <w:sz w:val="14"/>
                <w:szCs w:val="14"/>
                <w:lang w:eastAsia="fr-FR"/>
              </w:rPr>
              <w:t xml:space="preserve">119,98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120</w:t>
            </w:r>
            <w:r w:rsidR="000738C2">
              <w:rPr>
                <w:rFonts w:cs="Arial"/>
                <w:sz w:val="14"/>
                <w:szCs w:val="14"/>
                <w:lang w:eastAsia="fr-FR"/>
              </w:rPr>
              <w:t> </w:t>
            </w:r>
            <w:r w:rsidRPr="00A40F72">
              <w:rPr>
                <w:rFonts w:cs="Arial"/>
                <w:sz w:val="14"/>
                <w:szCs w:val="14"/>
                <w:lang w:eastAsia="fr-FR"/>
              </w:rPr>
              <w:t xml:space="preserve">512,92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407</w:t>
            </w:r>
            <w:r w:rsidR="000738C2">
              <w:rPr>
                <w:rFonts w:cs="Arial"/>
                <w:sz w:val="14"/>
                <w:szCs w:val="14"/>
                <w:lang w:eastAsia="fr-FR"/>
              </w:rPr>
              <w:t> </w:t>
            </w:r>
            <w:r w:rsidRPr="00A40F72">
              <w:rPr>
                <w:rFonts w:cs="Arial"/>
                <w:sz w:val="14"/>
                <w:szCs w:val="14"/>
                <w:lang w:eastAsia="fr-FR"/>
              </w:rPr>
              <w:t xml:space="preserve">632,90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Soudan</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298</w:t>
            </w:r>
            <w:r w:rsidR="000738C2">
              <w:rPr>
                <w:rFonts w:cs="Arial"/>
                <w:color w:val="000000"/>
                <w:sz w:val="14"/>
                <w:szCs w:val="14"/>
                <w:lang w:eastAsia="fr-FR"/>
              </w:rPr>
              <w:t> </w:t>
            </w:r>
            <w:r w:rsidRPr="00A40F72">
              <w:rPr>
                <w:rFonts w:cs="Arial"/>
                <w:color w:val="000000"/>
                <w:sz w:val="14"/>
                <w:szCs w:val="14"/>
                <w:lang w:eastAsia="fr-FR"/>
              </w:rPr>
              <w:t xml:space="preserve">153,38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26</w:t>
            </w:r>
            <w:r w:rsidR="000738C2">
              <w:rPr>
                <w:rFonts w:cs="Arial"/>
                <w:sz w:val="14"/>
                <w:szCs w:val="14"/>
                <w:lang w:eastAsia="fr-FR"/>
              </w:rPr>
              <w:t> </w:t>
            </w:r>
            <w:r w:rsidRPr="00A40F72">
              <w:rPr>
                <w:rFonts w:cs="Arial"/>
                <w:sz w:val="14"/>
                <w:szCs w:val="14"/>
                <w:lang w:eastAsia="fr-FR"/>
              </w:rPr>
              <w:t xml:space="preserve">205,93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324</w:t>
            </w:r>
            <w:r w:rsidR="000738C2">
              <w:rPr>
                <w:rFonts w:cs="Arial"/>
                <w:sz w:val="14"/>
                <w:szCs w:val="14"/>
                <w:lang w:eastAsia="fr-FR"/>
              </w:rPr>
              <w:t> </w:t>
            </w:r>
            <w:r w:rsidRPr="00A40F72">
              <w:rPr>
                <w:rFonts w:cs="Arial"/>
                <w:sz w:val="14"/>
                <w:szCs w:val="14"/>
                <w:lang w:eastAsia="fr-FR"/>
              </w:rPr>
              <w:t xml:space="preserve">359,31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Swaziland</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157</w:t>
            </w:r>
            <w:r w:rsidR="000738C2">
              <w:rPr>
                <w:rFonts w:cs="Arial"/>
                <w:color w:val="000000"/>
                <w:sz w:val="14"/>
                <w:szCs w:val="14"/>
                <w:lang w:eastAsia="fr-FR"/>
              </w:rPr>
              <w:t> </w:t>
            </w:r>
            <w:r w:rsidRPr="00A40F72">
              <w:rPr>
                <w:rFonts w:cs="Arial"/>
                <w:color w:val="000000"/>
                <w:sz w:val="14"/>
                <w:szCs w:val="14"/>
                <w:lang w:eastAsia="fr-FR"/>
              </w:rPr>
              <w:t xml:space="preserve">510,78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13</w:t>
            </w:r>
            <w:r w:rsidR="000738C2">
              <w:rPr>
                <w:rFonts w:cs="Arial"/>
                <w:sz w:val="14"/>
                <w:szCs w:val="14"/>
                <w:lang w:eastAsia="fr-FR"/>
              </w:rPr>
              <w:t> </w:t>
            </w:r>
            <w:r w:rsidRPr="00A40F72">
              <w:rPr>
                <w:rFonts w:cs="Arial"/>
                <w:sz w:val="14"/>
                <w:szCs w:val="14"/>
                <w:lang w:eastAsia="fr-FR"/>
              </w:rPr>
              <w:t xml:space="preserve">918,54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171</w:t>
            </w:r>
            <w:r w:rsidR="000738C2">
              <w:rPr>
                <w:rFonts w:cs="Arial"/>
                <w:sz w:val="14"/>
                <w:szCs w:val="14"/>
                <w:lang w:eastAsia="fr-FR"/>
              </w:rPr>
              <w:t> </w:t>
            </w:r>
            <w:r w:rsidRPr="00A40F72">
              <w:rPr>
                <w:rFonts w:cs="Arial"/>
                <w:sz w:val="14"/>
                <w:szCs w:val="14"/>
                <w:lang w:eastAsia="fr-FR"/>
              </w:rPr>
              <w:t xml:space="preserve">429,32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Suisse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1</w:t>
            </w:r>
            <w:r w:rsidR="000738C2">
              <w:rPr>
                <w:rFonts w:cs="Arial"/>
                <w:color w:val="000000"/>
                <w:sz w:val="14"/>
                <w:szCs w:val="14"/>
                <w:lang w:eastAsia="fr-FR"/>
              </w:rPr>
              <w:t> </w:t>
            </w:r>
            <w:r w:rsidRPr="00A40F72">
              <w:rPr>
                <w:rFonts w:cs="Arial"/>
                <w:color w:val="000000"/>
                <w:sz w:val="14"/>
                <w:szCs w:val="14"/>
                <w:lang w:eastAsia="fr-FR"/>
              </w:rPr>
              <w:t>645</w:t>
            </w:r>
            <w:r w:rsidR="000738C2">
              <w:rPr>
                <w:rFonts w:cs="Arial"/>
                <w:color w:val="000000"/>
                <w:sz w:val="14"/>
                <w:szCs w:val="14"/>
                <w:lang w:eastAsia="fr-FR"/>
              </w:rPr>
              <w:t> </w:t>
            </w:r>
            <w:r w:rsidRPr="00A40F72">
              <w:rPr>
                <w:rFonts w:cs="Arial"/>
                <w:color w:val="000000"/>
                <w:sz w:val="14"/>
                <w:szCs w:val="14"/>
                <w:lang w:eastAsia="fr-FR"/>
              </w:rPr>
              <w:t xml:space="preserve">484,92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153</w:t>
            </w:r>
            <w:r w:rsidR="000738C2">
              <w:rPr>
                <w:rFonts w:cs="Arial"/>
                <w:sz w:val="14"/>
                <w:szCs w:val="14"/>
                <w:lang w:eastAsia="fr-FR"/>
              </w:rPr>
              <w:t> </w:t>
            </w:r>
            <w:r w:rsidRPr="00A40F72">
              <w:rPr>
                <w:rFonts w:cs="Arial"/>
                <w:sz w:val="14"/>
                <w:szCs w:val="14"/>
                <w:lang w:eastAsia="fr-FR"/>
              </w:rPr>
              <w:t xml:space="preserve">983,96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799</w:t>
            </w:r>
            <w:r w:rsidR="000738C2">
              <w:rPr>
                <w:rFonts w:cs="Arial"/>
                <w:sz w:val="14"/>
                <w:szCs w:val="14"/>
                <w:lang w:eastAsia="fr-FR"/>
              </w:rPr>
              <w:t> </w:t>
            </w:r>
            <w:r w:rsidRPr="00A40F72">
              <w:rPr>
                <w:rFonts w:cs="Arial"/>
                <w:sz w:val="14"/>
                <w:szCs w:val="14"/>
                <w:lang w:eastAsia="fr-FR"/>
              </w:rPr>
              <w:t xml:space="preserve">468,88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République arabe syrienne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223,42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10,73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234,15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Tadjikistan</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401</w:t>
            </w:r>
            <w:r w:rsidR="000738C2">
              <w:rPr>
                <w:rFonts w:cs="Arial"/>
                <w:color w:val="000000"/>
                <w:sz w:val="14"/>
                <w:szCs w:val="14"/>
                <w:lang w:eastAsia="fr-FR"/>
              </w:rPr>
              <w:t> </w:t>
            </w:r>
            <w:r w:rsidRPr="00A40F72">
              <w:rPr>
                <w:rFonts w:cs="Arial"/>
                <w:color w:val="000000"/>
                <w:sz w:val="14"/>
                <w:szCs w:val="14"/>
                <w:lang w:eastAsia="fr-FR"/>
              </w:rPr>
              <w:t xml:space="preserve">596,63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36</w:t>
            </w:r>
            <w:r w:rsidR="000738C2">
              <w:rPr>
                <w:rFonts w:cs="Arial"/>
                <w:sz w:val="14"/>
                <w:szCs w:val="14"/>
                <w:lang w:eastAsia="fr-FR"/>
              </w:rPr>
              <w:t> </w:t>
            </w:r>
            <w:r w:rsidRPr="00A40F72">
              <w:rPr>
                <w:rFonts w:cs="Arial"/>
                <w:sz w:val="14"/>
                <w:szCs w:val="14"/>
                <w:lang w:eastAsia="fr-FR"/>
              </w:rPr>
              <w:t xml:space="preserve">175,34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437</w:t>
            </w:r>
            <w:r w:rsidR="000738C2">
              <w:rPr>
                <w:rFonts w:cs="Arial"/>
                <w:sz w:val="14"/>
                <w:szCs w:val="14"/>
                <w:lang w:eastAsia="fr-FR"/>
              </w:rPr>
              <w:t> </w:t>
            </w:r>
            <w:r w:rsidRPr="00A40F72">
              <w:rPr>
                <w:rFonts w:cs="Arial"/>
                <w:sz w:val="14"/>
                <w:szCs w:val="14"/>
                <w:lang w:eastAsia="fr-FR"/>
              </w:rPr>
              <w:t xml:space="preserve">771,97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Ex</w:t>
            </w:r>
            <w:r w:rsidR="0086355B">
              <w:rPr>
                <w:rFonts w:cs="Arial"/>
                <w:sz w:val="14"/>
                <w:szCs w:val="14"/>
                <w:lang w:eastAsia="fr-FR"/>
              </w:rPr>
              <w:noBreakHyphen/>
            </w:r>
            <w:r w:rsidRPr="00A40F72">
              <w:rPr>
                <w:rFonts w:cs="Arial"/>
                <w:sz w:val="14"/>
                <w:szCs w:val="14"/>
                <w:lang w:eastAsia="fr-FR"/>
              </w:rPr>
              <w:t>République yougoslave de Macédoine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589</w:t>
            </w:r>
            <w:r w:rsidR="000738C2">
              <w:rPr>
                <w:rFonts w:cs="Arial"/>
                <w:color w:val="000000"/>
                <w:sz w:val="14"/>
                <w:szCs w:val="14"/>
                <w:lang w:eastAsia="fr-FR"/>
              </w:rPr>
              <w:t> </w:t>
            </w:r>
            <w:r w:rsidRPr="00A40F72">
              <w:rPr>
                <w:rFonts w:cs="Arial"/>
                <w:color w:val="000000"/>
                <w:sz w:val="14"/>
                <w:szCs w:val="14"/>
                <w:lang w:eastAsia="fr-FR"/>
              </w:rPr>
              <w:t xml:space="preserve">911,37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53</w:t>
            </w:r>
            <w:r w:rsidR="000738C2">
              <w:rPr>
                <w:rFonts w:cs="Arial"/>
                <w:sz w:val="14"/>
                <w:szCs w:val="14"/>
                <w:lang w:eastAsia="fr-FR"/>
              </w:rPr>
              <w:t> </w:t>
            </w:r>
            <w:r w:rsidRPr="00A40F72">
              <w:rPr>
                <w:rFonts w:cs="Arial"/>
                <w:sz w:val="14"/>
                <w:szCs w:val="14"/>
                <w:lang w:eastAsia="fr-FR"/>
              </w:rPr>
              <w:t xml:space="preserve">329,38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643</w:t>
            </w:r>
            <w:r w:rsidR="000738C2">
              <w:rPr>
                <w:rFonts w:cs="Arial"/>
                <w:sz w:val="14"/>
                <w:szCs w:val="14"/>
                <w:lang w:eastAsia="fr-FR"/>
              </w:rPr>
              <w:t> </w:t>
            </w:r>
            <w:r w:rsidRPr="00A40F72">
              <w:rPr>
                <w:rFonts w:cs="Arial"/>
                <w:sz w:val="14"/>
                <w:szCs w:val="14"/>
                <w:lang w:eastAsia="fr-FR"/>
              </w:rPr>
              <w:t xml:space="preserve">240,75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Ukraine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 xml:space="preserve"> 1</w:t>
            </w:r>
            <w:r w:rsidR="000738C2">
              <w:rPr>
                <w:rFonts w:cs="Arial"/>
                <w:color w:val="000000"/>
                <w:sz w:val="14"/>
                <w:szCs w:val="14"/>
                <w:lang w:eastAsia="fr-FR"/>
              </w:rPr>
              <w:t> </w:t>
            </w:r>
            <w:r w:rsidRPr="00A40F72">
              <w:rPr>
                <w:rFonts w:cs="Arial"/>
                <w:color w:val="000000"/>
                <w:sz w:val="14"/>
                <w:szCs w:val="14"/>
                <w:lang w:eastAsia="fr-FR"/>
              </w:rPr>
              <w:t>183</w:t>
            </w:r>
            <w:r w:rsidR="000738C2">
              <w:rPr>
                <w:rFonts w:cs="Arial"/>
                <w:color w:val="000000"/>
                <w:sz w:val="14"/>
                <w:szCs w:val="14"/>
                <w:lang w:eastAsia="fr-FR"/>
              </w:rPr>
              <w:t> </w:t>
            </w:r>
            <w:r w:rsidRPr="00A40F72">
              <w:rPr>
                <w:rFonts w:cs="Arial"/>
                <w:color w:val="000000"/>
                <w:sz w:val="14"/>
                <w:szCs w:val="14"/>
                <w:lang w:eastAsia="fr-FR"/>
              </w:rPr>
              <w:t xml:space="preserve">453,31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108</w:t>
            </w:r>
            <w:r w:rsidR="000738C2">
              <w:rPr>
                <w:rFonts w:cs="Arial"/>
                <w:sz w:val="14"/>
                <w:szCs w:val="14"/>
                <w:lang w:eastAsia="fr-FR"/>
              </w:rPr>
              <w:t> </w:t>
            </w:r>
            <w:r w:rsidRPr="00A40F72">
              <w:rPr>
                <w:rFonts w:cs="Arial"/>
                <w:sz w:val="14"/>
                <w:szCs w:val="14"/>
                <w:lang w:eastAsia="fr-FR"/>
              </w:rPr>
              <w:t xml:space="preserve">021,65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 xml:space="preserve"> 1</w:t>
            </w:r>
            <w:r w:rsidR="000738C2">
              <w:rPr>
                <w:rFonts w:cs="Arial"/>
                <w:sz w:val="14"/>
                <w:szCs w:val="14"/>
                <w:lang w:eastAsia="fr-FR"/>
              </w:rPr>
              <w:t> </w:t>
            </w:r>
            <w:r w:rsidRPr="00A40F72">
              <w:rPr>
                <w:rFonts w:cs="Arial"/>
                <w:sz w:val="14"/>
                <w:szCs w:val="14"/>
                <w:lang w:eastAsia="fr-FR"/>
              </w:rPr>
              <w:t>291</w:t>
            </w:r>
            <w:r w:rsidR="000738C2">
              <w:rPr>
                <w:rFonts w:cs="Arial"/>
                <w:sz w:val="14"/>
                <w:szCs w:val="14"/>
                <w:lang w:eastAsia="fr-FR"/>
              </w:rPr>
              <w:t> </w:t>
            </w:r>
            <w:r w:rsidRPr="00A40F72">
              <w:rPr>
                <w:rFonts w:cs="Arial"/>
                <w:sz w:val="14"/>
                <w:szCs w:val="14"/>
                <w:lang w:eastAsia="fr-FR"/>
              </w:rPr>
              <w:t xml:space="preserve">474,96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Viet Nam</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708</w:t>
            </w:r>
            <w:r w:rsidR="000738C2">
              <w:rPr>
                <w:rFonts w:cs="Arial"/>
                <w:color w:val="000000"/>
                <w:sz w:val="14"/>
                <w:szCs w:val="14"/>
                <w:lang w:eastAsia="fr-FR"/>
              </w:rPr>
              <w:t> </w:t>
            </w:r>
            <w:r w:rsidRPr="00A40F72">
              <w:rPr>
                <w:rFonts w:cs="Arial"/>
                <w:color w:val="000000"/>
                <w:sz w:val="14"/>
                <w:szCs w:val="14"/>
                <w:lang w:eastAsia="fr-FR"/>
              </w:rPr>
              <w:t xml:space="preserve">798,50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62</w:t>
            </w:r>
            <w:r w:rsidR="000738C2">
              <w:rPr>
                <w:rFonts w:cs="Arial"/>
                <w:sz w:val="14"/>
                <w:szCs w:val="14"/>
                <w:lang w:eastAsia="fr-FR"/>
              </w:rPr>
              <w:t> </w:t>
            </w:r>
            <w:r w:rsidRPr="00A40F72">
              <w:rPr>
                <w:rFonts w:cs="Arial"/>
                <w:sz w:val="14"/>
                <w:szCs w:val="14"/>
                <w:lang w:eastAsia="fr-FR"/>
              </w:rPr>
              <w:t xml:space="preserve">027,13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770</w:t>
            </w:r>
            <w:r w:rsidR="000738C2">
              <w:rPr>
                <w:rFonts w:cs="Arial"/>
                <w:sz w:val="14"/>
                <w:szCs w:val="14"/>
                <w:lang w:eastAsia="fr-FR"/>
              </w:rPr>
              <w:t> </w:t>
            </w:r>
            <w:r w:rsidRPr="00A40F72">
              <w:rPr>
                <w:rFonts w:cs="Arial"/>
                <w:sz w:val="14"/>
                <w:szCs w:val="14"/>
                <w:lang w:eastAsia="fr-FR"/>
              </w:rPr>
              <w:t xml:space="preserve">825,63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Zambie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196</w:t>
            </w:r>
            <w:r w:rsidR="000738C2">
              <w:rPr>
                <w:rFonts w:cs="Arial"/>
                <w:color w:val="000000"/>
                <w:sz w:val="14"/>
                <w:szCs w:val="14"/>
                <w:lang w:eastAsia="fr-FR"/>
              </w:rPr>
              <w:t> </w:t>
            </w:r>
            <w:r w:rsidRPr="00A40F72">
              <w:rPr>
                <w:rFonts w:cs="Arial"/>
                <w:color w:val="000000"/>
                <w:sz w:val="14"/>
                <w:szCs w:val="14"/>
                <w:lang w:eastAsia="fr-FR"/>
              </w:rPr>
              <w:t xml:space="preserve">050,65 </w:t>
            </w:r>
          </w:p>
        </w:tc>
        <w:tc>
          <w:tcPr>
            <w:tcW w:w="1652" w:type="dxa"/>
            <w:tcBorders>
              <w:top w:val="nil"/>
              <w:left w:val="single" w:sz="4" w:space="0" w:color="auto"/>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16</w:t>
            </w:r>
            <w:r w:rsidR="000738C2">
              <w:rPr>
                <w:rFonts w:cs="Arial"/>
                <w:sz w:val="14"/>
                <w:szCs w:val="14"/>
                <w:lang w:eastAsia="fr-FR"/>
              </w:rPr>
              <w:t> </w:t>
            </w:r>
            <w:r w:rsidRPr="00A40F72">
              <w:rPr>
                <w:rFonts w:cs="Arial"/>
                <w:sz w:val="14"/>
                <w:szCs w:val="14"/>
                <w:lang w:eastAsia="fr-FR"/>
              </w:rPr>
              <w:t xml:space="preserve">644,30 </w:t>
            </w:r>
          </w:p>
        </w:tc>
        <w:tc>
          <w:tcPr>
            <w:tcW w:w="1722" w:type="dxa"/>
            <w:tcBorders>
              <w:top w:val="nil"/>
              <w:left w:val="nil"/>
              <w:bottom w:val="nil"/>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212</w:t>
            </w:r>
            <w:r w:rsidR="000738C2">
              <w:rPr>
                <w:rFonts w:cs="Arial"/>
                <w:sz w:val="14"/>
                <w:szCs w:val="14"/>
                <w:lang w:eastAsia="fr-FR"/>
              </w:rPr>
              <w:t> </w:t>
            </w:r>
            <w:r w:rsidRPr="00A40F72">
              <w:rPr>
                <w:rFonts w:cs="Arial"/>
                <w:sz w:val="14"/>
                <w:szCs w:val="14"/>
                <w:lang w:eastAsia="fr-FR"/>
              </w:rPr>
              <w:t xml:space="preserve">694,95 </w:t>
            </w:r>
          </w:p>
        </w:tc>
      </w:tr>
      <w:tr w:rsidR="00757661"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nil"/>
              <w:left w:val="single" w:sz="4" w:space="0" w:color="auto"/>
              <w:bottom w:val="nil"/>
              <w:right w:val="single" w:sz="4" w:space="0" w:color="auto"/>
            </w:tcBorders>
            <w:shd w:val="clear" w:color="000000" w:fill="FFFFFF"/>
            <w:noWrap/>
            <w:vAlign w:val="bottom"/>
            <w:hideMark/>
          </w:tcPr>
          <w:p w:rsidR="00757661" w:rsidRPr="00A40F72" w:rsidRDefault="00757661" w:rsidP="00837BCD">
            <w:pPr>
              <w:rPr>
                <w:rFonts w:cs="Arial"/>
                <w:sz w:val="14"/>
                <w:szCs w:val="14"/>
                <w:lang w:eastAsia="fr-FR"/>
              </w:rPr>
            </w:pPr>
            <w:r w:rsidRPr="00A40F72">
              <w:rPr>
                <w:rFonts w:cs="Arial"/>
                <w:sz w:val="14"/>
                <w:szCs w:val="14"/>
                <w:lang w:eastAsia="fr-FR"/>
              </w:rPr>
              <w:t>Zimbabwe</w:t>
            </w:r>
          </w:p>
        </w:tc>
        <w:tc>
          <w:tcPr>
            <w:tcW w:w="2071" w:type="dxa"/>
            <w:gridSpan w:val="2"/>
            <w:tcBorders>
              <w:top w:val="nil"/>
              <w:left w:val="nil"/>
              <w:bottom w:val="nil"/>
              <w:right w:val="nil"/>
            </w:tcBorders>
            <w:shd w:val="clear" w:color="auto" w:fill="auto"/>
            <w:noWrap/>
            <w:vAlign w:val="bottom"/>
            <w:hideMark/>
          </w:tcPr>
          <w:p w:rsidR="00757661" w:rsidRPr="00A40F72" w:rsidRDefault="00757661" w:rsidP="00757661">
            <w:pPr>
              <w:jc w:val="right"/>
              <w:rPr>
                <w:rFonts w:cs="Arial"/>
                <w:color w:val="000000"/>
                <w:sz w:val="14"/>
                <w:szCs w:val="14"/>
                <w:lang w:eastAsia="fr-FR"/>
              </w:rPr>
            </w:pPr>
            <w:r w:rsidRPr="00A40F72">
              <w:rPr>
                <w:rFonts w:cs="Arial"/>
                <w:color w:val="000000"/>
                <w:sz w:val="14"/>
                <w:szCs w:val="14"/>
                <w:lang w:eastAsia="fr-FR"/>
              </w:rPr>
              <w:t>48</w:t>
            </w:r>
            <w:r w:rsidR="000738C2">
              <w:rPr>
                <w:rFonts w:cs="Arial"/>
                <w:color w:val="000000"/>
                <w:sz w:val="14"/>
                <w:szCs w:val="14"/>
                <w:lang w:eastAsia="fr-FR"/>
              </w:rPr>
              <w:t> </w:t>
            </w:r>
            <w:r w:rsidRPr="00A40F72">
              <w:rPr>
                <w:rFonts w:cs="Arial"/>
                <w:color w:val="000000"/>
                <w:sz w:val="14"/>
                <w:szCs w:val="14"/>
                <w:lang w:eastAsia="fr-FR"/>
              </w:rPr>
              <w:t xml:space="preserve">482,04 </w:t>
            </w:r>
          </w:p>
        </w:tc>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757661" w:rsidRPr="00A40F72" w:rsidRDefault="000738C2" w:rsidP="00757661">
            <w:pPr>
              <w:jc w:val="right"/>
              <w:rPr>
                <w:rFonts w:cs="Arial"/>
                <w:sz w:val="14"/>
                <w:szCs w:val="14"/>
                <w:lang w:eastAsia="fr-FR"/>
              </w:rPr>
            </w:pPr>
            <w:r w:rsidRPr="00A40F72">
              <w:rPr>
                <w:rFonts w:cs="Arial"/>
                <w:sz w:val="14"/>
                <w:szCs w:val="14"/>
                <w:lang w:eastAsia="fr-FR"/>
              </w:rPr>
              <w:t>3</w:t>
            </w:r>
            <w:r w:rsidR="0086355B">
              <w:rPr>
                <w:rFonts w:cs="Arial"/>
                <w:sz w:val="14"/>
                <w:szCs w:val="14"/>
                <w:lang w:eastAsia="fr-FR"/>
              </w:rPr>
              <w:t> </w:t>
            </w:r>
            <w:r w:rsidRPr="00A40F72">
              <w:rPr>
                <w:rFonts w:cs="Arial"/>
                <w:sz w:val="14"/>
                <w:szCs w:val="14"/>
                <w:lang w:eastAsia="fr-FR"/>
              </w:rPr>
              <w:t>112</w:t>
            </w:r>
            <w:r w:rsidR="00757661" w:rsidRPr="00A40F72">
              <w:rPr>
                <w:rFonts w:cs="Arial"/>
                <w:sz w:val="14"/>
                <w:szCs w:val="14"/>
                <w:lang w:eastAsia="fr-FR"/>
              </w:rPr>
              <w:t xml:space="preserve">,09 </w:t>
            </w:r>
          </w:p>
        </w:tc>
        <w:tc>
          <w:tcPr>
            <w:tcW w:w="1722" w:type="dxa"/>
            <w:tcBorders>
              <w:top w:val="nil"/>
              <w:left w:val="nil"/>
              <w:bottom w:val="single" w:sz="4" w:space="0" w:color="auto"/>
              <w:right w:val="single" w:sz="4" w:space="0" w:color="auto"/>
            </w:tcBorders>
            <w:shd w:val="clear" w:color="auto" w:fill="auto"/>
            <w:noWrap/>
            <w:vAlign w:val="bottom"/>
            <w:hideMark/>
          </w:tcPr>
          <w:p w:rsidR="00757661" w:rsidRPr="00A40F72" w:rsidRDefault="00757661" w:rsidP="00757661">
            <w:pPr>
              <w:jc w:val="right"/>
              <w:rPr>
                <w:rFonts w:cs="Arial"/>
                <w:sz w:val="14"/>
                <w:szCs w:val="14"/>
                <w:lang w:eastAsia="fr-FR"/>
              </w:rPr>
            </w:pPr>
            <w:r w:rsidRPr="00A40F72">
              <w:rPr>
                <w:rFonts w:cs="Arial"/>
                <w:sz w:val="14"/>
                <w:szCs w:val="14"/>
                <w:lang w:eastAsia="fr-FR"/>
              </w:rPr>
              <w:t>51</w:t>
            </w:r>
            <w:r w:rsidR="000738C2">
              <w:rPr>
                <w:rFonts w:cs="Arial"/>
                <w:sz w:val="14"/>
                <w:szCs w:val="14"/>
                <w:lang w:eastAsia="fr-FR"/>
              </w:rPr>
              <w:t> </w:t>
            </w:r>
            <w:r w:rsidRPr="00A40F72">
              <w:rPr>
                <w:rFonts w:cs="Arial"/>
                <w:sz w:val="14"/>
                <w:szCs w:val="14"/>
                <w:lang w:eastAsia="fr-FR"/>
              </w:rPr>
              <w:t xml:space="preserve">594,13 </w:t>
            </w:r>
          </w:p>
        </w:tc>
      </w:tr>
      <w:tr w:rsidR="001250AB" w:rsidRPr="00A40F72" w:rsidTr="001250AB">
        <w:tblPrEx>
          <w:tblBorders>
            <w:top w:val="none" w:sz="0" w:space="0" w:color="auto"/>
            <w:left w:val="none" w:sz="0" w:space="0" w:color="auto"/>
            <w:bottom w:val="none" w:sz="0" w:space="0" w:color="auto"/>
            <w:right w:val="none" w:sz="0" w:space="0" w:color="auto"/>
          </w:tblBorders>
        </w:tblPrEx>
        <w:trPr>
          <w:cantSplit/>
        </w:trPr>
        <w:tc>
          <w:tcPr>
            <w:tcW w:w="3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0AB" w:rsidRPr="00A40F72" w:rsidRDefault="001250AB" w:rsidP="001250AB">
            <w:pPr>
              <w:rPr>
                <w:rFonts w:cs="Arial"/>
                <w:sz w:val="14"/>
                <w:szCs w:val="14"/>
                <w:lang w:eastAsia="fr-FR"/>
              </w:rPr>
            </w:pPr>
            <w:r w:rsidRPr="00A40F72">
              <w:rPr>
                <w:rFonts w:cs="Arial"/>
                <w:sz w:val="14"/>
                <w:szCs w:val="14"/>
                <w:lang w:eastAsia="fr-FR"/>
              </w:rPr>
              <w:t>Total</w:t>
            </w:r>
          </w:p>
        </w:tc>
        <w:tc>
          <w:tcPr>
            <w:tcW w:w="2071" w:type="dxa"/>
            <w:gridSpan w:val="2"/>
            <w:tcBorders>
              <w:top w:val="single" w:sz="4" w:space="0" w:color="auto"/>
              <w:left w:val="nil"/>
              <w:bottom w:val="single" w:sz="4" w:space="0" w:color="auto"/>
              <w:right w:val="nil"/>
            </w:tcBorders>
            <w:shd w:val="clear" w:color="000000" w:fill="FFFFFF"/>
            <w:noWrap/>
            <w:vAlign w:val="bottom"/>
            <w:hideMark/>
          </w:tcPr>
          <w:p w:rsidR="001250AB" w:rsidRPr="00A40F72" w:rsidRDefault="001250AB" w:rsidP="00757661">
            <w:pPr>
              <w:jc w:val="right"/>
              <w:rPr>
                <w:rFonts w:cs="Arial"/>
                <w:color w:val="000000"/>
                <w:sz w:val="14"/>
                <w:szCs w:val="14"/>
                <w:lang w:eastAsia="fr-FR"/>
              </w:rPr>
            </w:pPr>
            <w:r w:rsidRPr="00A40F72">
              <w:rPr>
                <w:rFonts w:cs="Arial"/>
                <w:color w:val="000000"/>
                <w:sz w:val="14"/>
                <w:szCs w:val="14"/>
                <w:lang w:eastAsia="fr-FR"/>
              </w:rPr>
              <w:t xml:space="preserve"> 38</w:t>
            </w:r>
            <w:r w:rsidR="000738C2">
              <w:rPr>
                <w:rFonts w:cs="Arial"/>
                <w:color w:val="000000"/>
                <w:sz w:val="14"/>
                <w:szCs w:val="14"/>
                <w:lang w:eastAsia="fr-FR"/>
              </w:rPr>
              <w:t> </w:t>
            </w:r>
            <w:r w:rsidRPr="00A40F72">
              <w:rPr>
                <w:rFonts w:cs="Arial"/>
                <w:color w:val="000000"/>
                <w:sz w:val="14"/>
                <w:szCs w:val="14"/>
                <w:lang w:eastAsia="fr-FR"/>
              </w:rPr>
              <w:t>630</w:t>
            </w:r>
            <w:r w:rsidR="000738C2">
              <w:rPr>
                <w:rFonts w:cs="Arial"/>
                <w:color w:val="000000"/>
                <w:sz w:val="14"/>
                <w:szCs w:val="14"/>
                <w:lang w:eastAsia="fr-FR"/>
              </w:rPr>
              <w:t> </w:t>
            </w:r>
            <w:r w:rsidRPr="00A40F72">
              <w:rPr>
                <w:rFonts w:cs="Arial"/>
                <w:color w:val="000000"/>
                <w:sz w:val="14"/>
                <w:szCs w:val="14"/>
                <w:lang w:eastAsia="fr-FR"/>
              </w:rPr>
              <w:t xml:space="preserve">300,00 </w:t>
            </w:r>
          </w:p>
        </w:tc>
        <w:tc>
          <w:tcPr>
            <w:tcW w:w="1652" w:type="dxa"/>
            <w:tcBorders>
              <w:top w:val="nil"/>
              <w:left w:val="single" w:sz="4" w:space="0" w:color="auto"/>
              <w:bottom w:val="single" w:sz="4" w:space="0" w:color="auto"/>
              <w:right w:val="single" w:sz="4" w:space="0" w:color="auto"/>
            </w:tcBorders>
            <w:shd w:val="clear" w:color="000000" w:fill="FFFFFF"/>
            <w:noWrap/>
            <w:vAlign w:val="bottom"/>
            <w:hideMark/>
          </w:tcPr>
          <w:p w:rsidR="001250AB" w:rsidRPr="00A40F72" w:rsidRDefault="001250AB" w:rsidP="00757661">
            <w:pPr>
              <w:jc w:val="right"/>
              <w:rPr>
                <w:rFonts w:cs="Arial"/>
                <w:color w:val="000000"/>
                <w:sz w:val="14"/>
                <w:szCs w:val="14"/>
                <w:lang w:eastAsia="fr-FR"/>
              </w:rPr>
            </w:pPr>
            <w:r w:rsidRPr="00A40F72">
              <w:rPr>
                <w:rFonts w:cs="Arial"/>
                <w:color w:val="000000"/>
                <w:sz w:val="14"/>
                <w:szCs w:val="14"/>
                <w:lang w:eastAsia="fr-FR"/>
              </w:rPr>
              <w:t xml:space="preserve"> 3</w:t>
            </w:r>
            <w:r w:rsidR="000738C2">
              <w:rPr>
                <w:rFonts w:cs="Arial"/>
                <w:color w:val="000000"/>
                <w:sz w:val="14"/>
                <w:szCs w:val="14"/>
                <w:lang w:eastAsia="fr-FR"/>
              </w:rPr>
              <w:t> </w:t>
            </w:r>
            <w:r w:rsidRPr="00A40F72">
              <w:rPr>
                <w:rFonts w:cs="Arial"/>
                <w:color w:val="000000"/>
                <w:sz w:val="14"/>
                <w:szCs w:val="14"/>
                <w:lang w:eastAsia="fr-FR"/>
              </w:rPr>
              <w:t>491</w:t>
            </w:r>
            <w:r w:rsidR="000738C2">
              <w:rPr>
                <w:rFonts w:cs="Arial"/>
                <w:color w:val="000000"/>
                <w:sz w:val="14"/>
                <w:szCs w:val="14"/>
                <w:lang w:eastAsia="fr-FR"/>
              </w:rPr>
              <w:t> </w:t>
            </w:r>
            <w:r w:rsidRPr="00A40F72">
              <w:rPr>
                <w:rFonts w:cs="Arial"/>
                <w:color w:val="000000"/>
                <w:sz w:val="14"/>
                <w:szCs w:val="14"/>
                <w:lang w:eastAsia="fr-FR"/>
              </w:rPr>
              <w:t xml:space="preserve">100,00 </w:t>
            </w:r>
          </w:p>
        </w:tc>
        <w:tc>
          <w:tcPr>
            <w:tcW w:w="1722" w:type="dxa"/>
            <w:tcBorders>
              <w:top w:val="nil"/>
              <w:left w:val="nil"/>
              <w:bottom w:val="single" w:sz="4" w:space="0" w:color="auto"/>
              <w:right w:val="single" w:sz="4" w:space="0" w:color="auto"/>
            </w:tcBorders>
            <w:shd w:val="clear" w:color="000000" w:fill="FFFFFF"/>
            <w:noWrap/>
            <w:vAlign w:val="bottom"/>
            <w:hideMark/>
          </w:tcPr>
          <w:p w:rsidR="001250AB" w:rsidRPr="00A40F72" w:rsidRDefault="001250AB" w:rsidP="00757661">
            <w:pPr>
              <w:jc w:val="right"/>
              <w:rPr>
                <w:rFonts w:cs="Arial"/>
                <w:color w:val="000000"/>
                <w:sz w:val="14"/>
                <w:szCs w:val="14"/>
                <w:lang w:eastAsia="fr-FR"/>
              </w:rPr>
            </w:pPr>
            <w:r w:rsidRPr="00A40F72">
              <w:rPr>
                <w:rFonts w:cs="Arial"/>
                <w:color w:val="000000"/>
                <w:sz w:val="14"/>
                <w:szCs w:val="14"/>
                <w:lang w:eastAsia="fr-FR"/>
              </w:rPr>
              <w:t xml:space="preserve"> 42</w:t>
            </w:r>
            <w:r w:rsidR="000738C2">
              <w:rPr>
                <w:rFonts w:cs="Arial"/>
                <w:color w:val="000000"/>
                <w:sz w:val="14"/>
                <w:szCs w:val="14"/>
                <w:lang w:eastAsia="fr-FR"/>
              </w:rPr>
              <w:t> </w:t>
            </w:r>
            <w:r w:rsidRPr="00A40F72">
              <w:rPr>
                <w:rFonts w:cs="Arial"/>
                <w:color w:val="000000"/>
                <w:sz w:val="14"/>
                <w:szCs w:val="14"/>
                <w:lang w:eastAsia="fr-FR"/>
              </w:rPr>
              <w:t>121</w:t>
            </w:r>
            <w:r w:rsidR="000738C2">
              <w:rPr>
                <w:rFonts w:cs="Arial"/>
                <w:color w:val="000000"/>
                <w:sz w:val="14"/>
                <w:szCs w:val="14"/>
                <w:lang w:eastAsia="fr-FR"/>
              </w:rPr>
              <w:t> </w:t>
            </w:r>
            <w:r w:rsidRPr="00A40F72">
              <w:rPr>
                <w:rFonts w:cs="Arial"/>
                <w:color w:val="000000"/>
                <w:sz w:val="14"/>
                <w:szCs w:val="14"/>
                <w:lang w:eastAsia="fr-FR"/>
              </w:rPr>
              <w:t xml:space="preserve">400,00 </w:t>
            </w:r>
          </w:p>
        </w:tc>
      </w:tr>
    </w:tbl>
    <w:p w:rsidR="00DF14E3" w:rsidRDefault="00757661">
      <w:r w:rsidRPr="00A40F72">
        <w:br w:type="page"/>
      </w:r>
    </w:p>
    <w:p w:rsidR="00DF14E3" w:rsidRPr="004636C5" w:rsidRDefault="00DF14E3" w:rsidP="00852B9A">
      <w:pPr>
        <w:pStyle w:val="Heading2"/>
        <w:keepNext/>
        <w:keepLines/>
        <w:rPr>
          <w:iCs w:val="0"/>
          <w:caps w:val="0"/>
          <w:lang w:val="fr-FR"/>
        </w:rPr>
      </w:pPr>
      <w:bookmarkStart w:id="60" w:name="_Toc454974902"/>
      <w:r w:rsidRPr="004636C5">
        <w:rPr>
          <w:iCs w:val="0"/>
          <w:caps w:val="0"/>
          <w:lang w:val="fr-FR"/>
        </w:rPr>
        <w:lastRenderedPageBreak/>
        <w:t>Protocole relatif à l</w:t>
      </w:r>
      <w:r w:rsidR="002D58F9" w:rsidRPr="004636C5">
        <w:rPr>
          <w:iCs w:val="0"/>
          <w:caps w:val="0"/>
          <w:lang w:val="fr-FR"/>
        </w:rPr>
        <w:t>’</w:t>
      </w:r>
      <w:r w:rsidRPr="004636C5">
        <w:rPr>
          <w:iCs w:val="0"/>
          <w:caps w:val="0"/>
          <w:lang w:val="fr-FR"/>
        </w:rPr>
        <w:t>Arrangement de Madrid – Taxes individuelles – 2014</w:t>
      </w:r>
      <w:bookmarkEnd w:id="60"/>
    </w:p>
    <w:p w:rsidR="00852B9A" w:rsidRPr="00852B9A" w:rsidRDefault="00852B9A" w:rsidP="00852B9A">
      <w:pPr>
        <w:rPr>
          <w:highlight w:val="yellow"/>
          <w:lang w:eastAsia="da-DK"/>
        </w:rPr>
      </w:pPr>
    </w:p>
    <w:p w:rsidR="00DF14E3" w:rsidRPr="00E83C7F" w:rsidRDefault="00837BCD" w:rsidP="00837BCD">
      <w:pPr>
        <w:rPr>
          <w:rStyle w:val="NORMALTEXT"/>
          <w:rFonts w:cs="Arial"/>
          <w:iCs w:val="0"/>
          <w:sz w:val="20"/>
        </w:rPr>
      </w:pPr>
      <w:r w:rsidRPr="00E83C7F">
        <w:rPr>
          <w:rFonts w:cs="Arial"/>
          <w:i/>
          <w:iCs/>
          <w:color w:val="000000"/>
          <w:sz w:val="20"/>
        </w:rPr>
        <w:t xml:space="preserve">I. </w:t>
      </w:r>
      <w:r w:rsidR="000738C2" w:rsidRPr="000738C2">
        <w:rPr>
          <w:rFonts w:cs="Arial"/>
          <w:i/>
          <w:iCs/>
          <w:color w:val="000000"/>
          <w:sz w:val="20"/>
        </w:rPr>
        <w:t xml:space="preserve"> </w:t>
      </w:r>
      <w:r w:rsidR="00E83C7F" w:rsidRPr="00E83C7F">
        <w:rPr>
          <w:rFonts w:cs="Arial"/>
          <w:i/>
          <w:iCs/>
          <w:color w:val="000000"/>
          <w:sz w:val="20"/>
        </w:rPr>
        <w:t>Sommes perçues</w:t>
      </w:r>
    </w:p>
    <w:p w:rsidR="00DF14E3" w:rsidRPr="00E83C7F" w:rsidRDefault="00DF14E3" w:rsidP="00837BCD">
      <w:pPr>
        <w:rPr>
          <w:rStyle w:val="NORMALTEXT"/>
          <w:rFonts w:cs="Arial"/>
          <w:iCs w:val="0"/>
          <w:sz w:val="20"/>
        </w:rPr>
      </w:pPr>
    </w:p>
    <w:p w:rsidR="00DF14E3" w:rsidRPr="00E83C7F" w:rsidRDefault="002D6FE1" w:rsidP="00837BCD">
      <w:pPr>
        <w:rPr>
          <w:rFonts w:cs="Arial"/>
          <w:color w:val="000000"/>
          <w:sz w:val="20"/>
        </w:rPr>
      </w:pPr>
      <w:r w:rsidRPr="00E83C7F">
        <w:rPr>
          <w:rFonts w:cs="Arial"/>
          <w:color w:val="000000"/>
          <w:sz w:val="20"/>
        </w:rPr>
        <w:t>En</w:t>
      </w:r>
      <w:r w:rsidR="000738C2">
        <w:rPr>
          <w:rFonts w:cs="Arial"/>
          <w:color w:val="000000"/>
          <w:sz w:val="20"/>
        </w:rPr>
        <w:t> </w:t>
      </w:r>
      <w:r w:rsidR="00837BCD" w:rsidRPr="00E83C7F">
        <w:rPr>
          <w:rFonts w:cs="Arial"/>
          <w:color w:val="000000"/>
          <w:sz w:val="20"/>
        </w:rPr>
        <w:t xml:space="preserve">2014, </w:t>
      </w:r>
      <w:r w:rsidRPr="00E83C7F">
        <w:rPr>
          <w:rFonts w:cs="Arial"/>
          <w:color w:val="000000"/>
          <w:sz w:val="20"/>
        </w:rPr>
        <w:t>l</w:t>
      </w:r>
      <w:r w:rsidR="002D58F9">
        <w:rPr>
          <w:rFonts w:cs="Arial"/>
          <w:color w:val="000000"/>
          <w:sz w:val="20"/>
        </w:rPr>
        <w:t>’</w:t>
      </w:r>
      <w:r w:rsidRPr="00E83C7F">
        <w:rPr>
          <w:rFonts w:cs="Arial"/>
          <w:color w:val="000000"/>
          <w:sz w:val="20"/>
        </w:rPr>
        <w:t xml:space="preserve">OMPI a </w:t>
      </w:r>
      <w:r w:rsidR="00E83C7F" w:rsidRPr="00E83C7F">
        <w:rPr>
          <w:rFonts w:cs="Arial"/>
          <w:color w:val="000000"/>
          <w:sz w:val="20"/>
        </w:rPr>
        <w:t>per</w:t>
      </w:r>
      <w:r w:rsidRPr="00E83C7F">
        <w:rPr>
          <w:rFonts w:cs="Arial"/>
          <w:color w:val="000000"/>
          <w:sz w:val="20"/>
        </w:rPr>
        <w:t xml:space="preserve">çu la somme de </w:t>
      </w:r>
      <w:r w:rsidR="00837BCD" w:rsidRPr="00E83C7F">
        <w:rPr>
          <w:rFonts w:cs="Arial"/>
          <w:color w:val="000000"/>
          <w:sz w:val="20"/>
        </w:rPr>
        <w:t>136</w:t>
      </w:r>
      <w:r w:rsidRPr="00E83C7F">
        <w:rPr>
          <w:rFonts w:cs="Arial"/>
          <w:color w:val="000000"/>
          <w:sz w:val="20"/>
        </w:rPr>
        <w:t> </w:t>
      </w:r>
      <w:r w:rsidR="00837BCD" w:rsidRPr="00E83C7F">
        <w:rPr>
          <w:rFonts w:cs="Arial"/>
          <w:color w:val="000000"/>
          <w:sz w:val="20"/>
        </w:rPr>
        <w:t>235</w:t>
      </w:r>
      <w:r w:rsidRPr="00E83C7F">
        <w:rPr>
          <w:rFonts w:cs="Arial"/>
          <w:color w:val="000000"/>
          <w:sz w:val="20"/>
        </w:rPr>
        <w:t> </w:t>
      </w:r>
      <w:r w:rsidR="00837BCD" w:rsidRPr="00E83C7F">
        <w:rPr>
          <w:rFonts w:cs="Arial"/>
          <w:color w:val="000000"/>
          <w:sz w:val="20"/>
        </w:rPr>
        <w:t>409</w:t>
      </w:r>
      <w:r w:rsidR="000738C2">
        <w:rPr>
          <w:rFonts w:cs="Arial"/>
          <w:color w:val="000000"/>
          <w:sz w:val="20"/>
        </w:rPr>
        <w:t> </w:t>
      </w:r>
      <w:r w:rsidR="00837BCD" w:rsidRPr="00E83C7F">
        <w:rPr>
          <w:rFonts w:cs="Arial"/>
          <w:color w:val="000000"/>
          <w:sz w:val="20"/>
        </w:rPr>
        <w:t>francs</w:t>
      </w:r>
      <w:r w:rsidR="00E83C7F" w:rsidRPr="00E83C7F">
        <w:rPr>
          <w:rFonts w:cs="Arial"/>
          <w:color w:val="000000"/>
          <w:sz w:val="20"/>
        </w:rPr>
        <w:t> suisses</w:t>
      </w:r>
      <w:r w:rsidR="00837BCD" w:rsidRPr="00E83C7F">
        <w:rPr>
          <w:rFonts w:cs="Arial"/>
          <w:color w:val="000000"/>
          <w:sz w:val="20"/>
        </w:rPr>
        <w:t xml:space="preserve"> a</w:t>
      </w:r>
      <w:r w:rsidRPr="00E83C7F">
        <w:rPr>
          <w:rFonts w:cs="Arial"/>
          <w:color w:val="000000"/>
          <w:sz w:val="20"/>
        </w:rPr>
        <w:t xml:space="preserve">u titre </w:t>
      </w:r>
      <w:r w:rsidR="00E83C7F" w:rsidRPr="00E83C7F">
        <w:rPr>
          <w:rFonts w:cs="Arial"/>
          <w:color w:val="000000"/>
          <w:sz w:val="20"/>
        </w:rPr>
        <w:t>de taxes individuelles payée</w:t>
      </w:r>
      <w:r w:rsidR="00837BCD" w:rsidRPr="00E83C7F">
        <w:rPr>
          <w:rFonts w:cs="Arial"/>
          <w:color w:val="000000"/>
          <w:sz w:val="20"/>
        </w:rPr>
        <w:t xml:space="preserve">s </w:t>
      </w:r>
      <w:r w:rsidR="00E83C7F" w:rsidRPr="00E83C7F">
        <w:rPr>
          <w:rFonts w:cs="Arial"/>
          <w:color w:val="000000"/>
          <w:sz w:val="20"/>
        </w:rPr>
        <w:t>en vertu de l</w:t>
      </w:r>
      <w:r w:rsidR="002D58F9">
        <w:rPr>
          <w:rFonts w:cs="Arial"/>
          <w:color w:val="000000"/>
          <w:sz w:val="20"/>
        </w:rPr>
        <w:t>’</w:t>
      </w:r>
      <w:r w:rsidR="00E83C7F" w:rsidRPr="00E83C7F">
        <w:rPr>
          <w:rFonts w:cs="Arial"/>
          <w:color w:val="000000"/>
          <w:sz w:val="20"/>
        </w:rPr>
        <w:t>article </w:t>
      </w:r>
      <w:r w:rsidR="00837BCD" w:rsidRPr="00E83C7F">
        <w:rPr>
          <w:rFonts w:cs="Arial"/>
          <w:color w:val="000000"/>
          <w:sz w:val="20"/>
        </w:rPr>
        <w:t xml:space="preserve">8.7 </w:t>
      </w:r>
      <w:r w:rsidR="00E83C7F" w:rsidRPr="00E83C7F">
        <w:rPr>
          <w:rFonts w:cs="Arial"/>
          <w:color w:val="000000"/>
          <w:sz w:val="20"/>
        </w:rPr>
        <w:t>du Protocole relatif à l</w:t>
      </w:r>
      <w:r w:rsidR="002D58F9">
        <w:rPr>
          <w:rFonts w:cs="Arial"/>
          <w:color w:val="000000"/>
          <w:sz w:val="20"/>
        </w:rPr>
        <w:t>’</w:t>
      </w:r>
      <w:r w:rsidR="00E83C7F" w:rsidRPr="00E83C7F">
        <w:rPr>
          <w:rFonts w:cs="Arial"/>
          <w:color w:val="000000"/>
          <w:sz w:val="20"/>
        </w:rPr>
        <w:t xml:space="preserve">Arrangement de </w:t>
      </w:r>
      <w:r w:rsidR="00837BCD" w:rsidRPr="00E83C7F">
        <w:rPr>
          <w:rFonts w:cs="Arial"/>
          <w:color w:val="000000"/>
          <w:sz w:val="20"/>
        </w:rPr>
        <w:t>Madrid</w:t>
      </w:r>
      <w:r w:rsidR="00E83C7F" w:rsidRPr="00E83C7F">
        <w:rPr>
          <w:rFonts w:cs="Arial"/>
          <w:color w:val="000000"/>
          <w:sz w:val="20"/>
        </w:rPr>
        <w:t xml:space="preserve">, dont </w:t>
      </w:r>
      <w:r w:rsidR="00837BCD" w:rsidRPr="00E83C7F">
        <w:rPr>
          <w:rFonts w:cs="Arial"/>
          <w:color w:val="000000"/>
          <w:sz w:val="20"/>
        </w:rPr>
        <w:t>128</w:t>
      </w:r>
      <w:r w:rsidR="00E83C7F" w:rsidRPr="00E83C7F">
        <w:rPr>
          <w:rFonts w:cs="Arial"/>
          <w:color w:val="000000"/>
          <w:sz w:val="20"/>
        </w:rPr>
        <w:t> </w:t>
      </w:r>
      <w:r w:rsidR="00837BCD" w:rsidRPr="00E83C7F">
        <w:rPr>
          <w:rFonts w:cs="Arial"/>
          <w:color w:val="000000"/>
          <w:sz w:val="20"/>
        </w:rPr>
        <w:t>858</w:t>
      </w:r>
      <w:r w:rsidR="00E83C7F" w:rsidRPr="00E83C7F">
        <w:rPr>
          <w:rFonts w:cs="Arial"/>
          <w:color w:val="000000"/>
          <w:sz w:val="20"/>
        </w:rPr>
        <w:t> </w:t>
      </w:r>
      <w:r w:rsidR="00837BCD" w:rsidRPr="00E83C7F">
        <w:rPr>
          <w:rFonts w:cs="Arial"/>
          <w:color w:val="000000"/>
          <w:sz w:val="20"/>
        </w:rPr>
        <w:t>241</w:t>
      </w:r>
      <w:r w:rsidR="00E83C7F" w:rsidRPr="00E83C7F">
        <w:rPr>
          <w:rFonts w:cs="Arial"/>
          <w:color w:val="000000"/>
          <w:sz w:val="20"/>
        </w:rPr>
        <w:t> </w:t>
      </w:r>
      <w:r w:rsidR="00837BCD" w:rsidRPr="00E83C7F">
        <w:rPr>
          <w:rFonts w:cs="Arial"/>
          <w:color w:val="000000"/>
          <w:sz w:val="20"/>
        </w:rPr>
        <w:t>francs</w:t>
      </w:r>
      <w:r w:rsidR="00E83C7F" w:rsidRPr="00E83C7F">
        <w:rPr>
          <w:rFonts w:cs="Arial"/>
          <w:color w:val="000000"/>
          <w:sz w:val="20"/>
        </w:rPr>
        <w:t> suisses</w:t>
      </w:r>
      <w:r w:rsidR="00837BCD" w:rsidRPr="00E83C7F">
        <w:rPr>
          <w:rFonts w:cs="Arial"/>
          <w:color w:val="000000"/>
          <w:sz w:val="20"/>
        </w:rPr>
        <w:t xml:space="preserve"> </w:t>
      </w:r>
      <w:r w:rsidR="00E83C7F" w:rsidRPr="00E83C7F">
        <w:rPr>
          <w:rFonts w:cs="Arial"/>
          <w:color w:val="000000"/>
          <w:sz w:val="20"/>
        </w:rPr>
        <w:t xml:space="preserve">sous la forme de paiements entiers ou représentant la première partie de la taxe individuelle et </w:t>
      </w:r>
      <w:r w:rsidR="00837BCD" w:rsidRPr="00E83C7F">
        <w:rPr>
          <w:rFonts w:cs="Arial"/>
          <w:color w:val="000000"/>
          <w:sz w:val="20"/>
        </w:rPr>
        <w:t>7</w:t>
      </w:r>
      <w:r w:rsidR="00E83C7F" w:rsidRPr="00E83C7F">
        <w:rPr>
          <w:rFonts w:cs="Arial"/>
          <w:color w:val="000000"/>
          <w:sz w:val="20"/>
        </w:rPr>
        <w:t> </w:t>
      </w:r>
      <w:r w:rsidR="00837BCD" w:rsidRPr="00E83C7F">
        <w:rPr>
          <w:rFonts w:cs="Arial"/>
          <w:color w:val="000000"/>
          <w:sz w:val="20"/>
        </w:rPr>
        <w:t>377</w:t>
      </w:r>
      <w:r w:rsidR="00E83C7F" w:rsidRPr="00E83C7F">
        <w:rPr>
          <w:rFonts w:cs="Arial"/>
          <w:color w:val="000000"/>
          <w:sz w:val="20"/>
        </w:rPr>
        <w:t> </w:t>
      </w:r>
      <w:r w:rsidR="00837BCD" w:rsidRPr="00E83C7F">
        <w:rPr>
          <w:rFonts w:cs="Arial"/>
          <w:color w:val="000000"/>
          <w:sz w:val="20"/>
        </w:rPr>
        <w:t>168</w:t>
      </w:r>
      <w:r w:rsidR="00E83C7F" w:rsidRPr="00E83C7F">
        <w:rPr>
          <w:rFonts w:cs="Arial"/>
          <w:color w:val="000000"/>
          <w:sz w:val="20"/>
        </w:rPr>
        <w:t> francs suisses</w:t>
      </w:r>
      <w:r w:rsidR="00837BCD" w:rsidRPr="00E83C7F">
        <w:rPr>
          <w:rFonts w:cs="Arial"/>
          <w:color w:val="000000"/>
          <w:sz w:val="20"/>
        </w:rPr>
        <w:t xml:space="preserve"> </w:t>
      </w:r>
      <w:r w:rsidR="00E83C7F" w:rsidRPr="00E83C7F">
        <w:rPr>
          <w:rFonts w:cs="Arial"/>
          <w:color w:val="000000"/>
          <w:sz w:val="20"/>
        </w:rPr>
        <w:t>représentant la</w:t>
      </w:r>
      <w:r w:rsidR="00837BCD" w:rsidRPr="00E83C7F">
        <w:rPr>
          <w:rFonts w:cs="Arial"/>
          <w:color w:val="000000"/>
          <w:sz w:val="20"/>
        </w:rPr>
        <w:t xml:space="preserve"> second</w:t>
      </w:r>
      <w:r w:rsidR="00E83C7F" w:rsidRPr="00E83C7F">
        <w:rPr>
          <w:rFonts w:cs="Arial"/>
          <w:color w:val="000000"/>
          <w:sz w:val="20"/>
        </w:rPr>
        <w:t>e</w:t>
      </w:r>
      <w:r w:rsidR="00837BCD" w:rsidRPr="00E83C7F">
        <w:rPr>
          <w:rFonts w:cs="Arial"/>
          <w:color w:val="000000"/>
          <w:sz w:val="20"/>
        </w:rPr>
        <w:t xml:space="preserve"> part</w:t>
      </w:r>
      <w:r w:rsidR="00E83C7F" w:rsidRPr="00E83C7F">
        <w:rPr>
          <w:rFonts w:cs="Arial"/>
          <w:color w:val="000000"/>
          <w:sz w:val="20"/>
        </w:rPr>
        <w:t>ie en rapport avec les désignations en vertu de la règle </w:t>
      </w:r>
      <w:r w:rsidR="00837BCD" w:rsidRPr="00E83C7F">
        <w:rPr>
          <w:rFonts w:cs="Arial"/>
          <w:color w:val="000000"/>
          <w:sz w:val="20"/>
        </w:rPr>
        <w:t>34.3</w:t>
      </w:r>
      <w:r w:rsidR="00E83C7F" w:rsidRPr="00E83C7F">
        <w:rPr>
          <w:rFonts w:cs="Arial"/>
          <w:color w:val="000000"/>
          <w:sz w:val="20"/>
        </w:rPr>
        <w:t>.</w:t>
      </w:r>
      <w:r w:rsidR="00837BCD" w:rsidRPr="00E83C7F">
        <w:rPr>
          <w:rFonts w:cs="Arial"/>
          <w:color w:val="000000"/>
          <w:sz w:val="20"/>
        </w:rPr>
        <w:t>a).</w:t>
      </w:r>
    </w:p>
    <w:p w:rsidR="00DF14E3" w:rsidRPr="00E83C7F" w:rsidRDefault="00DF14E3" w:rsidP="00837BCD">
      <w:pPr>
        <w:rPr>
          <w:rFonts w:cs="Arial"/>
          <w:color w:val="000000"/>
          <w:sz w:val="20"/>
        </w:rPr>
      </w:pPr>
    </w:p>
    <w:p w:rsidR="00DF14E3" w:rsidRDefault="00837BCD" w:rsidP="00837BCD">
      <w:pPr>
        <w:rPr>
          <w:rStyle w:val="NORMALTEXT"/>
          <w:rFonts w:cs="Arial"/>
          <w:iCs w:val="0"/>
          <w:sz w:val="20"/>
        </w:rPr>
      </w:pPr>
      <w:r w:rsidRPr="00E83C7F">
        <w:rPr>
          <w:rFonts w:cs="Arial"/>
          <w:color w:val="000000"/>
          <w:sz w:val="20"/>
        </w:rPr>
        <w:t xml:space="preserve">A) </w:t>
      </w:r>
      <w:r w:rsidR="00E83C7F" w:rsidRPr="00E83C7F">
        <w:rPr>
          <w:rFonts w:cs="Arial"/>
          <w:color w:val="000000"/>
          <w:sz w:val="20"/>
        </w:rPr>
        <w:t>Le nombre de désignations pour lesquelles l</w:t>
      </w:r>
      <w:r w:rsidR="002D58F9">
        <w:rPr>
          <w:rFonts w:cs="Arial"/>
          <w:color w:val="000000"/>
          <w:sz w:val="20"/>
        </w:rPr>
        <w:t>’</w:t>
      </w:r>
      <w:r w:rsidR="00E83C7F" w:rsidRPr="00E83C7F">
        <w:rPr>
          <w:rFonts w:cs="Arial"/>
          <w:color w:val="000000"/>
          <w:sz w:val="20"/>
        </w:rPr>
        <w:t>OMPI a perçu une taxe individuelle sous la f</w:t>
      </w:r>
      <w:r w:rsidR="00E83C7F">
        <w:rPr>
          <w:rFonts w:cs="Arial"/>
          <w:color w:val="000000"/>
          <w:sz w:val="20"/>
        </w:rPr>
        <w:t xml:space="preserve">orme de paiements entiers ou de </w:t>
      </w:r>
      <w:r w:rsidR="00E83C7F" w:rsidRPr="00E83C7F">
        <w:rPr>
          <w:rFonts w:cs="Arial"/>
          <w:color w:val="000000"/>
          <w:sz w:val="20"/>
        </w:rPr>
        <w:t xml:space="preserve">première partie du paiement </w:t>
      </w:r>
      <w:r w:rsidR="00E83C7F">
        <w:rPr>
          <w:rFonts w:cs="Arial"/>
          <w:color w:val="000000"/>
          <w:sz w:val="20"/>
        </w:rPr>
        <w:t>est</w:t>
      </w:r>
      <w:r w:rsidR="00E83C7F" w:rsidRPr="00E83C7F">
        <w:rPr>
          <w:rFonts w:cs="Arial"/>
          <w:color w:val="000000"/>
          <w:sz w:val="20"/>
        </w:rPr>
        <w:t xml:space="preserve"> le suivant</w:t>
      </w:r>
      <w:r w:rsidR="00E83C7F">
        <w:rPr>
          <w:rFonts w:cs="Arial"/>
          <w:color w:val="000000"/>
          <w:sz w:val="20"/>
        </w:rPr>
        <w:t> :</w:t>
      </w:r>
    </w:p>
    <w:p w:rsidR="00837BCD" w:rsidRPr="00A40F72" w:rsidRDefault="00837BCD" w:rsidP="00837BCD">
      <w:pPr>
        <w:rPr>
          <w:lang w:eastAsia="fr-FR"/>
        </w:rPr>
      </w:pPr>
    </w:p>
    <w:tbl>
      <w:tblPr>
        <w:tblW w:w="5000" w:type="pct"/>
        <w:tblInd w:w="55" w:type="dxa"/>
        <w:tblCellMar>
          <w:left w:w="57" w:type="dxa"/>
          <w:right w:w="57" w:type="dxa"/>
        </w:tblCellMar>
        <w:tblLook w:val="04A0" w:firstRow="1" w:lastRow="0" w:firstColumn="1" w:lastColumn="0" w:noHBand="0" w:noVBand="1"/>
      </w:tblPr>
      <w:tblGrid>
        <w:gridCol w:w="3675"/>
        <w:gridCol w:w="2777"/>
        <w:gridCol w:w="11"/>
        <w:gridCol w:w="2849"/>
        <w:gridCol w:w="16"/>
      </w:tblGrid>
      <w:tr w:rsidR="00837BCD" w:rsidRPr="00A40F72" w:rsidTr="00837BCD">
        <w:trPr>
          <w:gridAfter w:val="1"/>
          <w:wAfter w:w="16" w:type="dxa"/>
          <w:cantSplit/>
        </w:trPr>
        <w:tc>
          <w:tcPr>
            <w:tcW w:w="3675" w:type="dxa"/>
            <w:tcBorders>
              <w:top w:val="single" w:sz="4" w:space="0" w:color="auto"/>
              <w:left w:val="single" w:sz="4" w:space="0" w:color="auto"/>
              <w:bottom w:val="single" w:sz="4" w:space="0" w:color="auto"/>
              <w:right w:val="nil"/>
            </w:tcBorders>
            <w:shd w:val="clear" w:color="auto" w:fill="C5D9F1"/>
            <w:noWrap/>
            <w:vAlign w:val="bottom"/>
            <w:hideMark/>
          </w:tcPr>
          <w:p w:rsidR="00837BCD" w:rsidRPr="00A40F72" w:rsidRDefault="00837BCD" w:rsidP="00837BCD">
            <w:pPr>
              <w:rPr>
                <w:rFonts w:cs="Arial"/>
                <w:color w:val="000000"/>
                <w:sz w:val="16"/>
                <w:szCs w:val="16"/>
                <w:lang w:eastAsia="fr-FR"/>
              </w:rPr>
            </w:pPr>
            <w:r w:rsidRPr="00A40F72">
              <w:rPr>
                <w:rFonts w:cs="Arial"/>
                <w:color w:val="000000"/>
                <w:sz w:val="16"/>
                <w:szCs w:val="16"/>
                <w:lang w:eastAsia="fr-FR"/>
              </w:rPr>
              <w:t> </w:t>
            </w:r>
          </w:p>
        </w:tc>
        <w:tc>
          <w:tcPr>
            <w:tcW w:w="2777" w:type="dxa"/>
            <w:tcBorders>
              <w:top w:val="single" w:sz="4" w:space="0" w:color="auto"/>
              <w:left w:val="single" w:sz="4" w:space="0" w:color="auto"/>
              <w:bottom w:val="single" w:sz="4" w:space="0" w:color="auto"/>
              <w:right w:val="single" w:sz="4" w:space="0" w:color="000000"/>
            </w:tcBorders>
            <w:shd w:val="clear" w:color="auto" w:fill="C5D9F1"/>
            <w:vAlign w:val="center"/>
            <w:hideMark/>
          </w:tcPr>
          <w:p w:rsidR="00837BCD" w:rsidRPr="00A40F72" w:rsidRDefault="00837BCD" w:rsidP="00837BCD">
            <w:pPr>
              <w:jc w:val="center"/>
              <w:rPr>
                <w:rFonts w:cs="Arial"/>
                <w:color w:val="000000"/>
                <w:sz w:val="16"/>
                <w:szCs w:val="16"/>
                <w:lang w:eastAsia="fr-FR"/>
              </w:rPr>
            </w:pPr>
            <w:r w:rsidRPr="00A40F72">
              <w:rPr>
                <w:rFonts w:cs="Arial"/>
                <w:color w:val="000000"/>
                <w:sz w:val="16"/>
                <w:szCs w:val="16"/>
                <w:lang w:eastAsia="fr-FR"/>
              </w:rPr>
              <w:t>Nombre de désignations</w:t>
            </w:r>
          </w:p>
        </w:tc>
        <w:tc>
          <w:tcPr>
            <w:tcW w:w="2860" w:type="dxa"/>
            <w:gridSpan w:val="2"/>
            <w:tcBorders>
              <w:top w:val="single" w:sz="4" w:space="0" w:color="auto"/>
              <w:left w:val="nil"/>
              <w:bottom w:val="single" w:sz="4" w:space="0" w:color="auto"/>
              <w:right w:val="single" w:sz="4" w:space="0" w:color="000000"/>
            </w:tcBorders>
            <w:shd w:val="clear" w:color="auto" w:fill="C5D9F1"/>
            <w:vAlign w:val="center"/>
            <w:hideMark/>
          </w:tcPr>
          <w:p w:rsidR="00837BCD" w:rsidRPr="00A40F72" w:rsidRDefault="00837BCD" w:rsidP="00837BCD">
            <w:pPr>
              <w:jc w:val="center"/>
              <w:rPr>
                <w:rFonts w:cs="Arial"/>
                <w:color w:val="000000"/>
                <w:sz w:val="16"/>
                <w:szCs w:val="16"/>
                <w:lang w:eastAsia="fr-FR"/>
              </w:rPr>
            </w:pPr>
            <w:r w:rsidRPr="00A40F72">
              <w:rPr>
                <w:rFonts w:cs="Arial"/>
                <w:color w:val="000000"/>
                <w:sz w:val="16"/>
                <w:szCs w:val="16"/>
                <w:lang w:eastAsia="fr-FR"/>
              </w:rPr>
              <w:t>Taxes individuelles perçues</w:t>
            </w:r>
            <w:r w:rsidRPr="00A40F72">
              <w:rPr>
                <w:rFonts w:cs="Arial"/>
                <w:color w:val="000000"/>
                <w:sz w:val="16"/>
                <w:szCs w:val="16"/>
                <w:lang w:eastAsia="fr-FR"/>
              </w:rPr>
              <w:br/>
              <w:t>(en francs suisses)</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vAlign w:val="center"/>
            <w:hideMark/>
          </w:tcPr>
          <w:p w:rsidR="00626469" w:rsidRPr="00A40F72" w:rsidRDefault="00626469" w:rsidP="00837BCD">
            <w:pPr>
              <w:rPr>
                <w:rFonts w:cs="Arial"/>
                <w:sz w:val="16"/>
                <w:szCs w:val="16"/>
                <w:lang w:eastAsia="fr-FR"/>
              </w:rPr>
            </w:pPr>
            <w:r w:rsidRPr="00A40F72">
              <w:rPr>
                <w:rFonts w:cs="Arial"/>
                <w:sz w:val="16"/>
                <w:szCs w:val="16"/>
                <w:lang w:eastAsia="fr-FR"/>
              </w:rPr>
              <w:t>Arménie</w:t>
            </w:r>
          </w:p>
        </w:tc>
        <w:tc>
          <w:tcPr>
            <w:tcW w:w="2788" w:type="dxa"/>
            <w:gridSpan w:val="2"/>
            <w:tcBorders>
              <w:top w:val="single" w:sz="4" w:space="0" w:color="auto"/>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1 119</w:t>
            </w:r>
          </w:p>
        </w:tc>
        <w:tc>
          <w:tcPr>
            <w:tcW w:w="2865" w:type="dxa"/>
            <w:gridSpan w:val="2"/>
            <w:tcBorders>
              <w:top w:val="single" w:sz="4" w:space="0" w:color="auto"/>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274 811</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Australie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15 217</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10 903 642</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Bahreïn</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2 814</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1 579 789</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Bélarus</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1 945</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1 248 100</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Benelux</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1 262</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386 284</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Bonaire, Saint</w:t>
            </w:r>
            <w:r w:rsidR="0086355B">
              <w:rPr>
                <w:rFonts w:cs="Arial"/>
                <w:sz w:val="16"/>
                <w:szCs w:val="16"/>
                <w:lang w:eastAsia="fr-FR"/>
              </w:rPr>
              <w:noBreakHyphen/>
            </w:r>
            <w:r w:rsidRPr="00A40F72">
              <w:rPr>
                <w:rFonts w:cs="Arial"/>
                <w:sz w:val="16"/>
                <w:szCs w:val="16"/>
                <w:lang w:eastAsia="fr-FR"/>
              </w:rPr>
              <w:t>Eustache et Saba</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1 016</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292 540</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vAlign w:val="center"/>
            <w:hideMark/>
          </w:tcPr>
          <w:p w:rsidR="00626469" w:rsidRPr="00A40F72" w:rsidRDefault="00626469" w:rsidP="00837BCD">
            <w:pPr>
              <w:rPr>
                <w:rFonts w:cs="Arial"/>
                <w:sz w:val="16"/>
                <w:szCs w:val="16"/>
                <w:lang w:eastAsia="fr-FR"/>
              </w:rPr>
            </w:pPr>
            <w:r w:rsidRPr="00A40F72">
              <w:rPr>
                <w:rFonts w:cs="Arial"/>
                <w:sz w:val="16"/>
                <w:szCs w:val="16"/>
                <w:lang w:eastAsia="fr-FR"/>
              </w:rPr>
              <w:t>Bulgarie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813</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221 035</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Chine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12 629</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5 796 979</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Colombie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4 136</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2 330 493</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Communauté européenne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18 259</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22 616 860</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Cuba</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602</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201 236</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Curaçao</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1 154</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337 166</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Danemark</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3 942</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1 802 657</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Estonie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3 237</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743 688</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États</w:t>
            </w:r>
            <w:r w:rsidR="0086355B">
              <w:rPr>
                <w:rFonts w:cs="Arial"/>
                <w:sz w:val="16"/>
                <w:szCs w:val="16"/>
                <w:lang w:eastAsia="fr-FR"/>
              </w:rPr>
              <w:noBreakHyphen/>
            </w:r>
            <w:r w:rsidRPr="00A40F72">
              <w:rPr>
                <w:rFonts w:cs="Arial"/>
                <w:sz w:val="16"/>
                <w:szCs w:val="16"/>
                <w:lang w:eastAsia="fr-FR"/>
              </w:rPr>
              <w:t>Unis d</w:t>
            </w:r>
            <w:r w:rsidR="002D58F9">
              <w:rPr>
                <w:rFonts w:cs="Arial"/>
                <w:sz w:val="16"/>
                <w:szCs w:val="16"/>
                <w:lang w:eastAsia="fr-FR"/>
              </w:rPr>
              <w:t>’</w:t>
            </w:r>
            <w:r w:rsidRPr="00A40F72">
              <w:rPr>
                <w:rFonts w:cs="Arial"/>
                <w:sz w:val="16"/>
                <w:szCs w:val="16"/>
                <w:lang w:eastAsia="fr-FR"/>
              </w:rPr>
              <w:t>Amérique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20 372</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14 480 281</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Finlande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3 411</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1 348 573</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Géorgie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4 883</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2 195 816</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Ghana</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1 460</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478 549</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Grèce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3 714</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528 041</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vAlign w:val="center"/>
            <w:hideMark/>
          </w:tcPr>
          <w:p w:rsidR="00626469" w:rsidRPr="00A40F72" w:rsidRDefault="00626469" w:rsidP="00837BCD">
            <w:pPr>
              <w:rPr>
                <w:rFonts w:cs="Arial"/>
                <w:sz w:val="16"/>
                <w:szCs w:val="16"/>
                <w:lang w:eastAsia="fr-FR"/>
              </w:rPr>
            </w:pPr>
            <w:r w:rsidRPr="00A40F72">
              <w:rPr>
                <w:rFonts w:cs="Arial"/>
                <w:sz w:val="16"/>
                <w:szCs w:val="16"/>
                <w:lang w:eastAsia="fr-FR"/>
              </w:rPr>
              <w:t>Inde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8 138</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984 929</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Irlande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2 730</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1 301 057</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Islande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4 016</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927 889</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Israël</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4 811</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3 670 347</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Italie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1 513</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202 549</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Japon</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16 580</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6 106 968</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000000" w:fill="FFFFFF"/>
            <w:vAlign w:val="center"/>
            <w:hideMark/>
          </w:tcPr>
          <w:p w:rsidR="00626469" w:rsidRPr="00A40F72" w:rsidRDefault="00626469" w:rsidP="00837BCD">
            <w:pPr>
              <w:rPr>
                <w:rFonts w:cs="Arial"/>
                <w:sz w:val="16"/>
                <w:szCs w:val="16"/>
                <w:lang w:eastAsia="fr-FR"/>
              </w:rPr>
            </w:pPr>
            <w:r w:rsidRPr="00A40F72">
              <w:rPr>
                <w:rFonts w:cs="Arial"/>
                <w:sz w:val="16"/>
                <w:szCs w:val="16"/>
                <w:lang w:eastAsia="fr-FR"/>
              </w:rPr>
              <w:t>Kenya</w:t>
            </w:r>
            <w:r w:rsidRPr="00A40F72">
              <w:rPr>
                <w:rFonts w:cs="Arial"/>
                <w:sz w:val="16"/>
                <w:szCs w:val="16"/>
                <w:vertAlign w:val="superscript"/>
                <w:lang w:eastAsia="fr-FR"/>
              </w:rPr>
              <w:t>4</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333</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145 787</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Kirghizstan</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953</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461 140</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vAlign w:val="center"/>
            <w:hideMark/>
          </w:tcPr>
          <w:p w:rsidR="00626469" w:rsidRPr="00A40F72" w:rsidRDefault="00626469" w:rsidP="00837BCD">
            <w:pPr>
              <w:rPr>
                <w:rFonts w:cs="Arial"/>
                <w:sz w:val="16"/>
                <w:szCs w:val="16"/>
                <w:lang w:eastAsia="fr-FR"/>
              </w:rPr>
            </w:pPr>
            <w:r w:rsidRPr="00A40F72">
              <w:rPr>
                <w:rFonts w:cs="Arial"/>
                <w:sz w:val="16"/>
                <w:szCs w:val="16"/>
                <w:lang w:eastAsia="fr-FR"/>
              </w:rPr>
              <w:t>Mexique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8 620</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3 357 854</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Norvège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12 745</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5 191 367</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Nouvelle</w:t>
            </w:r>
            <w:r w:rsidR="0086355B">
              <w:rPr>
                <w:rFonts w:cs="Arial"/>
                <w:sz w:val="16"/>
                <w:szCs w:val="16"/>
                <w:lang w:eastAsia="fr-FR"/>
              </w:rPr>
              <w:noBreakHyphen/>
            </w:r>
            <w:r w:rsidRPr="00A40F72">
              <w:rPr>
                <w:rFonts w:cs="Arial"/>
                <w:sz w:val="16"/>
                <w:szCs w:val="16"/>
                <w:lang w:eastAsia="fr-FR"/>
              </w:rPr>
              <w:t>Zélande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5 981</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1 473 772</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Oman</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2 583</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2 666 991</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Ouzbékistan</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4 814</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4 278 367</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Philippines</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3 958</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853 230</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République arabe syrienne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1 852</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528 273</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République de Corée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13 295</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6 680 290</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République de Moldova</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1 314</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502 678</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Royaume</w:t>
            </w:r>
            <w:r w:rsidR="0086355B">
              <w:rPr>
                <w:rFonts w:cs="Arial"/>
                <w:sz w:val="16"/>
                <w:szCs w:val="16"/>
                <w:lang w:eastAsia="fr-FR"/>
              </w:rPr>
              <w:noBreakHyphen/>
            </w:r>
            <w:r w:rsidRPr="00A40F72">
              <w:rPr>
                <w:rFonts w:cs="Arial"/>
                <w:sz w:val="16"/>
                <w:szCs w:val="16"/>
                <w:lang w:eastAsia="fr-FR"/>
              </w:rPr>
              <w:t>Uni</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7 244</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2 576 357</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Saint</w:t>
            </w:r>
            <w:r w:rsidR="0086355B">
              <w:rPr>
                <w:rFonts w:cs="Arial"/>
                <w:sz w:val="16"/>
                <w:szCs w:val="16"/>
                <w:lang w:eastAsia="fr-FR"/>
              </w:rPr>
              <w:noBreakHyphen/>
            </w:r>
            <w:r w:rsidRPr="00A40F72">
              <w:rPr>
                <w:rFonts w:cs="Arial"/>
                <w:sz w:val="16"/>
                <w:szCs w:val="16"/>
                <w:lang w:eastAsia="fr-FR"/>
              </w:rPr>
              <w:t>Marin</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398</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82 171</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000000" w:fill="FFFFFF"/>
            <w:vAlign w:val="center"/>
            <w:hideMark/>
          </w:tcPr>
          <w:p w:rsidR="00626469" w:rsidRPr="00A40F72" w:rsidRDefault="00626469" w:rsidP="00837BCD">
            <w:pPr>
              <w:rPr>
                <w:rFonts w:cs="Arial"/>
                <w:sz w:val="16"/>
                <w:szCs w:val="16"/>
                <w:lang w:eastAsia="fr-FR"/>
              </w:rPr>
            </w:pPr>
            <w:r w:rsidRPr="00A40F72">
              <w:rPr>
                <w:rFonts w:cs="Arial"/>
                <w:sz w:val="16"/>
                <w:szCs w:val="16"/>
                <w:lang w:eastAsia="fr-FR"/>
              </w:rPr>
              <w:t>Saint</w:t>
            </w:r>
            <w:r w:rsidR="0086355B">
              <w:rPr>
                <w:rFonts w:cs="Arial"/>
                <w:sz w:val="16"/>
                <w:szCs w:val="16"/>
                <w:lang w:eastAsia="fr-FR"/>
              </w:rPr>
              <w:noBreakHyphen/>
            </w:r>
            <w:r w:rsidRPr="00A40F72">
              <w:rPr>
                <w:rFonts w:cs="Arial"/>
                <w:sz w:val="16"/>
                <w:szCs w:val="16"/>
                <w:lang w:eastAsia="fr-FR"/>
              </w:rPr>
              <w:t>Martin</w:t>
            </w:r>
            <w:r w:rsidRPr="00A40F72">
              <w:rPr>
                <w:rFonts w:cs="Arial"/>
                <w:sz w:val="16"/>
                <w:szCs w:val="16"/>
                <w:vertAlign w:val="superscript"/>
                <w:lang w:eastAsia="fr-FR"/>
              </w:rPr>
              <w:t>5</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9</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2 806</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Singapour</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11 513</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6 153 054</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Suède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3 829</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1 740 885</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Suisse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6 906</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3 187 050</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Tadjikistan</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726</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315 310</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Tunisie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2 279</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408 381</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Turkménistan</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3 574</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1 204 014</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Turquie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13 622</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3 814 554</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Ukraine</w:t>
            </w:r>
          </w:p>
        </w:tc>
        <w:tc>
          <w:tcPr>
            <w:tcW w:w="2788"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3 675</w:t>
            </w:r>
          </w:p>
        </w:tc>
        <w:tc>
          <w:tcPr>
            <w:tcW w:w="2865" w:type="dxa"/>
            <w:gridSpan w:val="2"/>
            <w:tcBorders>
              <w:top w:val="nil"/>
              <w:left w:val="single" w:sz="4" w:space="0" w:color="auto"/>
              <w:bottom w:val="nil"/>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1 693 659</w:t>
            </w:r>
          </w:p>
        </w:tc>
      </w:tr>
      <w:tr w:rsidR="00626469"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bottom w:val="single" w:sz="4" w:space="0" w:color="auto"/>
              <w:right w:val="single" w:sz="4" w:space="0" w:color="auto"/>
            </w:tcBorders>
            <w:shd w:val="clear" w:color="auto" w:fill="auto"/>
            <w:noWrap/>
            <w:vAlign w:val="bottom"/>
            <w:hideMark/>
          </w:tcPr>
          <w:p w:rsidR="00626469" w:rsidRPr="00A40F72" w:rsidRDefault="00626469" w:rsidP="00837BCD">
            <w:pPr>
              <w:rPr>
                <w:rFonts w:cs="Arial"/>
                <w:sz w:val="16"/>
                <w:szCs w:val="16"/>
                <w:lang w:eastAsia="fr-FR"/>
              </w:rPr>
            </w:pPr>
            <w:r w:rsidRPr="00A40F72">
              <w:rPr>
                <w:rFonts w:cs="Arial"/>
                <w:sz w:val="16"/>
                <w:szCs w:val="16"/>
                <w:lang w:eastAsia="fr-FR"/>
              </w:rPr>
              <w:t>Viet Nam</w:t>
            </w:r>
          </w:p>
        </w:tc>
        <w:tc>
          <w:tcPr>
            <w:tcW w:w="2788" w:type="dxa"/>
            <w:gridSpan w:val="2"/>
            <w:tcBorders>
              <w:top w:val="nil"/>
              <w:left w:val="single" w:sz="4" w:space="0" w:color="auto"/>
              <w:bottom w:val="single" w:sz="4" w:space="0" w:color="auto"/>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2 874</w:t>
            </w:r>
          </w:p>
        </w:tc>
        <w:tc>
          <w:tcPr>
            <w:tcW w:w="2865" w:type="dxa"/>
            <w:gridSpan w:val="2"/>
            <w:tcBorders>
              <w:top w:val="nil"/>
              <w:left w:val="single" w:sz="4" w:space="0" w:color="auto"/>
              <w:bottom w:val="single" w:sz="4" w:space="0" w:color="auto"/>
              <w:right w:val="single" w:sz="4" w:space="0" w:color="auto"/>
            </w:tcBorders>
            <w:shd w:val="clear" w:color="auto" w:fill="auto"/>
            <w:noWrap/>
            <w:vAlign w:val="bottom"/>
            <w:hideMark/>
          </w:tcPr>
          <w:p w:rsidR="00626469" w:rsidRPr="00A40F72" w:rsidRDefault="00626469" w:rsidP="00837BCD">
            <w:pPr>
              <w:ind w:right="567"/>
              <w:jc w:val="right"/>
              <w:rPr>
                <w:rFonts w:cs="Arial"/>
                <w:color w:val="000000"/>
                <w:sz w:val="16"/>
                <w:szCs w:val="16"/>
                <w:lang w:eastAsia="fr-FR"/>
              </w:rPr>
            </w:pPr>
            <w:r w:rsidRPr="00A40F72">
              <w:rPr>
                <w:rFonts w:cs="Arial"/>
                <w:color w:val="000000"/>
                <w:sz w:val="16"/>
                <w:szCs w:val="16"/>
                <w:lang w:eastAsia="fr-FR"/>
              </w:rPr>
              <w:t>579 972</w:t>
            </w:r>
          </w:p>
        </w:tc>
      </w:tr>
      <w:tr w:rsidR="00837BCD" w:rsidRPr="00A40F72" w:rsidTr="00837BCD">
        <w:tblPrEx>
          <w:tblBorders>
            <w:top w:val="single" w:sz="4" w:space="0" w:color="auto"/>
            <w:left w:val="single" w:sz="4" w:space="0" w:color="auto"/>
            <w:bottom w:val="single" w:sz="4" w:space="0" w:color="auto"/>
            <w:right w:val="single" w:sz="4" w:space="0" w:color="auto"/>
          </w:tblBorders>
        </w:tblPrEx>
        <w:trPr>
          <w:cantSplit/>
        </w:trPr>
        <w:tc>
          <w:tcPr>
            <w:tcW w:w="3675" w:type="dxa"/>
            <w:tcBorders>
              <w:top w:val="single" w:sz="4" w:space="0" w:color="auto"/>
              <w:bottom w:val="single" w:sz="4" w:space="0" w:color="auto"/>
              <w:right w:val="single" w:sz="4" w:space="0" w:color="auto"/>
            </w:tcBorders>
            <w:shd w:val="clear" w:color="auto" w:fill="C5D9F1"/>
            <w:noWrap/>
            <w:vAlign w:val="bottom"/>
            <w:hideMark/>
          </w:tcPr>
          <w:p w:rsidR="00837BCD" w:rsidRPr="00A40F72" w:rsidRDefault="00626469" w:rsidP="00837BCD">
            <w:pPr>
              <w:rPr>
                <w:rFonts w:cs="Arial"/>
                <w:color w:val="000000"/>
                <w:sz w:val="16"/>
                <w:szCs w:val="16"/>
                <w:lang w:eastAsia="fr-FR"/>
              </w:rPr>
            </w:pPr>
            <w:r w:rsidRPr="00A40F72">
              <w:rPr>
                <w:rFonts w:cs="Arial"/>
                <w:color w:val="000000"/>
                <w:sz w:val="16"/>
                <w:szCs w:val="16"/>
                <w:lang w:eastAsia="fr-FR"/>
              </w:rPr>
              <w:t>Sous</w:t>
            </w:r>
            <w:r w:rsidR="0086355B">
              <w:rPr>
                <w:rFonts w:cs="Arial"/>
                <w:color w:val="000000"/>
                <w:sz w:val="16"/>
                <w:szCs w:val="16"/>
                <w:lang w:eastAsia="fr-FR"/>
              </w:rPr>
              <w:noBreakHyphen/>
            </w:r>
            <w:r w:rsidR="00837BCD" w:rsidRPr="00A40F72">
              <w:rPr>
                <w:rFonts w:cs="Arial"/>
                <w:color w:val="000000"/>
                <w:sz w:val="16"/>
                <w:szCs w:val="16"/>
                <w:lang w:eastAsia="fr-FR"/>
              </w:rPr>
              <w:t>total (A)</w:t>
            </w:r>
          </w:p>
        </w:tc>
        <w:tc>
          <w:tcPr>
            <w:tcW w:w="2788" w:type="dxa"/>
            <w:gridSpan w:val="2"/>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837BCD" w:rsidRPr="00A40F72" w:rsidRDefault="00837BCD" w:rsidP="00837BCD">
            <w:pPr>
              <w:ind w:right="567"/>
              <w:jc w:val="right"/>
              <w:rPr>
                <w:rFonts w:cs="Arial"/>
                <w:color w:val="000000"/>
                <w:sz w:val="16"/>
                <w:szCs w:val="16"/>
                <w:lang w:eastAsia="fr-FR"/>
              </w:rPr>
            </w:pPr>
            <w:r w:rsidRPr="00A40F72">
              <w:rPr>
                <w:rFonts w:cs="Arial"/>
                <w:color w:val="000000"/>
                <w:sz w:val="16"/>
                <w:szCs w:val="16"/>
                <w:lang w:eastAsia="fr-FR"/>
              </w:rPr>
              <w:t xml:space="preserve"> 252 870</w:t>
            </w:r>
          </w:p>
        </w:tc>
        <w:tc>
          <w:tcPr>
            <w:tcW w:w="2865" w:type="dxa"/>
            <w:gridSpan w:val="2"/>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837BCD" w:rsidRPr="00A40F72" w:rsidRDefault="00837BCD" w:rsidP="00837BCD">
            <w:pPr>
              <w:ind w:right="567"/>
              <w:jc w:val="right"/>
              <w:rPr>
                <w:rFonts w:cs="Arial"/>
                <w:color w:val="000000"/>
                <w:sz w:val="16"/>
                <w:szCs w:val="16"/>
                <w:lang w:eastAsia="fr-FR"/>
              </w:rPr>
            </w:pPr>
            <w:r w:rsidRPr="00A40F72">
              <w:rPr>
                <w:rFonts w:cs="Arial"/>
                <w:color w:val="000000"/>
                <w:sz w:val="16"/>
                <w:szCs w:val="16"/>
                <w:lang w:eastAsia="fr-FR"/>
              </w:rPr>
              <w:t>128 858 241</w:t>
            </w:r>
          </w:p>
        </w:tc>
      </w:tr>
    </w:tbl>
    <w:p w:rsidR="00DF14E3" w:rsidRDefault="00DF14E3" w:rsidP="00837BCD">
      <w:pPr>
        <w:rPr>
          <w:lang w:eastAsia="da-DK"/>
        </w:rPr>
      </w:pPr>
    </w:p>
    <w:p w:rsidR="00DF14E3" w:rsidRDefault="00A40F72" w:rsidP="00A40F72">
      <w:pPr>
        <w:rPr>
          <w:rStyle w:val="NORMALTEXT"/>
          <w:rFonts w:ascii="Arial Bold" w:hAnsi="Arial Bold"/>
          <w:iCs w:val="0"/>
          <w:sz w:val="16"/>
        </w:rPr>
      </w:pPr>
      <w:r w:rsidRPr="00A40F72">
        <w:rPr>
          <w:rFonts w:cs="Arial"/>
          <w:sz w:val="16"/>
          <w:vertAlign w:val="superscript"/>
        </w:rPr>
        <w:t xml:space="preserve">4 </w:t>
      </w:r>
      <w:r w:rsidRPr="00A40F72">
        <w:rPr>
          <w:rFonts w:cs="Arial"/>
          <w:sz w:val="16"/>
          <w:vertAlign w:val="superscript"/>
        </w:rPr>
        <w:tab/>
      </w:r>
      <w:r w:rsidRPr="00A40F72">
        <w:rPr>
          <w:rFonts w:cs="Arial"/>
          <w:sz w:val="16"/>
        </w:rPr>
        <w:t>À compter du 1</w:t>
      </w:r>
      <w:r w:rsidR="002D58F9" w:rsidRPr="00A40F72">
        <w:rPr>
          <w:rFonts w:cs="Arial"/>
          <w:sz w:val="16"/>
        </w:rPr>
        <w:t>2</w:t>
      </w:r>
      <w:r w:rsidR="002D58F9">
        <w:rPr>
          <w:rFonts w:cs="Arial"/>
          <w:sz w:val="16"/>
        </w:rPr>
        <w:t> </w:t>
      </w:r>
      <w:r w:rsidR="002D58F9" w:rsidRPr="00A40F72">
        <w:rPr>
          <w:rFonts w:cs="Arial"/>
          <w:sz w:val="16"/>
        </w:rPr>
        <w:t>juin</w:t>
      </w:r>
      <w:r w:rsidR="002D58F9">
        <w:rPr>
          <w:rFonts w:cs="Arial"/>
          <w:sz w:val="16"/>
        </w:rPr>
        <w:t> </w:t>
      </w:r>
      <w:r w:rsidR="002D58F9" w:rsidRPr="00A40F72">
        <w:rPr>
          <w:rFonts w:cs="Arial"/>
          <w:sz w:val="16"/>
        </w:rPr>
        <w:t>20</w:t>
      </w:r>
      <w:r w:rsidRPr="00A40F72">
        <w:rPr>
          <w:rFonts w:cs="Arial"/>
          <w:sz w:val="16"/>
        </w:rPr>
        <w:t>14.</w:t>
      </w:r>
    </w:p>
    <w:p w:rsidR="00DF14E3" w:rsidRDefault="00A40F72" w:rsidP="00A40F72">
      <w:pPr>
        <w:rPr>
          <w:rStyle w:val="NORMALTEXT"/>
          <w:rFonts w:ascii="Arial Bold" w:hAnsi="Arial Bold"/>
          <w:iCs w:val="0"/>
          <w:sz w:val="16"/>
        </w:rPr>
      </w:pPr>
      <w:r w:rsidRPr="00A40F72">
        <w:rPr>
          <w:rFonts w:cs="Arial"/>
          <w:sz w:val="16"/>
          <w:vertAlign w:val="superscript"/>
        </w:rPr>
        <w:t xml:space="preserve">5 </w:t>
      </w:r>
      <w:r w:rsidRPr="00A40F72">
        <w:rPr>
          <w:rFonts w:cs="Arial"/>
          <w:sz w:val="16"/>
          <w:vertAlign w:val="superscript"/>
        </w:rPr>
        <w:tab/>
      </w:r>
      <w:r w:rsidRPr="00A40F72">
        <w:rPr>
          <w:rFonts w:cs="Arial"/>
          <w:sz w:val="16"/>
        </w:rPr>
        <w:t>À compter du</w:t>
      </w:r>
      <w:r w:rsidR="002D58F9">
        <w:rPr>
          <w:rFonts w:cs="Arial"/>
          <w:sz w:val="16"/>
        </w:rPr>
        <w:t xml:space="preserve"> 1</w:t>
      </w:r>
      <w:r w:rsidR="002D58F9" w:rsidRPr="002D58F9">
        <w:rPr>
          <w:rFonts w:cs="Arial"/>
          <w:sz w:val="16"/>
          <w:vertAlign w:val="superscript"/>
        </w:rPr>
        <w:t>er</w:t>
      </w:r>
      <w:r w:rsidR="002D58F9">
        <w:rPr>
          <w:rFonts w:cs="Arial"/>
          <w:sz w:val="16"/>
        </w:rPr>
        <w:t> </w:t>
      </w:r>
      <w:r w:rsidR="002D58F9" w:rsidRPr="00A40F72">
        <w:rPr>
          <w:rFonts w:cs="Arial"/>
          <w:sz w:val="16"/>
        </w:rPr>
        <w:t>décembre</w:t>
      </w:r>
      <w:r w:rsidR="002D58F9">
        <w:rPr>
          <w:rFonts w:cs="Arial"/>
          <w:sz w:val="16"/>
        </w:rPr>
        <w:t> </w:t>
      </w:r>
      <w:r w:rsidR="002D58F9" w:rsidRPr="00A40F72">
        <w:rPr>
          <w:rFonts w:cs="Arial"/>
          <w:sz w:val="16"/>
        </w:rPr>
        <w:t>20</w:t>
      </w:r>
      <w:r w:rsidRPr="00A40F72">
        <w:rPr>
          <w:rFonts w:cs="Arial"/>
          <w:sz w:val="16"/>
        </w:rPr>
        <w:t>14.</w:t>
      </w:r>
    </w:p>
    <w:p w:rsidR="00DF14E3" w:rsidRDefault="00DF14E3" w:rsidP="00837BCD">
      <w:pPr>
        <w:rPr>
          <w:lang w:eastAsia="da-DK"/>
        </w:rPr>
      </w:pPr>
    </w:p>
    <w:p w:rsidR="004636C5" w:rsidRDefault="004636C5">
      <w:pPr>
        <w:rPr>
          <w:rFonts w:cs="Arial"/>
          <w:color w:val="000000"/>
          <w:sz w:val="20"/>
        </w:rPr>
      </w:pPr>
      <w:bookmarkStart w:id="61" w:name="OLE_LINK1"/>
      <w:r>
        <w:rPr>
          <w:rFonts w:cs="Arial"/>
          <w:color w:val="000000"/>
          <w:sz w:val="20"/>
        </w:rPr>
        <w:br w:type="page"/>
      </w:r>
    </w:p>
    <w:p w:rsidR="00DF14E3" w:rsidRDefault="00837BCD" w:rsidP="00837BCD">
      <w:pPr>
        <w:rPr>
          <w:rFonts w:cs="Arial"/>
          <w:color w:val="000000"/>
          <w:sz w:val="20"/>
        </w:rPr>
      </w:pPr>
      <w:r w:rsidRPr="00DF14E3">
        <w:rPr>
          <w:rFonts w:cs="Arial"/>
          <w:color w:val="000000"/>
          <w:sz w:val="20"/>
        </w:rPr>
        <w:lastRenderedPageBreak/>
        <w:t>B)</w:t>
      </w:r>
      <w:r w:rsidR="00DF14E3" w:rsidRPr="00DF14E3">
        <w:rPr>
          <w:rFonts w:cs="Arial"/>
          <w:color w:val="000000"/>
          <w:sz w:val="20"/>
        </w:rPr>
        <w:tab/>
        <w:t>Le nombre de désignations pour lesquelles l</w:t>
      </w:r>
      <w:r w:rsidR="002D58F9">
        <w:rPr>
          <w:rFonts w:cs="Arial"/>
          <w:color w:val="000000"/>
          <w:sz w:val="20"/>
        </w:rPr>
        <w:t>’</w:t>
      </w:r>
      <w:r w:rsidR="00DF14E3" w:rsidRPr="00DF14E3">
        <w:rPr>
          <w:rFonts w:cs="Arial"/>
          <w:color w:val="000000"/>
          <w:sz w:val="20"/>
        </w:rPr>
        <w:t xml:space="preserve">OMPI a perçu </w:t>
      </w:r>
      <w:r w:rsidR="00E83C7F">
        <w:rPr>
          <w:rFonts w:cs="Arial"/>
          <w:color w:val="000000"/>
          <w:sz w:val="20"/>
        </w:rPr>
        <w:t>le</w:t>
      </w:r>
      <w:r w:rsidR="00DF14E3" w:rsidRPr="00DF14E3">
        <w:rPr>
          <w:rFonts w:cs="Arial"/>
          <w:color w:val="000000"/>
          <w:sz w:val="20"/>
        </w:rPr>
        <w:t xml:space="preserve"> paiement </w:t>
      </w:r>
      <w:r w:rsidR="00E83C7F">
        <w:rPr>
          <w:rFonts w:cs="Arial"/>
          <w:color w:val="000000"/>
          <w:sz w:val="20"/>
        </w:rPr>
        <w:t xml:space="preserve">de la seconde partie est </w:t>
      </w:r>
      <w:r w:rsidR="00DF14E3" w:rsidRPr="00DF14E3">
        <w:rPr>
          <w:rFonts w:cs="Arial"/>
          <w:color w:val="000000"/>
          <w:sz w:val="20"/>
        </w:rPr>
        <w:t>le suivant</w:t>
      </w:r>
      <w:r w:rsidR="000738C2" w:rsidRPr="000738C2">
        <w:rPr>
          <w:rFonts w:cs="Arial"/>
          <w:color w:val="000000"/>
          <w:sz w:val="20"/>
        </w:rPr>
        <w:t> </w:t>
      </w:r>
      <w:r w:rsidR="00DF14E3" w:rsidRPr="00DF14E3">
        <w:rPr>
          <w:rFonts w:cs="Arial"/>
          <w:color w:val="000000"/>
          <w:sz w:val="20"/>
        </w:rPr>
        <w:t>:</w:t>
      </w:r>
    </w:p>
    <w:p w:rsidR="00837BCD" w:rsidRPr="00A40F72" w:rsidRDefault="00837BCD" w:rsidP="00837BCD">
      <w:pPr>
        <w:rPr>
          <w:rStyle w:val="NORMALTEXT"/>
          <w:rFonts w:ascii="Arial Bold" w:hAnsi="Arial Bold"/>
          <w:iCs w:val="0"/>
          <w:sz w:val="20"/>
        </w:rPr>
      </w:pPr>
    </w:p>
    <w:tbl>
      <w:tblPr>
        <w:tblW w:w="5000" w:type="pct"/>
        <w:tblInd w:w="55" w:type="dxa"/>
        <w:tblBorders>
          <w:top w:val="single" w:sz="4" w:space="0" w:color="auto"/>
          <w:left w:val="single" w:sz="4" w:space="0" w:color="auto"/>
          <w:bottom w:val="single" w:sz="4" w:space="0" w:color="auto"/>
          <w:right w:val="single" w:sz="4" w:space="0" w:color="auto"/>
        </w:tblBorders>
        <w:tblCellMar>
          <w:left w:w="57" w:type="dxa"/>
          <w:right w:w="57" w:type="dxa"/>
        </w:tblCellMar>
        <w:tblLook w:val="04A0" w:firstRow="1" w:lastRow="0" w:firstColumn="1" w:lastColumn="0" w:noHBand="0" w:noVBand="1"/>
      </w:tblPr>
      <w:tblGrid>
        <w:gridCol w:w="3682"/>
        <w:gridCol w:w="2776"/>
        <w:gridCol w:w="2870"/>
      </w:tblGrid>
      <w:tr w:rsidR="00837BCD" w:rsidRPr="00A40F72" w:rsidTr="00837BCD">
        <w:trPr>
          <w:cantSplit/>
        </w:trPr>
        <w:tc>
          <w:tcPr>
            <w:tcW w:w="3682" w:type="dxa"/>
            <w:tcBorders>
              <w:top w:val="single" w:sz="4" w:space="0" w:color="auto"/>
              <w:right w:val="single" w:sz="4" w:space="0" w:color="auto"/>
            </w:tcBorders>
            <w:shd w:val="clear" w:color="auto" w:fill="auto"/>
            <w:noWrap/>
            <w:vAlign w:val="bottom"/>
            <w:hideMark/>
          </w:tcPr>
          <w:p w:rsidR="00837BCD" w:rsidRPr="00A40F72" w:rsidRDefault="00837BCD" w:rsidP="00837BCD">
            <w:pPr>
              <w:rPr>
                <w:rFonts w:cs="Arial"/>
                <w:color w:val="000000"/>
                <w:sz w:val="16"/>
                <w:szCs w:val="16"/>
                <w:lang w:eastAsia="fr-FR"/>
              </w:rPr>
            </w:pPr>
            <w:r w:rsidRPr="00A40F72">
              <w:rPr>
                <w:rFonts w:cs="Arial"/>
                <w:color w:val="000000"/>
                <w:sz w:val="16"/>
                <w:szCs w:val="16"/>
                <w:lang w:eastAsia="fr-FR"/>
              </w:rPr>
              <w:t>Cuba</w:t>
            </w:r>
          </w:p>
        </w:tc>
        <w:tc>
          <w:tcPr>
            <w:tcW w:w="2776" w:type="dxa"/>
            <w:tcBorders>
              <w:top w:val="single" w:sz="4" w:space="0" w:color="auto"/>
              <w:left w:val="single" w:sz="4" w:space="0" w:color="auto"/>
              <w:right w:val="single" w:sz="4" w:space="0" w:color="auto"/>
            </w:tcBorders>
            <w:shd w:val="clear" w:color="auto" w:fill="auto"/>
            <w:noWrap/>
            <w:vAlign w:val="bottom"/>
            <w:hideMark/>
          </w:tcPr>
          <w:p w:rsidR="00837BCD" w:rsidRPr="00A40F72" w:rsidRDefault="00837BCD" w:rsidP="00837BCD">
            <w:pPr>
              <w:jc w:val="right"/>
              <w:rPr>
                <w:rFonts w:cs="Arial"/>
                <w:color w:val="000000"/>
                <w:sz w:val="16"/>
                <w:szCs w:val="16"/>
                <w:lang w:eastAsia="fr-FR"/>
              </w:rPr>
            </w:pPr>
            <w:r w:rsidRPr="00A40F72">
              <w:rPr>
                <w:rFonts w:cs="Arial"/>
                <w:color w:val="000000"/>
                <w:sz w:val="16"/>
                <w:szCs w:val="16"/>
                <w:lang w:eastAsia="fr-FR"/>
              </w:rPr>
              <w:t>355</w:t>
            </w:r>
          </w:p>
        </w:tc>
        <w:tc>
          <w:tcPr>
            <w:tcW w:w="2870" w:type="dxa"/>
            <w:tcBorders>
              <w:top w:val="single" w:sz="4" w:space="0" w:color="auto"/>
              <w:left w:val="single" w:sz="4" w:space="0" w:color="auto"/>
            </w:tcBorders>
            <w:shd w:val="clear" w:color="auto" w:fill="auto"/>
            <w:noWrap/>
            <w:vAlign w:val="bottom"/>
            <w:hideMark/>
          </w:tcPr>
          <w:p w:rsidR="00837BCD" w:rsidRPr="00A40F72" w:rsidRDefault="00837BCD" w:rsidP="00837BCD">
            <w:pPr>
              <w:jc w:val="right"/>
              <w:rPr>
                <w:rFonts w:cs="Arial"/>
                <w:color w:val="000000"/>
                <w:sz w:val="16"/>
                <w:szCs w:val="16"/>
                <w:lang w:eastAsia="fr-FR"/>
              </w:rPr>
            </w:pPr>
            <w:r w:rsidRPr="00A40F72">
              <w:rPr>
                <w:rFonts w:cs="Arial"/>
                <w:color w:val="000000"/>
                <w:sz w:val="16"/>
                <w:szCs w:val="16"/>
                <w:lang w:eastAsia="fr-FR"/>
              </w:rPr>
              <w:t>29</w:t>
            </w:r>
            <w:r w:rsidR="000738C2">
              <w:rPr>
                <w:rFonts w:cs="Arial"/>
                <w:color w:val="000000"/>
                <w:sz w:val="16"/>
                <w:szCs w:val="16"/>
                <w:lang w:eastAsia="fr-FR"/>
              </w:rPr>
              <w:t> </w:t>
            </w:r>
            <w:r w:rsidRPr="00A40F72">
              <w:rPr>
                <w:rFonts w:cs="Arial"/>
                <w:color w:val="000000"/>
                <w:sz w:val="16"/>
                <w:szCs w:val="16"/>
                <w:lang w:eastAsia="fr-FR"/>
              </w:rPr>
              <w:t>212</w:t>
            </w:r>
          </w:p>
        </w:tc>
      </w:tr>
      <w:tr w:rsidR="00837BCD" w:rsidRPr="00A40F72" w:rsidTr="00837BCD">
        <w:trPr>
          <w:cantSplit/>
        </w:trPr>
        <w:tc>
          <w:tcPr>
            <w:tcW w:w="3682" w:type="dxa"/>
            <w:tcBorders>
              <w:bottom w:val="single" w:sz="4" w:space="0" w:color="auto"/>
              <w:right w:val="single" w:sz="4" w:space="0" w:color="auto"/>
            </w:tcBorders>
            <w:shd w:val="clear" w:color="auto" w:fill="auto"/>
            <w:noWrap/>
            <w:vAlign w:val="bottom"/>
            <w:hideMark/>
          </w:tcPr>
          <w:p w:rsidR="00837BCD" w:rsidRPr="00A40F72" w:rsidRDefault="00837BCD" w:rsidP="00837BCD">
            <w:pPr>
              <w:rPr>
                <w:rFonts w:cs="Arial"/>
                <w:color w:val="000000"/>
                <w:sz w:val="16"/>
                <w:szCs w:val="16"/>
                <w:lang w:eastAsia="fr-FR"/>
              </w:rPr>
            </w:pPr>
            <w:r w:rsidRPr="00A40F72">
              <w:rPr>
                <w:rFonts w:cs="Arial"/>
                <w:color w:val="000000"/>
                <w:sz w:val="16"/>
                <w:szCs w:val="16"/>
                <w:lang w:eastAsia="fr-FR"/>
              </w:rPr>
              <w:t>Japon</w:t>
            </w:r>
          </w:p>
        </w:tc>
        <w:tc>
          <w:tcPr>
            <w:tcW w:w="2776" w:type="dxa"/>
            <w:tcBorders>
              <w:left w:val="single" w:sz="4" w:space="0" w:color="auto"/>
              <w:bottom w:val="single" w:sz="4" w:space="0" w:color="auto"/>
              <w:right w:val="single" w:sz="4" w:space="0" w:color="auto"/>
            </w:tcBorders>
            <w:shd w:val="clear" w:color="auto" w:fill="auto"/>
            <w:noWrap/>
            <w:vAlign w:val="bottom"/>
            <w:hideMark/>
          </w:tcPr>
          <w:p w:rsidR="00837BCD" w:rsidRPr="00A40F72" w:rsidRDefault="00837BCD" w:rsidP="00837BCD">
            <w:pPr>
              <w:jc w:val="right"/>
              <w:rPr>
                <w:rFonts w:cs="Arial"/>
                <w:color w:val="000000"/>
                <w:sz w:val="16"/>
                <w:szCs w:val="16"/>
                <w:lang w:eastAsia="fr-FR"/>
              </w:rPr>
            </w:pPr>
            <w:r w:rsidRPr="00A40F72">
              <w:rPr>
                <w:rFonts w:cs="Arial"/>
                <w:color w:val="000000"/>
                <w:sz w:val="16"/>
                <w:szCs w:val="16"/>
                <w:lang w:eastAsia="fr-FR"/>
              </w:rPr>
              <w:t>10</w:t>
            </w:r>
            <w:r w:rsidR="000738C2">
              <w:rPr>
                <w:rFonts w:cs="Arial"/>
                <w:color w:val="000000"/>
                <w:sz w:val="16"/>
                <w:szCs w:val="16"/>
                <w:lang w:eastAsia="fr-FR"/>
              </w:rPr>
              <w:t> </w:t>
            </w:r>
            <w:r w:rsidRPr="00A40F72">
              <w:rPr>
                <w:rFonts w:cs="Arial"/>
                <w:color w:val="000000"/>
                <w:sz w:val="16"/>
                <w:szCs w:val="16"/>
                <w:lang w:eastAsia="fr-FR"/>
              </w:rPr>
              <w:t>175</w:t>
            </w:r>
          </w:p>
        </w:tc>
        <w:tc>
          <w:tcPr>
            <w:tcW w:w="2870" w:type="dxa"/>
            <w:tcBorders>
              <w:left w:val="single" w:sz="4" w:space="0" w:color="auto"/>
              <w:bottom w:val="single" w:sz="4" w:space="0" w:color="auto"/>
            </w:tcBorders>
            <w:shd w:val="clear" w:color="auto" w:fill="auto"/>
            <w:noWrap/>
            <w:vAlign w:val="bottom"/>
            <w:hideMark/>
          </w:tcPr>
          <w:p w:rsidR="00837BCD" w:rsidRPr="00A40F72" w:rsidRDefault="00837BCD" w:rsidP="00837BCD">
            <w:pPr>
              <w:jc w:val="right"/>
              <w:rPr>
                <w:rFonts w:cs="Arial"/>
                <w:color w:val="000000"/>
                <w:sz w:val="16"/>
                <w:szCs w:val="16"/>
                <w:lang w:eastAsia="fr-FR"/>
              </w:rPr>
            </w:pPr>
            <w:r w:rsidRPr="00A40F72">
              <w:rPr>
                <w:rFonts w:cs="Arial"/>
                <w:color w:val="000000"/>
                <w:sz w:val="16"/>
                <w:szCs w:val="16"/>
                <w:lang w:eastAsia="fr-FR"/>
              </w:rPr>
              <w:t>7</w:t>
            </w:r>
            <w:r w:rsidR="000738C2">
              <w:rPr>
                <w:rFonts w:cs="Arial"/>
                <w:color w:val="000000"/>
                <w:sz w:val="16"/>
                <w:szCs w:val="16"/>
                <w:lang w:eastAsia="fr-FR"/>
              </w:rPr>
              <w:t> </w:t>
            </w:r>
            <w:r w:rsidRPr="00A40F72">
              <w:rPr>
                <w:rFonts w:cs="Arial"/>
                <w:color w:val="000000"/>
                <w:sz w:val="16"/>
                <w:szCs w:val="16"/>
                <w:lang w:eastAsia="fr-FR"/>
              </w:rPr>
              <w:t>347</w:t>
            </w:r>
            <w:r w:rsidR="000738C2">
              <w:rPr>
                <w:rFonts w:cs="Arial"/>
                <w:color w:val="000000"/>
                <w:sz w:val="16"/>
                <w:szCs w:val="16"/>
                <w:lang w:eastAsia="fr-FR"/>
              </w:rPr>
              <w:t> </w:t>
            </w:r>
            <w:r w:rsidRPr="00A40F72">
              <w:rPr>
                <w:rFonts w:cs="Arial"/>
                <w:color w:val="000000"/>
                <w:sz w:val="16"/>
                <w:szCs w:val="16"/>
                <w:lang w:eastAsia="fr-FR"/>
              </w:rPr>
              <w:t>956</w:t>
            </w:r>
          </w:p>
        </w:tc>
      </w:tr>
      <w:tr w:rsidR="00837BCD" w:rsidRPr="00A40F72" w:rsidTr="00837BCD">
        <w:trPr>
          <w:cantSplit/>
        </w:trPr>
        <w:tc>
          <w:tcPr>
            <w:tcW w:w="3682" w:type="dxa"/>
            <w:tcBorders>
              <w:top w:val="single" w:sz="4" w:space="0" w:color="auto"/>
              <w:bottom w:val="single" w:sz="4" w:space="0" w:color="auto"/>
              <w:right w:val="single" w:sz="4" w:space="0" w:color="auto"/>
            </w:tcBorders>
            <w:shd w:val="clear" w:color="auto" w:fill="C5D9F1"/>
            <w:noWrap/>
            <w:vAlign w:val="bottom"/>
            <w:hideMark/>
          </w:tcPr>
          <w:p w:rsidR="00837BCD" w:rsidRPr="00A40F72" w:rsidRDefault="00837BCD" w:rsidP="00837BCD">
            <w:pPr>
              <w:rPr>
                <w:rFonts w:cs="Arial"/>
                <w:color w:val="000000"/>
                <w:sz w:val="16"/>
                <w:szCs w:val="16"/>
                <w:lang w:eastAsia="fr-FR"/>
              </w:rPr>
            </w:pPr>
            <w:r w:rsidRPr="00A40F72">
              <w:rPr>
                <w:rFonts w:cs="Arial"/>
                <w:color w:val="000000"/>
                <w:sz w:val="16"/>
                <w:szCs w:val="16"/>
                <w:lang w:eastAsia="fr-FR"/>
              </w:rPr>
              <w:t>Sous</w:t>
            </w:r>
            <w:r w:rsidR="0086355B">
              <w:rPr>
                <w:rFonts w:cs="Arial"/>
                <w:color w:val="000000"/>
                <w:sz w:val="16"/>
                <w:szCs w:val="16"/>
                <w:lang w:eastAsia="fr-FR"/>
              </w:rPr>
              <w:noBreakHyphen/>
            </w:r>
            <w:r w:rsidRPr="00A40F72">
              <w:rPr>
                <w:rFonts w:cs="Arial"/>
                <w:color w:val="000000"/>
                <w:sz w:val="16"/>
                <w:szCs w:val="16"/>
                <w:lang w:eastAsia="fr-FR"/>
              </w:rPr>
              <w:t>total (B)</w:t>
            </w:r>
          </w:p>
        </w:tc>
        <w:tc>
          <w:tcPr>
            <w:tcW w:w="2776"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837BCD" w:rsidRPr="00A40F72" w:rsidRDefault="00837BCD" w:rsidP="00837BCD">
            <w:pPr>
              <w:jc w:val="right"/>
              <w:rPr>
                <w:rFonts w:cs="Arial"/>
                <w:color w:val="000000"/>
                <w:sz w:val="16"/>
                <w:szCs w:val="16"/>
                <w:lang w:eastAsia="fr-FR"/>
              </w:rPr>
            </w:pPr>
            <w:r w:rsidRPr="00A40F72">
              <w:rPr>
                <w:rFonts w:cs="Arial"/>
                <w:color w:val="000000"/>
                <w:sz w:val="16"/>
                <w:szCs w:val="16"/>
                <w:lang w:eastAsia="fr-FR"/>
              </w:rPr>
              <w:t>10</w:t>
            </w:r>
            <w:r w:rsidR="000738C2">
              <w:rPr>
                <w:rFonts w:cs="Arial"/>
                <w:color w:val="000000"/>
                <w:sz w:val="16"/>
                <w:szCs w:val="16"/>
                <w:lang w:eastAsia="fr-FR"/>
              </w:rPr>
              <w:t> </w:t>
            </w:r>
            <w:r w:rsidRPr="00A40F72">
              <w:rPr>
                <w:rFonts w:cs="Arial"/>
                <w:color w:val="000000"/>
                <w:sz w:val="16"/>
                <w:szCs w:val="16"/>
                <w:lang w:eastAsia="fr-FR"/>
              </w:rPr>
              <w:t>530</w:t>
            </w:r>
          </w:p>
        </w:tc>
        <w:tc>
          <w:tcPr>
            <w:tcW w:w="2870" w:type="dxa"/>
            <w:tcBorders>
              <w:top w:val="single" w:sz="4" w:space="0" w:color="auto"/>
              <w:left w:val="single" w:sz="4" w:space="0" w:color="auto"/>
              <w:bottom w:val="single" w:sz="4" w:space="0" w:color="auto"/>
            </w:tcBorders>
            <w:shd w:val="clear" w:color="auto" w:fill="C5D9F1"/>
            <w:noWrap/>
            <w:vAlign w:val="bottom"/>
            <w:hideMark/>
          </w:tcPr>
          <w:p w:rsidR="00837BCD" w:rsidRPr="00A40F72" w:rsidRDefault="00837BCD" w:rsidP="00837BCD">
            <w:pPr>
              <w:jc w:val="right"/>
              <w:rPr>
                <w:rFonts w:cs="Arial"/>
                <w:color w:val="000000"/>
                <w:sz w:val="16"/>
                <w:szCs w:val="16"/>
                <w:lang w:eastAsia="fr-FR"/>
              </w:rPr>
            </w:pPr>
            <w:r w:rsidRPr="00A40F72">
              <w:rPr>
                <w:rFonts w:cs="Arial"/>
                <w:color w:val="000000"/>
                <w:sz w:val="16"/>
                <w:szCs w:val="16"/>
                <w:lang w:eastAsia="fr-FR"/>
              </w:rPr>
              <w:t>7</w:t>
            </w:r>
            <w:r w:rsidR="000738C2">
              <w:rPr>
                <w:rFonts w:cs="Arial"/>
                <w:color w:val="000000"/>
                <w:sz w:val="16"/>
                <w:szCs w:val="16"/>
                <w:lang w:eastAsia="fr-FR"/>
              </w:rPr>
              <w:t> </w:t>
            </w:r>
            <w:r w:rsidRPr="00A40F72">
              <w:rPr>
                <w:rFonts w:cs="Arial"/>
                <w:color w:val="000000"/>
                <w:sz w:val="16"/>
                <w:szCs w:val="16"/>
                <w:lang w:eastAsia="fr-FR"/>
              </w:rPr>
              <w:t>377</w:t>
            </w:r>
            <w:r w:rsidR="000738C2">
              <w:rPr>
                <w:rFonts w:cs="Arial"/>
                <w:color w:val="000000"/>
                <w:sz w:val="16"/>
                <w:szCs w:val="16"/>
                <w:lang w:eastAsia="fr-FR"/>
              </w:rPr>
              <w:t> </w:t>
            </w:r>
            <w:r w:rsidRPr="00A40F72">
              <w:rPr>
                <w:rFonts w:cs="Arial"/>
                <w:color w:val="000000"/>
                <w:sz w:val="16"/>
                <w:szCs w:val="16"/>
                <w:lang w:eastAsia="fr-FR"/>
              </w:rPr>
              <w:t>168</w:t>
            </w:r>
          </w:p>
        </w:tc>
      </w:tr>
      <w:tr w:rsidR="00837BCD" w:rsidRPr="00A40F72" w:rsidTr="00837BCD">
        <w:trPr>
          <w:cantSplit/>
        </w:trPr>
        <w:tc>
          <w:tcPr>
            <w:tcW w:w="3682" w:type="dxa"/>
            <w:tcBorders>
              <w:top w:val="single" w:sz="4" w:space="0" w:color="auto"/>
              <w:bottom w:val="single" w:sz="4" w:space="0" w:color="auto"/>
            </w:tcBorders>
            <w:shd w:val="clear" w:color="auto" w:fill="auto"/>
            <w:vAlign w:val="bottom"/>
            <w:hideMark/>
          </w:tcPr>
          <w:p w:rsidR="00837BCD" w:rsidRPr="00A40F72" w:rsidRDefault="00837BCD" w:rsidP="00837BCD">
            <w:pPr>
              <w:rPr>
                <w:rFonts w:cs="Arial"/>
                <w:color w:val="000000"/>
                <w:sz w:val="16"/>
                <w:szCs w:val="16"/>
                <w:lang w:eastAsia="fr-FR"/>
              </w:rPr>
            </w:pPr>
          </w:p>
        </w:tc>
        <w:tc>
          <w:tcPr>
            <w:tcW w:w="2776" w:type="dxa"/>
            <w:tcBorders>
              <w:top w:val="single" w:sz="4" w:space="0" w:color="auto"/>
              <w:bottom w:val="single" w:sz="4" w:space="0" w:color="auto"/>
            </w:tcBorders>
            <w:shd w:val="clear" w:color="auto" w:fill="auto"/>
            <w:vAlign w:val="bottom"/>
            <w:hideMark/>
          </w:tcPr>
          <w:p w:rsidR="00837BCD" w:rsidRPr="00A40F72" w:rsidRDefault="00837BCD" w:rsidP="00837BCD">
            <w:pPr>
              <w:rPr>
                <w:rFonts w:cs="Arial"/>
                <w:sz w:val="16"/>
                <w:szCs w:val="16"/>
                <w:lang w:eastAsia="fr-FR"/>
              </w:rPr>
            </w:pPr>
          </w:p>
        </w:tc>
        <w:tc>
          <w:tcPr>
            <w:tcW w:w="2870" w:type="dxa"/>
            <w:tcBorders>
              <w:top w:val="single" w:sz="4" w:space="0" w:color="auto"/>
              <w:bottom w:val="single" w:sz="4" w:space="0" w:color="auto"/>
            </w:tcBorders>
            <w:shd w:val="clear" w:color="auto" w:fill="auto"/>
            <w:vAlign w:val="bottom"/>
            <w:hideMark/>
          </w:tcPr>
          <w:p w:rsidR="00837BCD" w:rsidRPr="00A40F72" w:rsidRDefault="00837BCD" w:rsidP="00837BCD">
            <w:pPr>
              <w:rPr>
                <w:rFonts w:cs="Arial"/>
                <w:sz w:val="16"/>
                <w:szCs w:val="16"/>
                <w:lang w:eastAsia="fr-FR"/>
              </w:rPr>
            </w:pPr>
          </w:p>
        </w:tc>
      </w:tr>
      <w:tr w:rsidR="00837BCD" w:rsidRPr="00A40F72" w:rsidTr="00837BCD">
        <w:trPr>
          <w:cantSplit/>
        </w:trPr>
        <w:tc>
          <w:tcPr>
            <w:tcW w:w="3682" w:type="dxa"/>
            <w:tcBorders>
              <w:top w:val="single" w:sz="4" w:space="0" w:color="auto"/>
              <w:bottom w:val="single" w:sz="4" w:space="0" w:color="auto"/>
            </w:tcBorders>
            <w:shd w:val="clear" w:color="auto" w:fill="C5D9F1"/>
            <w:noWrap/>
            <w:vAlign w:val="center"/>
            <w:hideMark/>
          </w:tcPr>
          <w:p w:rsidR="00837BCD" w:rsidRPr="00A40F72" w:rsidRDefault="00837BCD" w:rsidP="00A741A0">
            <w:pPr>
              <w:spacing w:before="120" w:after="120"/>
              <w:rPr>
                <w:rFonts w:cs="Arial"/>
                <w:color w:val="000000"/>
                <w:sz w:val="16"/>
                <w:szCs w:val="16"/>
                <w:lang w:eastAsia="fr-FR"/>
              </w:rPr>
            </w:pPr>
            <w:r w:rsidRPr="00A40F72">
              <w:rPr>
                <w:rFonts w:cs="Arial"/>
                <w:color w:val="000000"/>
                <w:sz w:val="16"/>
                <w:szCs w:val="16"/>
                <w:lang w:eastAsia="fr-FR"/>
              </w:rPr>
              <w:t>TOTAL (A) + (B)</w:t>
            </w:r>
          </w:p>
        </w:tc>
        <w:tc>
          <w:tcPr>
            <w:tcW w:w="2776" w:type="dxa"/>
            <w:tcBorders>
              <w:top w:val="single" w:sz="4" w:space="0" w:color="auto"/>
              <w:bottom w:val="single" w:sz="4" w:space="0" w:color="auto"/>
            </w:tcBorders>
            <w:shd w:val="clear" w:color="auto" w:fill="C5D9F1"/>
            <w:noWrap/>
            <w:vAlign w:val="center"/>
            <w:hideMark/>
          </w:tcPr>
          <w:p w:rsidR="00837BCD" w:rsidRPr="00A40F72" w:rsidRDefault="00837BCD" w:rsidP="00A741A0">
            <w:pPr>
              <w:spacing w:before="120" w:after="120"/>
              <w:jc w:val="right"/>
              <w:rPr>
                <w:rFonts w:cs="Arial"/>
                <w:color w:val="000000"/>
                <w:sz w:val="16"/>
                <w:szCs w:val="16"/>
                <w:lang w:eastAsia="fr-FR"/>
              </w:rPr>
            </w:pPr>
            <w:r w:rsidRPr="00A40F72">
              <w:rPr>
                <w:rFonts w:cs="Arial"/>
                <w:color w:val="000000"/>
                <w:sz w:val="16"/>
                <w:szCs w:val="16"/>
                <w:lang w:eastAsia="fr-FR"/>
              </w:rPr>
              <w:t>263</w:t>
            </w:r>
            <w:r w:rsidR="000738C2">
              <w:rPr>
                <w:rFonts w:cs="Arial"/>
                <w:color w:val="000000"/>
                <w:sz w:val="16"/>
                <w:szCs w:val="16"/>
                <w:lang w:eastAsia="fr-FR"/>
              </w:rPr>
              <w:t> </w:t>
            </w:r>
            <w:r w:rsidRPr="00A40F72">
              <w:rPr>
                <w:rFonts w:cs="Arial"/>
                <w:color w:val="000000"/>
                <w:sz w:val="16"/>
                <w:szCs w:val="16"/>
                <w:lang w:eastAsia="fr-FR"/>
              </w:rPr>
              <w:t>400</w:t>
            </w:r>
          </w:p>
        </w:tc>
        <w:tc>
          <w:tcPr>
            <w:tcW w:w="2870" w:type="dxa"/>
            <w:tcBorders>
              <w:top w:val="single" w:sz="4" w:space="0" w:color="auto"/>
              <w:bottom w:val="single" w:sz="4" w:space="0" w:color="auto"/>
            </w:tcBorders>
            <w:shd w:val="clear" w:color="auto" w:fill="C5D9F1"/>
            <w:noWrap/>
            <w:vAlign w:val="center"/>
            <w:hideMark/>
          </w:tcPr>
          <w:p w:rsidR="00837BCD" w:rsidRPr="00A40F72" w:rsidRDefault="00837BCD" w:rsidP="00A741A0">
            <w:pPr>
              <w:spacing w:before="120" w:after="120"/>
              <w:jc w:val="right"/>
              <w:rPr>
                <w:rFonts w:cs="Arial"/>
                <w:color w:val="000000"/>
                <w:sz w:val="16"/>
                <w:szCs w:val="16"/>
                <w:lang w:eastAsia="fr-FR"/>
              </w:rPr>
            </w:pPr>
            <w:r w:rsidRPr="00A40F72">
              <w:rPr>
                <w:rFonts w:cs="Arial"/>
                <w:color w:val="000000"/>
                <w:sz w:val="16"/>
                <w:szCs w:val="16"/>
                <w:lang w:eastAsia="fr-FR"/>
              </w:rPr>
              <w:t>136</w:t>
            </w:r>
            <w:r w:rsidR="000738C2">
              <w:rPr>
                <w:rFonts w:cs="Arial"/>
                <w:color w:val="000000"/>
                <w:sz w:val="16"/>
                <w:szCs w:val="16"/>
                <w:lang w:eastAsia="fr-FR"/>
              </w:rPr>
              <w:t> </w:t>
            </w:r>
            <w:r w:rsidRPr="00A40F72">
              <w:rPr>
                <w:rFonts w:cs="Arial"/>
                <w:color w:val="000000"/>
                <w:sz w:val="16"/>
                <w:szCs w:val="16"/>
                <w:lang w:eastAsia="fr-FR"/>
              </w:rPr>
              <w:t>235</w:t>
            </w:r>
            <w:r w:rsidR="000738C2">
              <w:rPr>
                <w:rFonts w:cs="Arial"/>
                <w:color w:val="000000"/>
                <w:sz w:val="16"/>
                <w:szCs w:val="16"/>
                <w:lang w:eastAsia="fr-FR"/>
              </w:rPr>
              <w:t> </w:t>
            </w:r>
            <w:r w:rsidRPr="00A40F72">
              <w:rPr>
                <w:rFonts w:cs="Arial"/>
                <w:color w:val="000000"/>
                <w:sz w:val="16"/>
                <w:szCs w:val="16"/>
                <w:lang w:eastAsia="fr-FR"/>
              </w:rPr>
              <w:t>409</w:t>
            </w:r>
          </w:p>
        </w:tc>
      </w:tr>
    </w:tbl>
    <w:p w:rsidR="00DF14E3" w:rsidRDefault="00DF14E3">
      <w:pPr>
        <w:rPr>
          <w:rFonts w:cs="Arial"/>
          <w:i/>
          <w:iCs/>
          <w:color w:val="000000"/>
          <w:sz w:val="20"/>
          <w:highlight w:val="yellow"/>
        </w:rPr>
      </w:pPr>
    </w:p>
    <w:p w:rsidR="004636C5" w:rsidRDefault="004636C5">
      <w:pPr>
        <w:rPr>
          <w:rFonts w:cs="Arial"/>
          <w:i/>
          <w:iCs/>
          <w:color w:val="000000"/>
          <w:sz w:val="20"/>
          <w:highlight w:val="yellow"/>
        </w:rPr>
      </w:pPr>
    </w:p>
    <w:p w:rsidR="00DF14E3" w:rsidRDefault="00837BCD" w:rsidP="00837BCD">
      <w:pPr>
        <w:jc w:val="both"/>
        <w:rPr>
          <w:rFonts w:cs="Arial"/>
          <w:color w:val="000000"/>
          <w:sz w:val="20"/>
        </w:rPr>
      </w:pPr>
      <w:r w:rsidRPr="00DF14E3">
        <w:rPr>
          <w:rFonts w:cs="Arial"/>
          <w:i/>
          <w:iCs/>
          <w:color w:val="000000"/>
          <w:sz w:val="20"/>
        </w:rPr>
        <w:t>II.</w:t>
      </w:r>
      <w:r w:rsidR="000738C2" w:rsidRPr="000738C2">
        <w:rPr>
          <w:rFonts w:cs="Arial"/>
          <w:i/>
          <w:iCs/>
          <w:color w:val="000000"/>
          <w:sz w:val="20"/>
        </w:rPr>
        <w:t xml:space="preserve"> </w:t>
      </w:r>
      <w:r w:rsidRPr="00DF14E3">
        <w:rPr>
          <w:rFonts w:cs="Arial"/>
          <w:i/>
          <w:iCs/>
          <w:color w:val="000000"/>
          <w:sz w:val="20"/>
        </w:rPr>
        <w:t xml:space="preserve"> </w:t>
      </w:r>
      <w:r w:rsidR="00DF14E3" w:rsidRPr="00DF14E3">
        <w:rPr>
          <w:rFonts w:cs="Arial"/>
          <w:i/>
          <w:iCs/>
          <w:color w:val="000000"/>
          <w:sz w:val="20"/>
        </w:rPr>
        <w:t>Répartition</w:t>
      </w:r>
    </w:p>
    <w:p w:rsidR="00DF14E3" w:rsidRDefault="00DF14E3" w:rsidP="00837BCD">
      <w:pPr>
        <w:jc w:val="both"/>
        <w:rPr>
          <w:rFonts w:cs="Arial"/>
          <w:color w:val="000000"/>
          <w:sz w:val="20"/>
          <w:highlight w:val="yellow"/>
        </w:rPr>
      </w:pPr>
    </w:p>
    <w:p w:rsidR="00DF14E3" w:rsidRDefault="00E83C7F" w:rsidP="00837BCD">
      <w:pPr>
        <w:jc w:val="both"/>
        <w:rPr>
          <w:rFonts w:cs="Arial"/>
          <w:color w:val="000000"/>
          <w:sz w:val="20"/>
          <w:highlight w:val="yellow"/>
        </w:rPr>
      </w:pPr>
      <w:r w:rsidRPr="00E83C7F">
        <w:rPr>
          <w:rFonts w:cs="Arial"/>
          <w:color w:val="000000"/>
          <w:sz w:val="20"/>
        </w:rPr>
        <w:t>Les taxes individuelles ont été créditées sur le compte des parties contractantes auprès du Bureau international au cours du mois qui a suivi celui de l</w:t>
      </w:r>
      <w:r w:rsidR="002D58F9">
        <w:rPr>
          <w:rFonts w:cs="Arial"/>
          <w:color w:val="000000"/>
          <w:sz w:val="20"/>
        </w:rPr>
        <w:t>’</w:t>
      </w:r>
      <w:r w:rsidRPr="00E83C7F">
        <w:rPr>
          <w:rFonts w:cs="Arial"/>
          <w:color w:val="000000"/>
          <w:sz w:val="20"/>
        </w:rPr>
        <w:t>inscription de l</w:t>
      </w:r>
      <w:r w:rsidR="002D58F9">
        <w:rPr>
          <w:rFonts w:cs="Arial"/>
          <w:color w:val="000000"/>
          <w:sz w:val="20"/>
        </w:rPr>
        <w:t>’</w:t>
      </w:r>
      <w:r w:rsidRPr="00E83C7F">
        <w:rPr>
          <w:rFonts w:cs="Arial"/>
          <w:color w:val="000000"/>
          <w:sz w:val="20"/>
        </w:rPr>
        <w:t>enregistrement international, de la désignation postérieure ou du renouvellement pour lequel cette taxe a été payée [</w:t>
      </w:r>
      <w:r w:rsidR="0012012A">
        <w:rPr>
          <w:rFonts w:cs="Arial"/>
          <w:color w:val="000000"/>
          <w:sz w:val="20"/>
        </w:rPr>
        <w:t>r</w:t>
      </w:r>
      <w:r w:rsidRPr="00E83C7F">
        <w:rPr>
          <w:rFonts w:cs="Arial"/>
          <w:color w:val="000000"/>
          <w:sz w:val="20"/>
        </w:rPr>
        <w:t>ègle</w:t>
      </w:r>
      <w:r w:rsidR="0012012A">
        <w:rPr>
          <w:rFonts w:cs="Arial"/>
          <w:color w:val="000000"/>
          <w:sz w:val="20"/>
        </w:rPr>
        <w:t> </w:t>
      </w:r>
      <w:r w:rsidRPr="00E83C7F">
        <w:rPr>
          <w:rFonts w:cs="Arial"/>
          <w:color w:val="000000"/>
          <w:sz w:val="20"/>
        </w:rPr>
        <w:t xml:space="preserve">38 du </w:t>
      </w:r>
      <w:r w:rsidR="0012012A">
        <w:rPr>
          <w:rFonts w:cs="Arial"/>
          <w:color w:val="000000"/>
          <w:sz w:val="20"/>
        </w:rPr>
        <w:t>r</w:t>
      </w:r>
      <w:r w:rsidRPr="00E83C7F">
        <w:rPr>
          <w:rFonts w:cs="Arial"/>
          <w:color w:val="000000"/>
          <w:sz w:val="20"/>
        </w:rPr>
        <w:t>èglement d</w:t>
      </w:r>
      <w:r w:rsidR="002D58F9">
        <w:rPr>
          <w:rFonts w:cs="Arial"/>
          <w:color w:val="000000"/>
          <w:sz w:val="20"/>
        </w:rPr>
        <w:t>’</w:t>
      </w:r>
      <w:r w:rsidRPr="00E83C7F">
        <w:rPr>
          <w:rFonts w:cs="Arial"/>
          <w:color w:val="000000"/>
          <w:sz w:val="20"/>
        </w:rPr>
        <w:t>exécution commun</w:t>
      </w:r>
      <w:r>
        <w:rPr>
          <w:rFonts w:cs="Arial"/>
          <w:color w:val="000000"/>
          <w:sz w:val="20"/>
        </w:rPr>
        <w:t>]</w:t>
      </w:r>
    </w:p>
    <w:p w:rsidR="00DF14E3" w:rsidRDefault="00DF14E3" w:rsidP="00837BCD">
      <w:pPr>
        <w:rPr>
          <w:rStyle w:val="NORMALTEXT"/>
          <w:rFonts w:ascii="Arial Bold" w:hAnsi="Arial Bold"/>
          <w:iCs w:val="0"/>
          <w:sz w:val="20"/>
        </w:rPr>
      </w:pPr>
    </w:p>
    <w:p w:rsidR="00DF14E3" w:rsidRDefault="00DF14E3" w:rsidP="00837BCD">
      <w:pPr>
        <w:rPr>
          <w:rStyle w:val="NORMALTEXT"/>
          <w:rFonts w:ascii="Arial Bold" w:hAnsi="Arial Bold"/>
          <w:iCs w:val="0"/>
          <w:sz w:val="20"/>
        </w:rPr>
      </w:pPr>
    </w:p>
    <w:p w:rsidR="00DF14E3" w:rsidRDefault="00DF14E3" w:rsidP="00837BCD">
      <w:pPr>
        <w:rPr>
          <w:rStyle w:val="NORMALTEXT"/>
          <w:rFonts w:ascii="Arial Bold" w:hAnsi="Arial Bold"/>
          <w:iCs w:val="0"/>
          <w:sz w:val="20"/>
          <w:highlight w:val="yellow"/>
        </w:rPr>
      </w:pPr>
      <w:r w:rsidRPr="00DF14E3">
        <w:rPr>
          <w:rStyle w:val="NORMALTEXT"/>
          <w:rFonts w:ascii="Arial Bold" w:hAnsi="Arial Bold"/>
          <w:iCs w:val="0"/>
          <w:sz w:val="20"/>
        </w:rPr>
        <w:t>Union de Madrid – Taxes nationales de traitement – 2014</w:t>
      </w:r>
    </w:p>
    <w:p w:rsidR="00DF14E3" w:rsidRDefault="00DF14E3" w:rsidP="00837BCD">
      <w:pPr>
        <w:rPr>
          <w:rStyle w:val="NORMALTEXT"/>
          <w:rFonts w:cs="Arial"/>
          <w:i/>
          <w:iCs w:val="0"/>
          <w:sz w:val="20"/>
          <w:highlight w:val="yellow"/>
        </w:rPr>
      </w:pPr>
    </w:p>
    <w:p w:rsidR="00DF14E3" w:rsidRDefault="00DF14E3" w:rsidP="00837BCD">
      <w:pPr>
        <w:rPr>
          <w:rStyle w:val="NORMALTEXT"/>
          <w:rFonts w:cs="Arial"/>
          <w:i/>
          <w:iCs w:val="0"/>
          <w:sz w:val="20"/>
          <w:highlight w:val="yellow"/>
        </w:rPr>
      </w:pPr>
    </w:p>
    <w:p w:rsidR="00DF14E3" w:rsidRDefault="00837BCD" w:rsidP="00837BCD">
      <w:pPr>
        <w:rPr>
          <w:rStyle w:val="NORMALTEXT"/>
          <w:rFonts w:cs="Arial"/>
          <w:i/>
          <w:iCs w:val="0"/>
          <w:sz w:val="20"/>
          <w:highlight w:val="yellow"/>
        </w:rPr>
      </w:pPr>
      <w:r w:rsidRPr="00E83C7F">
        <w:rPr>
          <w:rStyle w:val="NORMALTEXT"/>
          <w:rFonts w:cs="Arial"/>
          <w:i/>
          <w:iCs w:val="0"/>
          <w:sz w:val="20"/>
        </w:rPr>
        <w:t xml:space="preserve">I. </w:t>
      </w:r>
      <w:r w:rsidR="000738C2" w:rsidRPr="000738C2">
        <w:rPr>
          <w:rStyle w:val="NORMALTEXT"/>
          <w:rFonts w:cs="Arial"/>
          <w:i/>
          <w:iCs w:val="0"/>
          <w:sz w:val="20"/>
        </w:rPr>
        <w:t xml:space="preserve"> </w:t>
      </w:r>
      <w:r w:rsidR="00E83C7F" w:rsidRPr="00E83C7F">
        <w:rPr>
          <w:rFonts w:cs="Arial"/>
          <w:i/>
          <w:iCs/>
          <w:sz w:val="20"/>
        </w:rPr>
        <w:t>Sommes perçues</w:t>
      </w:r>
    </w:p>
    <w:p w:rsidR="00DF14E3" w:rsidRDefault="00DF14E3" w:rsidP="00837BCD">
      <w:pPr>
        <w:rPr>
          <w:rStyle w:val="NORMALTEXT"/>
          <w:rFonts w:cs="Arial"/>
          <w:iCs w:val="0"/>
          <w:sz w:val="20"/>
          <w:highlight w:val="yellow"/>
        </w:rPr>
      </w:pPr>
    </w:p>
    <w:p w:rsidR="00DF14E3" w:rsidRPr="0012012A" w:rsidRDefault="00E83C7F" w:rsidP="00837BCD">
      <w:pPr>
        <w:jc w:val="both"/>
        <w:rPr>
          <w:rStyle w:val="NORMALTEXT"/>
          <w:rFonts w:cs="Arial"/>
          <w:iCs w:val="0"/>
          <w:sz w:val="20"/>
        </w:rPr>
      </w:pPr>
      <w:r w:rsidRPr="0012012A">
        <w:rPr>
          <w:rStyle w:val="NORMALTEXT"/>
          <w:rFonts w:cs="Arial"/>
          <w:iCs w:val="0"/>
          <w:sz w:val="20"/>
        </w:rPr>
        <w:t>En</w:t>
      </w:r>
      <w:r w:rsidR="000738C2">
        <w:rPr>
          <w:rStyle w:val="NORMALTEXT"/>
          <w:rFonts w:cs="Arial"/>
          <w:iCs w:val="0"/>
          <w:sz w:val="20"/>
        </w:rPr>
        <w:t> </w:t>
      </w:r>
      <w:r w:rsidR="00837BCD" w:rsidRPr="0012012A">
        <w:rPr>
          <w:rStyle w:val="NORMALTEXT"/>
          <w:rFonts w:cs="Arial"/>
          <w:iCs w:val="0"/>
          <w:sz w:val="20"/>
        </w:rPr>
        <w:t xml:space="preserve">2014, </w:t>
      </w:r>
      <w:r w:rsidRPr="0012012A">
        <w:rPr>
          <w:rStyle w:val="NORMALTEXT"/>
          <w:rFonts w:cs="Arial"/>
          <w:iCs w:val="0"/>
          <w:sz w:val="20"/>
        </w:rPr>
        <w:t>l</w:t>
      </w:r>
      <w:r w:rsidR="002D58F9">
        <w:rPr>
          <w:rStyle w:val="NORMALTEXT"/>
          <w:rFonts w:cs="Arial"/>
          <w:iCs w:val="0"/>
          <w:sz w:val="20"/>
        </w:rPr>
        <w:t>’</w:t>
      </w:r>
      <w:r w:rsidRPr="0012012A">
        <w:rPr>
          <w:rStyle w:val="NORMALTEXT"/>
          <w:rFonts w:cs="Arial"/>
          <w:iCs w:val="0"/>
          <w:sz w:val="20"/>
        </w:rPr>
        <w:t xml:space="preserve">OMPI a perçu la somme de </w:t>
      </w:r>
      <w:r w:rsidR="00837BCD" w:rsidRPr="0012012A">
        <w:rPr>
          <w:rStyle w:val="NORMALTEXT"/>
          <w:rFonts w:cs="Arial"/>
          <w:iCs w:val="0"/>
          <w:sz w:val="20"/>
        </w:rPr>
        <w:t>172</w:t>
      </w:r>
      <w:r w:rsidRPr="0012012A">
        <w:rPr>
          <w:rStyle w:val="NORMALTEXT"/>
          <w:rFonts w:cs="Arial"/>
          <w:iCs w:val="0"/>
          <w:sz w:val="20"/>
        </w:rPr>
        <w:t> </w:t>
      </w:r>
      <w:r w:rsidR="00837BCD" w:rsidRPr="0012012A">
        <w:rPr>
          <w:rStyle w:val="NORMALTEXT"/>
          <w:rFonts w:cs="Arial"/>
          <w:iCs w:val="0"/>
          <w:sz w:val="20"/>
        </w:rPr>
        <w:t>300</w:t>
      </w:r>
      <w:r w:rsidRPr="0012012A">
        <w:rPr>
          <w:rStyle w:val="NORMALTEXT"/>
          <w:rFonts w:cs="Arial"/>
          <w:iCs w:val="0"/>
          <w:sz w:val="20"/>
        </w:rPr>
        <w:t xml:space="preserve"> francs suisses au titre de taxes nationales de traitement </w:t>
      </w:r>
      <w:r w:rsidR="0012012A" w:rsidRPr="0012012A">
        <w:rPr>
          <w:rStyle w:val="NORMALTEXT"/>
          <w:rFonts w:cs="Arial"/>
          <w:iCs w:val="0"/>
          <w:sz w:val="20"/>
        </w:rPr>
        <w:t>établies par le ou les offices concernés pour des demandes d</w:t>
      </w:r>
      <w:r w:rsidR="002D58F9">
        <w:rPr>
          <w:rStyle w:val="NORMALTEXT"/>
          <w:rFonts w:cs="Arial"/>
          <w:iCs w:val="0"/>
          <w:sz w:val="20"/>
        </w:rPr>
        <w:t>’</w:t>
      </w:r>
      <w:r w:rsidR="0012012A" w:rsidRPr="0012012A">
        <w:rPr>
          <w:rStyle w:val="NORMALTEXT"/>
          <w:rFonts w:cs="Arial"/>
          <w:iCs w:val="0"/>
          <w:sz w:val="20"/>
        </w:rPr>
        <w:t>enregistrement international envoyées au cours de cette année par l</w:t>
      </w:r>
      <w:r w:rsidR="002D58F9">
        <w:rPr>
          <w:rStyle w:val="NORMALTEXT"/>
          <w:rFonts w:cs="Arial"/>
          <w:iCs w:val="0"/>
          <w:sz w:val="20"/>
        </w:rPr>
        <w:t>’</w:t>
      </w:r>
      <w:r w:rsidR="0012012A" w:rsidRPr="0012012A">
        <w:rPr>
          <w:rStyle w:val="NORMALTEXT"/>
          <w:rFonts w:cs="Arial"/>
          <w:iCs w:val="0"/>
          <w:sz w:val="20"/>
        </w:rPr>
        <w:t>intermédiaire de l</w:t>
      </w:r>
      <w:r w:rsidR="002D58F9">
        <w:rPr>
          <w:rStyle w:val="NORMALTEXT"/>
          <w:rFonts w:cs="Arial"/>
          <w:iCs w:val="0"/>
          <w:sz w:val="20"/>
        </w:rPr>
        <w:t>’</w:t>
      </w:r>
      <w:r w:rsidR="00837BCD" w:rsidRPr="0012012A">
        <w:rPr>
          <w:rStyle w:val="NORMALTEXT"/>
          <w:rFonts w:cs="Arial"/>
          <w:iCs w:val="0"/>
          <w:sz w:val="20"/>
        </w:rPr>
        <w:t xml:space="preserve">IRPI, </w:t>
      </w:r>
      <w:r w:rsidR="0012012A" w:rsidRPr="0012012A">
        <w:rPr>
          <w:rStyle w:val="NORMALTEXT"/>
          <w:rFonts w:cs="Arial"/>
          <w:iCs w:val="0"/>
          <w:sz w:val="20"/>
        </w:rPr>
        <w:t>le nouvel outil de communication électronique entre les parties contractantes de l</w:t>
      </w:r>
      <w:r w:rsidR="002D58F9">
        <w:rPr>
          <w:rStyle w:val="NORMALTEXT"/>
          <w:rFonts w:cs="Arial"/>
          <w:iCs w:val="0"/>
          <w:sz w:val="20"/>
        </w:rPr>
        <w:t>’</w:t>
      </w:r>
      <w:r w:rsidR="0012012A" w:rsidRPr="0012012A">
        <w:rPr>
          <w:rStyle w:val="NORMALTEXT"/>
          <w:rFonts w:cs="Arial"/>
          <w:iCs w:val="0"/>
          <w:sz w:val="20"/>
        </w:rPr>
        <w:t xml:space="preserve">Arrangement de Madrid ou du protocole </w:t>
      </w:r>
      <w:r w:rsidR="0012012A" w:rsidRPr="0012012A">
        <w:rPr>
          <w:sz w:val="20"/>
        </w:rPr>
        <w:t>y relatif et le Bureau international, qui est devenu opérationnel en décembre </w:t>
      </w:r>
      <w:r w:rsidR="00837BCD" w:rsidRPr="0012012A">
        <w:rPr>
          <w:rStyle w:val="NORMALTEXT"/>
          <w:rFonts w:cs="Arial"/>
          <w:iCs w:val="0"/>
          <w:sz w:val="20"/>
        </w:rPr>
        <w:t>2013.</w:t>
      </w:r>
    </w:p>
    <w:p w:rsidR="00DF14E3" w:rsidRPr="0012012A" w:rsidRDefault="00DF14E3" w:rsidP="00837BCD">
      <w:pPr>
        <w:jc w:val="both"/>
        <w:rPr>
          <w:rStyle w:val="NORMALTEXT"/>
          <w:rFonts w:cs="Arial"/>
          <w:iCs w:val="0"/>
          <w:sz w:val="20"/>
        </w:rPr>
      </w:pPr>
    </w:p>
    <w:p w:rsidR="002D58F9" w:rsidRDefault="0012012A" w:rsidP="00837BCD">
      <w:pPr>
        <w:jc w:val="both"/>
        <w:rPr>
          <w:rStyle w:val="NORMALTEXT"/>
          <w:rFonts w:cs="Arial"/>
          <w:iCs w:val="0"/>
          <w:sz w:val="20"/>
          <w:highlight w:val="yellow"/>
        </w:rPr>
      </w:pPr>
      <w:r w:rsidRPr="0012012A">
        <w:rPr>
          <w:rStyle w:val="NORMALTEXT"/>
          <w:rFonts w:cs="Arial"/>
          <w:iCs w:val="0"/>
          <w:sz w:val="20"/>
        </w:rPr>
        <w:t>Le nombre de demandes d</w:t>
      </w:r>
      <w:r w:rsidR="002D58F9">
        <w:rPr>
          <w:rStyle w:val="NORMALTEXT"/>
          <w:rFonts w:cs="Arial"/>
          <w:iCs w:val="0"/>
          <w:sz w:val="20"/>
        </w:rPr>
        <w:t>’</w:t>
      </w:r>
      <w:r w:rsidRPr="0012012A">
        <w:rPr>
          <w:rStyle w:val="NORMALTEXT"/>
          <w:rFonts w:cs="Arial"/>
          <w:iCs w:val="0"/>
          <w:sz w:val="20"/>
        </w:rPr>
        <w:t>enregistrement international pour lesquelles l</w:t>
      </w:r>
      <w:r w:rsidR="002D58F9">
        <w:rPr>
          <w:rStyle w:val="NORMALTEXT"/>
          <w:rFonts w:cs="Arial"/>
          <w:iCs w:val="0"/>
          <w:sz w:val="20"/>
        </w:rPr>
        <w:t>’</w:t>
      </w:r>
      <w:r w:rsidRPr="0012012A">
        <w:rPr>
          <w:rStyle w:val="NORMALTEXT"/>
          <w:rFonts w:cs="Arial"/>
          <w:iCs w:val="0"/>
          <w:sz w:val="20"/>
        </w:rPr>
        <w:t>OMPI a perçu une taxe nationale de traitement est le suivant :</w:t>
      </w:r>
    </w:p>
    <w:p w:rsidR="00837BCD" w:rsidRPr="00A40F72" w:rsidRDefault="00837BCD" w:rsidP="00837BCD">
      <w:pPr>
        <w:jc w:val="both"/>
        <w:rPr>
          <w:rStyle w:val="NORMALTEXT"/>
          <w:rFonts w:cs="Arial"/>
          <w:iCs w:val="0"/>
          <w:sz w:val="20"/>
        </w:rPr>
      </w:pPr>
    </w:p>
    <w:tbl>
      <w:tblPr>
        <w:tblW w:w="8193" w:type="dxa"/>
        <w:tblInd w:w="567" w:type="dxa"/>
        <w:tblBorders>
          <w:top w:val="single" w:sz="4" w:space="0" w:color="auto"/>
          <w:left w:val="single" w:sz="4" w:space="0" w:color="auto"/>
          <w:bottom w:val="single" w:sz="4" w:space="0" w:color="auto"/>
          <w:right w:val="single" w:sz="4" w:space="0" w:color="auto"/>
        </w:tblBorders>
        <w:tblCellMar>
          <w:left w:w="57" w:type="dxa"/>
          <w:right w:w="57" w:type="dxa"/>
        </w:tblCellMar>
        <w:tblLook w:val="04A0" w:firstRow="1" w:lastRow="0" w:firstColumn="1" w:lastColumn="0" w:noHBand="0" w:noVBand="1"/>
      </w:tblPr>
      <w:tblGrid>
        <w:gridCol w:w="3520"/>
        <w:gridCol w:w="2357"/>
        <w:gridCol w:w="2316"/>
      </w:tblGrid>
      <w:tr w:rsidR="00A741A0" w:rsidRPr="00A40F72" w:rsidTr="00A741A0">
        <w:trPr>
          <w:cantSplit/>
        </w:trPr>
        <w:tc>
          <w:tcPr>
            <w:tcW w:w="3520" w:type="dxa"/>
            <w:tcBorders>
              <w:top w:val="single" w:sz="4" w:space="0" w:color="auto"/>
              <w:bottom w:val="single" w:sz="4" w:space="0" w:color="auto"/>
            </w:tcBorders>
            <w:shd w:val="clear" w:color="auto" w:fill="C5D9F1"/>
            <w:noWrap/>
            <w:vAlign w:val="bottom"/>
            <w:hideMark/>
          </w:tcPr>
          <w:p w:rsidR="00A741A0" w:rsidRPr="00A40F72" w:rsidRDefault="00A741A0" w:rsidP="00A741A0">
            <w:pPr>
              <w:rPr>
                <w:rFonts w:cs="Arial"/>
                <w:color w:val="000000"/>
                <w:sz w:val="16"/>
                <w:szCs w:val="16"/>
                <w:lang w:eastAsia="fr-FR"/>
              </w:rPr>
            </w:pPr>
            <w:r w:rsidRPr="00A40F72">
              <w:rPr>
                <w:rFonts w:cs="Arial"/>
                <w:color w:val="000000"/>
                <w:sz w:val="16"/>
                <w:szCs w:val="16"/>
                <w:lang w:eastAsia="fr-FR"/>
              </w:rPr>
              <w:t> </w:t>
            </w:r>
          </w:p>
        </w:tc>
        <w:tc>
          <w:tcPr>
            <w:tcW w:w="2660" w:type="dxa"/>
            <w:tcBorders>
              <w:top w:val="single" w:sz="4" w:space="0" w:color="auto"/>
              <w:bottom w:val="single" w:sz="4" w:space="0" w:color="auto"/>
            </w:tcBorders>
            <w:shd w:val="clear" w:color="auto" w:fill="C5D9F1"/>
            <w:vAlign w:val="center"/>
            <w:hideMark/>
          </w:tcPr>
          <w:p w:rsidR="00A741A0" w:rsidRPr="00A40F72" w:rsidRDefault="00A741A0" w:rsidP="00A741A0">
            <w:pPr>
              <w:jc w:val="center"/>
              <w:rPr>
                <w:rFonts w:cs="Arial"/>
                <w:color w:val="000000"/>
                <w:sz w:val="16"/>
                <w:szCs w:val="16"/>
                <w:lang w:eastAsia="fr-FR"/>
              </w:rPr>
            </w:pPr>
            <w:r w:rsidRPr="00A40F72">
              <w:rPr>
                <w:rFonts w:cs="Arial"/>
                <w:color w:val="000000"/>
                <w:sz w:val="16"/>
                <w:szCs w:val="16"/>
                <w:lang w:eastAsia="fr-FR"/>
              </w:rPr>
              <w:t>Nombre de demandes d</w:t>
            </w:r>
            <w:r w:rsidR="002D58F9">
              <w:rPr>
                <w:rFonts w:cs="Arial"/>
                <w:color w:val="000000"/>
                <w:sz w:val="16"/>
                <w:szCs w:val="16"/>
                <w:lang w:eastAsia="fr-FR"/>
              </w:rPr>
              <w:t>’</w:t>
            </w:r>
            <w:r w:rsidRPr="00A40F72">
              <w:rPr>
                <w:rFonts w:cs="Arial"/>
                <w:color w:val="000000"/>
                <w:sz w:val="16"/>
                <w:szCs w:val="16"/>
                <w:lang w:eastAsia="fr-FR"/>
              </w:rPr>
              <w:t>enregistrement international</w:t>
            </w:r>
          </w:p>
        </w:tc>
        <w:tc>
          <w:tcPr>
            <w:tcW w:w="2740" w:type="dxa"/>
            <w:tcBorders>
              <w:top w:val="single" w:sz="4" w:space="0" w:color="auto"/>
              <w:bottom w:val="single" w:sz="4" w:space="0" w:color="auto"/>
            </w:tcBorders>
            <w:shd w:val="clear" w:color="auto" w:fill="C5D9F1"/>
            <w:vAlign w:val="center"/>
            <w:hideMark/>
          </w:tcPr>
          <w:p w:rsidR="00A741A0" w:rsidRPr="00A40F72" w:rsidRDefault="00A741A0" w:rsidP="00A741A0">
            <w:pPr>
              <w:jc w:val="center"/>
              <w:rPr>
                <w:rFonts w:cs="Arial"/>
                <w:color w:val="000000"/>
                <w:sz w:val="16"/>
                <w:szCs w:val="16"/>
                <w:lang w:eastAsia="fr-FR"/>
              </w:rPr>
            </w:pPr>
            <w:r w:rsidRPr="00A40F72">
              <w:rPr>
                <w:rFonts w:cs="Arial"/>
                <w:color w:val="000000"/>
                <w:sz w:val="16"/>
                <w:szCs w:val="16"/>
                <w:lang w:eastAsia="fr-FR"/>
              </w:rPr>
              <w:t>Taxes nationales perçues</w:t>
            </w:r>
            <w:r w:rsidRPr="00A40F72">
              <w:rPr>
                <w:rFonts w:cs="Arial"/>
                <w:color w:val="000000"/>
                <w:sz w:val="16"/>
                <w:szCs w:val="16"/>
                <w:lang w:eastAsia="fr-FR"/>
              </w:rPr>
              <w:br/>
              <w:t>(en francs suisses)</w:t>
            </w:r>
          </w:p>
        </w:tc>
      </w:tr>
      <w:tr w:rsidR="00A741A0" w:rsidRPr="00A40F72" w:rsidTr="00A741A0">
        <w:trPr>
          <w:cantSplit/>
        </w:trPr>
        <w:tc>
          <w:tcPr>
            <w:tcW w:w="3520" w:type="dxa"/>
            <w:tcBorders>
              <w:top w:val="single" w:sz="4" w:space="0" w:color="auto"/>
            </w:tcBorders>
            <w:shd w:val="clear" w:color="auto" w:fill="auto"/>
            <w:noWrap/>
            <w:vAlign w:val="center"/>
            <w:hideMark/>
          </w:tcPr>
          <w:p w:rsidR="00A741A0" w:rsidRPr="00A40F72" w:rsidRDefault="00A741A0" w:rsidP="00A741A0">
            <w:pPr>
              <w:spacing w:before="120" w:after="120"/>
              <w:rPr>
                <w:rFonts w:cs="Arial"/>
                <w:color w:val="000000"/>
                <w:sz w:val="16"/>
                <w:szCs w:val="16"/>
                <w:lang w:eastAsia="fr-FR"/>
              </w:rPr>
            </w:pPr>
            <w:r w:rsidRPr="00A40F72">
              <w:rPr>
                <w:rFonts w:cs="Arial"/>
                <w:color w:val="000000"/>
                <w:sz w:val="16"/>
                <w:szCs w:val="16"/>
                <w:lang w:eastAsia="fr-FR"/>
              </w:rPr>
              <w:t>Benelux</w:t>
            </w:r>
          </w:p>
        </w:tc>
        <w:tc>
          <w:tcPr>
            <w:tcW w:w="2660" w:type="dxa"/>
            <w:tcBorders>
              <w:top w:val="single" w:sz="4" w:space="0" w:color="auto"/>
            </w:tcBorders>
            <w:shd w:val="clear" w:color="auto" w:fill="auto"/>
            <w:vAlign w:val="center"/>
            <w:hideMark/>
          </w:tcPr>
          <w:p w:rsidR="00A741A0" w:rsidRPr="00A40F72" w:rsidRDefault="00A741A0" w:rsidP="00A741A0">
            <w:pPr>
              <w:spacing w:before="120" w:after="120"/>
              <w:jc w:val="right"/>
              <w:rPr>
                <w:rFonts w:cs="Arial"/>
                <w:color w:val="000000"/>
                <w:sz w:val="16"/>
                <w:szCs w:val="16"/>
                <w:lang w:eastAsia="fr-FR"/>
              </w:rPr>
            </w:pPr>
            <w:r w:rsidRPr="00A40F72">
              <w:rPr>
                <w:rFonts w:cs="Arial"/>
                <w:color w:val="000000"/>
                <w:sz w:val="16"/>
                <w:szCs w:val="16"/>
                <w:lang w:eastAsia="fr-FR"/>
              </w:rPr>
              <w:t xml:space="preserve"> 1 723</w:t>
            </w:r>
          </w:p>
        </w:tc>
        <w:tc>
          <w:tcPr>
            <w:tcW w:w="2740" w:type="dxa"/>
            <w:tcBorders>
              <w:top w:val="single" w:sz="4" w:space="0" w:color="auto"/>
            </w:tcBorders>
            <w:shd w:val="clear" w:color="auto" w:fill="auto"/>
            <w:vAlign w:val="center"/>
            <w:hideMark/>
          </w:tcPr>
          <w:p w:rsidR="00A741A0" w:rsidRPr="00A40F72" w:rsidRDefault="00A741A0" w:rsidP="00A741A0">
            <w:pPr>
              <w:spacing w:before="120" w:after="120"/>
              <w:jc w:val="right"/>
              <w:rPr>
                <w:rFonts w:cs="Arial"/>
                <w:color w:val="000000"/>
                <w:sz w:val="16"/>
                <w:szCs w:val="16"/>
                <w:lang w:eastAsia="fr-FR"/>
              </w:rPr>
            </w:pPr>
            <w:r w:rsidRPr="00A40F72">
              <w:rPr>
                <w:rFonts w:cs="Arial"/>
                <w:color w:val="000000"/>
                <w:sz w:val="16"/>
                <w:szCs w:val="16"/>
                <w:lang w:eastAsia="fr-FR"/>
              </w:rPr>
              <w:t xml:space="preserve"> 172</w:t>
            </w:r>
            <w:r w:rsidR="000738C2">
              <w:rPr>
                <w:rFonts w:cs="Arial"/>
                <w:color w:val="000000"/>
                <w:sz w:val="16"/>
                <w:szCs w:val="16"/>
                <w:lang w:eastAsia="fr-FR"/>
              </w:rPr>
              <w:t> </w:t>
            </w:r>
            <w:r w:rsidRPr="00A40F72">
              <w:rPr>
                <w:rFonts w:cs="Arial"/>
                <w:color w:val="000000"/>
                <w:sz w:val="16"/>
                <w:szCs w:val="16"/>
                <w:lang w:eastAsia="fr-FR"/>
              </w:rPr>
              <w:t>300</w:t>
            </w:r>
          </w:p>
        </w:tc>
      </w:tr>
    </w:tbl>
    <w:p w:rsidR="00DF14E3" w:rsidRDefault="00DF14E3" w:rsidP="00A741A0">
      <w:pPr>
        <w:ind w:right="664"/>
        <w:jc w:val="center"/>
        <w:rPr>
          <w:rStyle w:val="NORMALTEXT"/>
          <w:rFonts w:cs="Arial"/>
          <w:iCs w:val="0"/>
          <w:sz w:val="20"/>
        </w:rPr>
      </w:pPr>
    </w:p>
    <w:p w:rsidR="00DF14E3" w:rsidRDefault="00DF14E3" w:rsidP="00837BCD">
      <w:pPr>
        <w:ind w:right="664"/>
        <w:jc w:val="center"/>
        <w:rPr>
          <w:rStyle w:val="NORMALTEXT"/>
          <w:rFonts w:cs="Arial"/>
          <w:iCs w:val="0"/>
          <w:sz w:val="20"/>
        </w:rPr>
      </w:pPr>
    </w:p>
    <w:p w:rsidR="00DF14E3" w:rsidRDefault="0012012A" w:rsidP="00837BCD">
      <w:pPr>
        <w:jc w:val="both"/>
        <w:rPr>
          <w:rStyle w:val="NORMALTEXT"/>
          <w:rFonts w:cs="Arial"/>
          <w:iCs w:val="0"/>
          <w:sz w:val="20"/>
        </w:rPr>
      </w:pPr>
      <w:r w:rsidRPr="0012012A">
        <w:rPr>
          <w:rStyle w:val="NORMALTEXT"/>
          <w:rFonts w:cs="Arial"/>
          <w:iCs w:val="0"/>
          <w:sz w:val="20"/>
        </w:rPr>
        <w:t xml:space="preserve">Les taxes </w:t>
      </w:r>
      <w:r>
        <w:rPr>
          <w:rStyle w:val="NORMALTEXT"/>
          <w:rFonts w:cs="Arial"/>
          <w:iCs w:val="0"/>
          <w:sz w:val="20"/>
        </w:rPr>
        <w:t>nationales de traitement</w:t>
      </w:r>
      <w:r w:rsidRPr="0012012A">
        <w:rPr>
          <w:rStyle w:val="NORMALTEXT"/>
          <w:rFonts w:cs="Arial"/>
          <w:iCs w:val="0"/>
          <w:sz w:val="20"/>
        </w:rPr>
        <w:t xml:space="preserve"> ont été créditées sur le compte des parties contractantes auprès du Bureau international au cours du mois qui a suivi celui de </w:t>
      </w:r>
      <w:r>
        <w:rPr>
          <w:rStyle w:val="NORMALTEXT"/>
          <w:rFonts w:cs="Arial"/>
          <w:iCs w:val="0"/>
          <w:sz w:val="20"/>
        </w:rPr>
        <w:t>la réception des demandes d</w:t>
      </w:r>
      <w:r w:rsidR="002D58F9">
        <w:rPr>
          <w:rStyle w:val="NORMALTEXT"/>
          <w:rFonts w:cs="Arial"/>
          <w:iCs w:val="0"/>
          <w:sz w:val="20"/>
        </w:rPr>
        <w:t>’</w:t>
      </w:r>
      <w:r w:rsidRPr="0012012A">
        <w:rPr>
          <w:rStyle w:val="NORMALTEXT"/>
          <w:rFonts w:cs="Arial"/>
          <w:iCs w:val="0"/>
          <w:sz w:val="20"/>
        </w:rPr>
        <w:t>enregistrement international</w:t>
      </w:r>
      <w:r w:rsidR="00837BCD" w:rsidRPr="0012012A">
        <w:rPr>
          <w:rStyle w:val="NORMALTEXT"/>
          <w:rFonts w:cs="Arial"/>
          <w:iCs w:val="0"/>
          <w:sz w:val="20"/>
        </w:rPr>
        <w:t>.</w:t>
      </w:r>
    </w:p>
    <w:p w:rsidR="00DF14E3" w:rsidRDefault="00DF14E3" w:rsidP="00837BCD">
      <w:pPr>
        <w:rPr>
          <w:rStyle w:val="NORMALTEXT"/>
          <w:rFonts w:cs="Arial"/>
          <w:iCs w:val="0"/>
          <w:sz w:val="20"/>
        </w:rPr>
      </w:pPr>
    </w:p>
    <w:p w:rsidR="00DF14E3" w:rsidRDefault="00837BCD" w:rsidP="00837BCD">
      <w:pPr>
        <w:rPr>
          <w:rStyle w:val="NORMALTEXT"/>
          <w:rFonts w:ascii="Arial Bold" w:hAnsi="Arial Bold"/>
          <w:iCs w:val="0"/>
          <w:sz w:val="20"/>
        </w:rPr>
      </w:pPr>
      <w:r w:rsidRPr="00A40F72">
        <w:rPr>
          <w:rStyle w:val="NORMALTEXT"/>
          <w:rFonts w:ascii="Arial Bold" w:hAnsi="Arial Bold"/>
          <w:iCs w:val="0"/>
          <w:sz w:val="20"/>
        </w:rPr>
        <w:br w:type="page"/>
      </w:r>
    </w:p>
    <w:p w:rsidR="00DF14E3" w:rsidRDefault="0012012A" w:rsidP="00837BCD">
      <w:pPr>
        <w:pStyle w:val="Heading2"/>
        <w:keepNext/>
        <w:keepLines/>
        <w:rPr>
          <w:highlight w:val="yellow"/>
          <w:lang w:val="fr-FR"/>
        </w:rPr>
      </w:pPr>
      <w:bookmarkStart w:id="62" w:name="_Toc454438223"/>
      <w:bookmarkStart w:id="63" w:name="_Toc454974903"/>
      <w:r w:rsidRPr="0012012A">
        <w:rPr>
          <w:iCs w:val="0"/>
          <w:lang w:val="fr-FR"/>
        </w:rPr>
        <w:lastRenderedPageBreak/>
        <w:t>Protocole relatif à l</w:t>
      </w:r>
      <w:r w:rsidR="002D58F9">
        <w:rPr>
          <w:iCs w:val="0"/>
          <w:lang w:val="fr-FR"/>
        </w:rPr>
        <w:t>’</w:t>
      </w:r>
      <w:r w:rsidRPr="0012012A">
        <w:rPr>
          <w:iCs w:val="0"/>
          <w:lang w:val="fr-FR"/>
        </w:rPr>
        <w:t xml:space="preserve">Arrangement de Madrid – Taxes individuelles </w:t>
      </w:r>
      <w:r w:rsidR="00837BCD" w:rsidRPr="0012012A">
        <w:rPr>
          <w:iCs w:val="0"/>
          <w:lang w:val="fr-FR"/>
        </w:rPr>
        <w:t>– 2015</w:t>
      </w:r>
      <w:bookmarkEnd w:id="62"/>
      <w:bookmarkEnd w:id="63"/>
    </w:p>
    <w:p w:rsidR="00DF14E3" w:rsidRDefault="00DF14E3" w:rsidP="00837BCD">
      <w:pPr>
        <w:rPr>
          <w:rStyle w:val="NORMALTEXT"/>
          <w:rFonts w:ascii="Arial Bold" w:hAnsi="Arial Bold"/>
          <w:b/>
          <w:iCs w:val="0"/>
          <w:sz w:val="20"/>
          <w:highlight w:val="yellow"/>
        </w:rPr>
      </w:pPr>
    </w:p>
    <w:p w:rsidR="00DF14E3" w:rsidRDefault="00837BCD" w:rsidP="00837BCD">
      <w:pPr>
        <w:jc w:val="both"/>
        <w:rPr>
          <w:rStyle w:val="NORMALTEXT"/>
          <w:rFonts w:cs="Arial"/>
          <w:bCs/>
          <w:i/>
          <w:iCs w:val="0"/>
          <w:sz w:val="20"/>
          <w:highlight w:val="yellow"/>
          <w:lang w:eastAsia="da-DK"/>
        </w:rPr>
      </w:pPr>
      <w:r w:rsidRPr="0012012A">
        <w:rPr>
          <w:rStyle w:val="NORMALTEXT"/>
          <w:rFonts w:cs="Arial"/>
          <w:bCs/>
          <w:i/>
          <w:iCs w:val="0"/>
          <w:sz w:val="20"/>
          <w:lang w:eastAsia="da-DK"/>
        </w:rPr>
        <w:t xml:space="preserve">I. </w:t>
      </w:r>
      <w:r w:rsidR="000738C2" w:rsidRPr="000738C2">
        <w:rPr>
          <w:rStyle w:val="NORMALTEXT"/>
          <w:rFonts w:cs="Arial"/>
          <w:bCs/>
          <w:i/>
          <w:iCs w:val="0"/>
          <w:sz w:val="20"/>
          <w:lang w:eastAsia="da-DK"/>
        </w:rPr>
        <w:t xml:space="preserve"> </w:t>
      </w:r>
      <w:r w:rsidR="0012012A" w:rsidRPr="0012012A">
        <w:rPr>
          <w:rStyle w:val="NORMALTEXT"/>
          <w:rFonts w:cs="Arial"/>
          <w:bCs/>
          <w:i/>
          <w:iCs w:val="0"/>
          <w:sz w:val="20"/>
          <w:lang w:eastAsia="da-DK"/>
        </w:rPr>
        <w:t>Sommes perçues</w:t>
      </w:r>
    </w:p>
    <w:p w:rsidR="00DF14E3" w:rsidRDefault="00DF14E3" w:rsidP="00837BCD">
      <w:pPr>
        <w:jc w:val="both"/>
        <w:rPr>
          <w:rStyle w:val="NORMALTEXT"/>
          <w:rFonts w:cs="Arial"/>
          <w:bCs/>
          <w:iCs w:val="0"/>
          <w:sz w:val="20"/>
          <w:highlight w:val="yellow"/>
          <w:lang w:eastAsia="da-DK"/>
        </w:rPr>
      </w:pPr>
    </w:p>
    <w:p w:rsidR="00DF14E3" w:rsidRDefault="0012012A" w:rsidP="00837BCD">
      <w:pPr>
        <w:jc w:val="both"/>
        <w:rPr>
          <w:rStyle w:val="NORMALTEXT"/>
          <w:rFonts w:cs="Arial"/>
          <w:bCs/>
          <w:iCs w:val="0"/>
          <w:sz w:val="20"/>
          <w:highlight w:val="yellow"/>
          <w:lang w:eastAsia="da-DK"/>
        </w:rPr>
      </w:pPr>
      <w:r w:rsidRPr="0012012A">
        <w:rPr>
          <w:rStyle w:val="NORMALTEXT"/>
          <w:rFonts w:cs="Arial"/>
          <w:bCs/>
          <w:iCs w:val="0"/>
          <w:sz w:val="20"/>
          <w:lang w:eastAsia="da-DK"/>
        </w:rPr>
        <w:t>En</w:t>
      </w:r>
      <w:r w:rsidR="000738C2">
        <w:rPr>
          <w:rStyle w:val="NORMALTEXT"/>
          <w:rFonts w:cs="Arial"/>
          <w:bCs/>
          <w:iCs w:val="0"/>
          <w:sz w:val="20"/>
          <w:lang w:eastAsia="da-DK"/>
        </w:rPr>
        <w:t> </w:t>
      </w:r>
      <w:r w:rsidR="00837BCD" w:rsidRPr="0012012A">
        <w:rPr>
          <w:rStyle w:val="NORMALTEXT"/>
          <w:rFonts w:cs="Arial"/>
          <w:bCs/>
          <w:iCs w:val="0"/>
          <w:sz w:val="20"/>
          <w:lang w:eastAsia="da-DK"/>
        </w:rPr>
        <w:t xml:space="preserve">2015, </w:t>
      </w:r>
      <w:r w:rsidRPr="0012012A">
        <w:rPr>
          <w:rFonts w:cs="Arial"/>
          <w:bCs/>
          <w:sz w:val="20"/>
          <w:lang w:eastAsia="da-DK"/>
        </w:rPr>
        <w:t>l</w:t>
      </w:r>
      <w:r w:rsidR="002D58F9">
        <w:rPr>
          <w:rFonts w:cs="Arial"/>
          <w:bCs/>
          <w:sz w:val="20"/>
          <w:lang w:eastAsia="da-DK"/>
        </w:rPr>
        <w:t>’</w:t>
      </w:r>
      <w:r w:rsidRPr="0012012A">
        <w:rPr>
          <w:rFonts w:cs="Arial"/>
          <w:bCs/>
          <w:sz w:val="20"/>
          <w:lang w:eastAsia="da-DK"/>
        </w:rPr>
        <w:t xml:space="preserve">OMPI a perçu la somme de </w:t>
      </w:r>
      <w:r w:rsidR="00837BCD" w:rsidRPr="0012012A">
        <w:rPr>
          <w:rStyle w:val="NORMALTEXT"/>
          <w:rFonts w:cs="Arial"/>
          <w:bCs/>
          <w:iCs w:val="0"/>
          <w:sz w:val="20"/>
          <w:lang w:eastAsia="da-DK"/>
        </w:rPr>
        <w:t>164</w:t>
      </w:r>
      <w:r w:rsidRPr="0012012A">
        <w:rPr>
          <w:rStyle w:val="NORMALTEXT"/>
          <w:rFonts w:cs="Arial"/>
          <w:bCs/>
          <w:iCs w:val="0"/>
          <w:sz w:val="20"/>
          <w:lang w:eastAsia="da-DK"/>
        </w:rPr>
        <w:t> </w:t>
      </w:r>
      <w:r w:rsidR="00837BCD" w:rsidRPr="0012012A">
        <w:rPr>
          <w:rStyle w:val="NORMALTEXT"/>
          <w:rFonts w:cs="Arial"/>
          <w:bCs/>
          <w:iCs w:val="0"/>
          <w:sz w:val="20"/>
          <w:lang w:eastAsia="da-DK"/>
        </w:rPr>
        <w:t>302</w:t>
      </w:r>
      <w:r w:rsidRPr="0012012A">
        <w:rPr>
          <w:rStyle w:val="NORMALTEXT"/>
          <w:rFonts w:cs="Arial"/>
          <w:bCs/>
          <w:iCs w:val="0"/>
          <w:sz w:val="20"/>
          <w:lang w:eastAsia="da-DK"/>
        </w:rPr>
        <w:t> </w:t>
      </w:r>
      <w:r w:rsidR="00837BCD" w:rsidRPr="0012012A">
        <w:rPr>
          <w:rStyle w:val="NORMALTEXT"/>
          <w:rFonts w:cs="Arial"/>
          <w:bCs/>
          <w:iCs w:val="0"/>
          <w:sz w:val="20"/>
          <w:lang w:eastAsia="da-DK"/>
        </w:rPr>
        <w:t>792</w:t>
      </w:r>
      <w:r w:rsidRPr="0012012A">
        <w:rPr>
          <w:rStyle w:val="NORMALTEXT"/>
          <w:rFonts w:cs="Arial"/>
          <w:bCs/>
          <w:iCs w:val="0"/>
          <w:sz w:val="20"/>
          <w:lang w:eastAsia="da-DK"/>
        </w:rPr>
        <w:t> </w:t>
      </w:r>
      <w:r w:rsidR="00837BCD" w:rsidRPr="0012012A">
        <w:rPr>
          <w:rStyle w:val="NORMALTEXT"/>
          <w:rFonts w:cs="Arial"/>
          <w:bCs/>
          <w:iCs w:val="0"/>
          <w:sz w:val="20"/>
          <w:lang w:eastAsia="da-DK"/>
        </w:rPr>
        <w:t xml:space="preserve">francs </w:t>
      </w:r>
      <w:r w:rsidRPr="0012012A">
        <w:rPr>
          <w:rStyle w:val="NORMALTEXT"/>
          <w:rFonts w:cs="Arial"/>
          <w:bCs/>
          <w:iCs w:val="0"/>
          <w:sz w:val="20"/>
          <w:lang w:eastAsia="da-DK"/>
        </w:rPr>
        <w:t xml:space="preserve">suisses au titre de taxes </w:t>
      </w:r>
      <w:r w:rsidR="00837BCD" w:rsidRPr="0012012A">
        <w:rPr>
          <w:rStyle w:val="NORMALTEXT"/>
          <w:rFonts w:cs="Arial"/>
          <w:bCs/>
          <w:iCs w:val="0"/>
          <w:sz w:val="20"/>
          <w:lang w:eastAsia="da-DK"/>
        </w:rPr>
        <w:t>individu</w:t>
      </w:r>
      <w:r w:rsidRPr="0012012A">
        <w:rPr>
          <w:rStyle w:val="NORMALTEXT"/>
          <w:rFonts w:cs="Arial"/>
          <w:bCs/>
          <w:iCs w:val="0"/>
          <w:sz w:val="20"/>
          <w:lang w:eastAsia="da-DK"/>
        </w:rPr>
        <w:t>elles payées en vertu de l</w:t>
      </w:r>
      <w:r w:rsidR="002D58F9">
        <w:rPr>
          <w:rStyle w:val="NORMALTEXT"/>
          <w:rFonts w:cs="Arial"/>
          <w:bCs/>
          <w:iCs w:val="0"/>
          <w:sz w:val="20"/>
          <w:lang w:eastAsia="da-DK"/>
        </w:rPr>
        <w:t>’</w:t>
      </w:r>
      <w:r w:rsidRPr="0012012A">
        <w:rPr>
          <w:rStyle w:val="NORMALTEXT"/>
          <w:rFonts w:cs="Arial"/>
          <w:bCs/>
          <w:iCs w:val="0"/>
          <w:sz w:val="20"/>
          <w:lang w:eastAsia="da-DK"/>
        </w:rPr>
        <w:t>ar</w:t>
      </w:r>
      <w:r w:rsidR="00837BCD" w:rsidRPr="0012012A">
        <w:rPr>
          <w:rStyle w:val="NORMALTEXT"/>
          <w:rFonts w:cs="Arial"/>
          <w:bCs/>
          <w:iCs w:val="0"/>
          <w:sz w:val="20"/>
          <w:lang w:eastAsia="da-DK"/>
        </w:rPr>
        <w:t>ticle</w:t>
      </w:r>
      <w:r w:rsidRPr="0012012A">
        <w:rPr>
          <w:rStyle w:val="NORMALTEXT"/>
          <w:rFonts w:cs="Arial"/>
          <w:bCs/>
          <w:iCs w:val="0"/>
          <w:sz w:val="20"/>
          <w:lang w:eastAsia="da-DK"/>
        </w:rPr>
        <w:t> </w:t>
      </w:r>
      <w:r w:rsidR="00837BCD" w:rsidRPr="0012012A">
        <w:rPr>
          <w:rStyle w:val="NORMALTEXT"/>
          <w:rFonts w:cs="Arial"/>
          <w:bCs/>
          <w:iCs w:val="0"/>
          <w:sz w:val="20"/>
          <w:lang w:eastAsia="da-DK"/>
        </w:rPr>
        <w:t xml:space="preserve">8.7 </w:t>
      </w:r>
      <w:r w:rsidRPr="0012012A">
        <w:rPr>
          <w:rFonts w:cs="Arial"/>
          <w:bCs/>
          <w:sz w:val="20"/>
          <w:lang w:eastAsia="da-DK"/>
        </w:rPr>
        <w:t>du Protocole relatif à l</w:t>
      </w:r>
      <w:r w:rsidR="002D58F9">
        <w:rPr>
          <w:rFonts w:cs="Arial"/>
          <w:bCs/>
          <w:sz w:val="20"/>
          <w:lang w:eastAsia="da-DK"/>
        </w:rPr>
        <w:t>’</w:t>
      </w:r>
      <w:r w:rsidRPr="0012012A">
        <w:rPr>
          <w:rFonts w:cs="Arial"/>
          <w:bCs/>
          <w:sz w:val="20"/>
          <w:lang w:eastAsia="da-DK"/>
        </w:rPr>
        <w:t>Arrangement de Madrid</w:t>
      </w:r>
      <w:r w:rsidR="00837BCD" w:rsidRPr="0012012A">
        <w:rPr>
          <w:rStyle w:val="NORMALTEXT"/>
          <w:rFonts w:cs="Arial"/>
          <w:bCs/>
          <w:iCs w:val="0"/>
          <w:sz w:val="20"/>
          <w:lang w:eastAsia="da-DK"/>
        </w:rPr>
        <w:t xml:space="preserve">, </w:t>
      </w:r>
      <w:r w:rsidRPr="0012012A">
        <w:rPr>
          <w:rStyle w:val="NORMALTEXT"/>
          <w:rFonts w:cs="Arial"/>
          <w:bCs/>
          <w:iCs w:val="0"/>
          <w:sz w:val="20"/>
          <w:lang w:eastAsia="da-DK"/>
        </w:rPr>
        <w:t>dont</w:t>
      </w:r>
      <w:r w:rsidR="00837BCD" w:rsidRPr="0012012A">
        <w:rPr>
          <w:rStyle w:val="NORMALTEXT"/>
          <w:rFonts w:cs="Arial"/>
          <w:bCs/>
          <w:iCs w:val="0"/>
          <w:sz w:val="20"/>
          <w:lang w:eastAsia="da-DK"/>
        </w:rPr>
        <w:t xml:space="preserve"> 156</w:t>
      </w:r>
      <w:r w:rsidRPr="0012012A">
        <w:rPr>
          <w:rStyle w:val="NORMALTEXT"/>
          <w:rFonts w:cs="Arial"/>
          <w:bCs/>
          <w:iCs w:val="0"/>
          <w:sz w:val="20"/>
          <w:lang w:eastAsia="da-DK"/>
        </w:rPr>
        <w:t> </w:t>
      </w:r>
      <w:r w:rsidR="00837BCD" w:rsidRPr="0012012A">
        <w:rPr>
          <w:rStyle w:val="NORMALTEXT"/>
          <w:rFonts w:cs="Arial"/>
          <w:bCs/>
          <w:iCs w:val="0"/>
          <w:sz w:val="20"/>
          <w:lang w:eastAsia="da-DK"/>
        </w:rPr>
        <w:t>675</w:t>
      </w:r>
      <w:r w:rsidRPr="0012012A">
        <w:rPr>
          <w:rStyle w:val="NORMALTEXT"/>
          <w:rFonts w:cs="Arial"/>
          <w:bCs/>
          <w:iCs w:val="0"/>
          <w:sz w:val="20"/>
          <w:lang w:eastAsia="da-DK"/>
        </w:rPr>
        <w:t> </w:t>
      </w:r>
      <w:r w:rsidR="00837BCD" w:rsidRPr="0012012A">
        <w:rPr>
          <w:rStyle w:val="NORMALTEXT"/>
          <w:rFonts w:cs="Arial"/>
          <w:bCs/>
          <w:iCs w:val="0"/>
          <w:sz w:val="20"/>
          <w:lang w:eastAsia="da-DK"/>
        </w:rPr>
        <w:t>562</w:t>
      </w:r>
      <w:r w:rsidRPr="0012012A">
        <w:rPr>
          <w:rStyle w:val="NORMALTEXT"/>
          <w:rFonts w:cs="Arial"/>
          <w:bCs/>
          <w:iCs w:val="0"/>
          <w:sz w:val="20"/>
          <w:lang w:eastAsia="da-DK"/>
        </w:rPr>
        <w:t> francs suisses</w:t>
      </w:r>
      <w:r w:rsidR="00837BCD" w:rsidRPr="0012012A">
        <w:rPr>
          <w:rStyle w:val="NORMALTEXT"/>
          <w:rFonts w:cs="Arial"/>
          <w:bCs/>
          <w:iCs w:val="0"/>
          <w:sz w:val="20"/>
          <w:lang w:eastAsia="da-DK"/>
        </w:rPr>
        <w:t xml:space="preserve"> </w:t>
      </w:r>
      <w:r w:rsidRPr="0012012A">
        <w:rPr>
          <w:rStyle w:val="NORMALTEXT"/>
          <w:rFonts w:cs="Arial"/>
          <w:bCs/>
          <w:iCs w:val="0"/>
          <w:sz w:val="20"/>
          <w:lang w:eastAsia="da-DK"/>
        </w:rPr>
        <w:t xml:space="preserve">sous la forme de paiements entiers ou représentant la première partie de la taxe individuelle et </w:t>
      </w:r>
      <w:r w:rsidR="00837BCD" w:rsidRPr="0012012A">
        <w:rPr>
          <w:rStyle w:val="NORMALTEXT"/>
          <w:rFonts w:cs="Arial"/>
          <w:bCs/>
          <w:iCs w:val="0"/>
          <w:sz w:val="20"/>
          <w:lang w:eastAsia="da-DK"/>
        </w:rPr>
        <w:t>7</w:t>
      </w:r>
      <w:r w:rsidRPr="0012012A">
        <w:rPr>
          <w:rStyle w:val="NORMALTEXT"/>
          <w:rFonts w:cs="Arial"/>
          <w:bCs/>
          <w:iCs w:val="0"/>
          <w:sz w:val="20"/>
          <w:lang w:eastAsia="da-DK"/>
        </w:rPr>
        <w:t> </w:t>
      </w:r>
      <w:r w:rsidR="00837BCD" w:rsidRPr="0012012A">
        <w:rPr>
          <w:rStyle w:val="NORMALTEXT"/>
          <w:rFonts w:cs="Arial"/>
          <w:bCs/>
          <w:iCs w:val="0"/>
          <w:sz w:val="20"/>
          <w:lang w:eastAsia="da-DK"/>
        </w:rPr>
        <w:t>627</w:t>
      </w:r>
      <w:r w:rsidRPr="0012012A">
        <w:rPr>
          <w:rStyle w:val="NORMALTEXT"/>
          <w:rFonts w:cs="Arial"/>
          <w:bCs/>
          <w:iCs w:val="0"/>
          <w:sz w:val="20"/>
          <w:lang w:eastAsia="da-DK"/>
        </w:rPr>
        <w:t> </w:t>
      </w:r>
      <w:r w:rsidR="00837BCD" w:rsidRPr="0012012A">
        <w:rPr>
          <w:rStyle w:val="NORMALTEXT"/>
          <w:rFonts w:cs="Arial"/>
          <w:bCs/>
          <w:iCs w:val="0"/>
          <w:sz w:val="20"/>
          <w:lang w:eastAsia="da-DK"/>
        </w:rPr>
        <w:t>230</w:t>
      </w:r>
      <w:r w:rsidRPr="0012012A">
        <w:rPr>
          <w:rStyle w:val="NORMALTEXT"/>
          <w:rFonts w:cs="Arial"/>
          <w:bCs/>
          <w:iCs w:val="0"/>
          <w:sz w:val="20"/>
          <w:lang w:eastAsia="da-DK"/>
        </w:rPr>
        <w:t> francs suisses</w:t>
      </w:r>
      <w:r w:rsidR="00837BCD" w:rsidRPr="0012012A">
        <w:rPr>
          <w:rStyle w:val="NORMALTEXT"/>
          <w:rFonts w:cs="Arial"/>
          <w:bCs/>
          <w:iCs w:val="0"/>
          <w:sz w:val="20"/>
          <w:lang w:eastAsia="da-DK"/>
        </w:rPr>
        <w:t xml:space="preserve"> </w:t>
      </w:r>
      <w:r w:rsidRPr="0012012A">
        <w:rPr>
          <w:rStyle w:val="NORMALTEXT"/>
          <w:rFonts w:cs="Arial"/>
          <w:bCs/>
          <w:iCs w:val="0"/>
          <w:sz w:val="20"/>
          <w:lang w:eastAsia="da-DK"/>
        </w:rPr>
        <w:t>représentant la seconde partie en rapport avec les désignations en vertu de la règle</w:t>
      </w:r>
      <w:r w:rsidR="000738C2">
        <w:rPr>
          <w:rStyle w:val="NORMALTEXT"/>
          <w:rFonts w:cs="Arial"/>
          <w:bCs/>
          <w:iCs w:val="0"/>
          <w:sz w:val="20"/>
          <w:lang w:eastAsia="da-DK"/>
        </w:rPr>
        <w:t> </w:t>
      </w:r>
      <w:r w:rsidRPr="0012012A">
        <w:rPr>
          <w:rStyle w:val="NORMALTEXT"/>
          <w:rFonts w:cs="Arial"/>
          <w:bCs/>
          <w:iCs w:val="0"/>
          <w:sz w:val="20"/>
          <w:lang w:eastAsia="da-DK"/>
        </w:rPr>
        <w:t>34.3.a)</w:t>
      </w:r>
      <w:r w:rsidR="00837BCD" w:rsidRPr="0012012A">
        <w:rPr>
          <w:rStyle w:val="NORMALTEXT"/>
          <w:rFonts w:cs="Arial"/>
          <w:bCs/>
          <w:iCs w:val="0"/>
          <w:sz w:val="20"/>
          <w:lang w:eastAsia="da-DK"/>
        </w:rPr>
        <w:t>.</w:t>
      </w:r>
    </w:p>
    <w:p w:rsidR="00DF14E3" w:rsidRDefault="00DF14E3" w:rsidP="00837BCD">
      <w:pPr>
        <w:jc w:val="both"/>
        <w:rPr>
          <w:rStyle w:val="NORMALTEXT"/>
          <w:rFonts w:cs="Arial"/>
          <w:bCs/>
          <w:iCs w:val="0"/>
          <w:sz w:val="20"/>
          <w:highlight w:val="yellow"/>
          <w:lang w:eastAsia="da-DK"/>
        </w:rPr>
      </w:pPr>
    </w:p>
    <w:p w:rsidR="00DF14E3" w:rsidRDefault="00837BCD" w:rsidP="00837BCD">
      <w:pPr>
        <w:jc w:val="both"/>
        <w:rPr>
          <w:rStyle w:val="NORMALTEXT"/>
          <w:rFonts w:cs="Arial"/>
          <w:bCs/>
          <w:iCs w:val="0"/>
          <w:sz w:val="20"/>
          <w:lang w:eastAsia="da-DK"/>
        </w:rPr>
      </w:pPr>
      <w:r w:rsidRPr="0012012A">
        <w:rPr>
          <w:rStyle w:val="NORMALTEXT"/>
          <w:rFonts w:cs="Arial"/>
          <w:bCs/>
          <w:iCs w:val="0"/>
          <w:sz w:val="20"/>
          <w:lang w:eastAsia="da-DK"/>
        </w:rPr>
        <w:t xml:space="preserve">A) </w:t>
      </w:r>
      <w:r w:rsidR="0012012A" w:rsidRPr="0012012A">
        <w:rPr>
          <w:rStyle w:val="NORMALTEXT"/>
          <w:rFonts w:cs="Arial"/>
          <w:bCs/>
          <w:iCs w:val="0"/>
          <w:sz w:val="20"/>
          <w:lang w:eastAsia="da-DK"/>
        </w:rPr>
        <w:t>Le nombre de désignations pour lesquelles l</w:t>
      </w:r>
      <w:r w:rsidR="002D58F9">
        <w:rPr>
          <w:rStyle w:val="NORMALTEXT"/>
          <w:rFonts w:cs="Arial"/>
          <w:bCs/>
          <w:iCs w:val="0"/>
          <w:sz w:val="20"/>
          <w:lang w:eastAsia="da-DK"/>
        </w:rPr>
        <w:t>’</w:t>
      </w:r>
      <w:r w:rsidR="0012012A" w:rsidRPr="0012012A">
        <w:rPr>
          <w:rStyle w:val="NORMALTEXT"/>
          <w:rFonts w:cs="Arial"/>
          <w:bCs/>
          <w:iCs w:val="0"/>
          <w:sz w:val="20"/>
          <w:lang w:eastAsia="da-DK"/>
        </w:rPr>
        <w:t>OMPI a perçu une taxe individuelle sous la forme de paiements entiers ou de première partie du paiement est le suivant</w:t>
      </w:r>
      <w:r w:rsidR="0012012A">
        <w:rPr>
          <w:rStyle w:val="NORMALTEXT"/>
          <w:rFonts w:cs="Arial"/>
          <w:bCs/>
          <w:iCs w:val="0"/>
          <w:sz w:val="20"/>
          <w:lang w:eastAsia="da-DK"/>
        </w:rPr>
        <w:t> </w:t>
      </w:r>
      <w:r w:rsidRPr="0012012A">
        <w:rPr>
          <w:rStyle w:val="NORMALTEXT"/>
          <w:rFonts w:cs="Arial"/>
          <w:bCs/>
          <w:iCs w:val="0"/>
          <w:sz w:val="20"/>
          <w:lang w:eastAsia="da-DK"/>
        </w:rPr>
        <w:t>:</w:t>
      </w:r>
    </w:p>
    <w:p w:rsidR="008E5BD4" w:rsidRPr="00A40F72" w:rsidRDefault="008E5BD4" w:rsidP="008E5BD4">
      <w:pPr>
        <w:rPr>
          <w:lang w:eastAsia="fr-FR"/>
        </w:rPr>
      </w:pPr>
    </w:p>
    <w:tbl>
      <w:tblPr>
        <w:tblW w:w="5000" w:type="pct"/>
        <w:tblInd w:w="55" w:type="dxa"/>
        <w:tblBorders>
          <w:top w:val="single" w:sz="4" w:space="0" w:color="auto"/>
          <w:left w:val="single" w:sz="4" w:space="0" w:color="auto"/>
          <w:bottom w:val="single" w:sz="4" w:space="0" w:color="auto"/>
          <w:right w:val="single" w:sz="4" w:space="0" w:color="auto"/>
        </w:tblBorders>
        <w:tblCellMar>
          <w:left w:w="57" w:type="dxa"/>
          <w:right w:w="57" w:type="dxa"/>
        </w:tblCellMar>
        <w:tblLook w:val="04A0" w:firstRow="1" w:lastRow="0" w:firstColumn="1" w:lastColumn="0" w:noHBand="0" w:noVBand="1"/>
      </w:tblPr>
      <w:tblGrid>
        <w:gridCol w:w="4398"/>
        <w:gridCol w:w="2410"/>
        <w:gridCol w:w="2520"/>
      </w:tblGrid>
      <w:tr w:rsidR="00626469" w:rsidRPr="00A40F72" w:rsidTr="00626469">
        <w:trPr>
          <w:cantSplit/>
        </w:trPr>
        <w:tc>
          <w:tcPr>
            <w:tcW w:w="4398" w:type="dxa"/>
            <w:tcBorders>
              <w:top w:val="single" w:sz="4" w:space="0" w:color="auto"/>
              <w:bottom w:val="single" w:sz="4" w:space="0" w:color="auto"/>
              <w:right w:val="single" w:sz="4" w:space="0" w:color="auto"/>
            </w:tcBorders>
            <w:shd w:val="clear" w:color="auto" w:fill="C5D9F1"/>
            <w:noWrap/>
            <w:vAlign w:val="bottom"/>
            <w:hideMark/>
          </w:tcPr>
          <w:p w:rsidR="00626469" w:rsidRPr="00A40F72" w:rsidRDefault="00626469" w:rsidP="00A40F72">
            <w:pPr>
              <w:rPr>
                <w:rFonts w:cs="Arial"/>
                <w:color w:val="000000"/>
                <w:sz w:val="16"/>
                <w:szCs w:val="16"/>
                <w:lang w:eastAsia="fr-FR"/>
              </w:rPr>
            </w:pPr>
            <w:r w:rsidRPr="00A40F72">
              <w:rPr>
                <w:rFonts w:cs="Arial"/>
                <w:color w:val="000000"/>
                <w:sz w:val="16"/>
                <w:szCs w:val="16"/>
                <w:lang w:eastAsia="fr-FR"/>
              </w:rPr>
              <w:t> </w:t>
            </w:r>
          </w:p>
        </w:tc>
        <w:tc>
          <w:tcPr>
            <w:tcW w:w="2410"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626469" w:rsidRPr="00A40F72" w:rsidRDefault="00626469" w:rsidP="00A40F72">
            <w:pPr>
              <w:jc w:val="center"/>
              <w:rPr>
                <w:rFonts w:cs="Arial"/>
                <w:color w:val="000000"/>
                <w:sz w:val="16"/>
                <w:szCs w:val="16"/>
                <w:lang w:eastAsia="fr-FR"/>
              </w:rPr>
            </w:pPr>
            <w:r w:rsidRPr="00A40F72">
              <w:rPr>
                <w:rFonts w:cs="Arial"/>
                <w:color w:val="000000"/>
                <w:sz w:val="16"/>
                <w:szCs w:val="16"/>
                <w:lang w:eastAsia="fr-FR"/>
              </w:rPr>
              <w:t>Nombre de désignations</w:t>
            </w:r>
          </w:p>
        </w:tc>
        <w:tc>
          <w:tcPr>
            <w:tcW w:w="2520"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626469" w:rsidRPr="00A40F72" w:rsidRDefault="00626469" w:rsidP="00A40F72">
            <w:pPr>
              <w:jc w:val="center"/>
              <w:rPr>
                <w:rFonts w:cs="Arial"/>
                <w:color w:val="000000"/>
                <w:sz w:val="16"/>
                <w:szCs w:val="16"/>
                <w:lang w:eastAsia="fr-FR"/>
              </w:rPr>
            </w:pPr>
            <w:r w:rsidRPr="00A40F72">
              <w:rPr>
                <w:rFonts w:cs="Arial"/>
                <w:color w:val="000000"/>
                <w:sz w:val="16"/>
                <w:szCs w:val="16"/>
                <w:lang w:eastAsia="fr-FR"/>
              </w:rPr>
              <w:t>Taxes individuelles perçues</w:t>
            </w:r>
            <w:r w:rsidRPr="00A40F72">
              <w:rPr>
                <w:rFonts w:cs="Arial"/>
                <w:color w:val="000000"/>
                <w:sz w:val="16"/>
                <w:szCs w:val="16"/>
                <w:lang w:eastAsia="fr-FR"/>
              </w:rPr>
              <w:br/>
              <w:t>(en francs suisses)</w:t>
            </w:r>
          </w:p>
        </w:tc>
      </w:tr>
      <w:tr w:rsidR="00626469" w:rsidRPr="00A40F72" w:rsidTr="00626469">
        <w:trPr>
          <w:cantSplit/>
        </w:trPr>
        <w:tc>
          <w:tcPr>
            <w:tcW w:w="4398" w:type="dxa"/>
            <w:tcBorders>
              <w:top w:val="single" w:sz="4" w:space="0" w:color="auto"/>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Arménie</w:t>
            </w:r>
          </w:p>
        </w:tc>
        <w:tc>
          <w:tcPr>
            <w:tcW w:w="2410" w:type="dxa"/>
            <w:tcBorders>
              <w:top w:val="single" w:sz="4" w:space="0" w:color="auto"/>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1 300</w:t>
            </w:r>
          </w:p>
        </w:tc>
        <w:tc>
          <w:tcPr>
            <w:tcW w:w="2520" w:type="dxa"/>
            <w:tcBorders>
              <w:top w:val="single" w:sz="4" w:space="0" w:color="auto"/>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323 292</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Australie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18 594</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12 792 198</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Bahreïn</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3 255</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1 736 960</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Bélarus</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2 176</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1 425 600</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Benelux</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1 353</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362 512</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Bonaire, Saint</w:t>
            </w:r>
            <w:r w:rsidR="0086355B">
              <w:rPr>
                <w:rFonts w:cs="Arial"/>
                <w:sz w:val="16"/>
                <w:szCs w:val="16"/>
                <w:lang w:eastAsia="fr-FR"/>
              </w:rPr>
              <w:noBreakHyphen/>
            </w:r>
            <w:r w:rsidRPr="00A40F72">
              <w:rPr>
                <w:rFonts w:cs="Arial"/>
                <w:sz w:val="16"/>
                <w:szCs w:val="16"/>
                <w:lang w:eastAsia="fr-FR"/>
              </w:rPr>
              <w:t>Eustache et Saba</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1 208</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326 380</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Bulgarie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1 041</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274 616</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Chine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17 306</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7 838 835</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Colombie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4 889</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2 633 676</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Communauté européenne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26 040</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32 069 624</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Cuba</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1 235</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390 309</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Curaçao</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1 321</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382 188</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Danemark</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3 567</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1 538 695</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Estonie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2 683</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581 364</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États</w:t>
            </w:r>
            <w:r w:rsidR="0086355B">
              <w:rPr>
                <w:rFonts w:cs="Arial"/>
                <w:sz w:val="16"/>
                <w:szCs w:val="16"/>
                <w:lang w:eastAsia="fr-FR"/>
              </w:rPr>
              <w:noBreakHyphen/>
            </w:r>
            <w:r w:rsidRPr="00A40F72">
              <w:rPr>
                <w:rFonts w:cs="Arial"/>
                <w:sz w:val="16"/>
                <w:szCs w:val="16"/>
                <w:lang w:eastAsia="fr-FR"/>
              </w:rPr>
              <w:t>Unis d</w:t>
            </w:r>
            <w:r w:rsidR="002D58F9">
              <w:rPr>
                <w:rFonts w:cs="Arial"/>
                <w:sz w:val="16"/>
                <w:szCs w:val="16"/>
                <w:lang w:eastAsia="fr-FR"/>
              </w:rPr>
              <w:t>’</w:t>
            </w:r>
            <w:r w:rsidRPr="00A40F72">
              <w:rPr>
                <w:rFonts w:cs="Arial"/>
                <w:sz w:val="16"/>
                <w:szCs w:val="16"/>
                <w:lang w:eastAsia="fr-FR"/>
              </w:rPr>
              <w:t>Amérique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25 596</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18 196 297</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Finlande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2 972</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1 209 378</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Géorgie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5 162</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2 324 250</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Ghana</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1 751</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639 779</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Grèce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3 331</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459 705</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Inde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11 396</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1 499 695</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Irlande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2 495</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1 100 003</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Islande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4 370</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1 212 266</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Israël</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5 827</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4 553 484</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Italie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1 674</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211 247</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Japon</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20 088</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6 529 511</w:t>
            </w:r>
          </w:p>
        </w:tc>
      </w:tr>
      <w:tr w:rsidR="00626469" w:rsidRPr="00A40F72" w:rsidTr="00626469">
        <w:trPr>
          <w:cantSplit/>
        </w:trPr>
        <w:tc>
          <w:tcPr>
            <w:tcW w:w="4398" w:type="dxa"/>
            <w:tcBorders>
              <w:right w:val="single" w:sz="4" w:space="0" w:color="auto"/>
            </w:tcBorders>
            <w:shd w:val="clear" w:color="auto" w:fill="auto"/>
            <w:vAlign w:val="center"/>
            <w:hideMark/>
          </w:tcPr>
          <w:p w:rsidR="00626469" w:rsidRPr="00A40F72" w:rsidRDefault="00626469" w:rsidP="00A40F72">
            <w:pPr>
              <w:rPr>
                <w:rFonts w:cs="Arial"/>
                <w:sz w:val="16"/>
                <w:szCs w:val="16"/>
                <w:lang w:eastAsia="fr-FR"/>
              </w:rPr>
            </w:pPr>
            <w:r w:rsidRPr="00A40F72">
              <w:rPr>
                <w:rFonts w:cs="Arial"/>
                <w:sz w:val="16"/>
                <w:szCs w:val="16"/>
                <w:lang w:eastAsia="fr-FR"/>
              </w:rPr>
              <w:t>Kenya</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1 209</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632 234</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Kirghizistan</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1 150</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591 000</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Mexique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10 719</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4 262 439</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Norvège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13 875</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5 406 619</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Nouvelle</w:t>
            </w:r>
            <w:r w:rsidR="0086355B">
              <w:rPr>
                <w:rFonts w:cs="Arial"/>
                <w:sz w:val="16"/>
                <w:szCs w:val="16"/>
                <w:lang w:eastAsia="fr-FR"/>
              </w:rPr>
              <w:noBreakHyphen/>
            </w:r>
            <w:r w:rsidRPr="00A40F72">
              <w:rPr>
                <w:rFonts w:cs="Arial"/>
                <w:sz w:val="16"/>
                <w:szCs w:val="16"/>
                <w:lang w:eastAsia="fr-FR"/>
              </w:rPr>
              <w:t>Zélande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7 800</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1 995 483</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Oman</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2 983</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3 084 073</w:t>
            </w:r>
          </w:p>
        </w:tc>
      </w:tr>
      <w:tr w:rsidR="00626469" w:rsidRPr="00A40F72" w:rsidTr="00626469">
        <w:trPr>
          <w:cantSplit/>
        </w:trPr>
        <w:tc>
          <w:tcPr>
            <w:tcW w:w="4398" w:type="dxa"/>
            <w:tcBorders>
              <w:right w:val="single" w:sz="4" w:space="0" w:color="auto"/>
            </w:tcBorders>
            <w:shd w:val="clear" w:color="auto" w:fill="auto"/>
            <w:vAlign w:val="center"/>
            <w:hideMark/>
          </w:tcPr>
          <w:p w:rsidR="00626469" w:rsidRPr="00A40F72" w:rsidRDefault="00626469" w:rsidP="00A40F72">
            <w:pPr>
              <w:rPr>
                <w:rFonts w:cs="Arial"/>
                <w:sz w:val="16"/>
                <w:szCs w:val="16"/>
                <w:lang w:eastAsia="fr-FR"/>
              </w:rPr>
            </w:pPr>
            <w:r w:rsidRPr="00A40F72">
              <w:rPr>
                <w:rFonts w:cs="Arial"/>
                <w:sz w:val="16"/>
                <w:szCs w:val="16"/>
                <w:lang w:eastAsia="fr-FR"/>
              </w:rPr>
              <w:t>Organisation africaine de la propriété intellectuelle (OAPI</w:t>
            </w:r>
            <w:proofErr w:type="gramStart"/>
            <w:r w:rsidRPr="00A40F72">
              <w:rPr>
                <w:rFonts w:cs="Arial"/>
                <w:sz w:val="16"/>
                <w:szCs w:val="16"/>
                <w:lang w:eastAsia="fr-FR"/>
              </w:rPr>
              <w:t>)</w:t>
            </w:r>
            <w:r w:rsidRPr="00A40F72">
              <w:rPr>
                <w:rFonts w:cs="Arial"/>
                <w:sz w:val="16"/>
                <w:szCs w:val="16"/>
                <w:vertAlign w:val="superscript"/>
                <w:lang w:eastAsia="fr-FR"/>
              </w:rPr>
              <w:t>7</w:t>
            </w:r>
            <w:proofErr w:type="gramEnd"/>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1 129</w:t>
            </w:r>
          </w:p>
        </w:tc>
        <w:tc>
          <w:tcPr>
            <w:tcW w:w="2520" w:type="dxa"/>
            <w:tcBorders>
              <w:left w:val="single" w:sz="4" w:space="0" w:color="auto"/>
              <w:right w:val="single" w:sz="4" w:space="0" w:color="auto"/>
            </w:tcBorders>
            <w:shd w:val="clear" w:color="auto" w:fill="auto"/>
            <w:noWrap/>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859 280</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Ouzbékistan</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5 032</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4 559 922</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Philippines</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5 241</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1 025 074</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République arabe syrienne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2 545</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616 093</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République de Corée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16 332</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8 311 279</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République de Moldova</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1 414</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525 857</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Royaume</w:t>
            </w:r>
            <w:r w:rsidR="0086355B">
              <w:rPr>
                <w:rFonts w:cs="Arial"/>
                <w:sz w:val="16"/>
                <w:szCs w:val="16"/>
                <w:lang w:eastAsia="fr-FR"/>
              </w:rPr>
              <w:noBreakHyphen/>
            </w:r>
            <w:r w:rsidRPr="00A40F72">
              <w:rPr>
                <w:rFonts w:cs="Arial"/>
                <w:sz w:val="16"/>
                <w:szCs w:val="16"/>
                <w:lang w:eastAsia="fr-FR"/>
              </w:rPr>
              <w:t>Uni</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7 430</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2 607 751</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Saint</w:t>
            </w:r>
            <w:r w:rsidR="0086355B">
              <w:rPr>
                <w:rFonts w:cs="Arial"/>
                <w:sz w:val="16"/>
                <w:szCs w:val="16"/>
                <w:lang w:eastAsia="fr-FR"/>
              </w:rPr>
              <w:noBreakHyphen/>
            </w:r>
            <w:r w:rsidRPr="00A40F72">
              <w:rPr>
                <w:rFonts w:cs="Arial"/>
                <w:sz w:val="16"/>
                <w:szCs w:val="16"/>
                <w:lang w:eastAsia="fr-FR"/>
              </w:rPr>
              <w:t>Marin</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580</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120 833</w:t>
            </w:r>
          </w:p>
        </w:tc>
      </w:tr>
      <w:tr w:rsidR="00626469" w:rsidRPr="00A40F72" w:rsidTr="00626469">
        <w:trPr>
          <w:cantSplit/>
        </w:trPr>
        <w:tc>
          <w:tcPr>
            <w:tcW w:w="4398" w:type="dxa"/>
            <w:tcBorders>
              <w:right w:val="single" w:sz="4" w:space="0" w:color="auto"/>
            </w:tcBorders>
            <w:shd w:val="clear" w:color="auto" w:fill="auto"/>
            <w:vAlign w:val="center"/>
            <w:hideMark/>
          </w:tcPr>
          <w:p w:rsidR="00626469" w:rsidRPr="00A40F72" w:rsidRDefault="00626469" w:rsidP="00A40F72">
            <w:pPr>
              <w:rPr>
                <w:rFonts w:cs="Arial"/>
                <w:sz w:val="16"/>
                <w:szCs w:val="16"/>
                <w:lang w:eastAsia="fr-FR"/>
              </w:rPr>
            </w:pPr>
            <w:r w:rsidRPr="00A40F72">
              <w:rPr>
                <w:rFonts w:cs="Arial"/>
                <w:sz w:val="16"/>
                <w:szCs w:val="16"/>
                <w:lang w:eastAsia="fr-FR"/>
              </w:rPr>
              <w:t>Saint</w:t>
            </w:r>
            <w:r w:rsidR="0086355B">
              <w:rPr>
                <w:rFonts w:cs="Arial"/>
                <w:sz w:val="16"/>
                <w:szCs w:val="16"/>
                <w:lang w:eastAsia="fr-FR"/>
              </w:rPr>
              <w:noBreakHyphen/>
            </w:r>
            <w:r w:rsidRPr="00A40F72">
              <w:rPr>
                <w:rFonts w:cs="Arial"/>
                <w:sz w:val="16"/>
                <w:szCs w:val="16"/>
                <w:lang w:eastAsia="fr-FR"/>
              </w:rPr>
              <w:t>Martin</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1 088</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343 599</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Singapour</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13 486</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7 282 287</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Suède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3 366</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1 448 719</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Suisse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8 294</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4 014 250</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Tadjikistan</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757</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325 885</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Tunisie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3 158</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574 008</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Turkménistan</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3 899</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1 304 937</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Turquie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14 969</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3 663 506</w:t>
            </w:r>
          </w:p>
        </w:tc>
      </w:tr>
      <w:tr w:rsidR="00626469" w:rsidRPr="00A40F72" w:rsidTr="00626469">
        <w:trPr>
          <w:cantSplit/>
        </w:trPr>
        <w:tc>
          <w:tcPr>
            <w:tcW w:w="4398" w:type="dxa"/>
            <w:tcBorders>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Ukraine</w:t>
            </w:r>
          </w:p>
        </w:tc>
        <w:tc>
          <w:tcPr>
            <w:tcW w:w="2410" w:type="dxa"/>
            <w:tcBorders>
              <w:left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3 841</w:t>
            </w:r>
          </w:p>
        </w:tc>
        <w:tc>
          <w:tcPr>
            <w:tcW w:w="2520" w:type="dxa"/>
            <w:tcBorders>
              <w:left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1 773 357</w:t>
            </w:r>
          </w:p>
        </w:tc>
      </w:tr>
      <w:tr w:rsidR="00626469" w:rsidRPr="00A40F72" w:rsidTr="00626469">
        <w:trPr>
          <w:cantSplit/>
        </w:trPr>
        <w:tc>
          <w:tcPr>
            <w:tcW w:w="4398" w:type="dxa"/>
            <w:tcBorders>
              <w:bottom w:val="single" w:sz="4" w:space="0" w:color="auto"/>
              <w:right w:val="single" w:sz="4" w:space="0" w:color="auto"/>
            </w:tcBorders>
            <w:shd w:val="clear" w:color="auto" w:fill="auto"/>
            <w:noWrap/>
            <w:vAlign w:val="bottom"/>
            <w:hideMark/>
          </w:tcPr>
          <w:p w:rsidR="00626469" w:rsidRPr="00A40F72" w:rsidRDefault="00626469" w:rsidP="00A40F72">
            <w:pPr>
              <w:rPr>
                <w:rFonts w:cs="Arial"/>
                <w:sz w:val="16"/>
                <w:szCs w:val="16"/>
                <w:lang w:eastAsia="fr-FR"/>
              </w:rPr>
            </w:pPr>
            <w:r w:rsidRPr="00A40F72">
              <w:rPr>
                <w:rFonts w:cs="Arial"/>
                <w:sz w:val="16"/>
                <w:szCs w:val="16"/>
                <w:lang w:eastAsia="fr-FR"/>
              </w:rPr>
              <w:t>Viet Nam</w:t>
            </w:r>
          </w:p>
        </w:tc>
        <w:tc>
          <w:tcPr>
            <w:tcW w:w="2410" w:type="dxa"/>
            <w:tcBorders>
              <w:left w:val="single" w:sz="4" w:space="0" w:color="auto"/>
              <w:bottom w:val="single" w:sz="4" w:space="0" w:color="auto"/>
              <w:right w:val="single" w:sz="4" w:space="0" w:color="auto"/>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 xml:space="preserve"> 3 752</w:t>
            </w:r>
          </w:p>
        </w:tc>
        <w:tc>
          <w:tcPr>
            <w:tcW w:w="2520" w:type="dxa"/>
            <w:tcBorders>
              <w:left w:val="single" w:sz="4" w:space="0" w:color="auto"/>
              <w:bottom w:val="single" w:sz="4" w:space="0" w:color="auto"/>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735 213</w:t>
            </w:r>
          </w:p>
        </w:tc>
      </w:tr>
      <w:tr w:rsidR="00626469" w:rsidRPr="00A40F72" w:rsidTr="00626469">
        <w:trPr>
          <w:cantSplit/>
        </w:trPr>
        <w:tc>
          <w:tcPr>
            <w:tcW w:w="4398" w:type="dxa"/>
            <w:tcBorders>
              <w:top w:val="single" w:sz="4" w:space="0" w:color="auto"/>
              <w:bottom w:val="single" w:sz="4" w:space="0" w:color="auto"/>
              <w:right w:val="single" w:sz="4" w:space="0" w:color="auto"/>
            </w:tcBorders>
            <w:shd w:val="clear" w:color="auto" w:fill="C5D9F1"/>
            <w:noWrap/>
            <w:vAlign w:val="bottom"/>
            <w:hideMark/>
          </w:tcPr>
          <w:p w:rsidR="00626469" w:rsidRPr="00A40F72" w:rsidRDefault="00626469" w:rsidP="00626469">
            <w:pPr>
              <w:rPr>
                <w:rFonts w:cs="Arial"/>
                <w:color w:val="000000"/>
                <w:sz w:val="16"/>
                <w:szCs w:val="16"/>
                <w:lang w:eastAsia="fr-FR"/>
              </w:rPr>
            </w:pPr>
            <w:r w:rsidRPr="00A40F72">
              <w:rPr>
                <w:rFonts w:cs="Arial"/>
                <w:color w:val="000000"/>
                <w:sz w:val="16"/>
                <w:szCs w:val="16"/>
                <w:lang w:eastAsia="fr-FR"/>
              </w:rPr>
              <w:t>Sous</w:t>
            </w:r>
            <w:r w:rsidR="0086355B">
              <w:rPr>
                <w:rFonts w:cs="Arial"/>
                <w:color w:val="000000"/>
                <w:sz w:val="16"/>
                <w:szCs w:val="16"/>
                <w:lang w:eastAsia="fr-FR"/>
              </w:rPr>
              <w:noBreakHyphen/>
            </w:r>
            <w:r w:rsidRPr="00A40F72">
              <w:rPr>
                <w:rFonts w:cs="Arial"/>
                <w:color w:val="000000"/>
                <w:sz w:val="16"/>
                <w:szCs w:val="16"/>
                <w:lang w:eastAsia="fr-FR"/>
              </w:rPr>
              <w:t>total (A)</w:t>
            </w:r>
          </w:p>
        </w:tc>
        <w:tc>
          <w:tcPr>
            <w:tcW w:w="2410"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304 679</w:t>
            </w:r>
          </w:p>
        </w:tc>
        <w:tc>
          <w:tcPr>
            <w:tcW w:w="2520"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156 675 562</w:t>
            </w:r>
          </w:p>
        </w:tc>
      </w:tr>
    </w:tbl>
    <w:p w:rsidR="00DF14E3" w:rsidRDefault="00DF14E3" w:rsidP="008E5BD4">
      <w:pPr>
        <w:rPr>
          <w:lang w:eastAsia="fr-FR"/>
        </w:rPr>
      </w:pPr>
    </w:p>
    <w:p w:rsidR="00DF14E3" w:rsidRDefault="00A40F72" w:rsidP="00A40F72">
      <w:pPr>
        <w:rPr>
          <w:rStyle w:val="NORMALTEXT"/>
          <w:rFonts w:cs="Arial"/>
          <w:bCs/>
          <w:iCs w:val="0"/>
          <w:sz w:val="16"/>
          <w:lang w:eastAsia="da-DK"/>
        </w:rPr>
      </w:pPr>
      <w:r w:rsidRPr="00A40F72">
        <w:rPr>
          <w:rStyle w:val="NORMALTEXT"/>
          <w:rFonts w:cs="Arial"/>
          <w:bCs/>
          <w:iCs w:val="0"/>
          <w:sz w:val="16"/>
          <w:vertAlign w:val="superscript"/>
          <w:lang w:eastAsia="da-DK"/>
        </w:rPr>
        <w:t>7</w:t>
      </w:r>
      <w:r w:rsidRPr="00A40F72">
        <w:rPr>
          <w:rStyle w:val="NORMALTEXT"/>
          <w:rFonts w:cs="Arial"/>
          <w:bCs/>
          <w:iCs w:val="0"/>
          <w:sz w:val="16"/>
          <w:lang w:eastAsia="da-DK"/>
        </w:rPr>
        <w:t xml:space="preserve"> </w:t>
      </w:r>
      <w:r w:rsidRPr="00A40F72">
        <w:rPr>
          <w:rStyle w:val="NORMALTEXT"/>
          <w:rFonts w:cs="Arial"/>
          <w:bCs/>
          <w:iCs w:val="0"/>
          <w:sz w:val="16"/>
          <w:lang w:eastAsia="da-DK"/>
        </w:rPr>
        <w:tab/>
        <w:t>À compter du</w:t>
      </w:r>
      <w:r w:rsidR="002B3AF8">
        <w:rPr>
          <w:rStyle w:val="NORMALTEXT"/>
          <w:rFonts w:cs="Arial"/>
          <w:bCs/>
          <w:iCs w:val="0"/>
          <w:sz w:val="16"/>
          <w:lang w:eastAsia="da-DK"/>
        </w:rPr>
        <w:t xml:space="preserve"> jeudi</w:t>
      </w:r>
      <w:r w:rsidRPr="00A40F72">
        <w:rPr>
          <w:rStyle w:val="NORMALTEXT"/>
          <w:rFonts w:cs="Arial"/>
          <w:bCs/>
          <w:iCs w:val="0"/>
          <w:sz w:val="16"/>
          <w:lang w:eastAsia="da-DK"/>
        </w:rPr>
        <w:t xml:space="preserve"> </w:t>
      </w:r>
      <w:r w:rsidR="002D58F9" w:rsidRPr="00A40F72">
        <w:rPr>
          <w:rStyle w:val="NORMALTEXT"/>
          <w:rFonts w:cs="Arial"/>
          <w:bCs/>
          <w:iCs w:val="0"/>
          <w:sz w:val="16"/>
          <w:lang w:eastAsia="da-DK"/>
        </w:rPr>
        <w:t>5</w:t>
      </w:r>
      <w:r w:rsidR="002D58F9">
        <w:rPr>
          <w:rStyle w:val="NORMALTEXT"/>
          <w:rFonts w:cs="Arial"/>
          <w:bCs/>
          <w:iCs w:val="0"/>
          <w:sz w:val="16"/>
          <w:lang w:eastAsia="da-DK"/>
        </w:rPr>
        <w:t> </w:t>
      </w:r>
      <w:r w:rsidR="002D58F9" w:rsidRPr="00A40F72">
        <w:rPr>
          <w:rStyle w:val="NORMALTEXT"/>
          <w:rFonts w:cs="Arial"/>
          <w:bCs/>
          <w:iCs w:val="0"/>
          <w:sz w:val="16"/>
          <w:lang w:eastAsia="da-DK"/>
        </w:rPr>
        <w:t>mars</w:t>
      </w:r>
      <w:r w:rsidR="002D58F9">
        <w:rPr>
          <w:rStyle w:val="NORMALTEXT"/>
          <w:rFonts w:cs="Arial"/>
          <w:bCs/>
          <w:iCs w:val="0"/>
          <w:sz w:val="16"/>
          <w:lang w:eastAsia="da-DK"/>
        </w:rPr>
        <w:t> </w:t>
      </w:r>
      <w:r w:rsidR="002D58F9" w:rsidRPr="00A40F72">
        <w:rPr>
          <w:rStyle w:val="NORMALTEXT"/>
          <w:rFonts w:cs="Arial"/>
          <w:bCs/>
          <w:iCs w:val="0"/>
          <w:sz w:val="16"/>
          <w:lang w:eastAsia="da-DK"/>
        </w:rPr>
        <w:t>20</w:t>
      </w:r>
      <w:r w:rsidRPr="00A40F72">
        <w:rPr>
          <w:rStyle w:val="NORMALTEXT"/>
          <w:rFonts w:cs="Arial"/>
          <w:bCs/>
          <w:iCs w:val="0"/>
          <w:sz w:val="16"/>
          <w:lang w:eastAsia="da-DK"/>
        </w:rPr>
        <w:t>15.</w:t>
      </w:r>
    </w:p>
    <w:p w:rsidR="00DF14E3" w:rsidRDefault="00DF14E3" w:rsidP="00837BCD">
      <w:pPr>
        <w:rPr>
          <w:rStyle w:val="NORMALTEXT"/>
          <w:sz w:val="20"/>
        </w:rPr>
      </w:pPr>
    </w:p>
    <w:p w:rsidR="004636C5" w:rsidRDefault="004636C5">
      <w:pPr>
        <w:rPr>
          <w:rStyle w:val="NORMALTEXT"/>
          <w:rFonts w:cs="Arial"/>
          <w:bCs/>
          <w:iCs w:val="0"/>
          <w:sz w:val="20"/>
          <w:lang w:eastAsia="da-DK"/>
        </w:rPr>
      </w:pPr>
      <w:r>
        <w:rPr>
          <w:rStyle w:val="NORMALTEXT"/>
          <w:rFonts w:cs="Arial"/>
          <w:bCs/>
          <w:iCs w:val="0"/>
          <w:sz w:val="20"/>
          <w:lang w:eastAsia="da-DK"/>
        </w:rPr>
        <w:br w:type="page"/>
      </w:r>
    </w:p>
    <w:p w:rsidR="00DF14E3" w:rsidRDefault="00837BCD" w:rsidP="00837BCD">
      <w:pPr>
        <w:rPr>
          <w:rStyle w:val="NORMALTEXT"/>
          <w:rFonts w:cs="Arial"/>
          <w:bCs/>
          <w:iCs w:val="0"/>
          <w:sz w:val="20"/>
          <w:lang w:eastAsia="da-DK"/>
        </w:rPr>
      </w:pPr>
      <w:r w:rsidRPr="00DF14E3">
        <w:rPr>
          <w:rStyle w:val="NORMALTEXT"/>
          <w:rFonts w:cs="Arial"/>
          <w:bCs/>
          <w:iCs w:val="0"/>
          <w:sz w:val="20"/>
          <w:lang w:eastAsia="da-DK"/>
        </w:rPr>
        <w:lastRenderedPageBreak/>
        <w:t>B)</w:t>
      </w:r>
      <w:r w:rsidR="00DF14E3" w:rsidRPr="00DF14E3">
        <w:rPr>
          <w:rStyle w:val="NORMALTEXT"/>
          <w:rFonts w:cs="Arial"/>
          <w:bCs/>
          <w:iCs w:val="0"/>
          <w:sz w:val="20"/>
          <w:lang w:eastAsia="da-DK"/>
        </w:rPr>
        <w:tab/>
        <w:t>Le nombre de désignations pour lesquelles l</w:t>
      </w:r>
      <w:r w:rsidR="002D58F9">
        <w:rPr>
          <w:rStyle w:val="NORMALTEXT"/>
          <w:rFonts w:cs="Arial"/>
          <w:bCs/>
          <w:iCs w:val="0"/>
          <w:sz w:val="20"/>
          <w:lang w:eastAsia="da-DK"/>
        </w:rPr>
        <w:t>’</w:t>
      </w:r>
      <w:r w:rsidR="00DF14E3" w:rsidRPr="00DF14E3">
        <w:rPr>
          <w:rStyle w:val="NORMALTEXT"/>
          <w:rFonts w:cs="Arial"/>
          <w:bCs/>
          <w:iCs w:val="0"/>
          <w:sz w:val="20"/>
          <w:lang w:eastAsia="da-DK"/>
        </w:rPr>
        <w:t>OMPI a perçu un second paiement était le suivant</w:t>
      </w:r>
      <w:r w:rsidR="000738C2" w:rsidRPr="000738C2">
        <w:rPr>
          <w:rStyle w:val="NORMALTEXT"/>
          <w:rFonts w:cs="Arial"/>
          <w:bCs/>
          <w:iCs w:val="0"/>
          <w:sz w:val="20"/>
          <w:lang w:eastAsia="da-DK"/>
        </w:rPr>
        <w:t> </w:t>
      </w:r>
      <w:r w:rsidR="00DF14E3" w:rsidRPr="00DF14E3">
        <w:rPr>
          <w:rStyle w:val="NORMALTEXT"/>
          <w:rFonts w:cs="Arial"/>
          <w:bCs/>
          <w:iCs w:val="0"/>
          <w:sz w:val="20"/>
          <w:lang w:eastAsia="da-DK"/>
        </w:rPr>
        <w:t>:</w:t>
      </w:r>
    </w:p>
    <w:p w:rsidR="00837BCD" w:rsidRPr="00A40F72" w:rsidRDefault="00837BCD" w:rsidP="00837BCD">
      <w:pPr>
        <w:rPr>
          <w:rStyle w:val="NORMALTEXT"/>
          <w:rFonts w:cs="Arial"/>
          <w:bCs/>
          <w:iCs w:val="0"/>
          <w:sz w:val="20"/>
          <w:lang w:eastAsia="da-DK"/>
        </w:rPr>
      </w:pPr>
    </w:p>
    <w:tbl>
      <w:tblPr>
        <w:tblW w:w="5000" w:type="pct"/>
        <w:tblInd w:w="55" w:type="dxa"/>
        <w:tblBorders>
          <w:top w:val="single" w:sz="4" w:space="0" w:color="auto"/>
          <w:left w:val="single" w:sz="4" w:space="0" w:color="auto"/>
          <w:bottom w:val="single" w:sz="4" w:space="0" w:color="auto"/>
          <w:right w:val="single" w:sz="4" w:space="0" w:color="auto"/>
        </w:tblBorders>
        <w:tblCellMar>
          <w:left w:w="57" w:type="dxa"/>
          <w:right w:w="57" w:type="dxa"/>
        </w:tblCellMar>
        <w:tblLook w:val="04A0" w:firstRow="1" w:lastRow="0" w:firstColumn="1" w:lastColumn="0" w:noHBand="0" w:noVBand="1"/>
      </w:tblPr>
      <w:tblGrid>
        <w:gridCol w:w="4191"/>
        <w:gridCol w:w="2296"/>
        <w:gridCol w:w="2841"/>
      </w:tblGrid>
      <w:tr w:rsidR="00626469" w:rsidRPr="00A40F72" w:rsidTr="00626469">
        <w:trPr>
          <w:cantSplit/>
        </w:trPr>
        <w:tc>
          <w:tcPr>
            <w:tcW w:w="2920" w:type="dxa"/>
            <w:tcBorders>
              <w:top w:val="single" w:sz="4" w:space="0" w:color="auto"/>
              <w:bottom w:val="nil"/>
              <w:right w:val="single" w:sz="4" w:space="0" w:color="auto"/>
            </w:tcBorders>
            <w:shd w:val="clear" w:color="auto" w:fill="auto"/>
            <w:noWrap/>
            <w:vAlign w:val="bottom"/>
            <w:hideMark/>
          </w:tcPr>
          <w:p w:rsidR="00626469" w:rsidRPr="00A40F72" w:rsidRDefault="00626469" w:rsidP="00626469">
            <w:pPr>
              <w:rPr>
                <w:rFonts w:cs="Arial"/>
                <w:color w:val="000000"/>
                <w:sz w:val="16"/>
                <w:szCs w:val="16"/>
                <w:lang w:eastAsia="fr-FR"/>
              </w:rPr>
            </w:pPr>
            <w:r w:rsidRPr="00A40F72">
              <w:rPr>
                <w:rFonts w:cs="Arial"/>
                <w:color w:val="000000"/>
                <w:sz w:val="16"/>
                <w:szCs w:val="16"/>
                <w:lang w:eastAsia="fr-FR"/>
              </w:rPr>
              <w:t>Cuba</w:t>
            </w:r>
          </w:p>
        </w:tc>
        <w:tc>
          <w:tcPr>
            <w:tcW w:w="1600" w:type="dxa"/>
            <w:tcBorders>
              <w:top w:val="single" w:sz="4" w:space="0" w:color="auto"/>
              <w:left w:val="single" w:sz="4" w:space="0" w:color="auto"/>
              <w:bottom w:val="nil"/>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321</w:t>
            </w:r>
          </w:p>
        </w:tc>
        <w:tc>
          <w:tcPr>
            <w:tcW w:w="1980" w:type="dxa"/>
            <w:tcBorders>
              <w:top w:val="single" w:sz="4" w:space="0" w:color="auto"/>
              <w:left w:val="single" w:sz="4" w:space="0" w:color="auto"/>
              <w:bottom w:val="nil"/>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26</w:t>
            </w:r>
            <w:r w:rsidR="000738C2">
              <w:rPr>
                <w:rFonts w:cs="Arial"/>
                <w:color w:val="000000"/>
                <w:sz w:val="16"/>
                <w:szCs w:val="16"/>
                <w:lang w:eastAsia="fr-FR"/>
              </w:rPr>
              <w:t> </w:t>
            </w:r>
            <w:r w:rsidRPr="00A40F72">
              <w:rPr>
                <w:rFonts w:cs="Arial"/>
                <w:color w:val="000000"/>
                <w:sz w:val="16"/>
                <w:szCs w:val="16"/>
                <w:lang w:eastAsia="fr-FR"/>
              </w:rPr>
              <w:t>373</w:t>
            </w:r>
          </w:p>
        </w:tc>
      </w:tr>
      <w:tr w:rsidR="00626469" w:rsidRPr="00A40F72" w:rsidTr="00626469">
        <w:trPr>
          <w:cantSplit/>
        </w:trPr>
        <w:tc>
          <w:tcPr>
            <w:tcW w:w="2920" w:type="dxa"/>
            <w:tcBorders>
              <w:top w:val="nil"/>
              <w:bottom w:val="nil"/>
              <w:right w:val="single" w:sz="4" w:space="0" w:color="auto"/>
            </w:tcBorders>
            <w:shd w:val="clear" w:color="auto" w:fill="auto"/>
            <w:noWrap/>
            <w:vAlign w:val="bottom"/>
            <w:hideMark/>
          </w:tcPr>
          <w:p w:rsidR="00626469" w:rsidRPr="00A40F72" w:rsidRDefault="00626469" w:rsidP="00626469">
            <w:pPr>
              <w:rPr>
                <w:rFonts w:cs="Arial"/>
                <w:color w:val="000000"/>
                <w:sz w:val="16"/>
                <w:szCs w:val="16"/>
                <w:lang w:eastAsia="fr-FR"/>
              </w:rPr>
            </w:pPr>
            <w:r w:rsidRPr="00A40F72">
              <w:rPr>
                <w:rFonts w:cs="Arial"/>
                <w:color w:val="000000"/>
                <w:sz w:val="16"/>
                <w:szCs w:val="16"/>
                <w:lang w:eastAsia="fr-FR"/>
              </w:rPr>
              <w:t>Japon</w:t>
            </w:r>
          </w:p>
        </w:tc>
        <w:tc>
          <w:tcPr>
            <w:tcW w:w="1600" w:type="dxa"/>
            <w:tcBorders>
              <w:top w:val="nil"/>
              <w:left w:val="single" w:sz="4" w:space="0" w:color="auto"/>
              <w:bottom w:val="nil"/>
              <w:right w:val="single" w:sz="4" w:space="0" w:color="auto"/>
            </w:tcBorders>
            <w:shd w:val="clear" w:color="auto" w:fill="auto"/>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11</w:t>
            </w:r>
            <w:r w:rsidR="000738C2">
              <w:rPr>
                <w:rFonts w:cs="Arial"/>
                <w:color w:val="000000"/>
                <w:sz w:val="16"/>
                <w:szCs w:val="16"/>
                <w:lang w:eastAsia="fr-FR"/>
              </w:rPr>
              <w:t> </w:t>
            </w:r>
            <w:r w:rsidRPr="00A40F72">
              <w:rPr>
                <w:rFonts w:cs="Arial"/>
                <w:color w:val="000000"/>
                <w:sz w:val="16"/>
                <w:szCs w:val="16"/>
                <w:lang w:eastAsia="fr-FR"/>
              </w:rPr>
              <w:t>352</w:t>
            </w:r>
          </w:p>
        </w:tc>
        <w:tc>
          <w:tcPr>
            <w:tcW w:w="1980" w:type="dxa"/>
            <w:tcBorders>
              <w:top w:val="nil"/>
              <w:left w:val="single" w:sz="4" w:space="0" w:color="auto"/>
              <w:bottom w:val="nil"/>
            </w:tcBorders>
            <w:shd w:val="clear" w:color="auto" w:fill="auto"/>
            <w:vAlign w:val="center"/>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7</w:t>
            </w:r>
            <w:r w:rsidR="000738C2">
              <w:rPr>
                <w:rFonts w:cs="Arial"/>
                <w:color w:val="000000"/>
                <w:sz w:val="16"/>
                <w:szCs w:val="16"/>
                <w:lang w:eastAsia="fr-FR"/>
              </w:rPr>
              <w:t> </w:t>
            </w:r>
            <w:r w:rsidRPr="00A40F72">
              <w:rPr>
                <w:rFonts w:cs="Arial"/>
                <w:color w:val="000000"/>
                <w:sz w:val="16"/>
                <w:szCs w:val="16"/>
                <w:lang w:eastAsia="fr-FR"/>
              </w:rPr>
              <w:t>600</w:t>
            </w:r>
            <w:r w:rsidR="000738C2">
              <w:rPr>
                <w:rFonts w:cs="Arial"/>
                <w:color w:val="000000"/>
                <w:sz w:val="16"/>
                <w:szCs w:val="16"/>
                <w:lang w:eastAsia="fr-FR"/>
              </w:rPr>
              <w:t> </w:t>
            </w:r>
            <w:r w:rsidRPr="00A40F72">
              <w:rPr>
                <w:rFonts w:cs="Arial"/>
                <w:color w:val="000000"/>
                <w:sz w:val="16"/>
                <w:szCs w:val="16"/>
                <w:lang w:eastAsia="fr-FR"/>
              </w:rPr>
              <w:t>857</w:t>
            </w:r>
          </w:p>
        </w:tc>
      </w:tr>
      <w:tr w:rsidR="00626469" w:rsidRPr="00A40F72" w:rsidTr="00626469">
        <w:trPr>
          <w:cantSplit/>
        </w:trPr>
        <w:tc>
          <w:tcPr>
            <w:tcW w:w="2920" w:type="dxa"/>
            <w:tcBorders>
              <w:top w:val="nil"/>
              <w:bottom w:val="single" w:sz="4" w:space="0" w:color="auto"/>
              <w:right w:val="single" w:sz="4" w:space="0" w:color="auto"/>
            </w:tcBorders>
            <w:shd w:val="clear" w:color="auto" w:fill="C5D9F1"/>
            <w:noWrap/>
            <w:vAlign w:val="bottom"/>
            <w:hideMark/>
          </w:tcPr>
          <w:p w:rsidR="00626469" w:rsidRPr="00A40F72" w:rsidRDefault="00626469" w:rsidP="00626469">
            <w:pPr>
              <w:rPr>
                <w:rFonts w:cs="Arial"/>
                <w:color w:val="000000"/>
                <w:sz w:val="16"/>
                <w:szCs w:val="16"/>
                <w:lang w:eastAsia="fr-FR"/>
              </w:rPr>
            </w:pPr>
            <w:r w:rsidRPr="00A40F72">
              <w:rPr>
                <w:rFonts w:cs="Arial"/>
                <w:color w:val="000000"/>
                <w:sz w:val="16"/>
                <w:szCs w:val="16"/>
                <w:lang w:eastAsia="fr-FR"/>
              </w:rPr>
              <w:t>Sous</w:t>
            </w:r>
            <w:r w:rsidR="0086355B">
              <w:rPr>
                <w:rFonts w:cs="Arial"/>
                <w:color w:val="000000"/>
                <w:sz w:val="16"/>
                <w:szCs w:val="16"/>
                <w:lang w:eastAsia="fr-FR"/>
              </w:rPr>
              <w:noBreakHyphen/>
            </w:r>
            <w:r w:rsidRPr="00A40F72">
              <w:rPr>
                <w:rFonts w:cs="Arial"/>
                <w:color w:val="000000"/>
                <w:sz w:val="16"/>
                <w:szCs w:val="16"/>
                <w:lang w:eastAsia="fr-FR"/>
              </w:rPr>
              <w:t>total (B)</w:t>
            </w:r>
          </w:p>
        </w:tc>
        <w:tc>
          <w:tcPr>
            <w:tcW w:w="1600" w:type="dxa"/>
            <w:tcBorders>
              <w:top w:val="nil"/>
              <w:left w:val="single" w:sz="4" w:space="0" w:color="auto"/>
              <w:bottom w:val="single" w:sz="4" w:space="0" w:color="auto"/>
              <w:right w:val="single" w:sz="4" w:space="0" w:color="auto"/>
            </w:tcBorders>
            <w:shd w:val="clear" w:color="auto" w:fill="C5D9F1"/>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11</w:t>
            </w:r>
            <w:r w:rsidR="000738C2">
              <w:rPr>
                <w:rFonts w:cs="Arial"/>
                <w:color w:val="000000"/>
                <w:sz w:val="16"/>
                <w:szCs w:val="16"/>
                <w:lang w:eastAsia="fr-FR"/>
              </w:rPr>
              <w:t> </w:t>
            </w:r>
            <w:r w:rsidRPr="00A40F72">
              <w:rPr>
                <w:rFonts w:cs="Arial"/>
                <w:color w:val="000000"/>
                <w:sz w:val="16"/>
                <w:szCs w:val="16"/>
                <w:lang w:eastAsia="fr-FR"/>
              </w:rPr>
              <w:t>673</w:t>
            </w:r>
          </w:p>
        </w:tc>
        <w:tc>
          <w:tcPr>
            <w:tcW w:w="1980" w:type="dxa"/>
            <w:tcBorders>
              <w:top w:val="nil"/>
              <w:left w:val="single" w:sz="4" w:space="0" w:color="auto"/>
              <w:bottom w:val="single" w:sz="4" w:space="0" w:color="auto"/>
            </w:tcBorders>
            <w:shd w:val="clear" w:color="auto" w:fill="C5D9F1"/>
            <w:noWrap/>
            <w:vAlign w:val="bottom"/>
            <w:hideMark/>
          </w:tcPr>
          <w:p w:rsidR="00626469" w:rsidRPr="00A40F72" w:rsidRDefault="00626469" w:rsidP="00626469">
            <w:pPr>
              <w:jc w:val="right"/>
              <w:rPr>
                <w:rFonts w:cs="Arial"/>
                <w:color w:val="000000"/>
                <w:sz w:val="16"/>
                <w:szCs w:val="16"/>
                <w:lang w:eastAsia="fr-FR"/>
              </w:rPr>
            </w:pPr>
            <w:r w:rsidRPr="00A40F72">
              <w:rPr>
                <w:rFonts w:cs="Arial"/>
                <w:color w:val="000000"/>
                <w:sz w:val="16"/>
                <w:szCs w:val="16"/>
                <w:lang w:eastAsia="fr-FR"/>
              </w:rPr>
              <w:t>7</w:t>
            </w:r>
            <w:r w:rsidR="000738C2">
              <w:rPr>
                <w:rFonts w:cs="Arial"/>
                <w:color w:val="000000"/>
                <w:sz w:val="16"/>
                <w:szCs w:val="16"/>
                <w:lang w:eastAsia="fr-FR"/>
              </w:rPr>
              <w:t> </w:t>
            </w:r>
            <w:r w:rsidRPr="00A40F72">
              <w:rPr>
                <w:rFonts w:cs="Arial"/>
                <w:color w:val="000000"/>
                <w:sz w:val="16"/>
                <w:szCs w:val="16"/>
                <w:lang w:eastAsia="fr-FR"/>
              </w:rPr>
              <w:t>627</w:t>
            </w:r>
            <w:r w:rsidR="000738C2">
              <w:rPr>
                <w:rFonts w:cs="Arial"/>
                <w:color w:val="000000"/>
                <w:sz w:val="16"/>
                <w:szCs w:val="16"/>
                <w:lang w:eastAsia="fr-FR"/>
              </w:rPr>
              <w:t> </w:t>
            </w:r>
            <w:r w:rsidRPr="00A40F72">
              <w:rPr>
                <w:rFonts w:cs="Arial"/>
                <w:color w:val="000000"/>
                <w:sz w:val="16"/>
                <w:szCs w:val="16"/>
                <w:lang w:eastAsia="fr-FR"/>
              </w:rPr>
              <w:t>230</w:t>
            </w:r>
          </w:p>
        </w:tc>
      </w:tr>
      <w:tr w:rsidR="00626469" w:rsidRPr="00A40F72" w:rsidTr="00626469">
        <w:trPr>
          <w:cantSplit/>
        </w:trPr>
        <w:tc>
          <w:tcPr>
            <w:tcW w:w="2920" w:type="dxa"/>
            <w:tcBorders>
              <w:top w:val="single" w:sz="4" w:space="0" w:color="auto"/>
              <w:bottom w:val="single" w:sz="4" w:space="0" w:color="auto"/>
            </w:tcBorders>
            <w:shd w:val="clear" w:color="auto" w:fill="auto"/>
            <w:vAlign w:val="bottom"/>
            <w:hideMark/>
          </w:tcPr>
          <w:p w:rsidR="00626469" w:rsidRPr="00A40F72" w:rsidRDefault="00626469" w:rsidP="00626469">
            <w:pPr>
              <w:rPr>
                <w:rFonts w:cs="Arial"/>
                <w:color w:val="000000"/>
                <w:sz w:val="16"/>
                <w:szCs w:val="16"/>
                <w:lang w:eastAsia="fr-FR"/>
              </w:rPr>
            </w:pPr>
          </w:p>
        </w:tc>
        <w:tc>
          <w:tcPr>
            <w:tcW w:w="1600" w:type="dxa"/>
            <w:tcBorders>
              <w:top w:val="single" w:sz="4" w:space="0" w:color="auto"/>
              <w:bottom w:val="single" w:sz="4" w:space="0" w:color="auto"/>
            </w:tcBorders>
            <w:shd w:val="clear" w:color="auto" w:fill="auto"/>
            <w:vAlign w:val="bottom"/>
            <w:hideMark/>
          </w:tcPr>
          <w:p w:rsidR="00626469" w:rsidRPr="00A40F72" w:rsidRDefault="00626469" w:rsidP="00626469">
            <w:pPr>
              <w:rPr>
                <w:rFonts w:cs="Arial"/>
                <w:sz w:val="16"/>
                <w:szCs w:val="16"/>
                <w:lang w:eastAsia="fr-FR"/>
              </w:rPr>
            </w:pPr>
          </w:p>
        </w:tc>
        <w:tc>
          <w:tcPr>
            <w:tcW w:w="1980" w:type="dxa"/>
            <w:tcBorders>
              <w:top w:val="single" w:sz="4" w:space="0" w:color="auto"/>
              <w:bottom w:val="single" w:sz="4" w:space="0" w:color="auto"/>
            </w:tcBorders>
            <w:shd w:val="clear" w:color="auto" w:fill="auto"/>
            <w:vAlign w:val="bottom"/>
            <w:hideMark/>
          </w:tcPr>
          <w:p w:rsidR="00626469" w:rsidRPr="00A40F72" w:rsidRDefault="00626469" w:rsidP="00626469">
            <w:pPr>
              <w:rPr>
                <w:rFonts w:cs="Arial"/>
                <w:sz w:val="16"/>
                <w:szCs w:val="16"/>
                <w:lang w:eastAsia="fr-FR"/>
              </w:rPr>
            </w:pPr>
          </w:p>
        </w:tc>
      </w:tr>
      <w:tr w:rsidR="00626469" w:rsidRPr="00A40F72" w:rsidTr="00626469">
        <w:trPr>
          <w:cantSplit/>
        </w:trPr>
        <w:tc>
          <w:tcPr>
            <w:tcW w:w="2920" w:type="dxa"/>
            <w:tcBorders>
              <w:top w:val="single" w:sz="4" w:space="0" w:color="auto"/>
              <w:bottom w:val="single" w:sz="4" w:space="0" w:color="auto"/>
            </w:tcBorders>
            <w:shd w:val="clear" w:color="auto" w:fill="C5D9F1"/>
            <w:noWrap/>
            <w:vAlign w:val="center"/>
            <w:hideMark/>
          </w:tcPr>
          <w:p w:rsidR="00626469" w:rsidRPr="00A40F72" w:rsidRDefault="00626469" w:rsidP="00626469">
            <w:pPr>
              <w:spacing w:before="120" w:after="120"/>
              <w:rPr>
                <w:rFonts w:cs="Arial"/>
                <w:color w:val="000000"/>
                <w:sz w:val="16"/>
                <w:szCs w:val="16"/>
                <w:lang w:eastAsia="fr-FR"/>
              </w:rPr>
            </w:pPr>
            <w:r w:rsidRPr="00A40F72">
              <w:rPr>
                <w:rFonts w:cs="Arial"/>
                <w:color w:val="000000"/>
                <w:sz w:val="16"/>
                <w:szCs w:val="16"/>
                <w:lang w:eastAsia="fr-FR"/>
              </w:rPr>
              <w:t>TOTAL (A) + (B)</w:t>
            </w:r>
          </w:p>
        </w:tc>
        <w:tc>
          <w:tcPr>
            <w:tcW w:w="1600" w:type="dxa"/>
            <w:tcBorders>
              <w:top w:val="single" w:sz="4" w:space="0" w:color="auto"/>
              <w:bottom w:val="single" w:sz="4" w:space="0" w:color="auto"/>
            </w:tcBorders>
            <w:shd w:val="clear" w:color="auto" w:fill="C5D9F1"/>
            <w:noWrap/>
            <w:vAlign w:val="center"/>
            <w:hideMark/>
          </w:tcPr>
          <w:p w:rsidR="00626469" w:rsidRPr="00A40F72" w:rsidRDefault="00626469" w:rsidP="00626469">
            <w:pPr>
              <w:spacing w:before="120" w:after="120"/>
              <w:jc w:val="right"/>
              <w:rPr>
                <w:rFonts w:cs="Arial"/>
                <w:color w:val="000000"/>
                <w:sz w:val="16"/>
                <w:szCs w:val="16"/>
                <w:lang w:eastAsia="fr-FR"/>
              </w:rPr>
            </w:pPr>
            <w:r w:rsidRPr="00A40F72">
              <w:rPr>
                <w:rFonts w:cs="Arial"/>
                <w:color w:val="000000"/>
                <w:sz w:val="16"/>
                <w:szCs w:val="16"/>
                <w:lang w:eastAsia="fr-FR"/>
              </w:rPr>
              <w:t>316</w:t>
            </w:r>
            <w:r w:rsidR="000738C2">
              <w:rPr>
                <w:rFonts w:cs="Arial"/>
                <w:color w:val="000000"/>
                <w:sz w:val="16"/>
                <w:szCs w:val="16"/>
                <w:lang w:eastAsia="fr-FR"/>
              </w:rPr>
              <w:t> </w:t>
            </w:r>
            <w:r w:rsidRPr="00A40F72">
              <w:rPr>
                <w:rFonts w:cs="Arial"/>
                <w:color w:val="000000"/>
                <w:sz w:val="16"/>
                <w:szCs w:val="16"/>
                <w:lang w:eastAsia="fr-FR"/>
              </w:rPr>
              <w:t>352</w:t>
            </w:r>
          </w:p>
        </w:tc>
        <w:tc>
          <w:tcPr>
            <w:tcW w:w="1980" w:type="dxa"/>
            <w:tcBorders>
              <w:top w:val="single" w:sz="4" w:space="0" w:color="auto"/>
              <w:bottom w:val="single" w:sz="4" w:space="0" w:color="auto"/>
            </w:tcBorders>
            <w:shd w:val="clear" w:color="auto" w:fill="C5D9F1"/>
            <w:noWrap/>
            <w:vAlign w:val="center"/>
            <w:hideMark/>
          </w:tcPr>
          <w:p w:rsidR="00626469" w:rsidRPr="00A40F72" w:rsidRDefault="00626469" w:rsidP="00626469">
            <w:pPr>
              <w:spacing w:before="120" w:after="120"/>
              <w:jc w:val="right"/>
              <w:rPr>
                <w:rFonts w:cs="Arial"/>
                <w:color w:val="000000"/>
                <w:sz w:val="16"/>
                <w:szCs w:val="16"/>
                <w:lang w:eastAsia="fr-FR"/>
              </w:rPr>
            </w:pPr>
            <w:r w:rsidRPr="00A40F72">
              <w:rPr>
                <w:rFonts w:cs="Arial"/>
                <w:color w:val="000000"/>
                <w:sz w:val="16"/>
                <w:szCs w:val="16"/>
                <w:lang w:eastAsia="fr-FR"/>
              </w:rPr>
              <w:t>164</w:t>
            </w:r>
            <w:r w:rsidR="000738C2">
              <w:rPr>
                <w:rFonts w:cs="Arial"/>
                <w:color w:val="000000"/>
                <w:sz w:val="16"/>
                <w:szCs w:val="16"/>
                <w:lang w:eastAsia="fr-FR"/>
              </w:rPr>
              <w:t> </w:t>
            </w:r>
            <w:r w:rsidRPr="00A40F72">
              <w:rPr>
                <w:rFonts w:cs="Arial"/>
                <w:color w:val="000000"/>
                <w:sz w:val="16"/>
                <w:szCs w:val="16"/>
                <w:lang w:eastAsia="fr-FR"/>
              </w:rPr>
              <w:t>302</w:t>
            </w:r>
            <w:r w:rsidR="000738C2">
              <w:rPr>
                <w:rFonts w:cs="Arial"/>
                <w:color w:val="000000"/>
                <w:sz w:val="16"/>
                <w:szCs w:val="16"/>
                <w:lang w:eastAsia="fr-FR"/>
              </w:rPr>
              <w:t> </w:t>
            </w:r>
            <w:r w:rsidRPr="00A40F72">
              <w:rPr>
                <w:rFonts w:cs="Arial"/>
                <w:color w:val="000000"/>
                <w:sz w:val="16"/>
                <w:szCs w:val="16"/>
                <w:lang w:eastAsia="fr-FR"/>
              </w:rPr>
              <w:t>792</w:t>
            </w:r>
          </w:p>
        </w:tc>
      </w:tr>
    </w:tbl>
    <w:p w:rsidR="00DF14E3" w:rsidRDefault="00DF14E3">
      <w:pPr>
        <w:rPr>
          <w:rStyle w:val="NORMALTEXT"/>
          <w:rFonts w:cs="Arial"/>
          <w:bCs/>
          <w:iCs w:val="0"/>
          <w:sz w:val="20"/>
          <w:lang w:eastAsia="da-DK"/>
        </w:rPr>
      </w:pPr>
    </w:p>
    <w:p w:rsidR="004636C5" w:rsidRDefault="004636C5">
      <w:pPr>
        <w:rPr>
          <w:rStyle w:val="NORMALTEXT"/>
          <w:rFonts w:cs="Arial"/>
          <w:bCs/>
          <w:iCs w:val="0"/>
          <w:sz w:val="20"/>
          <w:lang w:eastAsia="da-DK"/>
        </w:rPr>
      </w:pPr>
    </w:p>
    <w:p w:rsidR="00DF14E3" w:rsidRDefault="00837BCD" w:rsidP="00A40F72">
      <w:pPr>
        <w:jc w:val="both"/>
        <w:rPr>
          <w:rStyle w:val="NORMALTEXT"/>
          <w:rFonts w:cs="Arial"/>
          <w:bCs/>
          <w:i/>
          <w:iCs w:val="0"/>
          <w:sz w:val="20"/>
          <w:lang w:eastAsia="da-DK"/>
        </w:rPr>
      </w:pPr>
      <w:r w:rsidRPr="00DF14E3">
        <w:rPr>
          <w:rStyle w:val="NORMALTEXT"/>
          <w:rFonts w:cs="Arial"/>
          <w:bCs/>
          <w:i/>
          <w:iCs w:val="0"/>
          <w:sz w:val="20"/>
          <w:lang w:eastAsia="da-DK"/>
        </w:rPr>
        <w:t>II.</w:t>
      </w:r>
      <w:r w:rsidR="000738C2" w:rsidRPr="000738C2">
        <w:rPr>
          <w:rStyle w:val="NORMALTEXT"/>
          <w:rFonts w:cs="Arial"/>
          <w:bCs/>
          <w:i/>
          <w:iCs w:val="0"/>
          <w:sz w:val="20"/>
          <w:lang w:eastAsia="da-DK"/>
        </w:rPr>
        <w:t xml:space="preserve"> </w:t>
      </w:r>
      <w:r w:rsidRPr="00DF14E3">
        <w:rPr>
          <w:rStyle w:val="NORMALTEXT"/>
          <w:rFonts w:cs="Arial"/>
          <w:bCs/>
          <w:i/>
          <w:iCs w:val="0"/>
          <w:sz w:val="20"/>
          <w:lang w:eastAsia="da-DK"/>
        </w:rPr>
        <w:t xml:space="preserve"> </w:t>
      </w:r>
      <w:r w:rsidR="00DF14E3" w:rsidRPr="00DF14E3">
        <w:rPr>
          <w:rStyle w:val="NORMALTEXT"/>
          <w:rFonts w:cs="Arial"/>
          <w:bCs/>
          <w:i/>
          <w:iCs w:val="0"/>
          <w:sz w:val="20"/>
          <w:lang w:eastAsia="da-DK"/>
        </w:rPr>
        <w:t>Répartition</w:t>
      </w:r>
    </w:p>
    <w:p w:rsidR="00DF14E3" w:rsidRDefault="00DF14E3" w:rsidP="00A40F72">
      <w:pPr>
        <w:jc w:val="both"/>
        <w:rPr>
          <w:rStyle w:val="NORMALTEXT"/>
          <w:rFonts w:cs="Arial"/>
          <w:bCs/>
          <w:i/>
          <w:iCs w:val="0"/>
          <w:sz w:val="20"/>
          <w:highlight w:val="yellow"/>
          <w:lang w:eastAsia="da-DK"/>
        </w:rPr>
      </w:pPr>
    </w:p>
    <w:p w:rsidR="00DF14E3" w:rsidRDefault="0012012A" w:rsidP="00837BCD">
      <w:pPr>
        <w:rPr>
          <w:rStyle w:val="NORMALTEXT"/>
          <w:rFonts w:cs="Arial"/>
          <w:bCs/>
          <w:iCs w:val="0"/>
          <w:sz w:val="20"/>
          <w:highlight w:val="yellow"/>
          <w:lang w:eastAsia="da-DK"/>
        </w:rPr>
      </w:pPr>
      <w:r w:rsidRPr="0012012A">
        <w:rPr>
          <w:rStyle w:val="NORMALTEXT"/>
          <w:rFonts w:cs="Arial"/>
          <w:bCs/>
          <w:iCs w:val="0"/>
          <w:sz w:val="20"/>
          <w:lang w:eastAsia="da-DK"/>
        </w:rPr>
        <w:t>Les taxes individuelles ont été créditées sur le compte des parties contractantes auprès du Bureau international au cours du mois qui a suivi celui de l</w:t>
      </w:r>
      <w:r w:rsidR="002D58F9">
        <w:rPr>
          <w:rStyle w:val="NORMALTEXT"/>
          <w:rFonts w:cs="Arial"/>
          <w:bCs/>
          <w:iCs w:val="0"/>
          <w:sz w:val="20"/>
          <w:lang w:eastAsia="da-DK"/>
        </w:rPr>
        <w:t>’</w:t>
      </w:r>
      <w:r w:rsidRPr="0012012A">
        <w:rPr>
          <w:rStyle w:val="NORMALTEXT"/>
          <w:rFonts w:cs="Arial"/>
          <w:bCs/>
          <w:iCs w:val="0"/>
          <w:sz w:val="20"/>
          <w:lang w:eastAsia="da-DK"/>
        </w:rPr>
        <w:t>inscription de l</w:t>
      </w:r>
      <w:r w:rsidR="002D58F9">
        <w:rPr>
          <w:rStyle w:val="NORMALTEXT"/>
          <w:rFonts w:cs="Arial"/>
          <w:bCs/>
          <w:iCs w:val="0"/>
          <w:sz w:val="20"/>
          <w:lang w:eastAsia="da-DK"/>
        </w:rPr>
        <w:t>’</w:t>
      </w:r>
      <w:r w:rsidRPr="0012012A">
        <w:rPr>
          <w:rStyle w:val="NORMALTEXT"/>
          <w:rFonts w:cs="Arial"/>
          <w:bCs/>
          <w:iCs w:val="0"/>
          <w:sz w:val="20"/>
          <w:lang w:eastAsia="da-DK"/>
        </w:rPr>
        <w:t>enregistrement international, de la désignation postérieure ou du renouvellement pour lequel cette taxe a été payée [règle</w:t>
      </w:r>
      <w:r w:rsidR="000738C2">
        <w:rPr>
          <w:rStyle w:val="NORMALTEXT"/>
          <w:rFonts w:cs="Arial"/>
          <w:bCs/>
          <w:iCs w:val="0"/>
          <w:sz w:val="20"/>
          <w:lang w:eastAsia="da-DK"/>
        </w:rPr>
        <w:t> </w:t>
      </w:r>
      <w:r w:rsidRPr="0012012A">
        <w:rPr>
          <w:rStyle w:val="NORMALTEXT"/>
          <w:rFonts w:cs="Arial"/>
          <w:bCs/>
          <w:iCs w:val="0"/>
          <w:sz w:val="20"/>
          <w:lang w:eastAsia="da-DK"/>
        </w:rPr>
        <w:t>38 du règlement d</w:t>
      </w:r>
      <w:r w:rsidR="002D58F9">
        <w:rPr>
          <w:rStyle w:val="NORMALTEXT"/>
          <w:rFonts w:cs="Arial"/>
          <w:bCs/>
          <w:iCs w:val="0"/>
          <w:sz w:val="20"/>
          <w:lang w:eastAsia="da-DK"/>
        </w:rPr>
        <w:t>’</w:t>
      </w:r>
      <w:r w:rsidRPr="0012012A">
        <w:rPr>
          <w:rStyle w:val="NORMALTEXT"/>
          <w:rFonts w:cs="Arial"/>
          <w:bCs/>
          <w:iCs w:val="0"/>
          <w:sz w:val="20"/>
          <w:lang w:eastAsia="da-DK"/>
        </w:rPr>
        <w:t>exécution commun</w:t>
      </w:r>
      <w:r w:rsidR="00837BCD" w:rsidRPr="0012012A">
        <w:rPr>
          <w:rStyle w:val="NORMALTEXT"/>
          <w:rFonts w:cs="Arial"/>
          <w:bCs/>
          <w:iCs w:val="0"/>
          <w:sz w:val="20"/>
          <w:lang w:eastAsia="da-DK"/>
        </w:rPr>
        <w:t>].</w:t>
      </w:r>
    </w:p>
    <w:p w:rsidR="00DF14E3" w:rsidRDefault="00DF14E3" w:rsidP="00837BCD">
      <w:pPr>
        <w:rPr>
          <w:rStyle w:val="NORMALTEXT"/>
          <w:rFonts w:cs="Arial"/>
          <w:bCs/>
          <w:iCs w:val="0"/>
          <w:sz w:val="20"/>
          <w:highlight w:val="yellow"/>
          <w:lang w:eastAsia="da-DK"/>
        </w:rPr>
      </w:pPr>
    </w:p>
    <w:p w:rsidR="00DF14E3" w:rsidRDefault="00DF14E3" w:rsidP="00837BCD">
      <w:pPr>
        <w:rPr>
          <w:rStyle w:val="NORMALTEXT"/>
          <w:rFonts w:cs="Arial"/>
          <w:bCs/>
          <w:iCs w:val="0"/>
          <w:sz w:val="20"/>
          <w:highlight w:val="yellow"/>
          <w:lang w:eastAsia="da-DK"/>
        </w:rPr>
      </w:pPr>
    </w:p>
    <w:p w:rsidR="00DF14E3" w:rsidRDefault="00DF14E3" w:rsidP="00837BCD">
      <w:pPr>
        <w:rPr>
          <w:rStyle w:val="NORMALTEXT"/>
          <w:rFonts w:cs="Arial"/>
          <w:bCs/>
          <w:iCs w:val="0"/>
          <w:sz w:val="20"/>
          <w:highlight w:val="yellow"/>
          <w:lang w:eastAsia="da-DK"/>
        </w:rPr>
      </w:pPr>
    </w:p>
    <w:p w:rsidR="00DF14E3" w:rsidRDefault="00DF14E3" w:rsidP="00837BCD">
      <w:pPr>
        <w:rPr>
          <w:rStyle w:val="NORMALTEXT"/>
          <w:rFonts w:cs="Arial"/>
          <w:b/>
          <w:bCs/>
          <w:iCs w:val="0"/>
          <w:sz w:val="20"/>
          <w:highlight w:val="yellow"/>
          <w:lang w:eastAsia="da-DK"/>
        </w:rPr>
      </w:pPr>
      <w:r w:rsidRPr="00DF14E3">
        <w:rPr>
          <w:rStyle w:val="NORMALTEXT"/>
          <w:rFonts w:cs="Arial"/>
          <w:b/>
          <w:bCs/>
          <w:iCs w:val="0"/>
          <w:sz w:val="20"/>
          <w:lang w:eastAsia="da-DK"/>
        </w:rPr>
        <w:t>Union de Madrid – Taxes nationales de traitement – 2015</w:t>
      </w:r>
    </w:p>
    <w:p w:rsidR="00DF14E3" w:rsidRDefault="00DF14E3" w:rsidP="00837BCD">
      <w:pPr>
        <w:rPr>
          <w:rStyle w:val="NORMALTEXT"/>
          <w:rFonts w:cs="Arial"/>
          <w:bCs/>
          <w:iCs w:val="0"/>
          <w:sz w:val="20"/>
          <w:highlight w:val="yellow"/>
          <w:lang w:eastAsia="da-DK"/>
        </w:rPr>
      </w:pPr>
    </w:p>
    <w:p w:rsidR="00DF14E3" w:rsidRDefault="00837BCD" w:rsidP="00837BCD">
      <w:pPr>
        <w:jc w:val="both"/>
        <w:rPr>
          <w:rStyle w:val="NORMALTEXT"/>
          <w:rFonts w:cs="Arial"/>
          <w:bCs/>
          <w:i/>
          <w:iCs w:val="0"/>
          <w:sz w:val="20"/>
          <w:highlight w:val="yellow"/>
          <w:lang w:eastAsia="da-DK"/>
        </w:rPr>
      </w:pPr>
      <w:r w:rsidRPr="0012012A">
        <w:rPr>
          <w:rStyle w:val="NORMALTEXT"/>
          <w:rFonts w:cs="Arial"/>
          <w:bCs/>
          <w:i/>
          <w:iCs w:val="0"/>
          <w:sz w:val="20"/>
          <w:lang w:eastAsia="da-DK"/>
        </w:rPr>
        <w:t xml:space="preserve">I. </w:t>
      </w:r>
      <w:r w:rsidR="000738C2" w:rsidRPr="000738C2">
        <w:rPr>
          <w:rStyle w:val="NORMALTEXT"/>
          <w:rFonts w:cs="Arial"/>
          <w:bCs/>
          <w:i/>
          <w:iCs w:val="0"/>
          <w:sz w:val="20"/>
          <w:lang w:eastAsia="da-DK"/>
        </w:rPr>
        <w:t xml:space="preserve"> </w:t>
      </w:r>
      <w:r w:rsidR="0012012A">
        <w:rPr>
          <w:rStyle w:val="NORMALTEXT"/>
          <w:rFonts w:cs="Arial"/>
          <w:bCs/>
          <w:i/>
          <w:iCs w:val="0"/>
          <w:sz w:val="20"/>
          <w:lang w:eastAsia="da-DK"/>
        </w:rPr>
        <w:t>Sommes perçues</w:t>
      </w:r>
    </w:p>
    <w:p w:rsidR="00DF14E3" w:rsidRDefault="00DF14E3" w:rsidP="00837BCD">
      <w:pPr>
        <w:jc w:val="both"/>
        <w:rPr>
          <w:rStyle w:val="NORMALTEXT"/>
          <w:rFonts w:cs="Arial"/>
          <w:bCs/>
          <w:iCs w:val="0"/>
          <w:sz w:val="20"/>
          <w:highlight w:val="yellow"/>
          <w:lang w:eastAsia="da-DK"/>
        </w:rPr>
      </w:pPr>
    </w:p>
    <w:p w:rsidR="00DF14E3" w:rsidRDefault="0012012A" w:rsidP="00837BCD">
      <w:pPr>
        <w:jc w:val="both"/>
        <w:rPr>
          <w:rStyle w:val="NORMALTEXT"/>
          <w:rFonts w:cs="Arial"/>
          <w:bCs/>
          <w:iCs w:val="0"/>
          <w:sz w:val="20"/>
          <w:highlight w:val="yellow"/>
          <w:lang w:eastAsia="da-DK"/>
        </w:rPr>
      </w:pPr>
      <w:r w:rsidRPr="0012012A">
        <w:rPr>
          <w:rStyle w:val="NORMALTEXT"/>
          <w:rFonts w:cs="Arial"/>
          <w:bCs/>
          <w:iCs w:val="0"/>
          <w:sz w:val="20"/>
          <w:lang w:eastAsia="da-DK"/>
        </w:rPr>
        <w:t>En</w:t>
      </w:r>
      <w:r w:rsidR="000738C2">
        <w:rPr>
          <w:rStyle w:val="NORMALTEXT"/>
          <w:rFonts w:cs="Arial"/>
          <w:bCs/>
          <w:iCs w:val="0"/>
          <w:sz w:val="20"/>
          <w:lang w:eastAsia="da-DK"/>
        </w:rPr>
        <w:t> </w:t>
      </w:r>
      <w:r w:rsidR="00837BCD" w:rsidRPr="0012012A">
        <w:rPr>
          <w:rStyle w:val="NORMALTEXT"/>
          <w:rFonts w:cs="Arial"/>
          <w:bCs/>
          <w:iCs w:val="0"/>
          <w:sz w:val="20"/>
          <w:lang w:eastAsia="da-DK"/>
        </w:rPr>
        <w:t xml:space="preserve">2015, </w:t>
      </w:r>
      <w:r w:rsidRPr="0012012A">
        <w:rPr>
          <w:rStyle w:val="NORMALTEXT"/>
          <w:rFonts w:cs="Arial"/>
          <w:bCs/>
          <w:iCs w:val="0"/>
          <w:sz w:val="20"/>
          <w:lang w:eastAsia="da-DK"/>
        </w:rPr>
        <w:t>l</w:t>
      </w:r>
      <w:r w:rsidR="002D58F9">
        <w:rPr>
          <w:rStyle w:val="NORMALTEXT"/>
          <w:rFonts w:cs="Arial"/>
          <w:bCs/>
          <w:iCs w:val="0"/>
          <w:sz w:val="20"/>
          <w:lang w:eastAsia="da-DK"/>
        </w:rPr>
        <w:t>’</w:t>
      </w:r>
      <w:r w:rsidRPr="0012012A">
        <w:rPr>
          <w:rStyle w:val="NORMALTEXT"/>
          <w:rFonts w:cs="Arial"/>
          <w:bCs/>
          <w:iCs w:val="0"/>
          <w:sz w:val="20"/>
          <w:lang w:eastAsia="da-DK"/>
        </w:rPr>
        <w:t xml:space="preserve">OMPI a perçu la somme de </w:t>
      </w:r>
      <w:r w:rsidR="00837BCD" w:rsidRPr="0012012A">
        <w:rPr>
          <w:rStyle w:val="NORMALTEXT"/>
          <w:rFonts w:cs="Arial"/>
          <w:bCs/>
          <w:iCs w:val="0"/>
          <w:sz w:val="20"/>
          <w:lang w:eastAsia="da-DK"/>
        </w:rPr>
        <w:t>236</w:t>
      </w:r>
      <w:r w:rsidRPr="0012012A">
        <w:rPr>
          <w:rStyle w:val="NORMALTEXT"/>
          <w:rFonts w:cs="Arial"/>
          <w:bCs/>
          <w:iCs w:val="0"/>
          <w:sz w:val="20"/>
          <w:lang w:eastAsia="da-DK"/>
        </w:rPr>
        <w:t> 484 </w:t>
      </w:r>
      <w:r w:rsidR="00837BCD" w:rsidRPr="0012012A">
        <w:rPr>
          <w:rStyle w:val="NORMALTEXT"/>
          <w:rFonts w:cs="Arial"/>
          <w:bCs/>
          <w:iCs w:val="0"/>
          <w:sz w:val="20"/>
          <w:lang w:eastAsia="da-DK"/>
        </w:rPr>
        <w:t>francs</w:t>
      </w:r>
      <w:r w:rsidRPr="0012012A">
        <w:rPr>
          <w:rStyle w:val="NORMALTEXT"/>
          <w:rFonts w:cs="Arial"/>
          <w:bCs/>
          <w:iCs w:val="0"/>
          <w:sz w:val="20"/>
          <w:lang w:eastAsia="da-DK"/>
        </w:rPr>
        <w:t> suisses</w:t>
      </w:r>
      <w:r w:rsidR="00837BCD" w:rsidRPr="0012012A">
        <w:rPr>
          <w:rStyle w:val="NORMALTEXT"/>
          <w:rFonts w:cs="Arial"/>
          <w:bCs/>
          <w:iCs w:val="0"/>
          <w:sz w:val="20"/>
          <w:lang w:eastAsia="da-DK"/>
        </w:rPr>
        <w:t xml:space="preserve"> </w:t>
      </w:r>
      <w:r w:rsidRPr="0012012A">
        <w:rPr>
          <w:rStyle w:val="NORMALTEXT"/>
          <w:rFonts w:cs="Arial"/>
          <w:bCs/>
          <w:iCs w:val="0"/>
          <w:sz w:val="20"/>
          <w:lang w:eastAsia="da-DK"/>
        </w:rPr>
        <w:t>au titre de taxes nationales de traitement établies par le ou les offices concernés pour des demandes d</w:t>
      </w:r>
      <w:r w:rsidR="002D58F9">
        <w:rPr>
          <w:rStyle w:val="NORMALTEXT"/>
          <w:rFonts w:cs="Arial"/>
          <w:bCs/>
          <w:iCs w:val="0"/>
          <w:sz w:val="20"/>
          <w:lang w:eastAsia="da-DK"/>
        </w:rPr>
        <w:t>’</w:t>
      </w:r>
      <w:r w:rsidRPr="0012012A">
        <w:rPr>
          <w:rStyle w:val="NORMALTEXT"/>
          <w:rFonts w:cs="Arial"/>
          <w:bCs/>
          <w:iCs w:val="0"/>
          <w:sz w:val="20"/>
          <w:lang w:eastAsia="da-DK"/>
        </w:rPr>
        <w:t>enregistrement international envoyées au cours de cette année par l</w:t>
      </w:r>
      <w:r w:rsidR="002D58F9">
        <w:rPr>
          <w:rStyle w:val="NORMALTEXT"/>
          <w:rFonts w:cs="Arial"/>
          <w:bCs/>
          <w:iCs w:val="0"/>
          <w:sz w:val="20"/>
          <w:lang w:eastAsia="da-DK"/>
        </w:rPr>
        <w:t>’</w:t>
      </w:r>
      <w:r w:rsidRPr="0012012A">
        <w:rPr>
          <w:rStyle w:val="NORMALTEXT"/>
          <w:rFonts w:cs="Arial"/>
          <w:bCs/>
          <w:iCs w:val="0"/>
          <w:sz w:val="20"/>
          <w:lang w:eastAsia="da-DK"/>
        </w:rPr>
        <w:t>intermédiaire de l</w:t>
      </w:r>
      <w:r w:rsidR="002D58F9">
        <w:rPr>
          <w:rStyle w:val="NORMALTEXT"/>
          <w:rFonts w:cs="Arial"/>
          <w:bCs/>
          <w:iCs w:val="0"/>
          <w:sz w:val="20"/>
          <w:lang w:eastAsia="da-DK"/>
        </w:rPr>
        <w:t>’</w:t>
      </w:r>
      <w:r w:rsidRPr="0012012A">
        <w:rPr>
          <w:rStyle w:val="NORMALTEXT"/>
          <w:rFonts w:cs="Arial"/>
          <w:bCs/>
          <w:iCs w:val="0"/>
          <w:sz w:val="20"/>
          <w:lang w:eastAsia="da-DK"/>
        </w:rPr>
        <w:t>IRPI, le nouvel outil de communication électronique entre les parties contractantes de l</w:t>
      </w:r>
      <w:r w:rsidR="002D58F9">
        <w:rPr>
          <w:rStyle w:val="NORMALTEXT"/>
          <w:rFonts w:cs="Arial"/>
          <w:bCs/>
          <w:iCs w:val="0"/>
          <w:sz w:val="20"/>
          <w:lang w:eastAsia="da-DK"/>
        </w:rPr>
        <w:t>’</w:t>
      </w:r>
      <w:r w:rsidRPr="0012012A">
        <w:rPr>
          <w:rStyle w:val="NORMALTEXT"/>
          <w:rFonts w:cs="Arial"/>
          <w:bCs/>
          <w:iCs w:val="0"/>
          <w:sz w:val="20"/>
          <w:lang w:eastAsia="da-DK"/>
        </w:rPr>
        <w:t xml:space="preserve">Arrangement de Madrid ou du protocole y relatif et le Bureau international, qui est devenu opérationnel en </w:t>
      </w:r>
      <w:r w:rsidR="002D58F9" w:rsidRPr="0012012A">
        <w:rPr>
          <w:rStyle w:val="NORMALTEXT"/>
          <w:rFonts w:cs="Arial"/>
          <w:bCs/>
          <w:iCs w:val="0"/>
          <w:sz w:val="20"/>
          <w:lang w:eastAsia="da-DK"/>
        </w:rPr>
        <w:t>décembre</w:t>
      </w:r>
      <w:r w:rsidR="002D58F9">
        <w:rPr>
          <w:rStyle w:val="NORMALTEXT"/>
          <w:rFonts w:cs="Arial"/>
          <w:bCs/>
          <w:iCs w:val="0"/>
          <w:sz w:val="20"/>
          <w:lang w:eastAsia="da-DK"/>
        </w:rPr>
        <w:t> </w:t>
      </w:r>
      <w:r w:rsidR="002D58F9" w:rsidRPr="0012012A">
        <w:rPr>
          <w:rStyle w:val="NORMALTEXT"/>
          <w:rFonts w:cs="Arial"/>
          <w:bCs/>
          <w:iCs w:val="0"/>
          <w:sz w:val="20"/>
          <w:lang w:eastAsia="da-DK"/>
        </w:rPr>
        <w:t>20</w:t>
      </w:r>
      <w:r w:rsidRPr="0012012A">
        <w:rPr>
          <w:rStyle w:val="NORMALTEXT"/>
          <w:rFonts w:cs="Arial"/>
          <w:bCs/>
          <w:iCs w:val="0"/>
          <w:sz w:val="20"/>
          <w:lang w:eastAsia="da-DK"/>
        </w:rPr>
        <w:t>13</w:t>
      </w:r>
      <w:r w:rsidR="00837BCD" w:rsidRPr="0012012A">
        <w:rPr>
          <w:rStyle w:val="NORMALTEXT"/>
          <w:rFonts w:cs="Arial"/>
          <w:bCs/>
          <w:iCs w:val="0"/>
          <w:sz w:val="20"/>
          <w:lang w:eastAsia="da-DK"/>
        </w:rPr>
        <w:t>.</w:t>
      </w:r>
    </w:p>
    <w:p w:rsidR="00DF14E3" w:rsidRDefault="00DF14E3" w:rsidP="00837BCD">
      <w:pPr>
        <w:jc w:val="both"/>
        <w:rPr>
          <w:rStyle w:val="NORMALTEXT"/>
          <w:rFonts w:cs="Arial"/>
          <w:bCs/>
          <w:iCs w:val="0"/>
          <w:sz w:val="20"/>
          <w:highlight w:val="yellow"/>
          <w:lang w:eastAsia="da-DK"/>
        </w:rPr>
      </w:pPr>
    </w:p>
    <w:p w:rsidR="00DF14E3" w:rsidRDefault="0012012A" w:rsidP="00837BCD">
      <w:pPr>
        <w:jc w:val="both"/>
        <w:rPr>
          <w:rStyle w:val="NORMALTEXT"/>
          <w:rFonts w:cs="Arial"/>
          <w:bCs/>
          <w:iCs w:val="0"/>
          <w:sz w:val="20"/>
          <w:lang w:eastAsia="da-DK"/>
        </w:rPr>
      </w:pPr>
      <w:r w:rsidRPr="0012012A">
        <w:rPr>
          <w:rStyle w:val="NORMALTEXT"/>
          <w:rFonts w:cs="Arial"/>
          <w:bCs/>
          <w:iCs w:val="0"/>
          <w:sz w:val="20"/>
          <w:lang w:eastAsia="da-DK"/>
        </w:rPr>
        <w:t>Le nombre de demandes d</w:t>
      </w:r>
      <w:r w:rsidR="002D58F9">
        <w:rPr>
          <w:rStyle w:val="NORMALTEXT"/>
          <w:rFonts w:cs="Arial"/>
          <w:bCs/>
          <w:iCs w:val="0"/>
          <w:sz w:val="20"/>
          <w:lang w:eastAsia="da-DK"/>
        </w:rPr>
        <w:t>’</w:t>
      </w:r>
      <w:r w:rsidRPr="0012012A">
        <w:rPr>
          <w:rStyle w:val="NORMALTEXT"/>
          <w:rFonts w:cs="Arial"/>
          <w:bCs/>
          <w:iCs w:val="0"/>
          <w:sz w:val="20"/>
          <w:lang w:eastAsia="da-DK"/>
        </w:rPr>
        <w:t>enregistrement international pour lesquelles l</w:t>
      </w:r>
      <w:r w:rsidR="002D58F9">
        <w:rPr>
          <w:rStyle w:val="NORMALTEXT"/>
          <w:rFonts w:cs="Arial"/>
          <w:bCs/>
          <w:iCs w:val="0"/>
          <w:sz w:val="20"/>
          <w:lang w:eastAsia="da-DK"/>
        </w:rPr>
        <w:t>’</w:t>
      </w:r>
      <w:r w:rsidRPr="0012012A">
        <w:rPr>
          <w:rStyle w:val="NORMALTEXT"/>
          <w:rFonts w:cs="Arial"/>
          <w:bCs/>
          <w:iCs w:val="0"/>
          <w:sz w:val="20"/>
          <w:lang w:eastAsia="da-DK"/>
        </w:rPr>
        <w:t>OMPI a perçu une taxe nationale de traitement est le suivant</w:t>
      </w:r>
      <w:r>
        <w:rPr>
          <w:rStyle w:val="NORMALTEXT"/>
          <w:rFonts w:cs="Arial"/>
          <w:bCs/>
          <w:iCs w:val="0"/>
          <w:sz w:val="20"/>
          <w:lang w:eastAsia="da-DK"/>
        </w:rPr>
        <w:t> :</w:t>
      </w:r>
    </w:p>
    <w:p w:rsidR="00837BCD" w:rsidRPr="00A40F72" w:rsidRDefault="00837BCD" w:rsidP="00837BCD">
      <w:pPr>
        <w:rPr>
          <w:rStyle w:val="NORMALTEXT"/>
          <w:rFonts w:cs="Arial"/>
          <w:bCs/>
          <w:iCs w:val="0"/>
          <w:sz w:val="20"/>
          <w:lang w:eastAsia="da-DK"/>
        </w:rPr>
      </w:pPr>
    </w:p>
    <w:tbl>
      <w:tblPr>
        <w:tblW w:w="8193" w:type="dxa"/>
        <w:tblInd w:w="567" w:type="dxa"/>
        <w:tblCellMar>
          <w:left w:w="57" w:type="dxa"/>
          <w:right w:w="57" w:type="dxa"/>
        </w:tblCellMar>
        <w:tblLook w:val="04A0" w:firstRow="1" w:lastRow="0" w:firstColumn="1" w:lastColumn="0" w:noHBand="0" w:noVBand="1"/>
      </w:tblPr>
      <w:tblGrid>
        <w:gridCol w:w="3520"/>
        <w:gridCol w:w="1776"/>
        <w:gridCol w:w="557"/>
        <w:gridCol w:w="2016"/>
        <w:gridCol w:w="324"/>
      </w:tblGrid>
      <w:tr w:rsidR="0057025D" w:rsidRPr="00A40F72" w:rsidTr="0057025D">
        <w:trPr>
          <w:cantSplit/>
        </w:trPr>
        <w:tc>
          <w:tcPr>
            <w:tcW w:w="3520" w:type="dxa"/>
            <w:tcBorders>
              <w:top w:val="single" w:sz="4" w:space="0" w:color="auto"/>
              <w:left w:val="nil"/>
              <w:bottom w:val="single" w:sz="4" w:space="0" w:color="auto"/>
              <w:right w:val="nil"/>
            </w:tcBorders>
            <w:shd w:val="clear" w:color="auto" w:fill="C5D9F1"/>
            <w:noWrap/>
            <w:vAlign w:val="bottom"/>
            <w:hideMark/>
          </w:tcPr>
          <w:p w:rsidR="0057025D" w:rsidRPr="00A40F72" w:rsidRDefault="0057025D" w:rsidP="0057025D">
            <w:pPr>
              <w:rPr>
                <w:rFonts w:cs="Arial"/>
                <w:color w:val="000000"/>
                <w:sz w:val="16"/>
                <w:szCs w:val="16"/>
                <w:lang w:eastAsia="fr-FR"/>
              </w:rPr>
            </w:pPr>
            <w:r w:rsidRPr="00A40F72">
              <w:rPr>
                <w:rFonts w:cs="Arial"/>
                <w:color w:val="000000"/>
                <w:sz w:val="16"/>
                <w:szCs w:val="16"/>
                <w:lang w:eastAsia="fr-FR"/>
              </w:rPr>
              <w:t> </w:t>
            </w:r>
          </w:p>
        </w:tc>
        <w:tc>
          <w:tcPr>
            <w:tcW w:w="2333" w:type="dxa"/>
            <w:gridSpan w:val="2"/>
            <w:tcBorders>
              <w:top w:val="single" w:sz="4" w:space="0" w:color="auto"/>
              <w:left w:val="nil"/>
              <w:bottom w:val="single" w:sz="4" w:space="0" w:color="auto"/>
              <w:right w:val="nil"/>
            </w:tcBorders>
            <w:shd w:val="clear" w:color="auto" w:fill="C5D9F1"/>
            <w:vAlign w:val="center"/>
            <w:hideMark/>
          </w:tcPr>
          <w:p w:rsidR="0057025D" w:rsidRPr="00A40F72" w:rsidRDefault="0057025D" w:rsidP="00A40F72">
            <w:pPr>
              <w:jc w:val="center"/>
              <w:rPr>
                <w:rFonts w:cs="Arial"/>
                <w:color w:val="000000"/>
                <w:sz w:val="16"/>
                <w:szCs w:val="16"/>
                <w:lang w:eastAsia="fr-FR"/>
              </w:rPr>
            </w:pPr>
            <w:r w:rsidRPr="00A40F72">
              <w:rPr>
                <w:rFonts w:cs="Arial"/>
                <w:color w:val="000000"/>
                <w:sz w:val="16"/>
                <w:szCs w:val="16"/>
                <w:lang w:eastAsia="fr-FR"/>
              </w:rPr>
              <w:t>Nombre de demandes d</w:t>
            </w:r>
            <w:r w:rsidR="002D58F9">
              <w:rPr>
                <w:rFonts w:cs="Arial"/>
                <w:color w:val="000000"/>
                <w:sz w:val="16"/>
                <w:szCs w:val="16"/>
                <w:lang w:eastAsia="fr-FR"/>
              </w:rPr>
              <w:t>’</w:t>
            </w:r>
            <w:r w:rsidRPr="00A40F72">
              <w:rPr>
                <w:rFonts w:cs="Arial"/>
                <w:color w:val="000000"/>
                <w:sz w:val="16"/>
                <w:szCs w:val="16"/>
                <w:lang w:eastAsia="fr-FR"/>
              </w:rPr>
              <w:t>enregistrement international</w:t>
            </w:r>
          </w:p>
        </w:tc>
        <w:tc>
          <w:tcPr>
            <w:tcW w:w="2340" w:type="dxa"/>
            <w:gridSpan w:val="2"/>
            <w:tcBorders>
              <w:top w:val="single" w:sz="4" w:space="0" w:color="auto"/>
              <w:left w:val="nil"/>
              <w:bottom w:val="single" w:sz="4" w:space="0" w:color="auto"/>
              <w:right w:val="nil"/>
            </w:tcBorders>
            <w:shd w:val="clear" w:color="auto" w:fill="C5D9F1"/>
            <w:vAlign w:val="center"/>
            <w:hideMark/>
          </w:tcPr>
          <w:p w:rsidR="0057025D" w:rsidRPr="00A40F72" w:rsidRDefault="0057025D" w:rsidP="00A40F72">
            <w:pPr>
              <w:jc w:val="center"/>
              <w:rPr>
                <w:rFonts w:cs="Arial"/>
                <w:color w:val="000000"/>
                <w:sz w:val="16"/>
                <w:szCs w:val="16"/>
                <w:lang w:eastAsia="fr-FR"/>
              </w:rPr>
            </w:pPr>
            <w:r w:rsidRPr="00A40F72">
              <w:rPr>
                <w:rFonts w:cs="Arial"/>
                <w:color w:val="000000"/>
                <w:sz w:val="16"/>
                <w:szCs w:val="16"/>
                <w:lang w:eastAsia="fr-FR"/>
              </w:rPr>
              <w:t>Taxes nationales perçues</w:t>
            </w:r>
            <w:r w:rsidRPr="00A40F72">
              <w:rPr>
                <w:rFonts w:cs="Arial"/>
                <w:color w:val="000000"/>
                <w:sz w:val="16"/>
                <w:szCs w:val="16"/>
                <w:lang w:eastAsia="fr-FR"/>
              </w:rPr>
              <w:br/>
              <w:t>(en francs suisses)</w:t>
            </w:r>
          </w:p>
        </w:tc>
      </w:tr>
      <w:tr w:rsidR="0057025D" w:rsidRPr="00A40F72" w:rsidTr="0057025D">
        <w:trPr>
          <w:cantSplit/>
        </w:trPr>
        <w:tc>
          <w:tcPr>
            <w:tcW w:w="3520" w:type="dxa"/>
            <w:tcBorders>
              <w:top w:val="nil"/>
              <w:left w:val="nil"/>
              <w:bottom w:val="nil"/>
              <w:right w:val="nil"/>
            </w:tcBorders>
            <w:shd w:val="clear" w:color="auto" w:fill="auto"/>
            <w:noWrap/>
            <w:hideMark/>
          </w:tcPr>
          <w:p w:rsidR="0057025D" w:rsidRPr="00A40F72" w:rsidRDefault="0057025D" w:rsidP="0057025D">
            <w:pPr>
              <w:spacing w:before="120" w:after="120"/>
              <w:rPr>
                <w:rFonts w:cs="Arial"/>
                <w:sz w:val="16"/>
                <w:szCs w:val="16"/>
                <w:lang w:eastAsia="fr-FR"/>
              </w:rPr>
            </w:pPr>
            <w:r w:rsidRPr="00A40F72">
              <w:rPr>
                <w:rFonts w:cs="Arial"/>
                <w:sz w:val="16"/>
                <w:szCs w:val="16"/>
                <w:lang w:eastAsia="fr-FR"/>
              </w:rPr>
              <w:t>Australie</w:t>
            </w:r>
            <w:r w:rsidRPr="00A40F72">
              <w:rPr>
                <w:rFonts w:cs="Arial"/>
                <w:sz w:val="16"/>
                <w:szCs w:val="16"/>
                <w:vertAlign w:val="superscript"/>
                <w:lang w:eastAsia="fr-FR"/>
              </w:rPr>
              <w:t>8</w:t>
            </w:r>
          </w:p>
        </w:tc>
        <w:tc>
          <w:tcPr>
            <w:tcW w:w="1776" w:type="dxa"/>
            <w:tcBorders>
              <w:top w:val="nil"/>
              <w:left w:val="nil"/>
              <w:bottom w:val="nil"/>
              <w:right w:val="nil"/>
            </w:tcBorders>
            <w:shd w:val="clear" w:color="auto" w:fill="auto"/>
            <w:hideMark/>
          </w:tcPr>
          <w:p w:rsidR="0057025D" w:rsidRPr="00A40F72" w:rsidRDefault="0057025D" w:rsidP="0057025D">
            <w:pPr>
              <w:spacing w:before="120" w:after="120"/>
              <w:jc w:val="right"/>
              <w:rPr>
                <w:rFonts w:cs="Arial"/>
                <w:color w:val="000000"/>
                <w:sz w:val="16"/>
                <w:szCs w:val="16"/>
                <w:lang w:eastAsia="fr-FR"/>
              </w:rPr>
            </w:pPr>
            <w:r w:rsidRPr="00A40F72">
              <w:rPr>
                <w:rFonts w:cs="Arial"/>
                <w:color w:val="000000"/>
                <w:sz w:val="16"/>
                <w:szCs w:val="16"/>
                <w:lang w:eastAsia="fr-FR"/>
              </w:rPr>
              <w:t xml:space="preserve">  547</w:t>
            </w:r>
          </w:p>
        </w:tc>
        <w:tc>
          <w:tcPr>
            <w:tcW w:w="557" w:type="dxa"/>
            <w:tcBorders>
              <w:top w:val="nil"/>
              <w:left w:val="nil"/>
              <w:bottom w:val="nil"/>
              <w:right w:val="nil"/>
            </w:tcBorders>
            <w:shd w:val="clear" w:color="auto" w:fill="auto"/>
            <w:vAlign w:val="bottom"/>
            <w:hideMark/>
          </w:tcPr>
          <w:p w:rsidR="0057025D" w:rsidRPr="00A40F72" w:rsidRDefault="0057025D" w:rsidP="0057025D">
            <w:pPr>
              <w:spacing w:before="120" w:after="120"/>
              <w:jc w:val="right"/>
              <w:rPr>
                <w:rFonts w:cs="Arial"/>
                <w:sz w:val="16"/>
                <w:szCs w:val="16"/>
                <w:lang w:eastAsia="fr-FR"/>
              </w:rPr>
            </w:pPr>
          </w:p>
        </w:tc>
        <w:tc>
          <w:tcPr>
            <w:tcW w:w="2016" w:type="dxa"/>
            <w:tcBorders>
              <w:top w:val="nil"/>
              <w:left w:val="nil"/>
              <w:bottom w:val="nil"/>
              <w:right w:val="nil"/>
            </w:tcBorders>
            <w:shd w:val="clear" w:color="auto" w:fill="auto"/>
            <w:hideMark/>
          </w:tcPr>
          <w:p w:rsidR="0057025D" w:rsidRPr="00A40F72" w:rsidRDefault="0057025D" w:rsidP="0057025D">
            <w:pPr>
              <w:spacing w:before="120" w:after="120"/>
              <w:jc w:val="right"/>
              <w:rPr>
                <w:rFonts w:cs="Arial"/>
                <w:color w:val="000000"/>
                <w:sz w:val="16"/>
                <w:szCs w:val="16"/>
                <w:lang w:eastAsia="fr-FR"/>
              </w:rPr>
            </w:pPr>
            <w:r w:rsidRPr="00A40F72">
              <w:rPr>
                <w:rFonts w:cs="Arial"/>
                <w:color w:val="000000"/>
                <w:sz w:val="16"/>
                <w:szCs w:val="16"/>
                <w:lang w:eastAsia="fr-FR"/>
              </w:rPr>
              <w:t xml:space="preserve"> 37 884</w:t>
            </w:r>
          </w:p>
        </w:tc>
        <w:tc>
          <w:tcPr>
            <w:tcW w:w="324" w:type="dxa"/>
            <w:tcBorders>
              <w:top w:val="nil"/>
              <w:left w:val="nil"/>
              <w:bottom w:val="nil"/>
              <w:right w:val="nil"/>
            </w:tcBorders>
            <w:shd w:val="clear" w:color="auto" w:fill="auto"/>
            <w:vAlign w:val="center"/>
            <w:hideMark/>
          </w:tcPr>
          <w:p w:rsidR="0057025D" w:rsidRPr="00A40F72" w:rsidRDefault="0057025D" w:rsidP="0057025D">
            <w:pPr>
              <w:spacing w:before="120" w:after="120"/>
              <w:jc w:val="center"/>
              <w:rPr>
                <w:rFonts w:cs="Arial"/>
                <w:color w:val="FF0000"/>
                <w:sz w:val="16"/>
                <w:szCs w:val="16"/>
                <w:lang w:eastAsia="fr-FR"/>
              </w:rPr>
            </w:pPr>
          </w:p>
        </w:tc>
      </w:tr>
      <w:tr w:rsidR="0057025D" w:rsidRPr="00A40F72" w:rsidTr="0057025D">
        <w:trPr>
          <w:cantSplit/>
        </w:trPr>
        <w:tc>
          <w:tcPr>
            <w:tcW w:w="3520" w:type="dxa"/>
            <w:tcBorders>
              <w:top w:val="nil"/>
              <w:left w:val="nil"/>
              <w:bottom w:val="nil"/>
              <w:right w:val="nil"/>
            </w:tcBorders>
            <w:shd w:val="clear" w:color="auto" w:fill="auto"/>
            <w:noWrap/>
            <w:hideMark/>
          </w:tcPr>
          <w:p w:rsidR="0057025D" w:rsidRPr="00A40F72" w:rsidRDefault="0057025D" w:rsidP="0057025D">
            <w:pPr>
              <w:spacing w:before="120" w:after="120"/>
              <w:rPr>
                <w:rFonts w:cs="Arial"/>
                <w:color w:val="000000"/>
                <w:sz w:val="16"/>
                <w:szCs w:val="16"/>
                <w:lang w:eastAsia="fr-FR"/>
              </w:rPr>
            </w:pPr>
            <w:r w:rsidRPr="00A40F72">
              <w:rPr>
                <w:rFonts w:cs="Arial"/>
                <w:color w:val="000000"/>
                <w:sz w:val="16"/>
                <w:szCs w:val="16"/>
                <w:lang w:eastAsia="fr-FR"/>
              </w:rPr>
              <w:t>Benelux</w:t>
            </w:r>
          </w:p>
        </w:tc>
        <w:tc>
          <w:tcPr>
            <w:tcW w:w="1776" w:type="dxa"/>
            <w:tcBorders>
              <w:top w:val="nil"/>
              <w:left w:val="nil"/>
              <w:bottom w:val="nil"/>
              <w:right w:val="nil"/>
            </w:tcBorders>
            <w:shd w:val="clear" w:color="auto" w:fill="auto"/>
            <w:hideMark/>
          </w:tcPr>
          <w:p w:rsidR="0057025D" w:rsidRPr="00A40F72" w:rsidRDefault="0057025D" w:rsidP="0057025D">
            <w:pPr>
              <w:spacing w:before="120" w:after="120"/>
              <w:jc w:val="right"/>
              <w:rPr>
                <w:rFonts w:cs="Arial"/>
                <w:color w:val="000000"/>
                <w:sz w:val="16"/>
                <w:szCs w:val="16"/>
                <w:lang w:eastAsia="fr-FR"/>
              </w:rPr>
            </w:pPr>
            <w:r w:rsidRPr="00A40F72">
              <w:rPr>
                <w:rFonts w:cs="Arial"/>
                <w:color w:val="000000"/>
                <w:sz w:val="16"/>
                <w:szCs w:val="16"/>
                <w:lang w:eastAsia="fr-FR"/>
              </w:rPr>
              <w:t xml:space="preserve"> 1 986</w:t>
            </w:r>
          </w:p>
        </w:tc>
        <w:tc>
          <w:tcPr>
            <w:tcW w:w="557" w:type="dxa"/>
            <w:tcBorders>
              <w:top w:val="nil"/>
              <w:left w:val="nil"/>
              <w:bottom w:val="nil"/>
              <w:right w:val="nil"/>
            </w:tcBorders>
            <w:shd w:val="clear" w:color="auto" w:fill="auto"/>
            <w:vAlign w:val="center"/>
            <w:hideMark/>
          </w:tcPr>
          <w:p w:rsidR="0057025D" w:rsidRPr="00A40F72" w:rsidRDefault="0057025D" w:rsidP="0057025D">
            <w:pPr>
              <w:spacing w:before="120" w:after="120"/>
              <w:jc w:val="right"/>
              <w:rPr>
                <w:rFonts w:cs="Arial"/>
                <w:color w:val="000000"/>
                <w:sz w:val="16"/>
                <w:szCs w:val="16"/>
                <w:lang w:eastAsia="fr-FR"/>
              </w:rPr>
            </w:pPr>
          </w:p>
        </w:tc>
        <w:tc>
          <w:tcPr>
            <w:tcW w:w="2016" w:type="dxa"/>
            <w:tcBorders>
              <w:top w:val="nil"/>
              <w:left w:val="nil"/>
              <w:bottom w:val="nil"/>
              <w:right w:val="nil"/>
            </w:tcBorders>
            <w:shd w:val="clear" w:color="auto" w:fill="auto"/>
            <w:hideMark/>
          </w:tcPr>
          <w:p w:rsidR="0057025D" w:rsidRPr="00A40F72" w:rsidRDefault="0057025D" w:rsidP="0057025D">
            <w:pPr>
              <w:spacing w:before="120" w:after="120"/>
              <w:jc w:val="right"/>
              <w:rPr>
                <w:rFonts w:cs="Arial"/>
                <w:color w:val="000000"/>
                <w:sz w:val="16"/>
                <w:szCs w:val="16"/>
                <w:lang w:eastAsia="fr-FR"/>
              </w:rPr>
            </w:pPr>
            <w:r w:rsidRPr="00A40F72">
              <w:rPr>
                <w:rFonts w:cs="Arial"/>
                <w:color w:val="000000"/>
                <w:sz w:val="16"/>
                <w:szCs w:val="16"/>
                <w:lang w:eastAsia="fr-FR"/>
              </w:rPr>
              <w:t xml:space="preserve"> 198 600</w:t>
            </w:r>
          </w:p>
        </w:tc>
        <w:tc>
          <w:tcPr>
            <w:tcW w:w="324" w:type="dxa"/>
            <w:tcBorders>
              <w:top w:val="nil"/>
              <w:left w:val="nil"/>
              <w:bottom w:val="nil"/>
              <w:right w:val="nil"/>
            </w:tcBorders>
            <w:shd w:val="clear" w:color="auto" w:fill="auto"/>
            <w:vAlign w:val="center"/>
            <w:hideMark/>
          </w:tcPr>
          <w:p w:rsidR="0057025D" w:rsidRPr="00A40F72" w:rsidRDefault="0057025D" w:rsidP="0057025D">
            <w:pPr>
              <w:spacing w:before="120" w:after="120"/>
              <w:jc w:val="right"/>
              <w:rPr>
                <w:rFonts w:cs="Arial"/>
                <w:color w:val="000000"/>
                <w:sz w:val="16"/>
                <w:szCs w:val="16"/>
                <w:lang w:eastAsia="fr-FR"/>
              </w:rPr>
            </w:pPr>
          </w:p>
        </w:tc>
      </w:tr>
      <w:tr w:rsidR="0057025D" w:rsidRPr="00DF14E3" w:rsidTr="0057025D">
        <w:trPr>
          <w:cantSplit/>
        </w:trPr>
        <w:tc>
          <w:tcPr>
            <w:tcW w:w="3520" w:type="dxa"/>
            <w:tcBorders>
              <w:top w:val="single" w:sz="4" w:space="0" w:color="auto"/>
              <w:left w:val="nil"/>
              <w:bottom w:val="single" w:sz="4" w:space="0" w:color="auto"/>
              <w:right w:val="nil"/>
            </w:tcBorders>
            <w:shd w:val="clear" w:color="auto" w:fill="auto"/>
            <w:noWrap/>
            <w:vAlign w:val="bottom"/>
            <w:hideMark/>
          </w:tcPr>
          <w:p w:rsidR="0057025D" w:rsidRPr="00DF14E3" w:rsidRDefault="0057025D" w:rsidP="0057025D">
            <w:pPr>
              <w:rPr>
                <w:rFonts w:cs="Arial"/>
                <w:color w:val="000000"/>
                <w:sz w:val="16"/>
                <w:szCs w:val="16"/>
                <w:lang w:eastAsia="fr-FR"/>
              </w:rPr>
            </w:pPr>
            <w:r w:rsidRPr="00DF14E3">
              <w:rPr>
                <w:rFonts w:cs="Arial"/>
                <w:color w:val="000000"/>
                <w:sz w:val="16"/>
                <w:szCs w:val="16"/>
                <w:lang w:eastAsia="fr-FR"/>
              </w:rPr>
              <w:t>Total</w:t>
            </w:r>
          </w:p>
        </w:tc>
        <w:tc>
          <w:tcPr>
            <w:tcW w:w="1776" w:type="dxa"/>
            <w:tcBorders>
              <w:top w:val="single" w:sz="4" w:space="0" w:color="auto"/>
              <w:left w:val="nil"/>
              <w:bottom w:val="single" w:sz="4" w:space="0" w:color="auto"/>
              <w:right w:val="nil"/>
            </w:tcBorders>
            <w:shd w:val="clear" w:color="auto" w:fill="auto"/>
            <w:vAlign w:val="bottom"/>
            <w:hideMark/>
          </w:tcPr>
          <w:p w:rsidR="0057025D" w:rsidRPr="00DF14E3" w:rsidRDefault="0057025D" w:rsidP="0057025D">
            <w:pPr>
              <w:jc w:val="right"/>
              <w:rPr>
                <w:rFonts w:cs="Arial"/>
                <w:color w:val="000000"/>
                <w:sz w:val="16"/>
                <w:szCs w:val="16"/>
                <w:lang w:eastAsia="fr-FR"/>
              </w:rPr>
            </w:pPr>
            <w:r w:rsidRPr="00DF14E3">
              <w:rPr>
                <w:rFonts w:cs="Arial"/>
                <w:color w:val="000000"/>
                <w:sz w:val="16"/>
                <w:szCs w:val="16"/>
                <w:lang w:eastAsia="fr-FR"/>
              </w:rPr>
              <w:t xml:space="preserve">2 533 </w:t>
            </w:r>
          </w:p>
        </w:tc>
        <w:tc>
          <w:tcPr>
            <w:tcW w:w="557" w:type="dxa"/>
            <w:tcBorders>
              <w:top w:val="single" w:sz="4" w:space="0" w:color="auto"/>
              <w:left w:val="nil"/>
              <w:bottom w:val="single" w:sz="4" w:space="0" w:color="auto"/>
              <w:right w:val="nil"/>
            </w:tcBorders>
            <w:shd w:val="clear" w:color="auto" w:fill="auto"/>
            <w:vAlign w:val="bottom"/>
            <w:hideMark/>
          </w:tcPr>
          <w:p w:rsidR="0057025D" w:rsidRPr="00DF14E3" w:rsidRDefault="0057025D" w:rsidP="0057025D">
            <w:pPr>
              <w:jc w:val="right"/>
              <w:rPr>
                <w:rFonts w:cs="Arial"/>
                <w:color w:val="000000"/>
                <w:sz w:val="16"/>
                <w:szCs w:val="16"/>
                <w:lang w:eastAsia="fr-FR"/>
              </w:rPr>
            </w:pPr>
            <w:r w:rsidRPr="00DF14E3">
              <w:rPr>
                <w:rFonts w:cs="Arial"/>
                <w:color w:val="000000"/>
                <w:sz w:val="16"/>
                <w:szCs w:val="16"/>
                <w:lang w:eastAsia="fr-FR"/>
              </w:rPr>
              <w:t> </w:t>
            </w:r>
          </w:p>
        </w:tc>
        <w:tc>
          <w:tcPr>
            <w:tcW w:w="2016" w:type="dxa"/>
            <w:tcBorders>
              <w:top w:val="single" w:sz="4" w:space="0" w:color="auto"/>
              <w:left w:val="nil"/>
              <w:bottom w:val="single" w:sz="4" w:space="0" w:color="auto"/>
              <w:right w:val="nil"/>
            </w:tcBorders>
            <w:shd w:val="clear" w:color="auto" w:fill="auto"/>
            <w:vAlign w:val="bottom"/>
            <w:hideMark/>
          </w:tcPr>
          <w:p w:rsidR="0057025D" w:rsidRPr="00DF14E3" w:rsidRDefault="0057025D" w:rsidP="0057025D">
            <w:pPr>
              <w:jc w:val="right"/>
              <w:rPr>
                <w:rFonts w:cs="Arial"/>
                <w:color w:val="000000"/>
                <w:sz w:val="16"/>
                <w:szCs w:val="16"/>
                <w:lang w:eastAsia="fr-FR"/>
              </w:rPr>
            </w:pPr>
            <w:r w:rsidRPr="00DF14E3">
              <w:rPr>
                <w:rFonts w:cs="Arial"/>
                <w:color w:val="000000"/>
                <w:sz w:val="16"/>
                <w:szCs w:val="16"/>
                <w:lang w:eastAsia="fr-FR"/>
              </w:rPr>
              <w:t xml:space="preserve">236 484 </w:t>
            </w:r>
          </w:p>
        </w:tc>
        <w:tc>
          <w:tcPr>
            <w:tcW w:w="324" w:type="dxa"/>
            <w:tcBorders>
              <w:top w:val="single" w:sz="4" w:space="0" w:color="auto"/>
              <w:left w:val="nil"/>
              <w:bottom w:val="single" w:sz="4" w:space="0" w:color="auto"/>
              <w:right w:val="nil"/>
            </w:tcBorders>
            <w:shd w:val="clear" w:color="auto" w:fill="auto"/>
            <w:vAlign w:val="center"/>
            <w:hideMark/>
          </w:tcPr>
          <w:p w:rsidR="0057025D" w:rsidRPr="00DF14E3" w:rsidRDefault="0057025D" w:rsidP="0057025D">
            <w:pPr>
              <w:jc w:val="center"/>
              <w:rPr>
                <w:rFonts w:cs="Arial"/>
                <w:color w:val="000000"/>
                <w:sz w:val="16"/>
                <w:szCs w:val="16"/>
                <w:lang w:eastAsia="fr-FR"/>
              </w:rPr>
            </w:pPr>
            <w:r w:rsidRPr="00DF14E3">
              <w:rPr>
                <w:rFonts w:cs="Arial"/>
                <w:color w:val="000000"/>
                <w:sz w:val="16"/>
                <w:szCs w:val="16"/>
                <w:lang w:eastAsia="fr-FR"/>
              </w:rPr>
              <w:t> </w:t>
            </w:r>
          </w:p>
        </w:tc>
      </w:tr>
    </w:tbl>
    <w:p w:rsidR="00DF14E3" w:rsidRDefault="00DF14E3" w:rsidP="00A40F72"/>
    <w:p w:rsidR="00DF14E3" w:rsidRDefault="00DF14E3" w:rsidP="00A40F72"/>
    <w:p w:rsidR="00DF14E3" w:rsidRDefault="00A40F72" w:rsidP="00A40F72">
      <w:pPr>
        <w:rPr>
          <w:rFonts w:cs="Arial"/>
          <w:color w:val="000000"/>
          <w:sz w:val="20"/>
        </w:rPr>
      </w:pPr>
      <w:r w:rsidRPr="00DF14E3">
        <w:rPr>
          <w:rFonts w:cs="Arial"/>
          <w:color w:val="000000"/>
          <w:sz w:val="16"/>
          <w:vertAlign w:val="superscript"/>
        </w:rPr>
        <w:t>8</w:t>
      </w:r>
      <w:r w:rsidRPr="00DF14E3">
        <w:rPr>
          <w:rFonts w:cs="Arial"/>
          <w:color w:val="000000"/>
          <w:sz w:val="16"/>
        </w:rPr>
        <w:tab/>
      </w:r>
      <w:r w:rsidR="0012012A">
        <w:rPr>
          <w:rFonts w:cs="Arial"/>
          <w:color w:val="000000"/>
          <w:sz w:val="16"/>
        </w:rPr>
        <w:t>D</w:t>
      </w:r>
      <w:r w:rsidRPr="00DF14E3">
        <w:rPr>
          <w:rFonts w:cs="Arial"/>
          <w:color w:val="000000"/>
          <w:sz w:val="16"/>
        </w:rPr>
        <w:t>u 1</w:t>
      </w:r>
      <w:r w:rsidR="002D58F9" w:rsidRPr="00DF14E3">
        <w:rPr>
          <w:rFonts w:cs="Arial"/>
          <w:color w:val="000000"/>
          <w:sz w:val="16"/>
        </w:rPr>
        <w:t>3</w:t>
      </w:r>
      <w:r w:rsidR="002D58F9">
        <w:rPr>
          <w:rFonts w:cs="Arial"/>
          <w:color w:val="000000"/>
          <w:sz w:val="16"/>
        </w:rPr>
        <w:t> </w:t>
      </w:r>
      <w:r w:rsidR="002D58F9" w:rsidRPr="00DF14E3">
        <w:rPr>
          <w:rFonts w:cs="Arial"/>
          <w:color w:val="000000"/>
          <w:sz w:val="16"/>
        </w:rPr>
        <w:t>mars</w:t>
      </w:r>
      <w:r w:rsidR="002D58F9">
        <w:rPr>
          <w:rFonts w:cs="Arial"/>
          <w:color w:val="000000"/>
          <w:sz w:val="16"/>
        </w:rPr>
        <w:t> </w:t>
      </w:r>
      <w:r w:rsidR="002D58F9" w:rsidRPr="00DF14E3">
        <w:rPr>
          <w:rFonts w:cs="Arial"/>
          <w:color w:val="000000"/>
          <w:sz w:val="16"/>
        </w:rPr>
        <w:t>20</w:t>
      </w:r>
      <w:r w:rsidRPr="00DF14E3">
        <w:rPr>
          <w:rFonts w:cs="Arial"/>
          <w:color w:val="000000"/>
          <w:sz w:val="16"/>
        </w:rPr>
        <w:t xml:space="preserve">15 au </w:t>
      </w:r>
      <w:r w:rsidR="002D58F9" w:rsidRPr="00DF14E3">
        <w:rPr>
          <w:rFonts w:cs="Arial"/>
          <w:color w:val="000000"/>
          <w:sz w:val="16"/>
        </w:rPr>
        <w:t>7</w:t>
      </w:r>
      <w:r w:rsidR="002D58F9">
        <w:rPr>
          <w:rFonts w:cs="Arial"/>
          <w:color w:val="000000"/>
          <w:sz w:val="16"/>
        </w:rPr>
        <w:t> </w:t>
      </w:r>
      <w:r w:rsidR="002D58F9" w:rsidRPr="00DF14E3">
        <w:rPr>
          <w:rFonts w:cs="Arial"/>
          <w:color w:val="000000"/>
          <w:sz w:val="16"/>
        </w:rPr>
        <w:t>août</w:t>
      </w:r>
      <w:r w:rsidR="002D58F9">
        <w:rPr>
          <w:rFonts w:cs="Arial"/>
          <w:color w:val="000000"/>
          <w:sz w:val="16"/>
        </w:rPr>
        <w:t> </w:t>
      </w:r>
      <w:r w:rsidR="002D58F9" w:rsidRPr="00DF14E3">
        <w:rPr>
          <w:rFonts w:cs="Arial"/>
          <w:color w:val="000000"/>
          <w:sz w:val="16"/>
        </w:rPr>
        <w:t>20</w:t>
      </w:r>
      <w:r w:rsidRPr="00DF14E3">
        <w:rPr>
          <w:rFonts w:cs="Arial"/>
          <w:color w:val="000000"/>
          <w:sz w:val="16"/>
        </w:rPr>
        <w:t>15</w:t>
      </w:r>
    </w:p>
    <w:p w:rsidR="00DF14E3" w:rsidRDefault="00DF14E3" w:rsidP="00837BCD">
      <w:pPr>
        <w:rPr>
          <w:rStyle w:val="NORMALTEXT"/>
          <w:rFonts w:cs="Arial"/>
          <w:bCs/>
          <w:iCs w:val="0"/>
          <w:sz w:val="20"/>
          <w:lang w:eastAsia="da-DK"/>
        </w:rPr>
      </w:pPr>
    </w:p>
    <w:bookmarkEnd w:id="61"/>
    <w:p w:rsidR="002D58F9" w:rsidRDefault="0012012A" w:rsidP="00837BCD">
      <w:pPr>
        <w:jc w:val="both"/>
        <w:rPr>
          <w:rFonts w:cs="Arial"/>
          <w:color w:val="000000"/>
          <w:sz w:val="20"/>
        </w:rPr>
      </w:pPr>
      <w:r w:rsidRPr="0012012A">
        <w:rPr>
          <w:rFonts w:cs="Arial"/>
          <w:color w:val="000000"/>
          <w:sz w:val="20"/>
        </w:rPr>
        <w:t>Les taxes nationales de traitement ont été créditées sur le compte des parties contractantes auprès du Bureau international au cours du mois qui a suivi celui de la réception des demandes d</w:t>
      </w:r>
      <w:r w:rsidR="002D58F9">
        <w:rPr>
          <w:rFonts w:cs="Arial"/>
          <w:color w:val="000000"/>
          <w:sz w:val="20"/>
        </w:rPr>
        <w:t>’</w:t>
      </w:r>
      <w:r w:rsidRPr="0012012A">
        <w:rPr>
          <w:rFonts w:cs="Arial"/>
          <w:color w:val="000000"/>
          <w:sz w:val="20"/>
        </w:rPr>
        <w:t>enregistrement international</w:t>
      </w:r>
      <w:r>
        <w:rPr>
          <w:rFonts w:cs="Arial"/>
          <w:color w:val="000000"/>
          <w:sz w:val="20"/>
        </w:rPr>
        <w:t>.</w:t>
      </w:r>
    </w:p>
    <w:p w:rsidR="00DF14E3" w:rsidRDefault="00DF14E3" w:rsidP="00837BCD">
      <w:pPr>
        <w:jc w:val="both"/>
        <w:rPr>
          <w:rFonts w:cs="Arial"/>
          <w:color w:val="000000"/>
          <w:sz w:val="20"/>
          <w:highlight w:val="yellow"/>
        </w:rPr>
      </w:pPr>
    </w:p>
    <w:p w:rsidR="00DF14E3" w:rsidRDefault="00DF14E3" w:rsidP="00837BCD">
      <w:pPr>
        <w:rPr>
          <w:rFonts w:cs="Arial"/>
          <w:color w:val="000000"/>
          <w:sz w:val="20"/>
        </w:rPr>
      </w:pPr>
    </w:p>
    <w:p w:rsidR="00DF14E3" w:rsidRDefault="00837BCD" w:rsidP="00837BCD">
      <w:pPr>
        <w:rPr>
          <w:rFonts w:cs="Arial"/>
          <w:color w:val="000000"/>
          <w:sz w:val="20"/>
        </w:rPr>
      </w:pPr>
      <w:r w:rsidRPr="00A40F72">
        <w:rPr>
          <w:rFonts w:cs="Arial"/>
          <w:color w:val="000000"/>
          <w:sz w:val="20"/>
        </w:rPr>
        <w:br w:type="page"/>
      </w:r>
    </w:p>
    <w:p w:rsidR="00DF14E3" w:rsidRPr="004636C5" w:rsidRDefault="00DF14E3" w:rsidP="00837BCD">
      <w:pPr>
        <w:pStyle w:val="Heading2"/>
        <w:rPr>
          <w:rStyle w:val="NORMALTEXT"/>
          <w:caps w:val="0"/>
          <w:sz w:val="20"/>
          <w:szCs w:val="20"/>
          <w:highlight w:val="yellow"/>
          <w:lang w:val="fr-FR"/>
        </w:rPr>
      </w:pPr>
      <w:bookmarkStart w:id="64" w:name="_Toc454974904"/>
      <w:bookmarkStart w:id="65" w:name="RANGE!A4"/>
      <w:r w:rsidRPr="004636C5">
        <w:rPr>
          <w:rStyle w:val="NORMALTEXT"/>
          <w:caps w:val="0"/>
          <w:sz w:val="20"/>
          <w:szCs w:val="20"/>
          <w:lang w:val="fr-FR"/>
        </w:rPr>
        <w:lastRenderedPageBreak/>
        <w:t xml:space="preserve">Union de </w:t>
      </w:r>
      <w:r w:rsidR="002D58F9" w:rsidRPr="004636C5">
        <w:rPr>
          <w:rStyle w:val="NORMALTEXT"/>
          <w:caps w:val="0"/>
          <w:sz w:val="20"/>
          <w:szCs w:val="20"/>
          <w:lang w:val="fr-FR"/>
        </w:rPr>
        <w:t>La Haye</w:t>
      </w:r>
      <w:r w:rsidRPr="004636C5">
        <w:rPr>
          <w:rStyle w:val="NORMALTEXT"/>
          <w:caps w:val="0"/>
          <w:sz w:val="20"/>
          <w:szCs w:val="20"/>
          <w:lang w:val="fr-FR"/>
        </w:rPr>
        <w:t xml:space="preserve"> – Taxes étatiques et taxes de désignation – 2014</w:t>
      </w:r>
      <w:bookmarkEnd w:id="64"/>
    </w:p>
    <w:p w:rsidR="00DF14E3" w:rsidRDefault="00DF14E3" w:rsidP="00837BCD">
      <w:pPr>
        <w:rPr>
          <w:rStyle w:val="NORMALTEXT"/>
          <w:sz w:val="20"/>
          <w:highlight w:val="yellow"/>
        </w:rPr>
      </w:pPr>
    </w:p>
    <w:p w:rsidR="00DF14E3" w:rsidRDefault="00A450A0" w:rsidP="00837BCD">
      <w:pPr>
        <w:rPr>
          <w:rStyle w:val="NORMALTEXT"/>
          <w:b/>
          <w:sz w:val="20"/>
          <w:highlight w:val="yellow"/>
        </w:rPr>
      </w:pPr>
      <w:r w:rsidRPr="00A450A0">
        <w:rPr>
          <w:rStyle w:val="NORMALTEXT"/>
          <w:b/>
          <w:sz w:val="20"/>
        </w:rPr>
        <w:t>Taxes perçues</w:t>
      </w:r>
    </w:p>
    <w:p w:rsidR="00DF14E3" w:rsidRDefault="00DF14E3" w:rsidP="00837BCD">
      <w:pPr>
        <w:rPr>
          <w:rStyle w:val="NORMALTEXT"/>
          <w:b/>
          <w:sz w:val="20"/>
          <w:highlight w:val="yellow"/>
        </w:rPr>
      </w:pPr>
    </w:p>
    <w:p w:rsidR="002D58F9" w:rsidRDefault="00A450A0" w:rsidP="00837BCD">
      <w:pPr>
        <w:jc w:val="both"/>
        <w:rPr>
          <w:rStyle w:val="NORMALTEXT"/>
          <w:sz w:val="20"/>
        </w:rPr>
      </w:pPr>
      <w:r w:rsidRPr="00A450A0">
        <w:rPr>
          <w:rStyle w:val="NORMALTEXT"/>
          <w:sz w:val="20"/>
        </w:rPr>
        <w:t>En</w:t>
      </w:r>
      <w:r w:rsidR="000738C2">
        <w:rPr>
          <w:rStyle w:val="NORMALTEXT"/>
          <w:sz w:val="20"/>
        </w:rPr>
        <w:t> </w:t>
      </w:r>
      <w:r w:rsidR="00837BCD" w:rsidRPr="00A450A0">
        <w:rPr>
          <w:rStyle w:val="NORMALTEXT"/>
          <w:sz w:val="20"/>
        </w:rPr>
        <w:t xml:space="preserve">2014, </w:t>
      </w:r>
      <w:r w:rsidRPr="00A450A0">
        <w:rPr>
          <w:rStyle w:val="NORMALTEXT"/>
          <w:sz w:val="20"/>
        </w:rPr>
        <w:t>l</w:t>
      </w:r>
      <w:r w:rsidR="002D58F9">
        <w:rPr>
          <w:rStyle w:val="NORMALTEXT"/>
          <w:sz w:val="20"/>
        </w:rPr>
        <w:t>’</w:t>
      </w:r>
      <w:r w:rsidRPr="00A450A0">
        <w:rPr>
          <w:rStyle w:val="NORMALTEXT"/>
          <w:sz w:val="20"/>
        </w:rPr>
        <w:t xml:space="preserve">OMPI a perçu la somme de </w:t>
      </w:r>
      <w:r w:rsidR="00837BCD" w:rsidRPr="00A450A0">
        <w:rPr>
          <w:rStyle w:val="NORMALTEXT"/>
          <w:sz w:val="20"/>
        </w:rPr>
        <w:t>2</w:t>
      </w:r>
      <w:r w:rsidRPr="00A450A0">
        <w:rPr>
          <w:rStyle w:val="NORMALTEXT"/>
          <w:sz w:val="20"/>
        </w:rPr>
        <w:t> </w:t>
      </w:r>
      <w:r w:rsidR="00837BCD" w:rsidRPr="00A450A0">
        <w:rPr>
          <w:rStyle w:val="NORMALTEXT"/>
          <w:sz w:val="20"/>
        </w:rPr>
        <w:t>614</w:t>
      </w:r>
      <w:r w:rsidRPr="00A450A0">
        <w:rPr>
          <w:rStyle w:val="NORMALTEXT"/>
          <w:sz w:val="20"/>
        </w:rPr>
        <w:t> </w:t>
      </w:r>
      <w:r w:rsidR="00837BCD" w:rsidRPr="00A450A0">
        <w:rPr>
          <w:rStyle w:val="NORMALTEXT"/>
          <w:sz w:val="20"/>
        </w:rPr>
        <w:t>837</w:t>
      </w:r>
      <w:r w:rsidRPr="00A450A0">
        <w:rPr>
          <w:rStyle w:val="NORMALTEXT"/>
          <w:sz w:val="20"/>
        </w:rPr>
        <w:t> </w:t>
      </w:r>
      <w:r w:rsidR="00837BCD" w:rsidRPr="00A450A0">
        <w:rPr>
          <w:rStyle w:val="NORMALTEXT"/>
          <w:sz w:val="20"/>
        </w:rPr>
        <w:t>francs</w:t>
      </w:r>
      <w:r w:rsidRPr="00A450A0">
        <w:rPr>
          <w:rStyle w:val="NORMALTEXT"/>
          <w:sz w:val="20"/>
        </w:rPr>
        <w:t> suisses au titre de taxes de désignation standard en vertu des règles 12</w:t>
      </w:r>
      <w:r w:rsidR="00837BCD" w:rsidRPr="00A450A0">
        <w:rPr>
          <w:rStyle w:val="NORMALTEXT"/>
          <w:sz w:val="20"/>
        </w:rPr>
        <w:t>.1</w:t>
      </w:r>
      <w:r w:rsidRPr="00A450A0">
        <w:rPr>
          <w:rStyle w:val="NORMALTEXT"/>
          <w:sz w:val="20"/>
        </w:rPr>
        <w:t>.</w:t>
      </w:r>
      <w:r w:rsidR="00837BCD" w:rsidRPr="00A450A0">
        <w:rPr>
          <w:rStyle w:val="NORMALTEXT"/>
          <w:sz w:val="20"/>
        </w:rPr>
        <w:t xml:space="preserve">a)ii) </w:t>
      </w:r>
      <w:r w:rsidRPr="00A450A0">
        <w:rPr>
          <w:rStyle w:val="NORMALTEXT"/>
          <w:sz w:val="20"/>
        </w:rPr>
        <w:t xml:space="preserve">et </w:t>
      </w:r>
      <w:r w:rsidR="00837BCD" w:rsidRPr="00A450A0">
        <w:rPr>
          <w:rStyle w:val="NORMALTEXT"/>
          <w:sz w:val="20"/>
        </w:rPr>
        <w:t>12.1</w:t>
      </w:r>
      <w:r w:rsidRPr="00A450A0">
        <w:rPr>
          <w:rStyle w:val="NORMALTEXT"/>
          <w:sz w:val="20"/>
        </w:rPr>
        <w:t>.</w:t>
      </w:r>
      <w:r w:rsidR="00837BCD" w:rsidRPr="00A450A0">
        <w:rPr>
          <w:rStyle w:val="NORMALTEXT"/>
          <w:sz w:val="20"/>
        </w:rPr>
        <w:t>b) o</w:t>
      </w:r>
      <w:r w:rsidRPr="00A450A0">
        <w:rPr>
          <w:rStyle w:val="NORMALTEXT"/>
          <w:sz w:val="20"/>
        </w:rPr>
        <w:t>u de taxes de désignation individuelles concernant des enregistrements internationaux régis exclusivement par l</w:t>
      </w:r>
      <w:r w:rsidR="002D58F9">
        <w:rPr>
          <w:rStyle w:val="NORMALTEXT"/>
          <w:sz w:val="20"/>
        </w:rPr>
        <w:t>’</w:t>
      </w:r>
      <w:r w:rsidRPr="00A450A0">
        <w:rPr>
          <w:rStyle w:val="NORMALTEXT"/>
          <w:sz w:val="20"/>
        </w:rPr>
        <w:t>Acte de</w:t>
      </w:r>
      <w:r w:rsidR="000738C2">
        <w:rPr>
          <w:rStyle w:val="NORMALTEXT"/>
          <w:sz w:val="20"/>
        </w:rPr>
        <w:t> </w:t>
      </w:r>
      <w:r w:rsidRPr="00A450A0">
        <w:rPr>
          <w:rStyle w:val="NORMALTEXT"/>
          <w:sz w:val="20"/>
        </w:rPr>
        <w:t>1960 ou l</w:t>
      </w:r>
      <w:r w:rsidR="002D58F9">
        <w:rPr>
          <w:rStyle w:val="NORMALTEXT"/>
          <w:sz w:val="20"/>
        </w:rPr>
        <w:t>’</w:t>
      </w:r>
      <w:r w:rsidRPr="00A450A0">
        <w:rPr>
          <w:rStyle w:val="NORMALTEXT"/>
          <w:sz w:val="20"/>
        </w:rPr>
        <w:t>Acte de</w:t>
      </w:r>
      <w:r w:rsidR="000738C2">
        <w:rPr>
          <w:rStyle w:val="NORMALTEXT"/>
          <w:sz w:val="20"/>
        </w:rPr>
        <w:t> </w:t>
      </w:r>
      <w:r w:rsidRPr="00A450A0">
        <w:rPr>
          <w:rStyle w:val="NORMALTEXT"/>
          <w:sz w:val="20"/>
        </w:rPr>
        <w:t>1999 en vertu de la règle </w:t>
      </w:r>
      <w:r w:rsidR="00837BCD" w:rsidRPr="00A450A0">
        <w:rPr>
          <w:rStyle w:val="NORMALTEXT"/>
          <w:sz w:val="20"/>
        </w:rPr>
        <w:t>12.1</w:t>
      </w:r>
      <w:r w:rsidRPr="00A450A0">
        <w:rPr>
          <w:rStyle w:val="NORMALTEXT"/>
          <w:sz w:val="20"/>
        </w:rPr>
        <w:t>.</w:t>
      </w:r>
      <w:r w:rsidR="00837BCD" w:rsidRPr="00A450A0">
        <w:rPr>
          <w:rStyle w:val="NORMALTEXT"/>
          <w:sz w:val="20"/>
        </w:rPr>
        <w:t>a)iii);</w:t>
      </w:r>
      <w:r w:rsidRPr="00A450A0">
        <w:rPr>
          <w:rStyle w:val="NORMALTEXT"/>
          <w:sz w:val="20"/>
        </w:rPr>
        <w:t xml:space="preserve"> </w:t>
      </w:r>
      <w:r w:rsidR="00837BCD" w:rsidRPr="00A450A0">
        <w:rPr>
          <w:rStyle w:val="NORMALTEXT"/>
          <w:sz w:val="20"/>
        </w:rPr>
        <w:t xml:space="preserve"> o</w:t>
      </w:r>
      <w:r w:rsidRPr="00A450A0">
        <w:rPr>
          <w:rStyle w:val="NORMALTEXT"/>
          <w:sz w:val="20"/>
        </w:rPr>
        <w:t>u</w:t>
      </w:r>
      <w:r w:rsidR="00837BCD" w:rsidRPr="00A450A0">
        <w:rPr>
          <w:rStyle w:val="NORMALTEXT"/>
          <w:sz w:val="20"/>
        </w:rPr>
        <w:t xml:space="preserve">, </w:t>
      </w:r>
      <w:r w:rsidRPr="00A450A0">
        <w:rPr>
          <w:rStyle w:val="NORMALTEXT"/>
          <w:sz w:val="20"/>
        </w:rPr>
        <w:t>au regard de leur renouvellement, au titre de taxes de désignation standard en vertu de la règle </w:t>
      </w:r>
      <w:r w:rsidR="00837BCD" w:rsidRPr="00A450A0">
        <w:rPr>
          <w:rStyle w:val="NORMALTEXT"/>
          <w:sz w:val="20"/>
        </w:rPr>
        <w:t>24.1</w:t>
      </w:r>
      <w:r w:rsidRPr="00A450A0">
        <w:rPr>
          <w:rStyle w:val="NORMALTEXT"/>
          <w:sz w:val="20"/>
        </w:rPr>
        <w:t>.</w:t>
      </w:r>
      <w:r w:rsidR="00837BCD" w:rsidRPr="00A450A0">
        <w:rPr>
          <w:rStyle w:val="NORMALTEXT"/>
          <w:sz w:val="20"/>
        </w:rPr>
        <w:t>a)ii) o</w:t>
      </w:r>
      <w:r w:rsidRPr="00A450A0">
        <w:rPr>
          <w:rStyle w:val="NORMALTEXT"/>
          <w:sz w:val="20"/>
        </w:rPr>
        <w:t xml:space="preserve">u de taxes de désignation individuelles en vertu de la </w:t>
      </w:r>
      <w:r w:rsidR="00837BCD" w:rsidRPr="00A450A0">
        <w:rPr>
          <w:rStyle w:val="NORMALTEXT"/>
          <w:sz w:val="20"/>
        </w:rPr>
        <w:t>r</w:t>
      </w:r>
      <w:r w:rsidRPr="00A450A0">
        <w:rPr>
          <w:rStyle w:val="NORMALTEXT"/>
          <w:sz w:val="20"/>
        </w:rPr>
        <w:t>ègle </w:t>
      </w:r>
      <w:r w:rsidR="00837BCD" w:rsidRPr="00A450A0">
        <w:rPr>
          <w:rStyle w:val="NORMALTEXT"/>
          <w:sz w:val="20"/>
        </w:rPr>
        <w:t>24</w:t>
      </w:r>
      <w:r w:rsidRPr="00A450A0">
        <w:rPr>
          <w:rStyle w:val="NORMALTEXT"/>
          <w:sz w:val="20"/>
        </w:rPr>
        <w:t>.</w:t>
      </w:r>
      <w:r w:rsidR="00837BCD" w:rsidRPr="00A450A0">
        <w:rPr>
          <w:rStyle w:val="NORMALTEXT"/>
          <w:sz w:val="20"/>
        </w:rPr>
        <w:t xml:space="preserve">1)iii) </w:t>
      </w:r>
      <w:r w:rsidRPr="00A450A0">
        <w:rPr>
          <w:rStyle w:val="NORMALTEXT"/>
          <w:sz w:val="20"/>
        </w:rPr>
        <w:t xml:space="preserve">du </w:t>
      </w:r>
      <w:r w:rsidR="000738C2">
        <w:rPr>
          <w:rStyle w:val="NORMALTEXT"/>
          <w:sz w:val="20"/>
        </w:rPr>
        <w:t>règle</w:t>
      </w:r>
      <w:r w:rsidRPr="00A450A0">
        <w:rPr>
          <w:rStyle w:val="NORMALTEXT"/>
          <w:sz w:val="20"/>
        </w:rPr>
        <w:t>ment d</w:t>
      </w:r>
      <w:r w:rsidR="002D58F9">
        <w:rPr>
          <w:rStyle w:val="NORMALTEXT"/>
          <w:sz w:val="20"/>
        </w:rPr>
        <w:t>’</w:t>
      </w:r>
      <w:r w:rsidRPr="00A450A0">
        <w:rPr>
          <w:rStyle w:val="NORMALTEXT"/>
          <w:sz w:val="20"/>
        </w:rPr>
        <w:t>exécution commun à l</w:t>
      </w:r>
      <w:r w:rsidR="002D58F9">
        <w:rPr>
          <w:rStyle w:val="NORMALTEXT"/>
          <w:sz w:val="20"/>
        </w:rPr>
        <w:t>’</w:t>
      </w:r>
      <w:r w:rsidRPr="00A450A0">
        <w:rPr>
          <w:rStyle w:val="NORMALTEXT"/>
          <w:sz w:val="20"/>
        </w:rPr>
        <w:t>Acte de</w:t>
      </w:r>
      <w:r w:rsidR="000738C2">
        <w:rPr>
          <w:rStyle w:val="NORMALTEXT"/>
          <w:sz w:val="20"/>
        </w:rPr>
        <w:t> </w:t>
      </w:r>
      <w:r w:rsidRPr="00A450A0">
        <w:rPr>
          <w:rStyle w:val="NORMALTEXT"/>
          <w:sz w:val="20"/>
        </w:rPr>
        <w:t>1999 et l</w:t>
      </w:r>
      <w:r w:rsidR="002D58F9">
        <w:rPr>
          <w:rStyle w:val="NORMALTEXT"/>
          <w:sz w:val="20"/>
        </w:rPr>
        <w:t>’</w:t>
      </w:r>
      <w:r w:rsidRPr="00A450A0">
        <w:rPr>
          <w:rStyle w:val="NORMALTEXT"/>
          <w:sz w:val="20"/>
        </w:rPr>
        <w:t>Acte de</w:t>
      </w:r>
      <w:r w:rsidR="000738C2">
        <w:rPr>
          <w:rStyle w:val="NORMALTEXT"/>
          <w:sz w:val="20"/>
        </w:rPr>
        <w:t> </w:t>
      </w:r>
      <w:r w:rsidRPr="00A450A0">
        <w:rPr>
          <w:rStyle w:val="NORMALTEXT"/>
          <w:sz w:val="20"/>
        </w:rPr>
        <w:t>1960 de l</w:t>
      </w:r>
      <w:r w:rsidR="002D58F9">
        <w:rPr>
          <w:rStyle w:val="NORMALTEXT"/>
          <w:sz w:val="20"/>
        </w:rPr>
        <w:t>’</w:t>
      </w:r>
      <w:r w:rsidRPr="00A450A0">
        <w:rPr>
          <w:rStyle w:val="NORMALTEXT"/>
          <w:sz w:val="20"/>
        </w:rPr>
        <w:t xml:space="preserve">Arrangement de </w:t>
      </w:r>
      <w:r w:rsidR="002D58F9">
        <w:rPr>
          <w:rStyle w:val="NORMALTEXT"/>
          <w:sz w:val="20"/>
        </w:rPr>
        <w:t>La Haye</w:t>
      </w:r>
      <w:r w:rsidRPr="00A450A0">
        <w:rPr>
          <w:rStyle w:val="NORMALTEXT"/>
          <w:sz w:val="20"/>
        </w:rPr>
        <w:t>, con</w:t>
      </w:r>
      <w:r w:rsidR="00837BCD" w:rsidRPr="00A450A0">
        <w:rPr>
          <w:rStyle w:val="NORMALTEXT"/>
          <w:sz w:val="20"/>
        </w:rPr>
        <w:t>f</w:t>
      </w:r>
      <w:r w:rsidRPr="00A450A0">
        <w:rPr>
          <w:rStyle w:val="NORMALTEXT"/>
          <w:sz w:val="20"/>
        </w:rPr>
        <w:t>ormément au barème des taxes en vigueur à compter du</w:t>
      </w:r>
      <w:r w:rsidR="002D58F9">
        <w:rPr>
          <w:rStyle w:val="NORMALTEXT"/>
          <w:sz w:val="20"/>
        </w:rPr>
        <w:t xml:space="preserve"> 1</w:t>
      </w:r>
      <w:r w:rsidR="002D58F9" w:rsidRPr="002D58F9">
        <w:rPr>
          <w:rStyle w:val="NORMALTEXT"/>
          <w:sz w:val="20"/>
          <w:vertAlign w:val="superscript"/>
        </w:rPr>
        <w:t>er</w:t>
      </w:r>
      <w:r w:rsidR="002D58F9">
        <w:rPr>
          <w:rStyle w:val="NORMALTEXT"/>
          <w:sz w:val="20"/>
        </w:rPr>
        <w:t> </w:t>
      </w:r>
      <w:r w:rsidRPr="00A450A0">
        <w:rPr>
          <w:rStyle w:val="NORMALTEXT"/>
          <w:sz w:val="20"/>
        </w:rPr>
        <w:t>janvier </w:t>
      </w:r>
      <w:bookmarkEnd w:id="65"/>
      <w:r w:rsidR="00837BCD" w:rsidRPr="00A450A0">
        <w:rPr>
          <w:rStyle w:val="NORMALTEXT"/>
          <w:sz w:val="20"/>
        </w:rPr>
        <w:t>2010</w:t>
      </w:r>
      <w:r>
        <w:rPr>
          <w:rStyle w:val="NORMALTEXT"/>
          <w:sz w:val="20"/>
        </w:rPr>
        <w:t>.</w:t>
      </w:r>
    </w:p>
    <w:p w:rsidR="00837BCD" w:rsidRPr="00A40F72" w:rsidRDefault="00837BCD" w:rsidP="00837BCD">
      <w:pPr>
        <w:jc w:val="both"/>
        <w:rPr>
          <w:iCs/>
          <w:sz w:val="20"/>
        </w:rPr>
      </w:pPr>
    </w:p>
    <w:tbl>
      <w:tblPr>
        <w:tblW w:w="5000" w:type="pct"/>
        <w:tblInd w:w="55" w:type="dxa"/>
        <w:tblCellMar>
          <w:left w:w="57" w:type="dxa"/>
          <w:right w:w="57" w:type="dxa"/>
        </w:tblCellMar>
        <w:tblLook w:val="04A0" w:firstRow="1" w:lastRow="0" w:firstColumn="1" w:lastColumn="0" w:noHBand="0" w:noVBand="1"/>
      </w:tblPr>
      <w:tblGrid>
        <w:gridCol w:w="4487"/>
        <w:gridCol w:w="2160"/>
        <w:gridCol w:w="2681"/>
      </w:tblGrid>
      <w:tr w:rsidR="0057025D" w:rsidRPr="00A40F72" w:rsidTr="0057025D">
        <w:trPr>
          <w:cantSplit/>
        </w:trPr>
        <w:tc>
          <w:tcPr>
            <w:tcW w:w="4487"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 </w:t>
            </w:r>
          </w:p>
        </w:tc>
        <w:tc>
          <w:tcPr>
            <w:tcW w:w="2160" w:type="dxa"/>
            <w:tcBorders>
              <w:top w:val="single" w:sz="4" w:space="0" w:color="auto"/>
              <w:left w:val="nil"/>
              <w:bottom w:val="single" w:sz="4" w:space="0" w:color="auto"/>
              <w:right w:val="nil"/>
            </w:tcBorders>
            <w:shd w:val="clear" w:color="auto" w:fill="C5D9F1"/>
            <w:vAlign w:val="center"/>
            <w:hideMark/>
          </w:tcPr>
          <w:p w:rsidR="0057025D" w:rsidRPr="00A40F72" w:rsidRDefault="0057025D" w:rsidP="0057025D">
            <w:pPr>
              <w:jc w:val="center"/>
              <w:rPr>
                <w:rFonts w:cs="Arial"/>
                <w:color w:val="000000"/>
                <w:sz w:val="16"/>
                <w:szCs w:val="16"/>
                <w:lang w:eastAsia="fr-FR"/>
              </w:rPr>
            </w:pPr>
            <w:r w:rsidRPr="00A40F72">
              <w:rPr>
                <w:rFonts w:cs="Arial"/>
                <w:color w:val="000000"/>
                <w:sz w:val="16"/>
                <w:szCs w:val="16"/>
                <w:lang w:eastAsia="fr-FR"/>
              </w:rPr>
              <w:t>Nombre de désignations</w:t>
            </w:r>
          </w:p>
        </w:tc>
        <w:tc>
          <w:tcPr>
            <w:tcW w:w="2681" w:type="dxa"/>
            <w:tcBorders>
              <w:top w:val="single" w:sz="4" w:space="0" w:color="auto"/>
              <w:left w:val="single" w:sz="4" w:space="0" w:color="auto"/>
              <w:bottom w:val="single" w:sz="4" w:space="0" w:color="auto"/>
              <w:right w:val="single" w:sz="4" w:space="0" w:color="000000"/>
            </w:tcBorders>
            <w:shd w:val="clear" w:color="auto" w:fill="C5D9F1"/>
            <w:vAlign w:val="center"/>
            <w:hideMark/>
          </w:tcPr>
          <w:p w:rsidR="0057025D" w:rsidRPr="00A40F72" w:rsidRDefault="0057025D" w:rsidP="0057025D">
            <w:pPr>
              <w:jc w:val="center"/>
              <w:rPr>
                <w:rFonts w:cs="Arial"/>
                <w:color w:val="000000"/>
                <w:sz w:val="16"/>
                <w:szCs w:val="16"/>
                <w:lang w:eastAsia="fr-FR"/>
              </w:rPr>
            </w:pPr>
            <w:r w:rsidRPr="00A40F72">
              <w:rPr>
                <w:rFonts w:cs="Arial"/>
                <w:color w:val="000000"/>
                <w:sz w:val="16"/>
                <w:szCs w:val="16"/>
                <w:lang w:eastAsia="fr-FR"/>
              </w:rPr>
              <w:t>Taxes perçues</w:t>
            </w:r>
            <w:r w:rsidRPr="00A40F72">
              <w:rPr>
                <w:rFonts w:cs="Arial"/>
                <w:color w:val="000000"/>
                <w:sz w:val="16"/>
                <w:szCs w:val="16"/>
                <w:lang w:eastAsia="fr-FR"/>
              </w:rPr>
              <w:br/>
              <w:t>(en francs suisses)</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single" w:sz="4" w:space="0" w:color="auto"/>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Albanie</w:t>
            </w:r>
          </w:p>
        </w:tc>
        <w:tc>
          <w:tcPr>
            <w:tcW w:w="2160" w:type="dxa"/>
            <w:tcBorders>
              <w:top w:val="single" w:sz="4" w:space="0" w:color="auto"/>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527</w:t>
            </w:r>
          </w:p>
        </w:tc>
        <w:tc>
          <w:tcPr>
            <w:tcW w:w="2681" w:type="dxa"/>
            <w:tcBorders>
              <w:top w:val="single" w:sz="4" w:space="0" w:color="auto"/>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12 960</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Allemagne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2</w:t>
            </w:r>
            <w:r w:rsidR="0086355B">
              <w:rPr>
                <w:rFonts w:cs="Arial"/>
                <w:color w:val="000000"/>
                <w:sz w:val="16"/>
                <w:szCs w:val="16"/>
                <w:lang w:eastAsia="fr-FR"/>
              </w:rPr>
              <w:t xml:space="preserve"> </w:t>
            </w:r>
            <w:r w:rsidRPr="00A40F72">
              <w:rPr>
                <w:rFonts w:cs="Arial"/>
                <w:color w:val="000000"/>
                <w:sz w:val="16"/>
                <w:szCs w:val="16"/>
                <w:lang w:eastAsia="fr-FR"/>
              </w:rPr>
              <w:t>166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55 699</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Arménie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484</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11 834</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Azerbaïdjan</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378</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11 022</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Belize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513</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11 414</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Benelux</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2</w:t>
            </w:r>
            <w:r w:rsidR="0086355B">
              <w:rPr>
                <w:rFonts w:cs="Arial"/>
                <w:color w:val="000000"/>
                <w:sz w:val="16"/>
                <w:szCs w:val="16"/>
                <w:lang w:eastAsia="fr-FR"/>
              </w:rPr>
              <w:t xml:space="preserve"> </w:t>
            </w:r>
            <w:r w:rsidRPr="00A40F72">
              <w:rPr>
                <w:rFonts w:cs="Arial"/>
                <w:color w:val="000000"/>
                <w:sz w:val="16"/>
                <w:szCs w:val="16"/>
                <w:lang w:eastAsia="fr-FR"/>
              </w:rPr>
              <w:t>095</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34 920</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 xml:space="preserve">Bénin </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118</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2 229</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Bosnie</w:t>
            </w:r>
            <w:r w:rsidR="0086355B">
              <w:rPr>
                <w:rFonts w:cs="Arial"/>
                <w:sz w:val="16"/>
                <w:szCs w:val="16"/>
                <w:lang w:eastAsia="fr-FR"/>
              </w:rPr>
              <w:noBreakHyphen/>
            </w:r>
            <w:r w:rsidRPr="00A40F72">
              <w:rPr>
                <w:rFonts w:cs="Arial"/>
                <w:sz w:val="16"/>
                <w:szCs w:val="16"/>
                <w:lang w:eastAsia="fr-FR"/>
              </w:rPr>
              <w:t>Herzégovine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550</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14 901</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Botswana</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64</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1 478</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proofErr w:type="spellStart"/>
            <w:r w:rsidRPr="00A40F72">
              <w:rPr>
                <w:rFonts w:cs="Arial"/>
                <w:sz w:val="16"/>
                <w:szCs w:val="16"/>
                <w:lang w:eastAsia="fr-FR"/>
              </w:rPr>
              <w:t>Brunéi</w:t>
            </w:r>
            <w:proofErr w:type="spellEnd"/>
            <w:r w:rsidRPr="00A40F72">
              <w:rPr>
                <w:rFonts w:cs="Arial"/>
                <w:sz w:val="16"/>
                <w:szCs w:val="16"/>
                <w:lang w:eastAsia="fr-FR"/>
              </w:rPr>
              <w:t xml:space="preserve"> Darussalam</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28</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4 694</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Bulgarie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446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8 017</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Communauté européenne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2</w:t>
            </w:r>
            <w:r w:rsidR="0086355B">
              <w:rPr>
                <w:rFonts w:cs="Arial"/>
                <w:color w:val="000000"/>
                <w:sz w:val="16"/>
                <w:szCs w:val="16"/>
                <w:lang w:eastAsia="fr-FR"/>
              </w:rPr>
              <w:t xml:space="preserve"> </w:t>
            </w:r>
            <w:r w:rsidRPr="00A40F72">
              <w:rPr>
                <w:rFonts w:cs="Arial"/>
                <w:color w:val="000000"/>
                <w:sz w:val="16"/>
                <w:szCs w:val="16"/>
                <w:lang w:eastAsia="fr-FR"/>
              </w:rPr>
              <w:t>869</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855 303</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Côte d</w:t>
            </w:r>
            <w:r w:rsidR="002D58F9">
              <w:rPr>
                <w:rFonts w:cs="Arial"/>
                <w:sz w:val="16"/>
                <w:szCs w:val="16"/>
                <w:lang w:eastAsia="fr-FR"/>
              </w:rPr>
              <w:t>’</w:t>
            </w:r>
            <w:r w:rsidRPr="00A40F72">
              <w:rPr>
                <w:rFonts w:cs="Arial"/>
                <w:sz w:val="16"/>
                <w:szCs w:val="16"/>
                <w:lang w:eastAsia="fr-FR"/>
              </w:rPr>
              <w:t>Ivoire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128</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2 399</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Croatie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734</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25 974</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Danemark</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73</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6 664</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Égypte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633</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14 832</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Espagne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336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24 203</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Estonie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55</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1 292</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Ex</w:t>
            </w:r>
            <w:r w:rsidR="0086355B">
              <w:rPr>
                <w:rFonts w:cs="Arial"/>
                <w:sz w:val="16"/>
                <w:szCs w:val="16"/>
                <w:lang w:eastAsia="fr-FR"/>
              </w:rPr>
              <w:noBreakHyphen/>
            </w:r>
            <w:r w:rsidRPr="00A40F72">
              <w:rPr>
                <w:rFonts w:cs="Arial"/>
                <w:sz w:val="16"/>
                <w:szCs w:val="16"/>
                <w:lang w:eastAsia="fr-FR"/>
              </w:rPr>
              <w:t>République yougoslave de Macédoine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w:t>
            </w:r>
            <w:r w:rsidR="0086355B">
              <w:rPr>
                <w:rFonts w:cs="Arial"/>
                <w:color w:val="000000"/>
                <w:sz w:val="16"/>
                <w:szCs w:val="16"/>
                <w:lang w:eastAsia="fr-FR"/>
              </w:rPr>
              <w:t xml:space="preserve"> </w:t>
            </w:r>
            <w:r w:rsidRPr="00A40F72">
              <w:rPr>
                <w:rFonts w:cs="Arial"/>
                <w:color w:val="000000"/>
                <w:sz w:val="16"/>
                <w:szCs w:val="16"/>
                <w:lang w:eastAsia="fr-FR"/>
              </w:rPr>
              <w:t>176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25 208</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Finlande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26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2 850</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France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2</w:t>
            </w:r>
            <w:r w:rsidR="0086355B">
              <w:rPr>
                <w:rFonts w:cs="Arial"/>
                <w:color w:val="000000"/>
                <w:sz w:val="16"/>
                <w:szCs w:val="16"/>
                <w:lang w:eastAsia="fr-FR"/>
              </w:rPr>
              <w:t xml:space="preserve"> </w:t>
            </w:r>
            <w:r w:rsidRPr="00A40F72">
              <w:rPr>
                <w:rFonts w:cs="Arial"/>
                <w:color w:val="000000"/>
                <w:sz w:val="16"/>
                <w:szCs w:val="16"/>
                <w:lang w:eastAsia="fr-FR"/>
              </w:rPr>
              <w:t>226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38 829</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Gabon</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86355B" w:rsidP="0057025D">
            <w:pPr>
              <w:jc w:val="right"/>
              <w:rPr>
                <w:rFonts w:cs="Arial"/>
                <w:color w:val="000000"/>
                <w:sz w:val="16"/>
                <w:szCs w:val="16"/>
                <w:lang w:eastAsia="fr-FR"/>
              </w:rPr>
            </w:pPr>
            <w:r>
              <w:rPr>
                <w:rFonts w:cs="Arial"/>
                <w:color w:val="000000"/>
                <w:sz w:val="16"/>
                <w:szCs w:val="16"/>
                <w:lang w:eastAsia="fr-FR"/>
              </w:rPr>
              <w:t xml:space="preserve"> </w:t>
            </w:r>
            <w:r w:rsidR="0057025D" w:rsidRPr="00A40F72">
              <w:rPr>
                <w:rFonts w:cs="Arial"/>
                <w:color w:val="000000"/>
                <w:sz w:val="16"/>
                <w:szCs w:val="16"/>
                <w:lang w:eastAsia="fr-FR"/>
              </w:rPr>
              <w:t>88</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1 566</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Géorgie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714</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57 194</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Ghana</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62</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6 997</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Grèce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887</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15 100</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Hongrie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705</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16 502</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Islande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152</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12 556</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Italie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w:t>
            </w:r>
            <w:r w:rsidR="0086355B">
              <w:rPr>
                <w:rFonts w:cs="Arial"/>
                <w:color w:val="000000"/>
                <w:sz w:val="16"/>
                <w:szCs w:val="16"/>
                <w:lang w:eastAsia="fr-FR"/>
              </w:rPr>
              <w:t xml:space="preserve"> </w:t>
            </w:r>
            <w:r w:rsidRPr="00A40F72">
              <w:rPr>
                <w:rFonts w:cs="Arial"/>
                <w:color w:val="000000"/>
                <w:sz w:val="16"/>
                <w:szCs w:val="16"/>
                <w:lang w:eastAsia="fr-FR"/>
              </w:rPr>
              <w:t>999</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33 189</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Kirghizistan</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587</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68 559</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Lettonie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76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3 724</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Liechtenstein</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w:t>
            </w:r>
            <w:r w:rsidR="0086355B">
              <w:rPr>
                <w:rFonts w:cs="Arial"/>
                <w:color w:val="000000"/>
                <w:sz w:val="16"/>
                <w:szCs w:val="16"/>
                <w:lang w:eastAsia="fr-FR"/>
              </w:rPr>
              <w:t xml:space="preserve"> </w:t>
            </w:r>
            <w:r w:rsidRPr="00A40F72">
              <w:rPr>
                <w:rFonts w:cs="Arial"/>
                <w:color w:val="000000"/>
                <w:sz w:val="16"/>
                <w:szCs w:val="16"/>
                <w:lang w:eastAsia="fr-FR"/>
              </w:rPr>
              <w:t>439</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30 532</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Lituanie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136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18 997</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Mali</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19</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456</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Maroc</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w:t>
            </w:r>
            <w:r w:rsidR="0086355B">
              <w:rPr>
                <w:rFonts w:cs="Arial"/>
                <w:color w:val="000000"/>
                <w:sz w:val="16"/>
                <w:szCs w:val="16"/>
                <w:lang w:eastAsia="fr-FR"/>
              </w:rPr>
              <w:t xml:space="preserve"> </w:t>
            </w:r>
            <w:r w:rsidRPr="00A40F72">
              <w:rPr>
                <w:rFonts w:cs="Arial"/>
                <w:color w:val="000000"/>
                <w:sz w:val="16"/>
                <w:szCs w:val="16"/>
                <w:lang w:eastAsia="fr-FR"/>
              </w:rPr>
              <w:t>302</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59 862</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Monaco</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w:t>
            </w:r>
            <w:r w:rsidR="0086355B">
              <w:rPr>
                <w:rFonts w:cs="Arial"/>
                <w:color w:val="000000"/>
                <w:sz w:val="16"/>
                <w:szCs w:val="16"/>
                <w:lang w:eastAsia="fr-FR"/>
              </w:rPr>
              <w:t xml:space="preserve"> </w:t>
            </w:r>
            <w:r w:rsidRPr="00A40F72">
              <w:rPr>
                <w:rFonts w:cs="Arial"/>
                <w:color w:val="000000"/>
                <w:sz w:val="16"/>
                <w:szCs w:val="16"/>
                <w:lang w:eastAsia="fr-FR"/>
              </w:rPr>
              <w:t>543</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32 961</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Mongolie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86355B" w:rsidP="0057025D">
            <w:pPr>
              <w:jc w:val="right"/>
              <w:rPr>
                <w:rFonts w:cs="Arial"/>
                <w:color w:val="000000"/>
                <w:sz w:val="16"/>
                <w:szCs w:val="16"/>
                <w:lang w:eastAsia="fr-FR"/>
              </w:rPr>
            </w:pPr>
            <w:r>
              <w:rPr>
                <w:rFonts w:cs="Arial"/>
                <w:color w:val="000000"/>
                <w:sz w:val="16"/>
                <w:szCs w:val="16"/>
                <w:lang w:eastAsia="fr-FR"/>
              </w:rPr>
              <w:t xml:space="preserve"> </w:t>
            </w:r>
            <w:r w:rsidR="0057025D" w:rsidRPr="00A40F72">
              <w:rPr>
                <w:rFonts w:cs="Arial"/>
                <w:color w:val="000000"/>
                <w:sz w:val="16"/>
                <w:szCs w:val="16"/>
                <w:lang w:eastAsia="fr-FR"/>
              </w:rPr>
              <w:t>641</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14 026</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Monténégro</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w:t>
            </w:r>
            <w:r w:rsidR="0086355B">
              <w:rPr>
                <w:rFonts w:cs="Arial"/>
                <w:color w:val="000000"/>
                <w:sz w:val="16"/>
                <w:szCs w:val="16"/>
                <w:lang w:eastAsia="fr-FR"/>
              </w:rPr>
              <w:t xml:space="preserve"> </w:t>
            </w:r>
            <w:r w:rsidRPr="00A40F72">
              <w:rPr>
                <w:rFonts w:cs="Arial"/>
                <w:color w:val="000000"/>
                <w:sz w:val="16"/>
                <w:szCs w:val="16"/>
                <w:lang w:eastAsia="fr-FR"/>
              </w:rPr>
              <w:t>276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26 427</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Namibie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80</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1 907</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Niger</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28</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677</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Norvège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w:t>
            </w:r>
            <w:r w:rsidR="0086355B">
              <w:rPr>
                <w:rFonts w:cs="Arial"/>
                <w:color w:val="000000"/>
                <w:sz w:val="16"/>
                <w:szCs w:val="16"/>
                <w:lang w:eastAsia="fr-FR"/>
              </w:rPr>
              <w:t xml:space="preserve"> </w:t>
            </w:r>
            <w:r w:rsidRPr="00A40F72">
              <w:rPr>
                <w:rFonts w:cs="Arial"/>
                <w:color w:val="000000"/>
                <w:sz w:val="16"/>
                <w:szCs w:val="16"/>
                <w:lang w:eastAsia="fr-FR"/>
              </w:rPr>
              <w:t>119</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81 040</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Oman</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506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13 085</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jc w:val="both"/>
              <w:rPr>
                <w:rFonts w:cs="Arial"/>
                <w:sz w:val="16"/>
                <w:szCs w:val="16"/>
                <w:lang w:eastAsia="fr-FR"/>
              </w:rPr>
            </w:pPr>
            <w:r w:rsidRPr="00A40F72">
              <w:rPr>
                <w:rFonts w:cs="Arial"/>
                <w:sz w:val="16"/>
                <w:szCs w:val="16"/>
                <w:lang w:eastAsia="fr-FR"/>
              </w:rPr>
              <w:t>Organisation africaine de la propriété intellectuelle (OAPI)</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179</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20 347</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Pologne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40</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1 992</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République arabe syrienne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104</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8 472</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République de Corée</w:t>
            </w:r>
            <w:r w:rsidR="00A40F72">
              <w:rPr>
                <w:rFonts w:cs="Arial"/>
                <w:sz w:val="16"/>
                <w:szCs w:val="16"/>
                <w:vertAlign w:val="superscript"/>
                <w:lang w:eastAsia="fr-FR"/>
              </w:rPr>
              <w:t>9</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239</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174 010</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République de Moldova</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830</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53 898</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République populaire démocratique de Corée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426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18 674</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Roumanie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634</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21 494</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Rwanda</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31</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940</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Sao Tomé</w:t>
            </w:r>
            <w:r w:rsidR="0086355B">
              <w:rPr>
                <w:rFonts w:cs="Arial"/>
                <w:sz w:val="16"/>
                <w:szCs w:val="16"/>
                <w:lang w:eastAsia="fr-FR"/>
              </w:rPr>
              <w:noBreakHyphen/>
            </w:r>
            <w:r w:rsidRPr="00A40F72">
              <w:rPr>
                <w:rFonts w:cs="Arial"/>
                <w:sz w:val="16"/>
                <w:szCs w:val="16"/>
                <w:lang w:eastAsia="fr-FR"/>
              </w:rPr>
              <w:t>et</w:t>
            </w:r>
            <w:r w:rsidR="0086355B">
              <w:rPr>
                <w:rFonts w:cs="Arial"/>
                <w:sz w:val="16"/>
                <w:szCs w:val="16"/>
                <w:lang w:eastAsia="fr-FR"/>
              </w:rPr>
              <w:noBreakHyphen/>
            </w:r>
            <w:r w:rsidRPr="00A40F72">
              <w:rPr>
                <w:rFonts w:cs="Arial"/>
                <w:sz w:val="16"/>
                <w:szCs w:val="16"/>
                <w:lang w:eastAsia="fr-FR"/>
              </w:rPr>
              <w:t>Principe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42</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1 056</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Sénégal</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139</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2 658</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Serbie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w:t>
            </w:r>
            <w:r w:rsidR="0086355B">
              <w:rPr>
                <w:rFonts w:cs="Arial"/>
                <w:color w:val="000000"/>
                <w:sz w:val="16"/>
                <w:szCs w:val="16"/>
                <w:lang w:eastAsia="fr-FR"/>
              </w:rPr>
              <w:t xml:space="preserve"> </w:t>
            </w:r>
            <w:r w:rsidRPr="00A40F72">
              <w:rPr>
                <w:rFonts w:cs="Arial"/>
                <w:color w:val="000000"/>
                <w:sz w:val="16"/>
                <w:szCs w:val="16"/>
                <w:lang w:eastAsia="fr-FR"/>
              </w:rPr>
              <w:t>108</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70 756</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Singapour</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w:t>
            </w:r>
            <w:r w:rsidR="0086355B">
              <w:rPr>
                <w:rFonts w:cs="Arial"/>
                <w:color w:val="000000"/>
                <w:sz w:val="16"/>
                <w:szCs w:val="16"/>
                <w:lang w:eastAsia="fr-FR"/>
              </w:rPr>
              <w:t xml:space="preserve"> </w:t>
            </w:r>
            <w:r w:rsidRPr="00A40F72">
              <w:rPr>
                <w:rFonts w:cs="Arial"/>
                <w:color w:val="000000"/>
                <w:sz w:val="16"/>
                <w:szCs w:val="16"/>
                <w:lang w:eastAsia="fr-FR"/>
              </w:rPr>
              <w:t>600</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40 416</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Slovénie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696</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12 695</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Suisse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6</w:t>
            </w:r>
            <w:r w:rsidR="0086355B">
              <w:rPr>
                <w:rFonts w:cs="Arial"/>
                <w:color w:val="000000"/>
                <w:sz w:val="16"/>
                <w:szCs w:val="16"/>
                <w:lang w:eastAsia="fr-FR"/>
              </w:rPr>
              <w:t xml:space="preserve"> </w:t>
            </w:r>
            <w:r w:rsidRPr="00A40F72">
              <w:rPr>
                <w:rFonts w:cs="Arial"/>
                <w:color w:val="000000"/>
                <w:sz w:val="16"/>
                <w:szCs w:val="16"/>
                <w:lang w:eastAsia="fr-FR"/>
              </w:rPr>
              <w:t>263</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317 381</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Suriname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152</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2 901</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Tadjikistan</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227</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8 318</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Tunisie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508</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36 856</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nil"/>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Turquie</w:t>
            </w:r>
          </w:p>
        </w:tc>
        <w:tc>
          <w:tcPr>
            <w:tcW w:w="2160"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2</w:t>
            </w:r>
            <w:r w:rsidR="0086355B">
              <w:rPr>
                <w:rFonts w:cs="Arial"/>
                <w:color w:val="000000"/>
                <w:sz w:val="16"/>
                <w:szCs w:val="16"/>
                <w:lang w:eastAsia="fr-FR"/>
              </w:rPr>
              <w:t xml:space="preserve"> </w:t>
            </w:r>
            <w:r w:rsidRPr="00A40F72">
              <w:rPr>
                <w:rFonts w:cs="Arial"/>
                <w:color w:val="000000"/>
                <w:sz w:val="16"/>
                <w:szCs w:val="16"/>
                <w:lang w:eastAsia="fr-FR"/>
              </w:rPr>
              <w:t>911</w:t>
            </w:r>
          </w:p>
        </w:tc>
        <w:tc>
          <w:tcPr>
            <w:tcW w:w="2681" w:type="dxa"/>
            <w:tcBorders>
              <w:top w:val="nil"/>
              <w:left w:val="single" w:sz="4" w:space="0" w:color="auto"/>
              <w:bottom w:val="nil"/>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73 746</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nil"/>
              <w:bottom w:val="single" w:sz="4" w:space="0" w:color="auto"/>
              <w:right w:val="single" w:sz="4" w:space="0" w:color="auto"/>
            </w:tcBorders>
            <w:shd w:val="clear" w:color="auto" w:fill="auto"/>
            <w:noWrap/>
            <w:vAlign w:val="bottom"/>
            <w:hideMark/>
          </w:tcPr>
          <w:p w:rsidR="0057025D" w:rsidRPr="00A40F72" w:rsidRDefault="0057025D" w:rsidP="00A40F72">
            <w:pPr>
              <w:rPr>
                <w:rFonts w:cs="Arial"/>
                <w:sz w:val="16"/>
                <w:szCs w:val="16"/>
                <w:lang w:eastAsia="fr-FR"/>
              </w:rPr>
            </w:pPr>
            <w:r w:rsidRPr="00A40F72">
              <w:rPr>
                <w:rFonts w:cs="Arial"/>
                <w:sz w:val="16"/>
                <w:szCs w:val="16"/>
                <w:lang w:eastAsia="fr-FR"/>
              </w:rPr>
              <w:t>Ukraine</w:t>
            </w: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57025D" w:rsidRPr="00A40F72" w:rsidRDefault="0057025D" w:rsidP="0057025D">
            <w:pPr>
              <w:jc w:val="right"/>
              <w:rPr>
                <w:rFonts w:cs="Arial"/>
                <w:color w:val="000000"/>
                <w:sz w:val="16"/>
                <w:szCs w:val="16"/>
                <w:lang w:eastAsia="fr-FR"/>
              </w:rPr>
            </w:pPr>
            <w:r w:rsidRPr="00A40F72">
              <w:rPr>
                <w:rFonts w:cs="Arial"/>
                <w:color w:val="000000"/>
                <w:sz w:val="16"/>
                <w:szCs w:val="16"/>
                <w:lang w:eastAsia="fr-FR"/>
              </w:rPr>
              <w:t>1</w:t>
            </w:r>
            <w:r w:rsidR="0086355B">
              <w:rPr>
                <w:rFonts w:cs="Arial"/>
                <w:color w:val="000000"/>
                <w:sz w:val="16"/>
                <w:szCs w:val="16"/>
                <w:lang w:eastAsia="fr-FR"/>
              </w:rPr>
              <w:t xml:space="preserve"> </w:t>
            </w:r>
            <w:r w:rsidRPr="00A40F72">
              <w:rPr>
                <w:rFonts w:cs="Arial"/>
                <w:color w:val="000000"/>
                <w:sz w:val="16"/>
                <w:szCs w:val="16"/>
                <w:lang w:eastAsia="fr-FR"/>
              </w:rPr>
              <w:t>743</w:t>
            </w:r>
          </w:p>
        </w:tc>
        <w:tc>
          <w:tcPr>
            <w:tcW w:w="2681" w:type="dxa"/>
            <w:tcBorders>
              <w:top w:val="nil"/>
              <w:left w:val="single" w:sz="4" w:space="0" w:color="auto"/>
              <w:bottom w:val="single" w:sz="4" w:space="0" w:color="auto"/>
              <w:right w:val="single" w:sz="4" w:space="0" w:color="auto"/>
            </w:tcBorders>
            <w:shd w:val="clear" w:color="auto" w:fill="auto"/>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86 148</w:t>
            </w:r>
          </w:p>
        </w:tc>
      </w:tr>
      <w:tr w:rsidR="0057025D" w:rsidRPr="00A40F72" w:rsidTr="0057025D">
        <w:tblPrEx>
          <w:tblBorders>
            <w:top w:val="single" w:sz="4" w:space="0" w:color="auto"/>
            <w:left w:val="single" w:sz="4" w:space="0" w:color="auto"/>
            <w:bottom w:val="single" w:sz="4" w:space="0" w:color="auto"/>
            <w:right w:val="single" w:sz="4" w:space="0" w:color="auto"/>
          </w:tblBorders>
        </w:tblPrEx>
        <w:trPr>
          <w:cantSplit/>
        </w:trPr>
        <w:tc>
          <w:tcPr>
            <w:tcW w:w="4487" w:type="dxa"/>
            <w:tcBorders>
              <w:top w:val="single" w:sz="4" w:space="0" w:color="auto"/>
              <w:bottom w:val="single" w:sz="4" w:space="0" w:color="auto"/>
              <w:right w:val="single" w:sz="4" w:space="0" w:color="auto"/>
            </w:tcBorders>
            <w:shd w:val="clear" w:color="auto" w:fill="C5D9F1"/>
            <w:noWrap/>
            <w:vAlign w:val="bottom"/>
            <w:hideMark/>
          </w:tcPr>
          <w:p w:rsidR="0057025D" w:rsidRPr="00A40F72" w:rsidRDefault="0057025D" w:rsidP="0057025D">
            <w:pPr>
              <w:rPr>
                <w:rFonts w:cs="Arial"/>
                <w:sz w:val="16"/>
                <w:szCs w:val="16"/>
                <w:lang w:eastAsia="fr-FR"/>
              </w:rPr>
            </w:pPr>
            <w:r w:rsidRPr="00A40F72">
              <w:rPr>
                <w:rFonts w:cs="Arial"/>
                <w:color w:val="000000"/>
                <w:sz w:val="16"/>
                <w:szCs w:val="16"/>
                <w:lang w:eastAsia="fr-FR"/>
              </w:rPr>
              <w:t>Total</w:t>
            </w:r>
          </w:p>
        </w:tc>
        <w:tc>
          <w:tcPr>
            <w:tcW w:w="2160"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46 856</w:t>
            </w:r>
          </w:p>
        </w:tc>
        <w:tc>
          <w:tcPr>
            <w:tcW w:w="2681"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57025D" w:rsidRPr="00A40F72" w:rsidRDefault="0057025D" w:rsidP="0057025D">
            <w:pPr>
              <w:jc w:val="right"/>
              <w:rPr>
                <w:rFonts w:cs="Arial"/>
                <w:sz w:val="16"/>
                <w:szCs w:val="16"/>
                <w:lang w:eastAsia="fr-FR"/>
              </w:rPr>
            </w:pPr>
            <w:r w:rsidRPr="00A40F72">
              <w:rPr>
                <w:rFonts w:cs="Arial"/>
                <w:sz w:val="16"/>
                <w:szCs w:val="16"/>
                <w:lang w:eastAsia="fr-FR"/>
              </w:rPr>
              <w:t>2 614 837</w:t>
            </w:r>
          </w:p>
        </w:tc>
      </w:tr>
    </w:tbl>
    <w:p w:rsidR="00DF14E3" w:rsidRDefault="00DF14E3" w:rsidP="0057025D"/>
    <w:p w:rsidR="00DF14E3" w:rsidRDefault="00837BCD" w:rsidP="0057025D">
      <w:pPr>
        <w:rPr>
          <w:rStyle w:val="NORMALTEXT"/>
          <w:sz w:val="20"/>
        </w:rPr>
      </w:pPr>
      <w:r w:rsidRPr="00A40F72">
        <w:rPr>
          <w:sz w:val="16"/>
          <w:vertAlign w:val="superscript"/>
        </w:rPr>
        <w:t>9</w:t>
      </w:r>
      <w:r w:rsidR="00A40F72">
        <w:rPr>
          <w:sz w:val="16"/>
          <w:vertAlign w:val="superscript"/>
        </w:rPr>
        <w:tab/>
      </w:r>
      <w:r w:rsidR="00A40F72">
        <w:rPr>
          <w:sz w:val="16"/>
        </w:rPr>
        <w:t>À compter du</w:t>
      </w:r>
      <w:r w:rsidR="002D58F9">
        <w:rPr>
          <w:sz w:val="16"/>
        </w:rPr>
        <w:t xml:space="preserve"> 1</w:t>
      </w:r>
      <w:r w:rsidR="002D58F9" w:rsidRPr="002D58F9">
        <w:rPr>
          <w:sz w:val="16"/>
          <w:vertAlign w:val="superscript"/>
        </w:rPr>
        <w:t>er</w:t>
      </w:r>
      <w:r w:rsidR="002D58F9">
        <w:rPr>
          <w:sz w:val="16"/>
        </w:rPr>
        <w:t> juillet </w:t>
      </w:r>
      <w:r w:rsidR="002D58F9" w:rsidRPr="00A40F72">
        <w:rPr>
          <w:sz w:val="16"/>
        </w:rPr>
        <w:t>20</w:t>
      </w:r>
      <w:r w:rsidRPr="00A40F72">
        <w:rPr>
          <w:sz w:val="16"/>
        </w:rPr>
        <w:t>14</w:t>
      </w:r>
      <w:r w:rsidRPr="00A40F72">
        <w:rPr>
          <w:rStyle w:val="NORMALTEXT"/>
          <w:sz w:val="20"/>
        </w:rPr>
        <w:br w:type="page"/>
      </w:r>
    </w:p>
    <w:p w:rsidR="00DF14E3" w:rsidRPr="004636C5" w:rsidRDefault="00DF14E3" w:rsidP="00837BCD">
      <w:pPr>
        <w:pStyle w:val="Heading2"/>
        <w:spacing w:line="240" w:lineRule="auto"/>
        <w:rPr>
          <w:rStyle w:val="NORMALTEXT"/>
          <w:caps w:val="0"/>
          <w:sz w:val="20"/>
          <w:szCs w:val="20"/>
          <w:highlight w:val="yellow"/>
          <w:lang w:val="fr-FR"/>
        </w:rPr>
      </w:pPr>
      <w:bookmarkStart w:id="66" w:name="_Toc454974905"/>
      <w:r w:rsidRPr="004636C5">
        <w:rPr>
          <w:rStyle w:val="NORMALTEXT"/>
          <w:caps w:val="0"/>
          <w:sz w:val="20"/>
          <w:szCs w:val="20"/>
          <w:lang w:val="fr-FR"/>
        </w:rPr>
        <w:lastRenderedPageBreak/>
        <w:t xml:space="preserve">Union de </w:t>
      </w:r>
      <w:r w:rsidR="002D58F9" w:rsidRPr="004636C5">
        <w:rPr>
          <w:rStyle w:val="NORMALTEXT"/>
          <w:caps w:val="0"/>
          <w:sz w:val="20"/>
          <w:szCs w:val="20"/>
          <w:lang w:val="fr-FR"/>
        </w:rPr>
        <w:t>La Haye</w:t>
      </w:r>
      <w:r w:rsidRPr="004636C5">
        <w:rPr>
          <w:rStyle w:val="NORMALTEXT"/>
          <w:caps w:val="0"/>
          <w:sz w:val="20"/>
          <w:szCs w:val="20"/>
          <w:lang w:val="fr-FR"/>
        </w:rPr>
        <w:t xml:space="preserve"> – Taxes étatiques et taxes de désignations – 2015</w:t>
      </w:r>
      <w:bookmarkEnd w:id="66"/>
    </w:p>
    <w:p w:rsidR="00DF14E3" w:rsidRDefault="00DF14E3" w:rsidP="00837BCD">
      <w:pPr>
        <w:rPr>
          <w:sz w:val="20"/>
          <w:highlight w:val="yellow"/>
          <w:lang w:eastAsia="da-DK"/>
        </w:rPr>
      </w:pPr>
    </w:p>
    <w:p w:rsidR="00DF14E3" w:rsidRDefault="00A450A0" w:rsidP="00837BCD">
      <w:pPr>
        <w:rPr>
          <w:rStyle w:val="NORMALTEXT"/>
          <w:b/>
          <w:sz w:val="20"/>
          <w:highlight w:val="yellow"/>
        </w:rPr>
      </w:pPr>
      <w:r w:rsidRPr="00A450A0">
        <w:rPr>
          <w:rStyle w:val="NORMALTEXT"/>
          <w:b/>
          <w:sz w:val="20"/>
        </w:rPr>
        <w:t>Taxes perçues</w:t>
      </w:r>
    </w:p>
    <w:p w:rsidR="00DF14E3" w:rsidRDefault="00DF14E3" w:rsidP="00837BCD">
      <w:pPr>
        <w:rPr>
          <w:sz w:val="20"/>
          <w:highlight w:val="yellow"/>
          <w:lang w:eastAsia="da-DK"/>
        </w:rPr>
      </w:pPr>
    </w:p>
    <w:p w:rsidR="00837BCD" w:rsidRPr="00A40F72" w:rsidRDefault="00A450A0" w:rsidP="00837BCD">
      <w:pPr>
        <w:rPr>
          <w:rStyle w:val="NORMALTEXT"/>
          <w:sz w:val="20"/>
        </w:rPr>
      </w:pPr>
      <w:r>
        <w:rPr>
          <w:rStyle w:val="NORMALTEXT"/>
          <w:sz w:val="20"/>
        </w:rPr>
        <w:t>En</w:t>
      </w:r>
      <w:r w:rsidR="000738C2">
        <w:rPr>
          <w:rStyle w:val="NORMALTEXT"/>
          <w:sz w:val="20"/>
        </w:rPr>
        <w:t> </w:t>
      </w:r>
      <w:r w:rsidR="00837BCD" w:rsidRPr="00A450A0">
        <w:rPr>
          <w:rStyle w:val="NORMALTEXT"/>
          <w:sz w:val="20"/>
        </w:rPr>
        <w:t xml:space="preserve">2015, </w:t>
      </w:r>
      <w:r>
        <w:rPr>
          <w:rStyle w:val="NORMALTEXT"/>
          <w:sz w:val="20"/>
        </w:rPr>
        <w:t>l</w:t>
      </w:r>
      <w:r w:rsidR="002D58F9">
        <w:rPr>
          <w:rStyle w:val="NORMALTEXT"/>
          <w:sz w:val="20"/>
        </w:rPr>
        <w:t>’</w:t>
      </w:r>
      <w:r>
        <w:rPr>
          <w:rStyle w:val="NORMALTEXT"/>
          <w:sz w:val="20"/>
        </w:rPr>
        <w:t xml:space="preserve">OMPI a perçu la somme de </w:t>
      </w:r>
      <w:r w:rsidR="00837BCD" w:rsidRPr="00A450A0">
        <w:rPr>
          <w:rStyle w:val="NORMALTEXT"/>
          <w:sz w:val="20"/>
        </w:rPr>
        <w:t>4</w:t>
      </w:r>
      <w:r>
        <w:rPr>
          <w:rStyle w:val="NORMALTEXT"/>
          <w:sz w:val="20"/>
        </w:rPr>
        <w:t> </w:t>
      </w:r>
      <w:r w:rsidR="00837BCD" w:rsidRPr="00A450A0">
        <w:rPr>
          <w:rStyle w:val="NORMALTEXT"/>
          <w:sz w:val="20"/>
        </w:rPr>
        <w:t>137</w:t>
      </w:r>
      <w:r>
        <w:rPr>
          <w:rStyle w:val="NORMALTEXT"/>
          <w:sz w:val="20"/>
        </w:rPr>
        <w:t> </w:t>
      </w:r>
      <w:r w:rsidR="00837BCD" w:rsidRPr="00A450A0">
        <w:rPr>
          <w:rStyle w:val="NORMALTEXT"/>
          <w:sz w:val="20"/>
        </w:rPr>
        <w:t>147</w:t>
      </w:r>
      <w:r>
        <w:rPr>
          <w:rStyle w:val="NORMALTEXT"/>
          <w:sz w:val="20"/>
        </w:rPr>
        <w:t> </w:t>
      </w:r>
      <w:r w:rsidR="00837BCD" w:rsidRPr="00A450A0">
        <w:rPr>
          <w:rStyle w:val="NORMALTEXT"/>
          <w:sz w:val="20"/>
        </w:rPr>
        <w:t>francs</w:t>
      </w:r>
      <w:r>
        <w:rPr>
          <w:rStyle w:val="NORMALTEXT"/>
          <w:sz w:val="20"/>
        </w:rPr>
        <w:t> suisses</w:t>
      </w:r>
      <w:r w:rsidR="00837BCD" w:rsidRPr="00A450A0">
        <w:rPr>
          <w:rStyle w:val="NORMALTEXT"/>
          <w:sz w:val="20"/>
        </w:rPr>
        <w:t xml:space="preserve"> </w:t>
      </w:r>
      <w:r w:rsidRPr="00A450A0">
        <w:rPr>
          <w:rStyle w:val="NORMALTEXT"/>
          <w:sz w:val="20"/>
        </w:rPr>
        <w:t>au titre de taxes de désignation standard en vertu des règles</w:t>
      </w:r>
      <w:r w:rsidR="000738C2">
        <w:rPr>
          <w:rStyle w:val="NORMALTEXT"/>
          <w:sz w:val="20"/>
        </w:rPr>
        <w:t> </w:t>
      </w:r>
      <w:r w:rsidRPr="00A450A0">
        <w:rPr>
          <w:rStyle w:val="NORMALTEXT"/>
          <w:sz w:val="20"/>
        </w:rPr>
        <w:t>12.1.a)ii) et 12.1.b) ou de taxes de désignation individuelles concernant des enregistrements internationaux régis exclusivement par l</w:t>
      </w:r>
      <w:r w:rsidR="002D58F9">
        <w:rPr>
          <w:rStyle w:val="NORMALTEXT"/>
          <w:sz w:val="20"/>
        </w:rPr>
        <w:t>’</w:t>
      </w:r>
      <w:r w:rsidRPr="00A450A0">
        <w:rPr>
          <w:rStyle w:val="NORMALTEXT"/>
          <w:sz w:val="20"/>
        </w:rPr>
        <w:t>Acte de</w:t>
      </w:r>
      <w:r w:rsidR="000738C2">
        <w:rPr>
          <w:rStyle w:val="NORMALTEXT"/>
          <w:sz w:val="20"/>
        </w:rPr>
        <w:t> </w:t>
      </w:r>
      <w:r w:rsidRPr="00A450A0">
        <w:rPr>
          <w:rStyle w:val="NORMALTEXT"/>
          <w:sz w:val="20"/>
        </w:rPr>
        <w:t>1960 ou l</w:t>
      </w:r>
      <w:r w:rsidR="002D58F9">
        <w:rPr>
          <w:rStyle w:val="NORMALTEXT"/>
          <w:sz w:val="20"/>
        </w:rPr>
        <w:t>’</w:t>
      </w:r>
      <w:r w:rsidRPr="00A450A0">
        <w:rPr>
          <w:rStyle w:val="NORMALTEXT"/>
          <w:sz w:val="20"/>
        </w:rPr>
        <w:t>Acte de</w:t>
      </w:r>
      <w:r w:rsidR="000738C2">
        <w:rPr>
          <w:rStyle w:val="NORMALTEXT"/>
          <w:sz w:val="20"/>
        </w:rPr>
        <w:t> </w:t>
      </w:r>
      <w:r w:rsidRPr="00A450A0">
        <w:rPr>
          <w:rStyle w:val="NORMALTEXT"/>
          <w:sz w:val="20"/>
        </w:rPr>
        <w:t>1999 en vertu de la règle</w:t>
      </w:r>
      <w:r w:rsidR="000738C2">
        <w:rPr>
          <w:rStyle w:val="NORMALTEXT"/>
          <w:sz w:val="20"/>
        </w:rPr>
        <w:t> </w:t>
      </w:r>
      <w:r w:rsidRPr="00A450A0">
        <w:rPr>
          <w:rStyle w:val="NORMALTEXT"/>
          <w:sz w:val="20"/>
        </w:rPr>
        <w:t>12.1.a)iii);  ou, au regard de leur renouvellement, au titre de taxes de désignation standard en vertu de la règle</w:t>
      </w:r>
      <w:r w:rsidR="000738C2">
        <w:rPr>
          <w:rStyle w:val="NORMALTEXT"/>
          <w:sz w:val="20"/>
        </w:rPr>
        <w:t> </w:t>
      </w:r>
      <w:r w:rsidRPr="00A450A0">
        <w:rPr>
          <w:rStyle w:val="NORMALTEXT"/>
          <w:sz w:val="20"/>
        </w:rPr>
        <w:t>24.1.a)ii) ou de taxes de désignation individuelles en vertu de la règle</w:t>
      </w:r>
      <w:r w:rsidR="000738C2">
        <w:rPr>
          <w:rStyle w:val="NORMALTEXT"/>
          <w:sz w:val="20"/>
        </w:rPr>
        <w:t> </w:t>
      </w:r>
      <w:r w:rsidRPr="00A450A0">
        <w:rPr>
          <w:rStyle w:val="NORMALTEXT"/>
          <w:sz w:val="20"/>
        </w:rPr>
        <w:t xml:space="preserve">24.1)iii) du </w:t>
      </w:r>
      <w:r w:rsidR="000738C2">
        <w:rPr>
          <w:rStyle w:val="NORMALTEXT"/>
          <w:sz w:val="20"/>
        </w:rPr>
        <w:t>règle</w:t>
      </w:r>
      <w:r w:rsidRPr="00A450A0">
        <w:rPr>
          <w:rStyle w:val="NORMALTEXT"/>
          <w:sz w:val="20"/>
        </w:rPr>
        <w:t>ment d</w:t>
      </w:r>
      <w:r w:rsidR="002D58F9">
        <w:rPr>
          <w:rStyle w:val="NORMALTEXT"/>
          <w:sz w:val="20"/>
        </w:rPr>
        <w:t>’</w:t>
      </w:r>
      <w:r w:rsidRPr="00A450A0">
        <w:rPr>
          <w:rStyle w:val="NORMALTEXT"/>
          <w:sz w:val="20"/>
        </w:rPr>
        <w:t>exécution commun à l</w:t>
      </w:r>
      <w:r w:rsidR="002D58F9">
        <w:rPr>
          <w:rStyle w:val="NORMALTEXT"/>
          <w:sz w:val="20"/>
        </w:rPr>
        <w:t>’</w:t>
      </w:r>
      <w:r w:rsidRPr="00A450A0">
        <w:rPr>
          <w:rStyle w:val="NORMALTEXT"/>
          <w:sz w:val="20"/>
        </w:rPr>
        <w:t>Acte de</w:t>
      </w:r>
      <w:r w:rsidR="000738C2">
        <w:rPr>
          <w:rStyle w:val="NORMALTEXT"/>
          <w:sz w:val="20"/>
        </w:rPr>
        <w:t> </w:t>
      </w:r>
      <w:r w:rsidRPr="00A450A0">
        <w:rPr>
          <w:rStyle w:val="NORMALTEXT"/>
          <w:sz w:val="20"/>
        </w:rPr>
        <w:t>1999 et l</w:t>
      </w:r>
      <w:r w:rsidR="002D58F9">
        <w:rPr>
          <w:rStyle w:val="NORMALTEXT"/>
          <w:sz w:val="20"/>
        </w:rPr>
        <w:t>’</w:t>
      </w:r>
      <w:r w:rsidRPr="00A450A0">
        <w:rPr>
          <w:rStyle w:val="NORMALTEXT"/>
          <w:sz w:val="20"/>
        </w:rPr>
        <w:t>Acte de</w:t>
      </w:r>
      <w:r w:rsidR="000738C2">
        <w:rPr>
          <w:rStyle w:val="NORMALTEXT"/>
          <w:sz w:val="20"/>
        </w:rPr>
        <w:t> </w:t>
      </w:r>
      <w:r w:rsidRPr="00A450A0">
        <w:rPr>
          <w:rStyle w:val="NORMALTEXT"/>
          <w:sz w:val="20"/>
        </w:rPr>
        <w:t>1960 de l</w:t>
      </w:r>
      <w:r w:rsidR="002D58F9">
        <w:rPr>
          <w:rStyle w:val="NORMALTEXT"/>
          <w:sz w:val="20"/>
        </w:rPr>
        <w:t>’</w:t>
      </w:r>
      <w:r w:rsidRPr="00A450A0">
        <w:rPr>
          <w:rStyle w:val="NORMALTEXT"/>
          <w:sz w:val="20"/>
        </w:rPr>
        <w:t xml:space="preserve">Arrangement de </w:t>
      </w:r>
      <w:r w:rsidR="002D58F9">
        <w:rPr>
          <w:rStyle w:val="NORMALTEXT"/>
          <w:sz w:val="20"/>
        </w:rPr>
        <w:t>La Haye</w:t>
      </w:r>
      <w:r w:rsidRPr="00A450A0">
        <w:rPr>
          <w:rStyle w:val="NORMALTEXT"/>
          <w:sz w:val="20"/>
        </w:rPr>
        <w:t>, conformément au barème des taxes en vigueur à compter du</w:t>
      </w:r>
      <w:r w:rsidR="002D58F9">
        <w:rPr>
          <w:rStyle w:val="NORMALTEXT"/>
          <w:sz w:val="20"/>
        </w:rPr>
        <w:t xml:space="preserve"> 1</w:t>
      </w:r>
      <w:r w:rsidR="002D58F9" w:rsidRPr="002D58F9">
        <w:rPr>
          <w:rStyle w:val="NORMALTEXT"/>
          <w:sz w:val="20"/>
          <w:vertAlign w:val="superscript"/>
        </w:rPr>
        <w:t>er</w:t>
      </w:r>
      <w:r w:rsidR="002D58F9">
        <w:rPr>
          <w:rStyle w:val="NORMALTEXT"/>
          <w:sz w:val="20"/>
        </w:rPr>
        <w:t> </w:t>
      </w:r>
      <w:r w:rsidR="002D58F9" w:rsidRPr="00A450A0">
        <w:rPr>
          <w:rStyle w:val="NORMALTEXT"/>
          <w:sz w:val="20"/>
        </w:rPr>
        <w:t>janvier</w:t>
      </w:r>
      <w:r w:rsidR="002D58F9">
        <w:rPr>
          <w:rStyle w:val="NORMALTEXT"/>
          <w:sz w:val="20"/>
        </w:rPr>
        <w:t> </w:t>
      </w:r>
      <w:r w:rsidR="002D58F9" w:rsidRPr="00A450A0">
        <w:rPr>
          <w:rStyle w:val="NORMALTEXT"/>
          <w:sz w:val="20"/>
        </w:rPr>
        <w:t>20</w:t>
      </w:r>
      <w:r w:rsidRPr="00A450A0">
        <w:rPr>
          <w:rStyle w:val="NORMALTEXT"/>
          <w:sz w:val="20"/>
        </w:rPr>
        <w:t>10</w:t>
      </w:r>
      <w:r>
        <w:rPr>
          <w:rStyle w:val="NORMALTEXT"/>
          <w:sz w:val="20"/>
        </w:rPr>
        <w:t xml:space="preserve">. </w:t>
      </w:r>
    </w:p>
    <w:tbl>
      <w:tblPr>
        <w:tblW w:w="5000" w:type="pct"/>
        <w:tblInd w:w="55" w:type="dxa"/>
        <w:tblCellMar>
          <w:left w:w="57" w:type="dxa"/>
          <w:right w:w="57" w:type="dxa"/>
        </w:tblCellMar>
        <w:tblLook w:val="04A0" w:firstRow="1" w:lastRow="0" w:firstColumn="1" w:lastColumn="0" w:noHBand="0" w:noVBand="1"/>
      </w:tblPr>
      <w:tblGrid>
        <w:gridCol w:w="4680"/>
        <w:gridCol w:w="2126"/>
        <w:gridCol w:w="2522"/>
      </w:tblGrid>
      <w:tr w:rsidR="00C90CE0" w:rsidRPr="002B3AF8" w:rsidTr="001D75E8">
        <w:trPr>
          <w:cantSplit/>
        </w:trPr>
        <w:tc>
          <w:tcPr>
            <w:tcW w:w="4680" w:type="dxa"/>
            <w:tcBorders>
              <w:top w:val="single" w:sz="4" w:space="0" w:color="auto"/>
              <w:left w:val="single" w:sz="4" w:space="0" w:color="auto"/>
              <w:bottom w:val="single" w:sz="4" w:space="0" w:color="auto"/>
              <w:right w:val="nil"/>
            </w:tcBorders>
            <w:shd w:val="clear" w:color="auto" w:fill="C5D9F1"/>
            <w:noWrap/>
            <w:vAlign w:val="bottom"/>
            <w:hideMark/>
          </w:tcPr>
          <w:p w:rsidR="00C90CE0" w:rsidRPr="002B3AF8" w:rsidRDefault="00C90CE0" w:rsidP="002B3AF8">
            <w:pPr>
              <w:jc w:val="right"/>
              <w:rPr>
                <w:rFonts w:cs="Arial"/>
                <w:color w:val="000000"/>
                <w:sz w:val="16"/>
                <w:szCs w:val="16"/>
                <w:lang w:eastAsia="fr-FR"/>
              </w:rPr>
            </w:pPr>
            <w:r w:rsidRPr="002B3AF8">
              <w:rPr>
                <w:rFonts w:cs="Arial"/>
                <w:color w:val="000000"/>
                <w:sz w:val="16"/>
                <w:szCs w:val="16"/>
                <w:lang w:eastAsia="fr-FR"/>
              </w:rPr>
              <w:t> </w:t>
            </w:r>
          </w:p>
        </w:tc>
        <w:tc>
          <w:tcPr>
            <w:tcW w:w="2126"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C90CE0" w:rsidRPr="00A40F72" w:rsidRDefault="00C90CE0" w:rsidP="00C90CE0">
            <w:pPr>
              <w:jc w:val="center"/>
              <w:rPr>
                <w:rFonts w:cs="Arial"/>
                <w:color w:val="000000"/>
                <w:sz w:val="16"/>
                <w:szCs w:val="16"/>
                <w:lang w:eastAsia="fr-FR"/>
              </w:rPr>
            </w:pPr>
            <w:r w:rsidRPr="00A40F72">
              <w:rPr>
                <w:rFonts w:cs="Arial"/>
                <w:color w:val="000000"/>
                <w:sz w:val="16"/>
                <w:szCs w:val="16"/>
                <w:lang w:eastAsia="fr-FR"/>
              </w:rPr>
              <w:t>Nombre de désignations</w:t>
            </w:r>
          </w:p>
        </w:tc>
        <w:tc>
          <w:tcPr>
            <w:tcW w:w="2522"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C90CE0" w:rsidRPr="00A40F72" w:rsidRDefault="00C90CE0" w:rsidP="00C90CE0">
            <w:pPr>
              <w:jc w:val="center"/>
              <w:rPr>
                <w:rFonts w:cs="Arial"/>
                <w:color w:val="000000"/>
                <w:sz w:val="16"/>
                <w:szCs w:val="16"/>
                <w:lang w:eastAsia="fr-FR"/>
              </w:rPr>
            </w:pPr>
            <w:r w:rsidRPr="00A40F72">
              <w:rPr>
                <w:rFonts w:cs="Arial"/>
                <w:color w:val="000000"/>
                <w:sz w:val="16"/>
                <w:szCs w:val="16"/>
                <w:lang w:eastAsia="fr-FR"/>
              </w:rPr>
              <w:t>Taxes perçues</w:t>
            </w:r>
            <w:r w:rsidRPr="00A40F72">
              <w:rPr>
                <w:rFonts w:cs="Arial"/>
                <w:color w:val="000000"/>
                <w:sz w:val="16"/>
                <w:szCs w:val="16"/>
                <w:lang w:eastAsia="fr-FR"/>
              </w:rPr>
              <w:br/>
              <w:t>(en francs suisses)</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Albanie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663</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16 419</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Allemagne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2 288</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52 192</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Arménie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603</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14 723</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Azerbaïdjan</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495</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14 772</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Belize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656</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14 482</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Benelux</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2 220</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36 903</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Bénin</w:t>
            </w:r>
            <w:r w:rsidRPr="002B3AF8">
              <w:rPr>
                <w:rFonts w:cs="Arial"/>
                <w:sz w:val="16"/>
                <w:szCs w:val="16"/>
                <w:lang w:eastAsia="fr-FR"/>
              </w:rPr>
              <w:t xml:space="preserve"> </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128</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2 367</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Bosnie</w:t>
            </w:r>
            <w:r w:rsidR="0086355B">
              <w:rPr>
                <w:rFonts w:cs="Arial"/>
                <w:sz w:val="16"/>
                <w:szCs w:val="16"/>
                <w:lang w:eastAsia="fr-FR"/>
              </w:rPr>
              <w:noBreakHyphen/>
            </w:r>
            <w:r w:rsidRPr="00CF083F">
              <w:rPr>
                <w:rFonts w:cs="Arial"/>
                <w:sz w:val="16"/>
                <w:szCs w:val="16"/>
                <w:lang w:eastAsia="fr-FR"/>
              </w:rPr>
              <w:t>Herzégovine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780</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19 047</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Botswana</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64</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1 565</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proofErr w:type="spellStart"/>
            <w:r w:rsidRPr="00CF083F">
              <w:rPr>
                <w:rFonts w:cs="Arial"/>
                <w:sz w:val="16"/>
                <w:szCs w:val="16"/>
                <w:lang w:eastAsia="fr-FR"/>
              </w:rPr>
              <w:t>Brunéi</w:t>
            </w:r>
            <w:proofErr w:type="spellEnd"/>
            <w:r w:rsidRPr="00CF083F">
              <w:rPr>
                <w:rFonts w:cs="Arial"/>
                <w:sz w:val="16"/>
                <w:szCs w:val="16"/>
                <w:lang w:eastAsia="fr-FR"/>
              </w:rPr>
              <w:t xml:space="preserve"> Darussalam</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63</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6 190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Bulgarie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560</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10 138</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Pr>
                <w:rFonts w:cs="Arial"/>
                <w:sz w:val="16"/>
                <w:szCs w:val="16"/>
                <w:lang w:eastAsia="fr-FR"/>
              </w:rPr>
              <w:t>Communauté européenne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3 787</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982 060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Côte d</w:t>
            </w:r>
            <w:r w:rsidR="002D58F9">
              <w:rPr>
                <w:rFonts w:cs="Arial"/>
                <w:sz w:val="16"/>
                <w:szCs w:val="16"/>
                <w:lang w:eastAsia="fr-FR"/>
              </w:rPr>
              <w:t>’</w:t>
            </w:r>
            <w:r w:rsidRPr="002B3AF8">
              <w:rPr>
                <w:rFonts w:cs="Arial"/>
                <w:sz w:val="16"/>
                <w:szCs w:val="16"/>
                <w:lang w:eastAsia="fr-FR"/>
              </w:rPr>
              <w:t>Ivoire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154</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2 756</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Croatie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1 066</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28 219</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Danemark</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99</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4 762</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Égypte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931</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19 950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Espagne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436</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25 011</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Estonie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138</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3 321</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États</w:t>
            </w:r>
            <w:r w:rsidR="0086355B">
              <w:rPr>
                <w:rFonts w:cs="Arial"/>
                <w:sz w:val="16"/>
                <w:szCs w:val="16"/>
                <w:lang w:eastAsia="fr-FR"/>
              </w:rPr>
              <w:noBreakHyphen/>
            </w:r>
            <w:r w:rsidRPr="00CF083F">
              <w:rPr>
                <w:rFonts w:cs="Arial"/>
                <w:sz w:val="16"/>
                <w:szCs w:val="16"/>
                <w:lang w:eastAsia="fr-FR"/>
              </w:rPr>
              <w:t>Unis d</w:t>
            </w:r>
            <w:r w:rsidR="002D58F9">
              <w:rPr>
                <w:rFonts w:cs="Arial"/>
                <w:sz w:val="16"/>
                <w:szCs w:val="16"/>
                <w:lang w:eastAsia="fr-FR"/>
              </w:rPr>
              <w:t>’</w:t>
            </w:r>
            <w:r w:rsidRPr="00CF083F">
              <w:rPr>
                <w:rFonts w:cs="Arial"/>
                <w:sz w:val="16"/>
                <w:szCs w:val="16"/>
                <w:lang w:eastAsia="fr-FR"/>
              </w:rPr>
              <w:t>Amérique</w:t>
            </w:r>
            <w:r w:rsidRPr="002B3AF8">
              <w:rPr>
                <w:rFonts w:cs="Arial"/>
                <w:sz w:val="16"/>
                <w:szCs w:val="16"/>
                <w:vertAlign w:val="superscript"/>
                <w:lang w:eastAsia="fr-FR"/>
              </w:rPr>
              <w:t>9</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660</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384 014</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Ex</w:t>
            </w:r>
            <w:r w:rsidR="0086355B">
              <w:rPr>
                <w:rFonts w:cs="Arial"/>
                <w:sz w:val="16"/>
                <w:szCs w:val="16"/>
                <w:lang w:eastAsia="fr-FR"/>
              </w:rPr>
              <w:noBreakHyphen/>
            </w:r>
            <w:r w:rsidRPr="00CF083F">
              <w:rPr>
                <w:rFonts w:cs="Arial"/>
                <w:sz w:val="16"/>
                <w:szCs w:val="16"/>
                <w:lang w:eastAsia="fr-FR"/>
              </w:rPr>
              <w:t>République yougoslave de Macédoine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1 484</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31 054</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Finlande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62</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6 620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France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2 346</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39 884</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Gabon</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47</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898</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Géorgie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1 011</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70 430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Ghana</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81</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7 073</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Grèce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1 110</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18 909</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Hongrie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915</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30 297</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Islande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223</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16 484</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Italie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2 216</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36 573</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Japon</w:t>
            </w:r>
            <w:r w:rsidRPr="002B3AF8">
              <w:rPr>
                <w:rFonts w:cs="Arial"/>
                <w:sz w:val="16"/>
                <w:szCs w:val="16"/>
                <w:vertAlign w:val="superscript"/>
                <w:lang w:eastAsia="fr-FR"/>
              </w:rPr>
              <w:t>10</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413</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523 800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Kirghizistan</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768</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86 309</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Lettonie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110</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3 000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Liechtenstein</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1 609</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32 660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Lituanie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161</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19 375</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Mali</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21</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533</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Maroc</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1 791</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73 668</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Monaco</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1 805</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37 305</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Mongolie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823</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17 469</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Monténégro</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1 557</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31 995</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Namibie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85</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2 007</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Niger</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28</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591</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Norvège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1 536</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100 463</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Oman</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740</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18 646</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jc w:val="both"/>
              <w:rPr>
                <w:rFonts w:cs="Arial"/>
                <w:sz w:val="16"/>
                <w:szCs w:val="16"/>
                <w:lang w:eastAsia="fr-FR"/>
              </w:rPr>
            </w:pPr>
            <w:r w:rsidRPr="00CF083F">
              <w:rPr>
                <w:rFonts w:cs="Arial"/>
                <w:sz w:val="16"/>
                <w:szCs w:val="16"/>
                <w:lang w:eastAsia="fr-FR"/>
              </w:rPr>
              <w:t>Organisation africaine de la propriété intellectuelle (OAPI)</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274</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56 471</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Pologne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55</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2 659</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République arabe syrienne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94</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5 882</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République de Corée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787</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447 640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République de Moldova</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1 115</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72 381</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République populaire démocratique de Corée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545</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15 317</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Roumanie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659</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17 380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Rwanda</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35</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1 168</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Sao Tomé</w:t>
            </w:r>
            <w:r w:rsidR="0086355B">
              <w:rPr>
                <w:rFonts w:cs="Arial"/>
                <w:sz w:val="16"/>
                <w:szCs w:val="16"/>
                <w:lang w:eastAsia="fr-FR"/>
              </w:rPr>
              <w:noBreakHyphen/>
            </w:r>
            <w:r w:rsidRPr="00CF083F">
              <w:rPr>
                <w:rFonts w:cs="Arial"/>
                <w:sz w:val="16"/>
                <w:szCs w:val="16"/>
                <w:lang w:eastAsia="fr-FR"/>
              </w:rPr>
              <w:t>et</w:t>
            </w:r>
            <w:r w:rsidR="0086355B">
              <w:rPr>
                <w:rFonts w:cs="Arial"/>
                <w:sz w:val="16"/>
                <w:szCs w:val="16"/>
                <w:lang w:eastAsia="fr-FR"/>
              </w:rPr>
              <w:noBreakHyphen/>
            </w:r>
            <w:r w:rsidRPr="00CF083F">
              <w:rPr>
                <w:rFonts w:cs="Arial"/>
                <w:sz w:val="16"/>
                <w:szCs w:val="16"/>
                <w:lang w:eastAsia="fr-FR"/>
              </w:rPr>
              <w:t>Principe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45</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1 187</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Sénégal</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149</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2 796</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Serbie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1 310</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70 513</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Singapour</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1 932</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46 497</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Slovénie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864</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15 011</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Suisse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6 764</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304 736</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2B3AF8">
              <w:rPr>
                <w:rFonts w:cs="Arial"/>
                <w:sz w:val="16"/>
                <w:szCs w:val="16"/>
                <w:lang w:eastAsia="fr-FR"/>
              </w:rPr>
              <w:t>Suriname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157</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3 128</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Tadjikistan</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83</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8 600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Tunisie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636</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44 400</w:t>
            </w:r>
          </w:p>
        </w:tc>
      </w:tr>
      <w:tr w:rsidR="00C90CE0" w:rsidRPr="002B3AF8" w:rsidTr="001D75E8">
        <w:trPr>
          <w:cantSplit/>
        </w:trPr>
        <w:tc>
          <w:tcPr>
            <w:tcW w:w="4680" w:type="dxa"/>
            <w:tcBorders>
              <w:top w:val="nil"/>
              <w:left w:val="single" w:sz="4" w:space="0" w:color="auto"/>
              <w:bottom w:val="nil"/>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Turquie</w:t>
            </w:r>
          </w:p>
        </w:tc>
        <w:tc>
          <w:tcPr>
            <w:tcW w:w="2126"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3 463</w:t>
            </w:r>
          </w:p>
        </w:tc>
        <w:tc>
          <w:tcPr>
            <w:tcW w:w="2522" w:type="dxa"/>
            <w:tcBorders>
              <w:top w:val="nil"/>
              <w:left w:val="single" w:sz="4" w:space="0" w:color="auto"/>
              <w:bottom w:val="nil"/>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82 155</w:t>
            </w:r>
          </w:p>
        </w:tc>
      </w:tr>
      <w:tr w:rsidR="00C90CE0" w:rsidRPr="002B3AF8" w:rsidTr="001D75E8">
        <w:trPr>
          <w:cantSplit/>
        </w:trPr>
        <w:tc>
          <w:tcPr>
            <w:tcW w:w="4680" w:type="dxa"/>
            <w:tcBorders>
              <w:top w:val="nil"/>
              <w:left w:val="single" w:sz="4" w:space="0" w:color="auto"/>
              <w:bottom w:val="single" w:sz="4" w:space="0" w:color="auto"/>
              <w:right w:val="nil"/>
            </w:tcBorders>
            <w:shd w:val="clear" w:color="auto" w:fill="auto"/>
            <w:noWrap/>
            <w:vAlign w:val="bottom"/>
            <w:hideMark/>
          </w:tcPr>
          <w:p w:rsidR="00C90CE0" w:rsidRPr="002B3AF8" w:rsidRDefault="00C90CE0" w:rsidP="00C90CE0">
            <w:pPr>
              <w:rPr>
                <w:rFonts w:cs="Arial"/>
                <w:sz w:val="16"/>
                <w:szCs w:val="16"/>
                <w:lang w:eastAsia="fr-FR"/>
              </w:rPr>
            </w:pPr>
            <w:r w:rsidRPr="00CF083F">
              <w:rPr>
                <w:rFonts w:cs="Arial"/>
                <w:sz w:val="16"/>
                <w:szCs w:val="16"/>
                <w:lang w:eastAsia="fr-FR"/>
              </w:rPr>
              <w:t>Ukraine</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2 022</w:t>
            </w:r>
          </w:p>
        </w:tc>
        <w:tc>
          <w:tcPr>
            <w:tcW w:w="2522" w:type="dxa"/>
            <w:tcBorders>
              <w:top w:val="nil"/>
              <w:left w:val="single" w:sz="4" w:space="0" w:color="auto"/>
              <w:bottom w:val="single" w:sz="4" w:space="0" w:color="auto"/>
              <w:right w:val="single" w:sz="4" w:space="0" w:color="auto"/>
            </w:tcBorders>
            <w:shd w:val="clear" w:color="000000" w:fill="FFFFFF"/>
            <w:noWrap/>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94 292</w:t>
            </w:r>
          </w:p>
        </w:tc>
      </w:tr>
      <w:tr w:rsidR="00C90CE0" w:rsidRPr="002B3AF8" w:rsidTr="001D75E8">
        <w:trPr>
          <w:cantSplit/>
        </w:trPr>
        <w:tc>
          <w:tcPr>
            <w:tcW w:w="4680" w:type="dxa"/>
            <w:tcBorders>
              <w:top w:val="nil"/>
              <w:left w:val="single" w:sz="4" w:space="0" w:color="auto"/>
              <w:bottom w:val="single" w:sz="4" w:space="0" w:color="auto"/>
              <w:right w:val="nil"/>
            </w:tcBorders>
            <w:shd w:val="clear" w:color="auto" w:fill="C5D9F1"/>
            <w:noWrap/>
            <w:vAlign w:val="bottom"/>
            <w:hideMark/>
          </w:tcPr>
          <w:p w:rsidR="00C90CE0" w:rsidRPr="002B3AF8" w:rsidRDefault="00C90CE0" w:rsidP="002B3AF8">
            <w:pPr>
              <w:rPr>
                <w:rFonts w:cs="Arial"/>
                <w:color w:val="000000"/>
                <w:sz w:val="16"/>
                <w:szCs w:val="16"/>
                <w:lang w:eastAsia="fr-FR"/>
              </w:rPr>
            </w:pPr>
            <w:r w:rsidRPr="002B3AF8">
              <w:rPr>
                <w:rFonts w:cs="Arial"/>
                <w:color w:val="000000"/>
                <w:sz w:val="16"/>
                <w:szCs w:val="16"/>
                <w:lang w:eastAsia="fr-FR"/>
              </w:rPr>
              <w:t>Total</w:t>
            </w:r>
          </w:p>
        </w:tc>
        <w:tc>
          <w:tcPr>
            <w:tcW w:w="2126" w:type="dxa"/>
            <w:tcBorders>
              <w:top w:val="nil"/>
              <w:left w:val="single" w:sz="4" w:space="0" w:color="auto"/>
              <w:bottom w:val="single" w:sz="4" w:space="0" w:color="auto"/>
              <w:right w:val="single" w:sz="4" w:space="0" w:color="auto"/>
            </w:tcBorders>
            <w:shd w:val="clear" w:color="auto" w:fill="C5D9F1"/>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57 722</w:t>
            </w:r>
          </w:p>
        </w:tc>
        <w:tc>
          <w:tcPr>
            <w:tcW w:w="2522" w:type="dxa"/>
            <w:tcBorders>
              <w:top w:val="nil"/>
              <w:left w:val="single" w:sz="4" w:space="0" w:color="auto"/>
              <w:bottom w:val="single" w:sz="4" w:space="0" w:color="auto"/>
              <w:right w:val="single" w:sz="4" w:space="0" w:color="auto"/>
            </w:tcBorders>
            <w:shd w:val="clear" w:color="auto" w:fill="C5D9F1"/>
            <w:vAlign w:val="bottom"/>
            <w:hideMark/>
          </w:tcPr>
          <w:p w:rsidR="00C90CE0" w:rsidRPr="002B3AF8" w:rsidRDefault="00C90CE0" w:rsidP="002B3AF8">
            <w:pPr>
              <w:ind w:right="567"/>
              <w:jc w:val="right"/>
              <w:rPr>
                <w:rFonts w:cs="Arial"/>
                <w:color w:val="000000"/>
                <w:sz w:val="16"/>
                <w:szCs w:val="16"/>
                <w:lang w:eastAsia="fr-FR"/>
              </w:rPr>
            </w:pPr>
            <w:r w:rsidRPr="002B3AF8">
              <w:rPr>
                <w:rFonts w:cs="Arial"/>
                <w:color w:val="000000"/>
                <w:sz w:val="16"/>
                <w:szCs w:val="16"/>
                <w:lang w:eastAsia="fr-FR"/>
              </w:rPr>
              <w:t>4 137 147</w:t>
            </w:r>
          </w:p>
        </w:tc>
      </w:tr>
    </w:tbl>
    <w:p w:rsidR="00DF14E3" w:rsidRDefault="00DF14E3" w:rsidP="002B3AF8">
      <w:pPr>
        <w:rPr>
          <w:lang w:eastAsia="da-DK"/>
        </w:rPr>
      </w:pPr>
    </w:p>
    <w:p w:rsidR="00DF14E3" w:rsidRDefault="00837BCD" w:rsidP="00837BCD">
      <w:pPr>
        <w:rPr>
          <w:sz w:val="20"/>
          <w:lang w:eastAsia="da-DK"/>
        </w:rPr>
      </w:pPr>
      <w:r w:rsidRPr="00C90CE0">
        <w:rPr>
          <w:sz w:val="16"/>
          <w:vertAlign w:val="superscript"/>
          <w:lang w:eastAsia="da-DK"/>
        </w:rPr>
        <w:t>10</w:t>
      </w:r>
      <w:r w:rsidR="00C90CE0">
        <w:rPr>
          <w:sz w:val="16"/>
          <w:vertAlign w:val="superscript"/>
          <w:lang w:eastAsia="da-DK"/>
        </w:rPr>
        <w:tab/>
      </w:r>
      <w:r w:rsidR="00C90CE0">
        <w:rPr>
          <w:sz w:val="16"/>
          <w:lang w:eastAsia="da-DK"/>
        </w:rPr>
        <w:t>À compter du mercredi 1</w:t>
      </w:r>
      <w:r w:rsidR="002D58F9">
        <w:rPr>
          <w:sz w:val="16"/>
          <w:lang w:eastAsia="da-DK"/>
        </w:rPr>
        <w:t>3 mai </w:t>
      </w:r>
      <w:r w:rsidR="002D58F9" w:rsidRPr="00C90CE0">
        <w:rPr>
          <w:sz w:val="16"/>
          <w:lang w:eastAsia="da-DK"/>
        </w:rPr>
        <w:t>20</w:t>
      </w:r>
      <w:r w:rsidRPr="00C90CE0">
        <w:rPr>
          <w:sz w:val="16"/>
          <w:lang w:eastAsia="da-DK"/>
        </w:rPr>
        <w:t>15</w:t>
      </w:r>
      <w:r w:rsidR="00C90CE0">
        <w:rPr>
          <w:sz w:val="16"/>
        </w:rPr>
        <w:t>.</w:t>
      </w:r>
      <w:r w:rsidRPr="00A40F72">
        <w:rPr>
          <w:sz w:val="20"/>
          <w:lang w:eastAsia="da-DK"/>
        </w:rPr>
        <w:br w:type="page"/>
      </w:r>
    </w:p>
    <w:p w:rsidR="00DF14E3" w:rsidRPr="004636C5" w:rsidRDefault="00DF14E3" w:rsidP="00DF14E3">
      <w:pPr>
        <w:pStyle w:val="Heading2"/>
        <w:rPr>
          <w:rStyle w:val="NORMALTEXT"/>
          <w:caps w:val="0"/>
          <w:sz w:val="20"/>
          <w:szCs w:val="20"/>
          <w:lang w:val="fr-FR"/>
        </w:rPr>
      </w:pPr>
      <w:bookmarkStart w:id="67" w:name="_Toc454974906"/>
      <w:r w:rsidRPr="004636C5">
        <w:rPr>
          <w:rStyle w:val="NORMALTEXT"/>
          <w:caps w:val="0"/>
          <w:sz w:val="20"/>
          <w:szCs w:val="20"/>
          <w:lang w:val="fr-FR"/>
        </w:rPr>
        <w:lastRenderedPageBreak/>
        <w:t xml:space="preserve">Unions de Madrid et de </w:t>
      </w:r>
      <w:r w:rsidR="002D58F9" w:rsidRPr="004636C5">
        <w:rPr>
          <w:rStyle w:val="NORMALTEXT"/>
          <w:caps w:val="0"/>
          <w:sz w:val="20"/>
          <w:szCs w:val="20"/>
          <w:lang w:val="fr-FR"/>
        </w:rPr>
        <w:t>La Haye</w:t>
      </w:r>
      <w:r w:rsidRPr="004636C5">
        <w:rPr>
          <w:rStyle w:val="NORMALTEXT"/>
          <w:caps w:val="0"/>
          <w:sz w:val="20"/>
          <w:szCs w:val="20"/>
          <w:lang w:val="fr-FR"/>
        </w:rPr>
        <w:t xml:space="preserve"> – Répartition 2014</w:t>
      </w:r>
      <w:bookmarkEnd w:id="67"/>
    </w:p>
    <w:p w:rsidR="00DF14E3" w:rsidRDefault="00DF14E3" w:rsidP="00DF14E3">
      <w:pPr>
        <w:rPr>
          <w:sz w:val="20"/>
          <w:lang w:eastAsia="da-DK"/>
        </w:rPr>
      </w:pPr>
      <w:r w:rsidRPr="00DF14E3">
        <w:rPr>
          <w:sz w:val="20"/>
          <w:lang w:eastAsia="da-DK"/>
        </w:rPr>
        <w:t>(</w:t>
      </w:r>
      <w:proofErr w:type="gramStart"/>
      <w:r w:rsidRPr="00DF14E3">
        <w:rPr>
          <w:sz w:val="20"/>
          <w:lang w:eastAsia="da-DK"/>
        </w:rPr>
        <w:t>montants</w:t>
      </w:r>
      <w:proofErr w:type="gramEnd"/>
      <w:r w:rsidRPr="00DF14E3">
        <w:rPr>
          <w:sz w:val="20"/>
          <w:lang w:eastAsia="da-DK"/>
        </w:rPr>
        <w:t xml:space="preserve"> exprimés en francs suisses)</w:t>
      </w:r>
    </w:p>
    <w:p w:rsidR="00DF14E3" w:rsidRDefault="00DF14E3" w:rsidP="00DF14E3">
      <w:pPr>
        <w:rPr>
          <w:sz w:val="20"/>
          <w:lang w:eastAsia="da-DK"/>
        </w:rPr>
      </w:pPr>
    </w:p>
    <w:p w:rsidR="00DF14E3" w:rsidRDefault="00DF14E3" w:rsidP="00DF14E3">
      <w:pPr>
        <w:rPr>
          <w:sz w:val="20"/>
          <w:lang w:eastAsia="da-DK"/>
        </w:rPr>
      </w:pPr>
      <w:r w:rsidRPr="00DF14E3">
        <w:rPr>
          <w:sz w:val="20"/>
          <w:lang w:eastAsia="da-DK"/>
        </w:rPr>
        <w:t>–</w:t>
      </w:r>
      <w:r w:rsidRPr="00DF14E3">
        <w:rPr>
          <w:sz w:val="20"/>
          <w:lang w:eastAsia="da-DK"/>
        </w:rPr>
        <w:tab/>
        <w:t>Service de l</w:t>
      </w:r>
      <w:r w:rsidR="002D58F9">
        <w:rPr>
          <w:sz w:val="20"/>
          <w:lang w:eastAsia="da-DK"/>
        </w:rPr>
        <w:t>’</w:t>
      </w:r>
      <w:r w:rsidRPr="00DF14E3">
        <w:rPr>
          <w:sz w:val="20"/>
          <w:lang w:eastAsia="da-DK"/>
        </w:rPr>
        <w:t>enregistrement international des marques (Madrid)</w:t>
      </w:r>
      <w:r w:rsidR="000738C2" w:rsidRPr="000738C2">
        <w:rPr>
          <w:sz w:val="20"/>
          <w:lang w:eastAsia="da-DK"/>
        </w:rPr>
        <w:t> </w:t>
      </w:r>
      <w:r w:rsidRPr="00DF14E3">
        <w:rPr>
          <w:sz w:val="20"/>
          <w:lang w:eastAsia="da-DK"/>
        </w:rPr>
        <w:t>: émoluments supplémentaires et compléments d</w:t>
      </w:r>
      <w:r w:rsidR="002D58F9">
        <w:rPr>
          <w:sz w:val="20"/>
          <w:lang w:eastAsia="da-DK"/>
        </w:rPr>
        <w:t>’</w:t>
      </w:r>
      <w:r w:rsidRPr="00DF14E3">
        <w:rPr>
          <w:sz w:val="20"/>
          <w:lang w:eastAsia="da-DK"/>
        </w:rPr>
        <w:t>émoluments, et taxes de traitement</w:t>
      </w:r>
    </w:p>
    <w:p w:rsidR="00DF14E3" w:rsidRDefault="00DF14E3" w:rsidP="00DF14E3">
      <w:pPr>
        <w:rPr>
          <w:sz w:val="20"/>
          <w:lang w:eastAsia="da-DK"/>
        </w:rPr>
      </w:pPr>
      <w:r w:rsidRPr="00DF14E3">
        <w:rPr>
          <w:sz w:val="20"/>
          <w:lang w:eastAsia="da-DK"/>
        </w:rPr>
        <w:t>–</w:t>
      </w:r>
      <w:r w:rsidRPr="00DF14E3">
        <w:rPr>
          <w:sz w:val="20"/>
          <w:lang w:eastAsia="da-DK"/>
        </w:rPr>
        <w:tab/>
        <w:t>Service de l</w:t>
      </w:r>
      <w:r w:rsidR="002D58F9">
        <w:rPr>
          <w:sz w:val="20"/>
          <w:lang w:eastAsia="da-DK"/>
        </w:rPr>
        <w:t>’</w:t>
      </w:r>
      <w:r w:rsidRPr="00DF14E3">
        <w:rPr>
          <w:sz w:val="20"/>
          <w:lang w:eastAsia="da-DK"/>
        </w:rPr>
        <w:t>enregistrement international des dessins et modèles industriels (</w:t>
      </w:r>
      <w:r w:rsidR="002D58F9">
        <w:rPr>
          <w:sz w:val="20"/>
          <w:lang w:eastAsia="da-DK"/>
        </w:rPr>
        <w:t>La Haye</w:t>
      </w:r>
      <w:r w:rsidRPr="00DF14E3">
        <w:rPr>
          <w:sz w:val="20"/>
          <w:lang w:eastAsia="da-DK"/>
        </w:rPr>
        <w:t>)</w:t>
      </w:r>
      <w:r w:rsidR="000738C2" w:rsidRPr="000738C2">
        <w:rPr>
          <w:sz w:val="20"/>
          <w:lang w:eastAsia="da-DK"/>
        </w:rPr>
        <w:t> </w:t>
      </w:r>
      <w:r w:rsidRPr="00DF14E3">
        <w:rPr>
          <w:sz w:val="20"/>
          <w:lang w:eastAsia="da-DK"/>
        </w:rPr>
        <w:t>: taxes étatiques et taxes de désignations</w:t>
      </w:r>
    </w:p>
    <w:p w:rsidR="00837BCD" w:rsidRPr="00A40F72" w:rsidRDefault="00837BCD" w:rsidP="00837BCD">
      <w:pPr>
        <w:rPr>
          <w:sz w:val="20"/>
          <w:lang w:eastAsia="da-DK"/>
        </w:rPr>
      </w:pPr>
    </w:p>
    <w:tbl>
      <w:tblPr>
        <w:tblW w:w="5000" w:type="pct"/>
        <w:tblInd w:w="55" w:type="dxa"/>
        <w:tblBorders>
          <w:top w:val="single" w:sz="4" w:space="0" w:color="auto"/>
          <w:left w:val="single" w:sz="4" w:space="0" w:color="auto"/>
          <w:bottom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3609"/>
        <w:gridCol w:w="1547"/>
        <w:gridCol w:w="1509"/>
        <w:gridCol w:w="1265"/>
        <w:gridCol w:w="1398"/>
      </w:tblGrid>
      <w:tr w:rsidR="00C90CE0" w:rsidRPr="00C90CE0" w:rsidTr="00A450A0">
        <w:trPr>
          <w:cantSplit/>
          <w:tblHeader/>
        </w:trPr>
        <w:tc>
          <w:tcPr>
            <w:tcW w:w="3609" w:type="dxa"/>
            <w:tcBorders>
              <w:top w:val="single" w:sz="4" w:space="0" w:color="auto"/>
              <w:bottom w:val="nil"/>
            </w:tcBorders>
            <w:shd w:val="clear" w:color="auto" w:fill="C5D9F1"/>
            <w:hideMark/>
          </w:tcPr>
          <w:p w:rsidR="00C90CE0" w:rsidRPr="00C90CE0" w:rsidRDefault="00C90CE0" w:rsidP="00C90CE0">
            <w:pPr>
              <w:jc w:val="center"/>
              <w:rPr>
                <w:rFonts w:cs="Arial"/>
                <w:color w:val="000000"/>
                <w:sz w:val="16"/>
                <w:szCs w:val="16"/>
                <w:lang w:eastAsia="fr-FR"/>
              </w:rPr>
            </w:pPr>
            <w:r w:rsidRPr="00C90CE0">
              <w:rPr>
                <w:rFonts w:cs="Arial"/>
                <w:color w:val="000000"/>
                <w:sz w:val="16"/>
                <w:szCs w:val="16"/>
                <w:lang w:eastAsia="fr-FR"/>
              </w:rPr>
              <w:t>État</w:t>
            </w:r>
          </w:p>
        </w:tc>
        <w:tc>
          <w:tcPr>
            <w:tcW w:w="3056" w:type="dxa"/>
            <w:gridSpan w:val="2"/>
            <w:tcBorders>
              <w:top w:val="single" w:sz="4" w:space="0" w:color="auto"/>
              <w:bottom w:val="nil"/>
            </w:tcBorders>
            <w:shd w:val="clear" w:color="auto" w:fill="C5D9F1"/>
            <w:vAlign w:val="center"/>
            <w:hideMark/>
          </w:tcPr>
          <w:p w:rsidR="00C90CE0" w:rsidRPr="00C90CE0" w:rsidRDefault="00C90CE0" w:rsidP="00C90CE0">
            <w:pPr>
              <w:jc w:val="center"/>
              <w:rPr>
                <w:rFonts w:cs="Arial"/>
                <w:color w:val="000000"/>
                <w:sz w:val="16"/>
                <w:szCs w:val="16"/>
                <w:lang w:eastAsia="fr-FR"/>
              </w:rPr>
            </w:pPr>
            <w:r w:rsidRPr="00C90CE0">
              <w:rPr>
                <w:rFonts w:cs="Arial"/>
                <w:color w:val="000000"/>
                <w:sz w:val="16"/>
                <w:szCs w:val="16"/>
                <w:lang w:eastAsia="fr-FR"/>
              </w:rPr>
              <w:t>Madrid</w:t>
            </w:r>
          </w:p>
        </w:tc>
        <w:tc>
          <w:tcPr>
            <w:tcW w:w="1265" w:type="dxa"/>
            <w:tcBorders>
              <w:top w:val="single" w:sz="4" w:space="0" w:color="auto"/>
              <w:bottom w:val="nil"/>
            </w:tcBorders>
            <w:shd w:val="clear" w:color="auto" w:fill="C5D9F1"/>
            <w:hideMark/>
          </w:tcPr>
          <w:p w:rsidR="00C90CE0" w:rsidRPr="00C90CE0" w:rsidRDefault="002D58F9" w:rsidP="00C90CE0">
            <w:pPr>
              <w:jc w:val="center"/>
              <w:rPr>
                <w:rFonts w:cs="Arial"/>
                <w:color w:val="000000"/>
                <w:sz w:val="16"/>
                <w:szCs w:val="16"/>
                <w:lang w:eastAsia="fr-FR"/>
              </w:rPr>
            </w:pPr>
            <w:r>
              <w:rPr>
                <w:rFonts w:cs="Arial"/>
                <w:color w:val="000000"/>
                <w:sz w:val="16"/>
                <w:szCs w:val="16"/>
                <w:lang w:eastAsia="fr-FR"/>
              </w:rPr>
              <w:t>La Haye</w:t>
            </w:r>
          </w:p>
        </w:tc>
        <w:tc>
          <w:tcPr>
            <w:tcW w:w="1398" w:type="dxa"/>
            <w:tcBorders>
              <w:top w:val="single" w:sz="4" w:space="0" w:color="auto"/>
              <w:bottom w:val="nil"/>
            </w:tcBorders>
            <w:shd w:val="clear" w:color="auto" w:fill="C5D9F1"/>
            <w:hideMark/>
          </w:tcPr>
          <w:p w:rsidR="00C90CE0" w:rsidRPr="00C90CE0" w:rsidRDefault="00C90CE0" w:rsidP="00C90CE0">
            <w:pPr>
              <w:jc w:val="center"/>
              <w:rPr>
                <w:rFonts w:cs="Arial"/>
                <w:color w:val="000000"/>
                <w:sz w:val="16"/>
                <w:szCs w:val="16"/>
                <w:lang w:eastAsia="fr-FR"/>
              </w:rPr>
            </w:pPr>
            <w:r w:rsidRPr="00C90CE0">
              <w:rPr>
                <w:rFonts w:cs="Arial"/>
                <w:color w:val="000000"/>
                <w:sz w:val="16"/>
                <w:szCs w:val="16"/>
                <w:lang w:eastAsia="fr-FR"/>
              </w:rPr>
              <w:t>Total</w:t>
            </w:r>
          </w:p>
        </w:tc>
      </w:tr>
      <w:tr w:rsidR="00C90CE0" w:rsidRPr="00C90CE0" w:rsidTr="00A450A0">
        <w:trPr>
          <w:cantSplit/>
          <w:tblHeader/>
        </w:trPr>
        <w:tc>
          <w:tcPr>
            <w:tcW w:w="3609" w:type="dxa"/>
            <w:tcBorders>
              <w:top w:val="nil"/>
              <w:bottom w:val="single" w:sz="4" w:space="0" w:color="auto"/>
            </w:tcBorders>
            <w:shd w:val="clear" w:color="auto" w:fill="C5D9F1"/>
            <w:hideMark/>
          </w:tcPr>
          <w:p w:rsidR="00C90CE0" w:rsidRPr="00C90CE0" w:rsidRDefault="00C90CE0" w:rsidP="00C90CE0">
            <w:pPr>
              <w:rPr>
                <w:rFonts w:cs="Arial"/>
                <w:color w:val="000000"/>
                <w:sz w:val="16"/>
                <w:szCs w:val="16"/>
                <w:lang w:eastAsia="fr-FR"/>
              </w:rPr>
            </w:pPr>
            <w:r w:rsidRPr="00C90CE0">
              <w:rPr>
                <w:rFonts w:cs="Arial"/>
                <w:color w:val="000000"/>
                <w:sz w:val="16"/>
                <w:szCs w:val="16"/>
                <w:lang w:eastAsia="fr-FR"/>
              </w:rPr>
              <w:t> </w:t>
            </w:r>
          </w:p>
        </w:tc>
        <w:tc>
          <w:tcPr>
            <w:tcW w:w="1547" w:type="dxa"/>
            <w:tcBorders>
              <w:top w:val="nil"/>
              <w:bottom w:val="single" w:sz="4" w:space="0" w:color="auto"/>
            </w:tcBorders>
            <w:shd w:val="clear" w:color="auto" w:fill="C5D9F1"/>
            <w:vAlign w:val="center"/>
            <w:hideMark/>
          </w:tcPr>
          <w:p w:rsidR="00C90CE0" w:rsidRPr="00C90CE0" w:rsidRDefault="00C90CE0" w:rsidP="002478E1">
            <w:pPr>
              <w:jc w:val="center"/>
              <w:rPr>
                <w:rFonts w:cs="Arial"/>
                <w:color w:val="000000"/>
                <w:sz w:val="14"/>
                <w:szCs w:val="16"/>
                <w:lang w:eastAsia="fr-FR"/>
              </w:rPr>
            </w:pPr>
            <w:r w:rsidRPr="00C90CE0">
              <w:rPr>
                <w:rFonts w:cs="Arial"/>
                <w:color w:val="000000"/>
                <w:sz w:val="14"/>
                <w:szCs w:val="16"/>
                <w:lang w:eastAsia="fr-FR"/>
              </w:rPr>
              <w:t>Émoluments supplémentaires et</w:t>
            </w:r>
            <w:r w:rsidR="002478E1">
              <w:rPr>
                <w:rFonts w:cs="Arial"/>
                <w:color w:val="000000"/>
                <w:sz w:val="14"/>
                <w:szCs w:val="16"/>
                <w:lang w:eastAsia="fr-FR"/>
              </w:rPr>
              <w:t> </w:t>
            </w:r>
            <w:r w:rsidRPr="00C90CE0">
              <w:rPr>
                <w:rFonts w:cs="Arial"/>
                <w:color w:val="000000"/>
                <w:sz w:val="14"/>
                <w:szCs w:val="16"/>
                <w:lang w:eastAsia="fr-FR"/>
              </w:rPr>
              <w:t>compléments d</w:t>
            </w:r>
            <w:r w:rsidR="002D58F9">
              <w:rPr>
                <w:rFonts w:cs="Arial"/>
                <w:color w:val="000000"/>
                <w:sz w:val="14"/>
                <w:szCs w:val="16"/>
                <w:lang w:eastAsia="fr-FR"/>
              </w:rPr>
              <w:t>’</w:t>
            </w:r>
            <w:r w:rsidRPr="00C90CE0">
              <w:rPr>
                <w:rFonts w:cs="Arial"/>
                <w:color w:val="000000"/>
                <w:sz w:val="14"/>
                <w:szCs w:val="16"/>
                <w:lang w:eastAsia="fr-FR"/>
              </w:rPr>
              <w:t>émoluments</w:t>
            </w:r>
          </w:p>
        </w:tc>
        <w:tc>
          <w:tcPr>
            <w:tcW w:w="1509" w:type="dxa"/>
            <w:tcBorders>
              <w:top w:val="nil"/>
              <w:bottom w:val="single" w:sz="4" w:space="0" w:color="auto"/>
            </w:tcBorders>
            <w:shd w:val="clear" w:color="auto" w:fill="C5D9F1"/>
            <w:vAlign w:val="center"/>
            <w:hideMark/>
          </w:tcPr>
          <w:p w:rsidR="00C90CE0" w:rsidRPr="00C90CE0" w:rsidRDefault="00C90CE0" w:rsidP="00A450A0">
            <w:pPr>
              <w:jc w:val="center"/>
              <w:rPr>
                <w:rFonts w:cs="Arial"/>
                <w:color w:val="000000"/>
                <w:sz w:val="14"/>
                <w:szCs w:val="16"/>
                <w:lang w:eastAsia="fr-FR"/>
              </w:rPr>
            </w:pPr>
            <w:r w:rsidRPr="00C90CE0">
              <w:rPr>
                <w:rFonts w:cs="Arial"/>
                <w:color w:val="000000"/>
                <w:sz w:val="14"/>
                <w:szCs w:val="16"/>
                <w:lang w:eastAsia="fr-FR"/>
              </w:rPr>
              <w:t>Taxes individuelles</w:t>
            </w:r>
            <w:r w:rsidRPr="00C90CE0">
              <w:rPr>
                <w:rFonts w:cs="Arial"/>
                <w:color w:val="000000"/>
                <w:sz w:val="14"/>
                <w:szCs w:val="16"/>
                <w:lang w:eastAsia="fr-FR"/>
              </w:rPr>
              <w:br/>
              <w:t>Continuation d</w:t>
            </w:r>
            <w:r w:rsidR="002D58F9">
              <w:rPr>
                <w:rFonts w:cs="Arial"/>
                <w:color w:val="000000"/>
                <w:sz w:val="14"/>
                <w:szCs w:val="16"/>
                <w:lang w:eastAsia="fr-FR"/>
              </w:rPr>
              <w:t>’</w:t>
            </w:r>
            <w:r w:rsidRPr="00C90CE0">
              <w:rPr>
                <w:rFonts w:cs="Arial"/>
                <w:color w:val="000000"/>
                <w:sz w:val="14"/>
                <w:szCs w:val="16"/>
                <w:lang w:eastAsia="fr-FR"/>
              </w:rPr>
              <w:t xml:space="preserve">effet*              </w:t>
            </w:r>
            <w:r w:rsidR="00A450A0">
              <w:rPr>
                <w:rFonts w:cs="Arial"/>
                <w:color w:val="000000"/>
                <w:sz w:val="14"/>
                <w:szCs w:val="16"/>
                <w:lang w:eastAsia="fr-FR"/>
              </w:rPr>
              <w:t>Taxes de traitement</w:t>
            </w:r>
            <w:r w:rsidRPr="00C90CE0">
              <w:rPr>
                <w:rFonts w:cs="Arial"/>
                <w:color w:val="000000"/>
                <w:sz w:val="14"/>
                <w:szCs w:val="16"/>
                <w:lang w:eastAsia="fr-FR"/>
              </w:rPr>
              <w:t>**</w:t>
            </w:r>
          </w:p>
        </w:tc>
        <w:tc>
          <w:tcPr>
            <w:tcW w:w="1265" w:type="dxa"/>
            <w:tcBorders>
              <w:top w:val="nil"/>
              <w:bottom w:val="single" w:sz="4" w:space="0" w:color="auto"/>
            </w:tcBorders>
            <w:shd w:val="clear" w:color="auto" w:fill="C5D9F1"/>
            <w:hideMark/>
          </w:tcPr>
          <w:p w:rsidR="00C90CE0" w:rsidRPr="00C90CE0" w:rsidRDefault="00C90CE0" w:rsidP="00C90CE0">
            <w:pPr>
              <w:jc w:val="center"/>
              <w:rPr>
                <w:rFonts w:cs="Arial"/>
                <w:color w:val="000000"/>
                <w:sz w:val="16"/>
                <w:szCs w:val="16"/>
                <w:lang w:eastAsia="fr-FR"/>
              </w:rPr>
            </w:pPr>
            <w:r w:rsidRPr="00C90CE0">
              <w:rPr>
                <w:rFonts w:cs="Arial"/>
                <w:color w:val="000000"/>
                <w:sz w:val="16"/>
                <w:szCs w:val="16"/>
                <w:lang w:eastAsia="fr-FR"/>
              </w:rPr>
              <w:t> </w:t>
            </w:r>
          </w:p>
        </w:tc>
        <w:tc>
          <w:tcPr>
            <w:tcW w:w="1398" w:type="dxa"/>
            <w:tcBorders>
              <w:top w:val="nil"/>
              <w:bottom w:val="single" w:sz="4" w:space="0" w:color="auto"/>
            </w:tcBorders>
            <w:shd w:val="clear" w:color="auto" w:fill="C5D9F1"/>
            <w:hideMark/>
          </w:tcPr>
          <w:p w:rsidR="00C90CE0" w:rsidRPr="00C90CE0" w:rsidRDefault="00C90CE0" w:rsidP="00C90CE0">
            <w:pPr>
              <w:rPr>
                <w:rFonts w:cs="Arial"/>
                <w:color w:val="000000"/>
                <w:sz w:val="16"/>
                <w:szCs w:val="16"/>
                <w:lang w:eastAsia="fr-FR"/>
              </w:rPr>
            </w:pPr>
            <w:r w:rsidRPr="00C90CE0">
              <w:rPr>
                <w:rFonts w:cs="Arial"/>
                <w:color w:val="000000"/>
                <w:sz w:val="16"/>
                <w:szCs w:val="16"/>
                <w:lang w:eastAsia="fr-FR"/>
              </w:rPr>
              <w:t> </w:t>
            </w:r>
          </w:p>
        </w:tc>
      </w:tr>
      <w:tr w:rsidR="002478E1" w:rsidRPr="00C90CE0" w:rsidTr="00A450A0">
        <w:trPr>
          <w:cantSplit/>
        </w:trPr>
        <w:tc>
          <w:tcPr>
            <w:tcW w:w="3609" w:type="dxa"/>
            <w:tcBorders>
              <w:top w:val="single" w:sz="4" w:space="0" w:color="auto"/>
            </w:tcBorders>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Albanie</w:t>
            </w:r>
          </w:p>
        </w:tc>
        <w:tc>
          <w:tcPr>
            <w:tcW w:w="1547" w:type="dxa"/>
            <w:tcBorders>
              <w:top w:val="single" w:sz="4" w:space="0" w:color="auto"/>
            </w:tcBorders>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493 515</w:t>
            </w:r>
          </w:p>
        </w:tc>
        <w:tc>
          <w:tcPr>
            <w:tcW w:w="1509" w:type="dxa"/>
            <w:tcBorders>
              <w:top w:val="single" w:sz="4" w:space="0" w:color="auto"/>
            </w:tcBorders>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tcBorders>
              <w:top w:val="single" w:sz="4" w:space="0" w:color="auto"/>
            </w:tcBorders>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12 960</w:t>
            </w:r>
          </w:p>
        </w:tc>
        <w:tc>
          <w:tcPr>
            <w:tcW w:w="1398" w:type="dxa"/>
            <w:tcBorders>
              <w:top w:val="single" w:sz="4" w:space="0" w:color="auto"/>
            </w:tcBorders>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506 475</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Algérie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624 404</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624 404</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Allemagne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1 200 860</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55 699</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1 256 559</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Antigua</w:t>
            </w:r>
            <w:r w:rsidR="0086355B">
              <w:rPr>
                <w:rFonts w:cs="Arial"/>
                <w:sz w:val="16"/>
                <w:szCs w:val="16"/>
                <w:lang w:eastAsia="fr-FR"/>
              </w:rPr>
              <w:noBreakHyphen/>
            </w:r>
            <w:r w:rsidRPr="00502149">
              <w:rPr>
                <w:rFonts w:cs="Arial"/>
                <w:sz w:val="16"/>
                <w:szCs w:val="16"/>
                <w:lang w:eastAsia="fr-FR"/>
              </w:rPr>
              <w:t>et</w:t>
            </w:r>
            <w:r w:rsidR="0086355B">
              <w:rPr>
                <w:rFonts w:cs="Arial"/>
                <w:sz w:val="16"/>
                <w:szCs w:val="16"/>
                <w:lang w:eastAsia="fr-FR"/>
              </w:rPr>
              <w:noBreakHyphen/>
            </w:r>
            <w:r w:rsidRPr="00502149">
              <w:rPr>
                <w:rFonts w:cs="Arial"/>
                <w:sz w:val="16"/>
                <w:szCs w:val="16"/>
                <w:lang w:eastAsia="fr-FR"/>
              </w:rPr>
              <w:t>Barbuda</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34 372</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34 372</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Arménie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445 055</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274 811</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11 834</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731 700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Australie</w:t>
            </w:r>
            <w:r w:rsidRPr="00C90CE0">
              <w:rPr>
                <w:rFonts w:cs="Arial"/>
                <w:sz w:val="16"/>
                <w:szCs w:val="16"/>
                <w:lang w:eastAsia="fr-FR"/>
              </w:rPr>
              <w:t>**</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10 903 642</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10 903 642</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Autriche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1 155 338</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1 155 338</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Azerbaïdjan</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651 253</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11 022</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662 275</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Bahreïn</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1 579 789</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1 579 789</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Bélarus</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972 725</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1 248 100</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2 220 825</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Belize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11 414</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11 414</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Benelux**</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1 076 550</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558 584</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34 920</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1 670 054</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Bénin</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2 229</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2 229</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Bhoutan</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122 684</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122 684</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 xml:space="preserve">Bonaire, </w:t>
            </w:r>
            <w:proofErr w:type="spellStart"/>
            <w:r w:rsidRPr="00502149">
              <w:rPr>
                <w:rFonts w:cs="Arial"/>
                <w:sz w:val="16"/>
                <w:szCs w:val="16"/>
                <w:lang w:eastAsia="fr-FR"/>
              </w:rPr>
              <w:t>Saint</w:t>
            </w:r>
            <w:r w:rsidR="0086355B">
              <w:rPr>
                <w:rFonts w:cs="Arial"/>
                <w:sz w:val="16"/>
                <w:szCs w:val="16"/>
                <w:lang w:eastAsia="fr-FR"/>
              </w:rPr>
              <w:noBreakHyphen/>
            </w:r>
            <w:r w:rsidRPr="00502149">
              <w:rPr>
                <w:rFonts w:cs="Arial"/>
                <w:sz w:val="16"/>
                <w:szCs w:val="16"/>
                <w:lang w:eastAsia="fr-FR"/>
              </w:rPr>
              <w:t>Eustrache</w:t>
            </w:r>
            <w:proofErr w:type="spellEnd"/>
            <w:r w:rsidRPr="00502149">
              <w:rPr>
                <w:rFonts w:cs="Arial"/>
                <w:sz w:val="16"/>
                <w:szCs w:val="16"/>
                <w:lang w:eastAsia="fr-FR"/>
              </w:rPr>
              <w:t xml:space="preserve"> et</w:t>
            </w:r>
            <w:r w:rsidRPr="00C90CE0">
              <w:rPr>
                <w:rFonts w:cs="Arial"/>
                <w:sz w:val="16"/>
                <w:szCs w:val="16"/>
                <w:lang w:eastAsia="fr-FR"/>
              </w:rPr>
              <w:t xml:space="preserve"> Saba</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292 540</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292 540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Bosnie</w:t>
            </w:r>
            <w:r w:rsidR="0086355B">
              <w:rPr>
                <w:rFonts w:cs="Arial"/>
                <w:sz w:val="16"/>
                <w:szCs w:val="16"/>
                <w:lang w:eastAsia="fr-FR"/>
              </w:rPr>
              <w:noBreakHyphen/>
            </w:r>
            <w:r w:rsidRPr="00502149">
              <w:rPr>
                <w:rFonts w:cs="Arial"/>
                <w:sz w:val="16"/>
                <w:szCs w:val="16"/>
                <w:lang w:eastAsia="fr-FR"/>
              </w:rPr>
              <w:t>Herzégovine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810 452</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14 901</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825 353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Botswana</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106 176</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1 478</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107 654</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proofErr w:type="spellStart"/>
            <w:r w:rsidRPr="00502149">
              <w:rPr>
                <w:rFonts w:cs="Arial"/>
                <w:sz w:val="16"/>
                <w:szCs w:val="16"/>
                <w:lang w:eastAsia="fr-FR"/>
              </w:rPr>
              <w:t>Brunéi</w:t>
            </w:r>
            <w:proofErr w:type="spellEnd"/>
            <w:r w:rsidRPr="00502149">
              <w:rPr>
                <w:rFonts w:cs="Arial"/>
                <w:sz w:val="16"/>
                <w:szCs w:val="16"/>
                <w:lang w:eastAsia="fr-FR"/>
              </w:rPr>
              <w:t xml:space="preserve"> Darussalam</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4 694</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4 694</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Bulgarie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636 437</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221 035</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8 017</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865 489</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Chine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1 896 004</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5 796 979</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7 692 983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Chypre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223 063</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223 063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Colombie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2 330 493</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2 330 493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Communauté européenne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22 616 860</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855 303</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23 472 163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Côte d</w:t>
            </w:r>
            <w:r w:rsidR="002D58F9">
              <w:rPr>
                <w:rFonts w:cs="Arial"/>
                <w:sz w:val="16"/>
                <w:szCs w:val="16"/>
                <w:lang w:eastAsia="fr-FR"/>
              </w:rPr>
              <w:t>’</w:t>
            </w:r>
            <w:r w:rsidRPr="00502149">
              <w:rPr>
                <w:rFonts w:cs="Arial"/>
                <w:sz w:val="16"/>
                <w:szCs w:val="16"/>
                <w:lang w:eastAsia="fr-FR"/>
              </w:rPr>
              <w:t>Ivoire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2 399</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2 399</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Croatie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665 079</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25 974</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691 053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Cuba</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278 172</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230 448</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508 620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Curaçao</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337 166</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337 166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Danemark</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1 802 657</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6 664</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1 809 321</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Égypte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1 021 944</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14 832</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1 036 776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Espagne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1 417 952</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24 203</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1 442 155</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Estonie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743 688</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1 292</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744 980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États</w:t>
            </w:r>
            <w:r w:rsidR="0086355B">
              <w:rPr>
                <w:rFonts w:cs="Arial"/>
                <w:sz w:val="16"/>
                <w:szCs w:val="16"/>
                <w:lang w:eastAsia="fr-FR"/>
              </w:rPr>
              <w:noBreakHyphen/>
            </w:r>
            <w:r w:rsidRPr="00502149">
              <w:rPr>
                <w:rFonts w:cs="Arial"/>
                <w:sz w:val="16"/>
                <w:szCs w:val="16"/>
                <w:lang w:eastAsia="fr-FR"/>
              </w:rPr>
              <w:t>Unis d</w:t>
            </w:r>
            <w:r w:rsidR="002D58F9">
              <w:rPr>
                <w:rFonts w:cs="Arial"/>
                <w:sz w:val="16"/>
                <w:szCs w:val="16"/>
                <w:lang w:eastAsia="fr-FR"/>
              </w:rPr>
              <w:t>’</w:t>
            </w:r>
            <w:r w:rsidRPr="00502149">
              <w:rPr>
                <w:rFonts w:cs="Arial"/>
                <w:sz w:val="16"/>
                <w:szCs w:val="16"/>
                <w:lang w:eastAsia="fr-FR"/>
              </w:rPr>
              <w:t>Amérique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14 480 281</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14 480 281</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Ex</w:t>
            </w:r>
            <w:r w:rsidR="0086355B">
              <w:rPr>
                <w:rFonts w:cs="Arial"/>
                <w:sz w:val="16"/>
                <w:szCs w:val="16"/>
                <w:lang w:eastAsia="fr-FR"/>
              </w:rPr>
              <w:noBreakHyphen/>
            </w:r>
            <w:r w:rsidRPr="00502149">
              <w:rPr>
                <w:rFonts w:cs="Arial"/>
                <w:sz w:val="16"/>
                <w:szCs w:val="16"/>
                <w:lang w:eastAsia="fr-FR"/>
              </w:rPr>
              <w:t>République yougoslave de Macédoine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612 305</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25 208</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637 513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Fédération de Russie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3 090 253</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3 090 253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Finlande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1 348 573</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2 850</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1 351 423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France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1 178 633</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38 829</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1 217 462</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Gabon</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1 566</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1 566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Géorgie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2 195 816</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57 194</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2 253 010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Ghana</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478 549</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6 997</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485 546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Grèce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528 041</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15 100</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543 141</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Hongrie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1 038 933</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16 502</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1 055 435</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Inde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984 929</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984 929</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Iran (</w:t>
            </w:r>
            <w:r w:rsidRPr="00502149">
              <w:rPr>
                <w:rFonts w:cs="Arial"/>
                <w:sz w:val="16"/>
                <w:szCs w:val="16"/>
                <w:lang w:eastAsia="fr-FR"/>
              </w:rPr>
              <w:t>République islamique d</w:t>
            </w:r>
            <w:r w:rsidR="002D58F9">
              <w:rPr>
                <w:rFonts w:cs="Arial"/>
                <w:sz w:val="16"/>
                <w:szCs w:val="16"/>
                <w:lang w:eastAsia="fr-FR"/>
              </w:rPr>
              <w:t>’</w:t>
            </w:r>
            <w:r w:rsidRPr="00C90CE0">
              <w:rPr>
                <w:rFonts w:cs="Arial"/>
                <w:sz w:val="16"/>
                <w:szCs w:val="16"/>
                <w:lang w:eastAsia="fr-FR"/>
              </w:rPr>
              <w:t>)</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519 219</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519 219</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Irlande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1 301 057</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1 301 057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Islande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927 889</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12 556</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940 445</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Israël</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3 670 347</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3 670 347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Italie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732 075</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202 549</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33 189</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967 813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Japon</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13 454 924</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13 454 924</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Kazakhstan</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1 065 508</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1 065 508</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Kenya</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282 684</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145 787</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428 471</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Kirghizistan</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426 081</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461 140</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68 559</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955 780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Lesotho</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100 371</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100 371</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Lettonie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370 761</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3 724</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374 485</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Libéria</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152 663</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152 663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Liechtenstein</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451 780</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30 532</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482 312</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Lituanie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364 889</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18 997</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383 886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Madagascar</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115 496</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115 496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Mali</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456</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456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Maroc</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1 086 971</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59 862</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1 146 833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Mexique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3 357 854</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3 357 854</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Monaco</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432 126</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32 961</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465 087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Mongolie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392 822</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14 026</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406 848</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Monténégro</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800 106</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26 427</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826 533</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Mozambique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215 785</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215 785</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Namibie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142 302</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1 907</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144 209</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Niger</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677</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677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lastRenderedPageBreak/>
              <w:t>Norvège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5 191 367</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81 040</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5 272 407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Nouvelle</w:t>
            </w:r>
            <w:r w:rsidR="0086355B">
              <w:rPr>
                <w:rFonts w:cs="Arial"/>
                <w:sz w:val="16"/>
                <w:szCs w:val="16"/>
                <w:lang w:eastAsia="fr-FR"/>
              </w:rPr>
              <w:noBreakHyphen/>
            </w:r>
            <w:r w:rsidRPr="00502149">
              <w:rPr>
                <w:rFonts w:cs="Arial"/>
                <w:sz w:val="16"/>
                <w:szCs w:val="16"/>
                <w:lang w:eastAsia="fr-FR"/>
              </w:rPr>
              <w:t>Zélande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1 473 772</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1 473 772</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Oman</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2 666 991</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13 085</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2 680 076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Organisation africaine de la propriété intellectuelle (OAPI)</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2478E1">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2478E1">
            <w:pPr>
              <w:jc w:val="right"/>
              <w:rPr>
                <w:rFonts w:cs="Arial"/>
                <w:sz w:val="16"/>
                <w:szCs w:val="16"/>
                <w:lang w:eastAsia="fr-FR"/>
              </w:rPr>
            </w:pPr>
            <w:r w:rsidRPr="00C90CE0">
              <w:rPr>
                <w:rFonts w:cs="Arial"/>
                <w:sz w:val="16"/>
                <w:szCs w:val="16"/>
                <w:lang w:eastAsia="fr-FR"/>
              </w:rPr>
              <w:t>20 347</w:t>
            </w:r>
          </w:p>
        </w:tc>
        <w:tc>
          <w:tcPr>
            <w:tcW w:w="1398" w:type="dxa"/>
            <w:shd w:val="clear" w:color="auto" w:fill="auto"/>
            <w:vAlign w:val="bottom"/>
            <w:hideMark/>
          </w:tcPr>
          <w:p w:rsidR="002478E1" w:rsidRPr="00C90CE0" w:rsidRDefault="002478E1" w:rsidP="002478E1">
            <w:pPr>
              <w:jc w:val="right"/>
              <w:rPr>
                <w:rFonts w:cs="Arial"/>
                <w:color w:val="000000"/>
                <w:sz w:val="16"/>
                <w:szCs w:val="16"/>
                <w:lang w:eastAsia="fr-FR"/>
              </w:rPr>
            </w:pPr>
            <w:r w:rsidRPr="00C90CE0">
              <w:rPr>
                <w:rFonts w:cs="Arial"/>
                <w:color w:val="000000"/>
                <w:sz w:val="16"/>
                <w:szCs w:val="16"/>
                <w:lang w:eastAsia="fr-FR"/>
              </w:rPr>
              <w:t>20 347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Ouzbékistan</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4 278 367</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4 278 367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Philippines</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853 230</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853 230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Pologne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1 033 809</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1 992</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1 035 801</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Portugal</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1 083 716</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1 083 716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République arabe syrienne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3 144</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528 273</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8 472</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539 889</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République de Corée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6 680 290</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174 010</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6 854 300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République de Moldova</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562 718</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502 678</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53 898</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1 119 294</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République populaire démocratique de Corée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353 168</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18 674</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371 842</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République tchèque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1 005 610</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1 005 610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Roumanie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954 647</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21 494</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976 141</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Royaume</w:t>
            </w:r>
            <w:r w:rsidR="0086355B">
              <w:rPr>
                <w:rFonts w:cs="Arial"/>
                <w:sz w:val="16"/>
                <w:szCs w:val="16"/>
                <w:lang w:eastAsia="fr-FR"/>
              </w:rPr>
              <w:noBreakHyphen/>
            </w:r>
            <w:r w:rsidRPr="00502149">
              <w:rPr>
                <w:rFonts w:cs="Arial"/>
                <w:sz w:val="16"/>
                <w:szCs w:val="16"/>
                <w:lang w:eastAsia="fr-FR"/>
              </w:rPr>
              <w:t>Uni</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2 576 357</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2 576 357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Rwanda</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73 244</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940</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74 184</w:t>
            </w:r>
          </w:p>
        </w:tc>
      </w:tr>
      <w:tr w:rsidR="002478E1" w:rsidRPr="00C90CE0" w:rsidTr="00A450A0">
        <w:trPr>
          <w:cantSplit/>
        </w:trPr>
        <w:tc>
          <w:tcPr>
            <w:tcW w:w="3609" w:type="dxa"/>
            <w:shd w:val="clear" w:color="auto" w:fill="auto"/>
            <w:vAlign w:val="center"/>
            <w:hideMark/>
          </w:tcPr>
          <w:p w:rsidR="002478E1" w:rsidRPr="00C90CE0" w:rsidRDefault="002478E1" w:rsidP="002478E1">
            <w:pPr>
              <w:rPr>
                <w:rFonts w:cs="Arial"/>
                <w:sz w:val="16"/>
                <w:szCs w:val="16"/>
                <w:lang w:eastAsia="fr-FR"/>
              </w:rPr>
            </w:pPr>
            <w:r w:rsidRPr="00C90CE0">
              <w:rPr>
                <w:rFonts w:cs="Arial"/>
                <w:sz w:val="16"/>
                <w:szCs w:val="16"/>
                <w:lang w:eastAsia="fr-FR"/>
              </w:rPr>
              <w:t>Saint Martin</w:t>
            </w:r>
          </w:p>
        </w:tc>
        <w:tc>
          <w:tcPr>
            <w:tcW w:w="1547" w:type="dxa"/>
            <w:shd w:val="clear" w:color="auto" w:fill="auto"/>
            <w:vAlign w:val="center"/>
            <w:hideMark/>
          </w:tcPr>
          <w:p w:rsidR="002478E1" w:rsidRPr="00C90CE0" w:rsidRDefault="002478E1" w:rsidP="00C90CE0">
            <w:pPr>
              <w:jc w:val="right"/>
              <w:rPr>
                <w:rFonts w:cs="Arial"/>
                <w:sz w:val="16"/>
                <w:szCs w:val="16"/>
                <w:lang w:eastAsia="fr-FR"/>
              </w:rPr>
            </w:pPr>
            <w:r w:rsidRPr="00C90CE0">
              <w:rPr>
                <w:rFonts w:cs="Arial"/>
                <w:sz w:val="16"/>
                <w:szCs w:val="16"/>
                <w:lang w:eastAsia="fr-FR"/>
              </w:rPr>
              <w:t>65 760</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2 806</w:t>
            </w:r>
          </w:p>
        </w:tc>
        <w:tc>
          <w:tcPr>
            <w:tcW w:w="1265" w:type="dxa"/>
            <w:shd w:val="clear" w:color="auto" w:fill="auto"/>
            <w:vAlign w:val="center"/>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68 566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Saint</w:t>
            </w:r>
            <w:r w:rsidR="0086355B">
              <w:rPr>
                <w:rFonts w:cs="Arial"/>
                <w:sz w:val="16"/>
                <w:szCs w:val="16"/>
                <w:lang w:eastAsia="fr-FR"/>
              </w:rPr>
              <w:noBreakHyphen/>
            </w:r>
            <w:r w:rsidRPr="00502149">
              <w:rPr>
                <w:rFonts w:cs="Arial"/>
                <w:sz w:val="16"/>
                <w:szCs w:val="16"/>
                <w:lang w:eastAsia="fr-FR"/>
              </w:rPr>
              <w:t>Marin</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307 990</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82 171</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390 161</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Sao Tomé</w:t>
            </w:r>
            <w:r w:rsidR="0086355B">
              <w:rPr>
                <w:rFonts w:cs="Arial"/>
                <w:sz w:val="16"/>
                <w:szCs w:val="16"/>
                <w:lang w:eastAsia="fr-FR"/>
              </w:rPr>
              <w:noBreakHyphen/>
            </w:r>
            <w:r w:rsidRPr="00502149">
              <w:rPr>
                <w:rFonts w:cs="Arial"/>
                <w:sz w:val="16"/>
                <w:szCs w:val="16"/>
                <w:lang w:eastAsia="fr-FR"/>
              </w:rPr>
              <w:t>et</w:t>
            </w:r>
            <w:r w:rsidR="0086355B">
              <w:rPr>
                <w:rFonts w:cs="Arial"/>
                <w:sz w:val="16"/>
                <w:szCs w:val="16"/>
                <w:lang w:eastAsia="fr-FR"/>
              </w:rPr>
              <w:noBreakHyphen/>
            </w:r>
            <w:r w:rsidRPr="00502149">
              <w:rPr>
                <w:rFonts w:cs="Arial"/>
                <w:sz w:val="16"/>
                <w:szCs w:val="16"/>
                <w:lang w:eastAsia="fr-FR"/>
              </w:rPr>
              <w:t>Principe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61 935</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1 056</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62 991</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Sénégal</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2 658</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2 658</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Serbie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1 276 124</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70 756</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1 346 880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Sierra Leone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150 607</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150 607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Singapour</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6 153 054</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40 416</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6 193 470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Slovaquie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882 767</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882 767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Slovénie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594 781</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12 695</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607 476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Soudan</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280 372</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280 372</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Suède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1 740 885</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1 740 885</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Suisse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1 674 766</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3 187 050</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317 381</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5 179 197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Suriname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2 901</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2 901</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Swaziland</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144 206</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144 206</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Tadjikistan</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392 070</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315 310</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8 318</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715 698</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Tunisie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408 381</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36 856</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445 237</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Turkménistan</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1 204 014</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1 204 014</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Turquie</w:t>
            </w:r>
          </w:p>
        </w:tc>
        <w:tc>
          <w:tcPr>
            <w:tcW w:w="1547"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3 814 554</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73 746</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3 888 300</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Ukraine</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1 339 214</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1 693 659</w:t>
            </w:r>
          </w:p>
        </w:tc>
        <w:tc>
          <w:tcPr>
            <w:tcW w:w="1265"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86 148</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3 119 021</w:t>
            </w:r>
          </w:p>
        </w:tc>
      </w:tr>
      <w:tr w:rsidR="002478E1" w:rsidRPr="00C90CE0" w:rsidTr="00A450A0">
        <w:trPr>
          <w:cantSplit/>
        </w:trPr>
        <w:tc>
          <w:tcPr>
            <w:tcW w:w="3609" w:type="dxa"/>
            <w:shd w:val="clear" w:color="auto" w:fill="auto"/>
            <w:vAlign w:val="bottom"/>
            <w:hideMark/>
          </w:tcPr>
          <w:p w:rsidR="002478E1" w:rsidRPr="00C90CE0" w:rsidRDefault="002478E1" w:rsidP="002478E1">
            <w:pPr>
              <w:rPr>
                <w:rFonts w:cs="Arial"/>
                <w:sz w:val="16"/>
                <w:szCs w:val="16"/>
                <w:lang w:eastAsia="fr-FR"/>
              </w:rPr>
            </w:pPr>
            <w:r w:rsidRPr="00C90CE0">
              <w:rPr>
                <w:rFonts w:cs="Arial"/>
                <w:sz w:val="16"/>
                <w:szCs w:val="16"/>
                <w:lang w:eastAsia="fr-FR"/>
              </w:rPr>
              <w:t>Viet</w:t>
            </w:r>
            <w:r w:rsidRPr="00502149">
              <w:rPr>
                <w:rFonts w:cs="Arial"/>
                <w:sz w:val="16"/>
                <w:szCs w:val="16"/>
                <w:lang w:eastAsia="fr-FR"/>
              </w:rPr>
              <w:t xml:space="preserve"> N</w:t>
            </w:r>
            <w:r w:rsidRPr="00C90CE0">
              <w:rPr>
                <w:rFonts w:cs="Arial"/>
                <w:sz w:val="16"/>
                <w:szCs w:val="16"/>
                <w:lang w:eastAsia="fr-FR"/>
              </w:rPr>
              <w:t>am</w:t>
            </w:r>
          </w:p>
        </w:tc>
        <w:tc>
          <w:tcPr>
            <w:tcW w:w="1547"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750 936</w:t>
            </w:r>
          </w:p>
        </w:tc>
        <w:tc>
          <w:tcPr>
            <w:tcW w:w="1509" w:type="dxa"/>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579 972</w:t>
            </w:r>
          </w:p>
        </w:tc>
        <w:tc>
          <w:tcPr>
            <w:tcW w:w="1265" w:type="dxa"/>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398" w:type="dxa"/>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1 330 908</w:t>
            </w:r>
          </w:p>
        </w:tc>
      </w:tr>
      <w:tr w:rsidR="002478E1" w:rsidRPr="00C90CE0" w:rsidTr="00A450A0">
        <w:trPr>
          <w:cantSplit/>
        </w:trPr>
        <w:tc>
          <w:tcPr>
            <w:tcW w:w="3609" w:type="dxa"/>
            <w:tcBorders>
              <w:bottom w:val="single" w:sz="4" w:space="0" w:color="auto"/>
            </w:tcBorders>
            <w:shd w:val="clear" w:color="auto" w:fill="auto"/>
            <w:vAlign w:val="bottom"/>
            <w:hideMark/>
          </w:tcPr>
          <w:p w:rsidR="002478E1" w:rsidRPr="00C90CE0" w:rsidRDefault="002478E1" w:rsidP="002478E1">
            <w:pPr>
              <w:rPr>
                <w:rFonts w:cs="Arial"/>
                <w:sz w:val="16"/>
                <w:szCs w:val="16"/>
                <w:lang w:eastAsia="fr-FR"/>
              </w:rPr>
            </w:pPr>
            <w:r w:rsidRPr="00502149">
              <w:rPr>
                <w:rFonts w:cs="Arial"/>
                <w:sz w:val="16"/>
                <w:szCs w:val="16"/>
                <w:lang w:eastAsia="fr-FR"/>
              </w:rPr>
              <w:t>Zambie</w:t>
            </w:r>
          </w:p>
        </w:tc>
        <w:tc>
          <w:tcPr>
            <w:tcW w:w="1547" w:type="dxa"/>
            <w:tcBorders>
              <w:bottom w:val="single" w:sz="4" w:space="0" w:color="auto"/>
            </w:tcBorders>
            <w:shd w:val="clear" w:color="auto" w:fill="auto"/>
            <w:vAlign w:val="bottom"/>
            <w:hideMark/>
          </w:tcPr>
          <w:p w:rsidR="002478E1" w:rsidRPr="00C90CE0" w:rsidRDefault="002478E1" w:rsidP="00C90CE0">
            <w:pPr>
              <w:jc w:val="right"/>
              <w:rPr>
                <w:rFonts w:cs="Arial"/>
                <w:sz w:val="16"/>
                <w:szCs w:val="16"/>
                <w:lang w:eastAsia="fr-FR"/>
              </w:rPr>
            </w:pPr>
            <w:r w:rsidRPr="00C90CE0">
              <w:rPr>
                <w:rFonts w:cs="Arial"/>
                <w:sz w:val="16"/>
                <w:szCs w:val="16"/>
                <w:lang w:eastAsia="fr-FR"/>
              </w:rPr>
              <w:t>176 818</w:t>
            </w:r>
          </w:p>
        </w:tc>
        <w:tc>
          <w:tcPr>
            <w:tcW w:w="1509" w:type="dxa"/>
            <w:tcBorders>
              <w:bottom w:val="single" w:sz="4" w:space="0" w:color="auto"/>
            </w:tcBorders>
            <w:shd w:val="clear" w:color="auto" w:fill="auto"/>
            <w:vAlign w:val="bottom"/>
            <w:hideMark/>
          </w:tcPr>
          <w:p w:rsidR="002478E1" w:rsidRPr="00C90CE0" w:rsidRDefault="002478E1" w:rsidP="00C90CE0">
            <w:pPr>
              <w:rPr>
                <w:rFonts w:cs="Arial"/>
                <w:sz w:val="16"/>
                <w:szCs w:val="16"/>
                <w:lang w:eastAsia="fr-FR"/>
              </w:rPr>
            </w:pPr>
            <w:r w:rsidRPr="00C90CE0">
              <w:rPr>
                <w:rFonts w:cs="Arial"/>
                <w:sz w:val="16"/>
                <w:szCs w:val="16"/>
                <w:lang w:eastAsia="fr-FR"/>
              </w:rPr>
              <w:t> </w:t>
            </w:r>
          </w:p>
        </w:tc>
        <w:tc>
          <w:tcPr>
            <w:tcW w:w="1265" w:type="dxa"/>
            <w:tcBorders>
              <w:bottom w:val="single" w:sz="4" w:space="0" w:color="auto"/>
            </w:tcBorders>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 </w:t>
            </w:r>
          </w:p>
        </w:tc>
        <w:tc>
          <w:tcPr>
            <w:tcW w:w="1398" w:type="dxa"/>
            <w:tcBorders>
              <w:bottom w:val="single" w:sz="4" w:space="0" w:color="auto"/>
            </w:tcBorders>
            <w:shd w:val="clear" w:color="auto" w:fill="auto"/>
            <w:vAlign w:val="bottom"/>
            <w:hideMark/>
          </w:tcPr>
          <w:p w:rsidR="002478E1" w:rsidRPr="00C90CE0" w:rsidRDefault="002478E1" w:rsidP="00C90CE0">
            <w:pPr>
              <w:jc w:val="right"/>
              <w:rPr>
                <w:rFonts w:cs="Arial"/>
                <w:color w:val="000000"/>
                <w:sz w:val="16"/>
                <w:szCs w:val="16"/>
                <w:lang w:eastAsia="fr-FR"/>
              </w:rPr>
            </w:pPr>
            <w:r w:rsidRPr="00C90CE0">
              <w:rPr>
                <w:rFonts w:cs="Arial"/>
                <w:color w:val="000000"/>
                <w:sz w:val="16"/>
                <w:szCs w:val="16"/>
                <w:lang w:eastAsia="fr-FR"/>
              </w:rPr>
              <w:t>176 818</w:t>
            </w:r>
          </w:p>
        </w:tc>
      </w:tr>
      <w:tr w:rsidR="00C90CE0" w:rsidRPr="00C90CE0" w:rsidTr="00A450A0">
        <w:trPr>
          <w:cantSplit/>
        </w:trPr>
        <w:tc>
          <w:tcPr>
            <w:tcW w:w="3609" w:type="dxa"/>
            <w:tcBorders>
              <w:top w:val="single" w:sz="4" w:space="0" w:color="auto"/>
              <w:bottom w:val="single" w:sz="4" w:space="0" w:color="auto"/>
            </w:tcBorders>
            <w:shd w:val="clear" w:color="auto" w:fill="C5D9F1"/>
            <w:vAlign w:val="bottom"/>
            <w:hideMark/>
          </w:tcPr>
          <w:p w:rsidR="00C90CE0" w:rsidRPr="00C90CE0" w:rsidRDefault="00C90CE0" w:rsidP="00C90CE0">
            <w:pPr>
              <w:rPr>
                <w:rFonts w:cs="Arial"/>
                <w:color w:val="000000"/>
                <w:sz w:val="16"/>
                <w:szCs w:val="16"/>
                <w:lang w:eastAsia="fr-FR"/>
              </w:rPr>
            </w:pPr>
            <w:r w:rsidRPr="00C90CE0">
              <w:rPr>
                <w:rFonts w:cs="Arial"/>
                <w:color w:val="000000"/>
                <w:sz w:val="16"/>
                <w:szCs w:val="16"/>
                <w:lang w:eastAsia="fr-FR"/>
              </w:rPr>
              <w:t>Total</w:t>
            </w:r>
          </w:p>
        </w:tc>
        <w:tc>
          <w:tcPr>
            <w:tcW w:w="1547" w:type="dxa"/>
            <w:tcBorders>
              <w:top w:val="single" w:sz="4" w:space="0" w:color="auto"/>
              <w:bottom w:val="single" w:sz="4" w:space="0" w:color="auto"/>
            </w:tcBorders>
            <w:shd w:val="clear" w:color="auto" w:fill="C5D9F1"/>
            <w:vAlign w:val="bottom"/>
            <w:hideMark/>
          </w:tcPr>
          <w:p w:rsidR="00C90CE0" w:rsidRPr="00C90CE0" w:rsidRDefault="00C90CE0" w:rsidP="00C90CE0">
            <w:pPr>
              <w:jc w:val="right"/>
              <w:rPr>
                <w:rFonts w:cs="Arial"/>
                <w:color w:val="000000"/>
                <w:sz w:val="16"/>
                <w:szCs w:val="16"/>
                <w:lang w:eastAsia="fr-FR"/>
              </w:rPr>
            </w:pPr>
            <w:r w:rsidRPr="00C90CE0">
              <w:rPr>
                <w:rFonts w:cs="Arial"/>
                <w:color w:val="000000"/>
                <w:sz w:val="16"/>
                <w:szCs w:val="16"/>
                <w:lang w:eastAsia="fr-FR"/>
              </w:rPr>
              <w:t>40 572 200</w:t>
            </w:r>
          </w:p>
        </w:tc>
        <w:tc>
          <w:tcPr>
            <w:tcW w:w="1509" w:type="dxa"/>
            <w:tcBorders>
              <w:top w:val="single" w:sz="4" w:space="0" w:color="auto"/>
              <w:bottom w:val="single" w:sz="4" w:space="0" w:color="auto"/>
            </w:tcBorders>
            <w:shd w:val="clear" w:color="auto" w:fill="C5D9F1"/>
            <w:vAlign w:val="bottom"/>
            <w:hideMark/>
          </w:tcPr>
          <w:p w:rsidR="00C90CE0" w:rsidRPr="00C90CE0" w:rsidRDefault="00C90CE0" w:rsidP="00C90CE0">
            <w:pPr>
              <w:jc w:val="right"/>
              <w:rPr>
                <w:rFonts w:cs="Arial"/>
                <w:color w:val="000000"/>
                <w:sz w:val="16"/>
                <w:szCs w:val="16"/>
                <w:lang w:eastAsia="fr-FR"/>
              </w:rPr>
            </w:pPr>
            <w:r w:rsidRPr="00C90CE0">
              <w:rPr>
                <w:rFonts w:cs="Arial"/>
                <w:color w:val="000000"/>
                <w:sz w:val="16"/>
                <w:szCs w:val="16"/>
                <w:lang w:eastAsia="fr-FR"/>
              </w:rPr>
              <w:t>136 407 709</w:t>
            </w:r>
          </w:p>
        </w:tc>
        <w:tc>
          <w:tcPr>
            <w:tcW w:w="1265" w:type="dxa"/>
            <w:tcBorders>
              <w:top w:val="single" w:sz="4" w:space="0" w:color="auto"/>
              <w:bottom w:val="single" w:sz="4" w:space="0" w:color="auto"/>
            </w:tcBorders>
            <w:shd w:val="clear" w:color="auto" w:fill="C5D9F1"/>
            <w:vAlign w:val="bottom"/>
            <w:hideMark/>
          </w:tcPr>
          <w:p w:rsidR="00C90CE0" w:rsidRPr="00C90CE0" w:rsidRDefault="00C90CE0" w:rsidP="00C90CE0">
            <w:pPr>
              <w:jc w:val="right"/>
              <w:rPr>
                <w:rFonts w:cs="Arial"/>
                <w:color w:val="000000"/>
                <w:sz w:val="16"/>
                <w:szCs w:val="16"/>
                <w:lang w:eastAsia="fr-FR"/>
              </w:rPr>
            </w:pPr>
            <w:r w:rsidRPr="00C90CE0">
              <w:rPr>
                <w:rFonts w:cs="Arial"/>
                <w:color w:val="000000"/>
                <w:sz w:val="16"/>
                <w:szCs w:val="16"/>
                <w:lang w:eastAsia="fr-FR"/>
              </w:rPr>
              <w:t>2 614 837</w:t>
            </w:r>
          </w:p>
        </w:tc>
        <w:tc>
          <w:tcPr>
            <w:tcW w:w="1398" w:type="dxa"/>
            <w:tcBorders>
              <w:top w:val="single" w:sz="4" w:space="0" w:color="auto"/>
              <w:bottom w:val="single" w:sz="4" w:space="0" w:color="auto"/>
            </w:tcBorders>
            <w:shd w:val="clear" w:color="auto" w:fill="C5D9F1"/>
            <w:vAlign w:val="bottom"/>
            <w:hideMark/>
          </w:tcPr>
          <w:p w:rsidR="00C90CE0" w:rsidRPr="00C90CE0" w:rsidRDefault="00C90CE0" w:rsidP="00C90CE0">
            <w:pPr>
              <w:jc w:val="right"/>
              <w:rPr>
                <w:rFonts w:cs="Arial"/>
                <w:color w:val="000000"/>
                <w:sz w:val="16"/>
                <w:szCs w:val="16"/>
                <w:lang w:eastAsia="fr-FR"/>
              </w:rPr>
            </w:pPr>
            <w:r w:rsidRPr="00C90CE0">
              <w:rPr>
                <w:rFonts w:cs="Arial"/>
                <w:color w:val="000000"/>
                <w:sz w:val="16"/>
                <w:szCs w:val="16"/>
                <w:lang w:eastAsia="fr-FR"/>
              </w:rPr>
              <w:t>179 594 746</w:t>
            </w:r>
          </w:p>
        </w:tc>
      </w:tr>
    </w:tbl>
    <w:p w:rsidR="00DF14E3" w:rsidRDefault="00DF14E3" w:rsidP="002478E1">
      <w:pPr>
        <w:rPr>
          <w:lang w:eastAsia="da-DK"/>
        </w:rPr>
      </w:pPr>
    </w:p>
    <w:p w:rsidR="00DF14E3" w:rsidRDefault="00DF14E3" w:rsidP="002478E1">
      <w:pPr>
        <w:rPr>
          <w:lang w:eastAsia="da-DK"/>
        </w:rPr>
      </w:pPr>
    </w:p>
    <w:p w:rsidR="00DF14E3" w:rsidRDefault="00DF14E3" w:rsidP="002478E1">
      <w:pPr>
        <w:rPr>
          <w:sz w:val="20"/>
          <w:lang w:eastAsia="da-DK"/>
        </w:rPr>
      </w:pPr>
    </w:p>
    <w:p w:rsidR="00DF14E3" w:rsidRDefault="00515EAC">
      <w:pPr>
        <w:rPr>
          <w:rStyle w:val="NORMALTEXT"/>
          <w:rFonts w:cs="Arial"/>
          <w:b/>
          <w:bCs/>
          <w:iCs w:val="0"/>
          <w:sz w:val="20"/>
          <w:lang w:eastAsia="da-DK"/>
        </w:rPr>
      </w:pPr>
      <w:bookmarkStart w:id="68" w:name="_Toc454438227"/>
      <w:r>
        <w:rPr>
          <w:rStyle w:val="NORMALTEXT"/>
          <w:sz w:val="20"/>
        </w:rPr>
        <w:br w:type="page"/>
      </w:r>
    </w:p>
    <w:p w:rsidR="00DF14E3" w:rsidRPr="004636C5" w:rsidRDefault="00DF14E3" w:rsidP="00DF14E3">
      <w:pPr>
        <w:pStyle w:val="Heading2"/>
        <w:rPr>
          <w:rStyle w:val="NORMALTEXT"/>
          <w:caps w:val="0"/>
          <w:sz w:val="20"/>
          <w:szCs w:val="20"/>
          <w:lang w:val="fr-FR"/>
        </w:rPr>
      </w:pPr>
      <w:bookmarkStart w:id="69" w:name="_Toc454974907"/>
      <w:bookmarkEnd w:id="68"/>
      <w:r w:rsidRPr="004636C5">
        <w:rPr>
          <w:rStyle w:val="NORMALTEXT"/>
          <w:caps w:val="0"/>
          <w:sz w:val="20"/>
          <w:szCs w:val="20"/>
          <w:lang w:val="fr-FR"/>
        </w:rPr>
        <w:lastRenderedPageBreak/>
        <w:t xml:space="preserve">Unions de Madrid et de </w:t>
      </w:r>
      <w:r w:rsidR="002D58F9" w:rsidRPr="004636C5">
        <w:rPr>
          <w:rStyle w:val="NORMALTEXT"/>
          <w:caps w:val="0"/>
          <w:sz w:val="20"/>
          <w:szCs w:val="20"/>
          <w:lang w:val="fr-FR"/>
        </w:rPr>
        <w:t>La Haye</w:t>
      </w:r>
      <w:r w:rsidRPr="004636C5">
        <w:rPr>
          <w:rStyle w:val="NORMALTEXT"/>
          <w:caps w:val="0"/>
          <w:sz w:val="20"/>
          <w:szCs w:val="20"/>
          <w:lang w:val="fr-FR"/>
        </w:rPr>
        <w:t xml:space="preserve"> – Répartition 2015</w:t>
      </w:r>
      <w:bookmarkEnd w:id="69"/>
    </w:p>
    <w:p w:rsidR="00DF14E3" w:rsidRDefault="00DF14E3" w:rsidP="00DF14E3">
      <w:pPr>
        <w:rPr>
          <w:sz w:val="20"/>
          <w:lang w:eastAsia="da-DK"/>
        </w:rPr>
      </w:pPr>
      <w:r w:rsidRPr="00DF14E3">
        <w:rPr>
          <w:sz w:val="20"/>
          <w:lang w:eastAsia="da-DK"/>
        </w:rPr>
        <w:t>(</w:t>
      </w:r>
      <w:proofErr w:type="gramStart"/>
      <w:r w:rsidRPr="00DF14E3">
        <w:rPr>
          <w:sz w:val="20"/>
          <w:lang w:eastAsia="da-DK"/>
        </w:rPr>
        <w:t>montants</w:t>
      </w:r>
      <w:proofErr w:type="gramEnd"/>
      <w:r w:rsidRPr="00DF14E3">
        <w:rPr>
          <w:sz w:val="20"/>
          <w:lang w:eastAsia="da-DK"/>
        </w:rPr>
        <w:t xml:space="preserve"> exprimés en francs suisses)</w:t>
      </w:r>
    </w:p>
    <w:p w:rsidR="00DF14E3" w:rsidRDefault="00DF14E3" w:rsidP="00DF14E3">
      <w:pPr>
        <w:rPr>
          <w:rStyle w:val="NORMALTEXT"/>
          <w:sz w:val="20"/>
        </w:rPr>
      </w:pPr>
    </w:p>
    <w:p w:rsidR="00DF14E3" w:rsidRDefault="00DF14E3" w:rsidP="00DF14E3">
      <w:pPr>
        <w:spacing w:after="120"/>
        <w:ind w:left="567" w:hanging="567"/>
        <w:rPr>
          <w:rStyle w:val="NORMALTEXT"/>
          <w:sz w:val="20"/>
        </w:rPr>
      </w:pPr>
      <w:r w:rsidRPr="00DF14E3">
        <w:rPr>
          <w:rStyle w:val="NORMALTEXT"/>
          <w:sz w:val="20"/>
        </w:rPr>
        <w:t>–</w:t>
      </w:r>
      <w:r w:rsidRPr="00DF14E3">
        <w:rPr>
          <w:rStyle w:val="NORMALTEXT"/>
          <w:sz w:val="20"/>
        </w:rPr>
        <w:tab/>
        <w:t>Service de l</w:t>
      </w:r>
      <w:r w:rsidR="002D58F9">
        <w:rPr>
          <w:rStyle w:val="NORMALTEXT"/>
          <w:sz w:val="20"/>
        </w:rPr>
        <w:t>’</w:t>
      </w:r>
      <w:r w:rsidRPr="00DF14E3">
        <w:rPr>
          <w:rStyle w:val="NORMALTEXT"/>
          <w:sz w:val="20"/>
        </w:rPr>
        <w:t>enregistrement international des marques (Madrid)</w:t>
      </w:r>
      <w:r w:rsidR="000738C2" w:rsidRPr="000738C2">
        <w:rPr>
          <w:rStyle w:val="NORMALTEXT"/>
          <w:sz w:val="20"/>
        </w:rPr>
        <w:t> </w:t>
      </w:r>
      <w:r w:rsidRPr="00DF14E3">
        <w:rPr>
          <w:rStyle w:val="NORMALTEXT"/>
          <w:sz w:val="20"/>
        </w:rPr>
        <w:t>: émoluments supplémentaires et compléments d</w:t>
      </w:r>
      <w:r w:rsidR="002D58F9">
        <w:rPr>
          <w:rStyle w:val="NORMALTEXT"/>
          <w:sz w:val="20"/>
        </w:rPr>
        <w:t>’</w:t>
      </w:r>
      <w:r w:rsidRPr="00DF14E3">
        <w:rPr>
          <w:rStyle w:val="NORMALTEXT"/>
          <w:sz w:val="20"/>
        </w:rPr>
        <w:t>émoluments, et taxes de traitement</w:t>
      </w:r>
    </w:p>
    <w:p w:rsidR="00DF14E3" w:rsidRDefault="00DF14E3" w:rsidP="00DF14E3">
      <w:pPr>
        <w:rPr>
          <w:sz w:val="20"/>
          <w:lang w:eastAsia="da-DK"/>
        </w:rPr>
      </w:pPr>
      <w:r w:rsidRPr="00DF14E3">
        <w:rPr>
          <w:sz w:val="20"/>
          <w:lang w:eastAsia="da-DK"/>
        </w:rPr>
        <w:t>–</w:t>
      </w:r>
      <w:r w:rsidRPr="00DF14E3">
        <w:rPr>
          <w:sz w:val="20"/>
          <w:lang w:eastAsia="da-DK"/>
        </w:rPr>
        <w:tab/>
        <w:t>Service de l</w:t>
      </w:r>
      <w:r w:rsidR="002D58F9">
        <w:rPr>
          <w:sz w:val="20"/>
          <w:lang w:eastAsia="da-DK"/>
        </w:rPr>
        <w:t>’</w:t>
      </w:r>
      <w:r w:rsidRPr="00DF14E3">
        <w:rPr>
          <w:sz w:val="20"/>
          <w:lang w:eastAsia="da-DK"/>
        </w:rPr>
        <w:t>enregistrement international des dessins et modèles industriels (</w:t>
      </w:r>
      <w:r w:rsidR="002D58F9">
        <w:rPr>
          <w:sz w:val="20"/>
          <w:lang w:eastAsia="da-DK"/>
        </w:rPr>
        <w:t>La Haye</w:t>
      </w:r>
      <w:r w:rsidRPr="00DF14E3">
        <w:rPr>
          <w:sz w:val="20"/>
          <w:lang w:eastAsia="da-DK"/>
        </w:rPr>
        <w:t>)</w:t>
      </w:r>
      <w:r w:rsidR="000738C2" w:rsidRPr="000738C2">
        <w:rPr>
          <w:sz w:val="20"/>
          <w:lang w:eastAsia="da-DK"/>
        </w:rPr>
        <w:t> </w:t>
      </w:r>
      <w:r w:rsidRPr="00DF14E3">
        <w:rPr>
          <w:sz w:val="20"/>
          <w:lang w:eastAsia="da-DK"/>
        </w:rPr>
        <w:t>: taxes étatiques et taxes de désignations</w:t>
      </w:r>
    </w:p>
    <w:p w:rsidR="00837BCD" w:rsidRDefault="00837BCD" w:rsidP="00837BCD">
      <w:pPr>
        <w:rPr>
          <w:lang w:eastAsia="da-DK"/>
        </w:rPr>
      </w:pPr>
    </w:p>
    <w:tbl>
      <w:tblPr>
        <w:tblW w:w="5001" w:type="pct"/>
        <w:tblInd w:w="55" w:type="dxa"/>
        <w:tblBorders>
          <w:top w:val="single" w:sz="4" w:space="0" w:color="auto"/>
          <w:left w:val="single" w:sz="4" w:space="0" w:color="auto"/>
          <w:bottom w:val="single" w:sz="4" w:space="0" w:color="auto"/>
          <w:right w:val="single" w:sz="4" w:space="0" w:color="auto"/>
          <w:insideV w:val="single" w:sz="4" w:space="0" w:color="auto"/>
        </w:tblBorders>
        <w:tblCellMar>
          <w:left w:w="57" w:type="dxa"/>
          <w:right w:w="57" w:type="dxa"/>
        </w:tblCellMar>
        <w:tblLook w:val="04A0" w:firstRow="1" w:lastRow="0" w:firstColumn="1" w:lastColumn="0" w:noHBand="0" w:noVBand="1"/>
      </w:tblPr>
      <w:tblGrid>
        <w:gridCol w:w="3598"/>
        <w:gridCol w:w="1556"/>
        <w:gridCol w:w="1512"/>
        <w:gridCol w:w="1273"/>
        <w:gridCol w:w="1391"/>
      </w:tblGrid>
      <w:tr w:rsidR="002478E1" w:rsidRPr="002478E1" w:rsidTr="00A450A0">
        <w:trPr>
          <w:cantSplit/>
          <w:tblHeader/>
        </w:trPr>
        <w:tc>
          <w:tcPr>
            <w:tcW w:w="3598" w:type="dxa"/>
            <w:tcBorders>
              <w:top w:val="single" w:sz="4" w:space="0" w:color="auto"/>
              <w:bottom w:val="nil"/>
            </w:tcBorders>
            <w:shd w:val="clear" w:color="auto" w:fill="C5D9F1"/>
            <w:hideMark/>
          </w:tcPr>
          <w:p w:rsidR="002478E1" w:rsidRPr="002478E1" w:rsidRDefault="002478E1" w:rsidP="002478E1">
            <w:pPr>
              <w:jc w:val="center"/>
              <w:rPr>
                <w:rFonts w:cs="Arial"/>
                <w:color w:val="000000"/>
                <w:sz w:val="16"/>
                <w:szCs w:val="16"/>
                <w:lang w:eastAsia="fr-FR"/>
              </w:rPr>
            </w:pPr>
            <w:r w:rsidRPr="002478E1">
              <w:rPr>
                <w:rFonts w:cs="Arial"/>
                <w:color w:val="000000"/>
                <w:sz w:val="16"/>
                <w:szCs w:val="16"/>
                <w:lang w:eastAsia="fr-FR"/>
              </w:rPr>
              <w:t>État</w:t>
            </w:r>
          </w:p>
        </w:tc>
        <w:tc>
          <w:tcPr>
            <w:tcW w:w="3068" w:type="dxa"/>
            <w:gridSpan w:val="2"/>
            <w:tcBorders>
              <w:top w:val="single" w:sz="4" w:space="0" w:color="auto"/>
              <w:bottom w:val="nil"/>
            </w:tcBorders>
            <w:shd w:val="clear" w:color="auto" w:fill="C5D9F1"/>
            <w:vAlign w:val="center"/>
            <w:hideMark/>
          </w:tcPr>
          <w:p w:rsidR="002478E1" w:rsidRPr="002478E1" w:rsidRDefault="002478E1" w:rsidP="002478E1">
            <w:pPr>
              <w:jc w:val="center"/>
              <w:rPr>
                <w:rFonts w:cs="Arial"/>
                <w:color w:val="000000"/>
                <w:sz w:val="16"/>
                <w:szCs w:val="16"/>
                <w:lang w:eastAsia="fr-FR"/>
              </w:rPr>
            </w:pPr>
            <w:r w:rsidRPr="002478E1">
              <w:rPr>
                <w:rFonts w:cs="Arial"/>
                <w:color w:val="000000"/>
                <w:sz w:val="16"/>
                <w:szCs w:val="16"/>
                <w:lang w:eastAsia="fr-FR"/>
              </w:rPr>
              <w:t>Madrid</w:t>
            </w:r>
          </w:p>
        </w:tc>
        <w:tc>
          <w:tcPr>
            <w:tcW w:w="1273" w:type="dxa"/>
            <w:tcBorders>
              <w:top w:val="single" w:sz="4" w:space="0" w:color="auto"/>
              <w:bottom w:val="nil"/>
            </w:tcBorders>
            <w:shd w:val="clear" w:color="auto" w:fill="C5D9F1"/>
            <w:hideMark/>
          </w:tcPr>
          <w:p w:rsidR="002478E1" w:rsidRPr="002478E1" w:rsidRDefault="002D58F9" w:rsidP="002478E1">
            <w:pPr>
              <w:jc w:val="center"/>
              <w:rPr>
                <w:rFonts w:cs="Arial"/>
                <w:color w:val="000000"/>
                <w:sz w:val="16"/>
                <w:szCs w:val="16"/>
                <w:lang w:eastAsia="fr-FR"/>
              </w:rPr>
            </w:pPr>
            <w:r>
              <w:rPr>
                <w:rFonts w:cs="Arial"/>
                <w:color w:val="000000"/>
                <w:sz w:val="16"/>
                <w:szCs w:val="16"/>
                <w:lang w:eastAsia="fr-FR"/>
              </w:rPr>
              <w:t>La Haye</w:t>
            </w:r>
          </w:p>
        </w:tc>
        <w:tc>
          <w:tcPr>
            <w:tcW w:w="1391" w:type="dxa"/>
            <w:tcBorders>
              <w:top w:val="single" w:sz="4" w:space="0" w:color="auto"/>
              <w:bottom w:val="nil"/>
            </w:tcBorders>
            <w:shd w:val="clear" w:color="auto" w:fill="C5D9F1"/>
            <w:hideMark/>
          </w:tcPr>
          <w:p w:rsidR="002478E1" w:rsidRPr="002478E1" w:rsidRDefault="002478E1" w:rsidP="002478E1">
            <w:pPr>
              <w:jc w:val="center"/>
              <w:rPr>
                <w:rFonts w:cs="Arial"/>
                <w:color w:val="000000"/>
                <w:sz w:val="16"/>
                <w:szCs w:val="16"/>
                <w:lang w:eastAsia="fr-FR"/>
              </w:rPr>
            </w:pPr>
            <w:r w:rsidRPr="002478E1">
              <w:rPr>
                <w:rFonts w:cs="Arial"/>
                <w:color w:val="000000"/>
                <w:sz w:val="16"/>
                <w:szCs w:val="16"/>
                <w:lang w:eastAsia="fr-FR"/>
              </w:rPr>
              <w:t>Total</w:t>
            </w:r>
          </w:p>
        </w:tc>
      </w:tr>
      <w:tr w:rsidR="002478E1" w:rsidRPr="002478E1" w:rsidTr="00A450A0">
        <w:trPr>
          <w:cantSplit/>
          <w:tblHeader/>
        </w:trPr>
        <w:tc>
          <w:tcPr>
            <w:tcW w:w="3598" w:type="dxa"/>
            <w:tcBorders>
              <w:top w:val="nil"/>
              <w:bottom w:val="single" w:sz="4" w:space="0" w:color="auto"/>
            </w:tcBorders>
            <w:shd w:val="clear" w:color="auto" w:fill="C5D9F1"/>
            <w:hideMark/>
          </w:tcPr>
          <w:p w:rsidR="002478E1" w:rsidRPr="002478E1" w:rsidRDefault="002478E1" w:rsidP="002478E1">
            <w:pPr>
              <w:rPr>
                <w:rFonts w:cs="Arial"/>
                <w:color w:val="000000"/>
                <w:sz w:val="16"/>
                <w:szCs w:val="16"/>
                <w:lang w:eastAsia="fr-FR"/>
              </w:rPr>
            </w:pPr>
            <w:r w:rsidRPr="002478E1">
              <w:rPr>
                <w:rFonts w:cs="Arial"/>
                <w:color w:val="000000"/>
                <w:sz w:val="16"/>
                <w:szCs w:val="16"/>
                <w:lang w:eastAsia="fr-FR"/>
              </w:rPr>
              <w:t> </w:t>
            </w:r>
          </w:p>
        </w:tc>
        <w:tc>
          <w:tcPr>
            <w:tcW w:w="1556" w:type="dxa"/>
            <w:tcBorders>
              <w:top w:val="nil"/>
              <w:bottom w:val="single" w:sz="4" w:space="0" w:color="auto"/>
            </w:tcBorders>
            <w:shd w:val="clear" w:color="auto" w:fill="C5D9F1"/>
            <w:vAlign w:val="center"/>
            <w:hideMark/>
          </w:tcPr>
          <w:p w:rsidR="002478E1" w:rsidRPr="002478E1" w:rsidRDefault="002478E1" w:rsidP="002478E1">
            <w:pPr>
              <w:jc w:val="center"/>
              <w:rPr>
                <w:rFonts w:cs="Arial"/>
                <w:color w:val="000000"/>
                <w:sz w:val="14"/>
                <w:szCs w:val="16"/>
                <w:lang w:eastAsia="fr-FR"/>
              </w:rPr>
            </w:pPr>
            <w:r w:rsidRPr="002478E1">
              <w:rPr>
                <w:rFonts w:cs="Arial"/>
                <w:color w:val="000000"/>
                <w:sz w:val="14"/>
                <w:szCs w:val="16"/>
                <w:lang w:eastAsia="fr-FR"/>
              </w:rPr>
              <w:t>Émoluments supplémentaires et</w:t>
            </w:r>
            <w:r>
              <w:rPr>
                <w:rFonts w:cs="Arial"/>
                <w:color w:val="000000"/>
                <w:sz w:val="14"/>
                <w:szCs w:val="16"/>
                <w:lang w:eastAsia="fr-FR"/>
              </w:rPr>
              <w:t> </w:t>
            </w:r>
            <w:r w:rsidRPr="002478E1">
              <w:rPr>
                <w:rFonts w:cs="Arial"/>
                <w:color w:val="000000"/>
                <w:sz w:val="14"/>
                <w:szCs w:val="16"/>
                <w:lang w:eastAsia="fr-FR"/>
              </w:rPr>
              <w:t>compléments d</w:t>
            </w:r>
            <w:r w:rsidR="002D58F9">
              <w:rPr>
                <w:rFonts w:cs="Arial"/>
                <w:color w:val="000000"/>
                <w:sz w:val="14"/>
                <w:szCs w:val="16"/>
                <w:lang w:eastAsia="fr-FR"/>
              </w:rPr>
              <w:t>’</w:t>
            </w:r>
            <w:r w:rsidRPr="002478E1">
              <w:rPr>
                <w:rFonts w:cs="Arial"/>
                <w:color w:val="000000"/>
                <w:sz w:val="14"/>
                <w:szCs w:val="16"/>
                <w:lang w:eastAsia="fr-FR"/>
              </w:rPr>
              <w:t>émoluments</w:t>
            </w:r>
          </w:p>
        </w:tc>
        <w:tc>
          <w:tcPr>
            <w:tcW w:w="1512" w:type="dxa"/>
            <w:tcBorders>
              <w:top w:val="nil"/>
              <w:bottom w:val="single" w:sz="4" w:space="0" w:color="auto"/>
            </w:tcBorders>
            <w:shd w:val="clear" w:color="auto" w:fill="C5D9F1"/>
            <w:vAlign w:val="center"/>
            <w:hideMark/>
          </w:tcPr>
          <w:p w:rsidR="002478E1" w:rsidRPr="002478E1" w:rsidRDefault="002478E1" w:rsidP="00A450A0">
            <w:pPr>
              <w:jc w:val="center"/>
              <w:rPr>
                <w:rFonts w:cs="Arial"/>
                <w:color w:val="000000"/>
                <w:sz w:val="14"/>
                <w:szCs w:val="16"/>
                <w:lang w:eastAsia="fr-FR"/>
              </w:rPr>
            </w:pPr>
            <w:r w:rsidRPr="002478E1">
              <w:rPr>
                <w:rFonts w:cs="Arial"/>
                <w:color w:val="000000"/>
                <w:sz w:val="14"/>
                <w:szCs w:val="16"/>
                <w:lang w:eastAsia="fr-FR"/>
              </w:rPr>
              <w:t>Taxes individuelles</w:t>
            </w:r>
            <w:r w:rsidRPr="002478E1">
              <w:rPr>
                <w:rFonts w:cs="Arial"/>
                <w:color w:val="000000"/>
                <w:sz w:val="14"/>
                <w:szCs w:val="16"/>
                <w:lang w:eastAsia="fr-FR"/>
              </w:rPr>
              <w:br/>
              <w:t>Continuation d</w:t>
            </w:r>
            <w:r w:rsidR="002D58F9">
              <w:rPr>
                <w:rFonts w:cs="Arial"/>
                <w:color w:val="000000"/>
                <w:sz w:val="14"/>
                <w:szCs w:val="16"/>
                <w:lang w:eastAsia="fr-FR"/>
              </w:rPr>
              <w:t>’</w:t>
            </w:r>
            <w:r w:rsidRPr="002478E1">
              <w:rPr>
                <w:rFonts w:cs="Arial"/>
                <w:color w:val="000000"/>
                <w:sz w:val="14"/>
                <w:szCs w:val="16"/>
                <w:lang w:eastAsia="fr-FR"/>
              </w:rPr>
              <w:t xml:space="preserve">effet*              </w:t>
            </w:r>
            <w:r w:rsidR="00A450A0" w:rsidRPr="00A450A0">
              <w:rPr>
                <w:rFonts w:cs="Arial"/>
                <w:color w:val="000000"/>
                <w:sz w:val="14"/>
                <w:szCs w:val="16"/>
                <w:lang w:eastAsia="fr-FR"/>
              </w:rPr>
              <w:t>Taxes de traitement</w:t>
            </w:r>
            <w:r w:rsidRPr="002478E1">
              <w:rPr>
                <w:rFonts w:cs="Arial"/>
                <w:color w:val="000000"/>
                <w:sz w:val="14"/>
                <w:szCs w:val="16"/>
                <w:lang w:eastAsia="fr-FR"/>
              </w:rPr>
              <w:t>**</w:t>
            </w:r>
          </w:p>
        </w:tc>
        <w:tc>
          <w:tcPr>
            <w:tcW w:w="1273" w:type="dxa"/>
            <w:tcBorders>
              <w:top w:val="nil"/>
              <w:bottom w:val="single" w:sz="4" w:space="0" w:color="auto"/>
            </w:tcBorders>
            <w:shd w:val="clear" w:color="auto" w:fill="C5D9F1"/>
            <w:hideMark/>
          </w:tcPr>
          <w:p w:rsidR="002478E1" w:rsidRPr="002478E1" w:rsidRDefault="002478E1" w:rsidP="002478E1">
            <w:pPr>
              <w:jc w:val="center"/>
              <w:rPr>
                <w:rFonts w:cs="Arial"/>
                <w:color w:val="000000"/>
                <w:sz w:val="16"/>
                <w:szCs w:val="16"/>
                <w:lang w:eastAsia="fr-FR"/>
              </w:rPr>
            </w:pPr>
            <w:r w:rsidRPr="002478E1">
              <w:rPr>
                <w:rFonts w:cs="Arial"/>
                <w:color w:val="000000"/>
                <w:sz w:val="16"/>
                <w:szCs w:val="16"/>
                <w:lang w:eastAsia="fr-FR"/>
              </w:rPr>
              <w:t> </w:t>
            </w:r>
          </w:p>
        </w:tc>
        <w:tc>
          <w:tcPr>
            <w:tcW w:w="1391" w:type="dxa"/>
            <w:tcBorders>
              <w:top w:val="nil"/>
              <w:bottom w:val="single" w:sz="4" w:space="0" w:color="auto"/>
            </w:tcBorders>
            <w:shd w:val="clear" w:color="auto" w:fill="C5D9F1"/>
            <w:hideMark/>
          </w:tcPr>
          <w:p w:rsidR="002478E1" w:rsidRPr="002478E1" w:rsidRDefault="002478E1" w:rsidP="002478E1">
            <w:pPr>
              <w:rPr>
                <w:rFonts w:cs="Arial"/>
                <w:color w:val="000000"/>
                <w:sz w:val="16"/>
                <w:szCs w:val="16"/>
                <w:lang w:eastAsia="fr-FR"/>
              </w:rPr>
            </w:pPr>
            <w:r w:rsidRPr="002478E1">
              <w:rPr>
                <w:rFonts w:cs="Arial"/>
                <w:color w:val="000000"/>
                <w:sz w:val="16"/>
                <w:szCs w:val="16"/>
                <w:lang w:eastAsia="fr-FR"/>
              </w:rPr>
              <w:t> </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Albanie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529 538</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16 419</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545 957</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Algérie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636 577</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636 577</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Allemagne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1 231 829</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52 192</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1 284 021</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Antigua</w:t>
            </w:r>
            <w:r w:rsidR="0086355B">
              <w:rPr>
                <w:rFonts w:cs="Arial"/>
                <w:sz w:val="16"/>
                <w:szCs w:val="16"/>
                <w:lang w:eastAsia="fr-FR"/>
              </w:rPr>
              <w:noBreakHyphen/>
            </w:r>
            <w:r w:rsidRPr="005C0A64">
              <w:rPr>
                <w:rFonts w:cs="Arial"/>
                <w:sz w:val="16"/>
                <w:szCs w:val="16"/>
                <w:lang w:eastAsia="fr-FR"/>
              </w:rPr>
              <w:t>et</w:t>
            </w:r>
            <w:r w:rsidR="0086355B">
              <w:rPr>
                <w:rFonts w:cs="Arial"/>
                <w:sz w:val="16"/>
                <w:szCs w:val="16"/>
                <w:lang w:eastAsia="fr-FR"/>
              </w:rPr>
              <w:noBreakHyphen/>
            </w:r>
            <w:r w:rsidRPr="005C0A64">
              <w:rPr>
                <w:rFonts w:cs="Arial"/>
                <w:sz w:val="16"/>
                <w:szCs w:val="16"/>
                <w:lang w:eastAsia="fr-FR"/>
              </w:rPr>
              <w:t>Barbuda</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41 525</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41 525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Arménie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506 527</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323 292</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14 723</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844 542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Australie</w:t>
            </w:r>
            <w:r w:rsidRPr="002478E1">
              <w:rPr>
                <w:rFonts w:cs="Arial"/>
                <w:sz w:val="16"/>
                <w:szCs w:val="16"/>
                <w:lang w:eastAsia="fr-FR"/>
              </w:rPr>
              <w:t>**</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12 830 082</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12 830 082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Autriche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1 161 852</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1 161 852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Azerbaïdjan</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686 546</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14 772</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701 318</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Bahreïn</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1 736 960</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1 736 960</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Bélarus</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971 388</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1 425 600</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2 396 988</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Belize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14 482</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14 482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Benelux**</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1 102 840</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561 112</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36 903</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1 700 855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Bénin</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2 367</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2 367</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Bhoutan</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148 535</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148 535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 xml:space="preserve">Bonaire, </w:t>
            </w:r>
            <w:r w:rsidRPr="005C0A64">
              <w:rPr>
                <w:rFonts w:cs="Arial"/>
                <w:sz w:val="16"/>
                <w:szCs w:val="16"/>
                <w:lang w:eastAsia="fr-FR"/>
              </w:rPr>
              <w:t>Saint</w:t>
            </w:r>
            <w:r w:rsidR="0086355B">
              <w:rPr>
                <w:rFonts w:cs="Arial"/>
                <w:sz w:val="16"/>
                <w:szCs w:val="16"/>
                <w:lang w:eastAsia="fr-FR"/>
              </w:rPr>
              <w:noBreakHyphen/>
            </w:r>
            <w:r w:rsidRPr="005C0A64">
              <w:rPr>
                <w:rFonts w:cs="Arial"/>
                <w:sz w:val="16"/>
                <w:szCs w:val="16"/>
                <w:lang w:eastAsia="fr-FR"/>
              </w:rPr>
              <w:t>Eustache et</w:t>
            </w:r>
            <w:r w:rsidRPr="002478E1">
              <w:rPr>
                <w:rFonts w:cs="Arial"/>
                <w:sz w:val="16"/>
                <w:szCs w:val="16"/>
                <w:lang w:eastAsia="fr-FR"/>
              </w:rPr>
              <w:t xml:space="preserve"> Saba</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326 380</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326 380</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Bosnie</w:t>
            </w:r>
            <w:r w:rsidR="0086355B">
              <w:rPr>
                <w:rFonts w:cs="Arial"/>
                <w:sz w:val="16"/>
                <w:szCs w:val="16"/>
                <w:lang w:eastAsia="fr-FR"/>
              </w:rPr>
              <w:noBreakHyphen/>
            </w:r>
            <w:r w:rsidRPr="005C0A64">
              <w:rPr>
                <w:rFonts w:cs="Arial"/>
                <w:sz w:val="16"/>
                <w:szCs w:val="16"/>
                <w:lang w:eastAsia="fr-FR"/>
              </w:rPr>
              <w:t>Herzégovine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885 398</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19 047</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904 445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Botswana</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137 368</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1 565</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138 933</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proofErr w:type="spellStart"/>
            <w:r w:rsidRPr="005C0A64">
              <w:rPr>
                <w:rFonts w:cs="Arial"/>
                <w:sz w:val="16"/>
                <w:szCs w:val="16"/>
                <w:lang w:eastAsia="fr-FR"/>
              </w:rPr>
              <w:t>Brunéi</w:t>
            </w:r>
            <w:proofErr w:type="spellEnd"/>
            <w:r w:rsidRPr="005C0A64">
              <w:rPr>
                <w:rFonts w:cs="Arial"/>
                <w:sz w:val="16"/>
                <w:szCs w:val="16"/>
                <w:lang w:eastAsia="fr-FR"/>
              </w:rPr>
              <w:t xml:space="preserve"> Darussalam</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6 190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6 190</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Bulgarie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625 038</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274 616</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10 138</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909 792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Cambodge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68 322</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68 322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Chine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2 014 758</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7 838 835</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9 853 593</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Chypre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208 115</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208 115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Colombie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2 633 676</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2 633 676</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Communauté européenne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32 069 624</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982 060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33 051 684</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Côte d</w:t>
            </w:r>
            <w:r w:rsidR="002D58F9">
              <w:rPr>
                <w:rFonts w:cs="Arial"/>
                <w:sz w:val="16"/>
                <w:szCs w:val="16"/>
                <w:lang w:eastAsia="fr-FR"/>
              </w:rPr>
              <w:t>’</w:t>
            </w:r>
            <w:r w:rsidRPr="002478E1">
              <w:rPr>
                <w:rFonts w:cs="Arial"/>
                <w:sz w:val="16"/>
                <w:szCs w:val="16"/>
                <w:lang w:eastAsia="fr-FR"/>
              </w:rPr>
              <w:t>Ivoire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2 756</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2 756</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Croatie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669 920</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28 219</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698 139</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Cuba</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306 237</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416 682</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722 919</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Curaçao</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382 188</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382 188</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Danemark</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1 538 695</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4 762</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1 543 457</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Égypte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1 123 074</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19 950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1 143 024</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Espagne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1 407 633</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25 011</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1 432 644</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Estonie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581 364</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3 321</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584 685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États</w:t>
            </w:r>
            <w:r w:rsidR="0086355B">
              <w:rPr>
                <w:rFonts w:cs="Arial"/>
                <w:sz w:val="16"/>
                <w:szCs w:val="16"/>
                <w:lang w:eastAsia="fr-FR"/>
              </w:rPr>
              <w:noBreakHyphen/>
            </w:r>
            <w:r w:rsidRPr="005C0A64">
              <w:rPr>
                <w:rFonts w:cs="Arial"/>
                <w:sz w:val="16"/>
                <w:szCs w:val="16"/>
                <w:lang w:eastAsia="fr-FR"/>
              </w:rPr>
              <w:t>Unis d</w:t>
            </w:r>
            <w:r w:rsidR="002D58F9">
              <w:rPr>
                <w:rFonts w:cs="Arial"/>
                <w:sz w:val="16"/>
                <w:szCs w:val="16"/>
                <w:lang w:eastAsia="fr-FR"/>
              </w:rPr>
              <w:t>’</w:t>
            </w:r>
            <w:r w:rsidRPr="005C0A64">
              <w:rPr>
                <w:rFonts w:cs="Arial"/>
                <w:sz w:val="16"/>
                <w:szCs w:val="16"/>
                <w:lang w:eastAsia="fr-FR"/>
              </w:rPr>
              <w:t>Amérique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18 196 297</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384 014</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18 580 311</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Ex</w:t>
            </w:r>
            <w:r w:rsidR="0086355B">
              <w:rPr>
                <w:rFonts w:cs="Arial"/>
                <w:sz w:val="16"/>
                <w:szCs w:val="16"/>
                <w:lang w:eastAsia="fr-FR"/>
              </w:rPr>
              <w:noBreakHyphen/>
            </w:r>
            <w:r w:rsidRPr="005C0A64">
              <w:rPr>
                <w:rFonts w:cs="Arial"/>
                <w:sz w:val="16"/>
                <w:szCs w:val="16"/>
                <w:lang w:eastAsia="fr-FR"/>
              </w:rPr>
              <w:t>République yougoslave de Macédoine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643 241</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31 054</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674 295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Fédération de Russie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3 315 802</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3 315 802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Finlande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1 209 378</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6 620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1 215 998</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France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1 193 949</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39 884</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1 233 833</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Gabon</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898</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898</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Gambie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2 122</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2 122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Géorgie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2 324 250</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70 430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2 394 680</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Ghana</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639 779</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7 073</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646 852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Grèce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459 705</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18 909</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478 614</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Hongrie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990 087</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30 297</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1 020 384</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Inde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1 499 695</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1 499 695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Iran (</w:t>
            </w:r>
            <w:r w:rsidRPr="005C0A64">
              <w:rPr>
                <w:rFonts w:cs="Arial"/>
                <w:sz w:val="16"/>
                <w:szCs w:val="16"/>
                <w:lang w:eastAsia="fr-FR"/>
              </w:rPr>
              <w:t>République islamique d</w:t>
            </w:r>
            <w:r w:rsidR="002D58F9">
              <w:rPr>
                <w:rFonts w:cs="Arial"/>
                <w:sz w:val="16"/>
                <w:szCs w:val="16"/>
                <w:lang w:eastAsia="fr-FR"/>
              </w:rPr>
              <w:t>’</w:t>
            </w:r>
            <w:r w:rsidRPr="002478E1">
              <w:rPr>
                <w:rFonts w:cs="Arial"/>
                <w:sz w:val="16"/>
                <w:szCs w:val="16"/>
                <w:lang w:eastAsia="fr-FR"/>
              </w:rPr>
              <w:t>)</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688 460</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688 460</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Irlande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1 100 003</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1 100 003</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Islande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1 212 266</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16 484</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1 228 750</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Israël</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4 553 484</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4 553 484</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Italie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733 739</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211 247</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36 573</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981 559</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Japon</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14 130 368</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523 800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14 654 168</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Kazakhstan</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1 070 567</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1 070 567</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Kenya</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219 370</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632 234</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851 604</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Kirghizistan</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481 572</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591 000</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86 309</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1 158 881</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Lesotho</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122 746</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122 746</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Lettonie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360 323</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3 000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363 323</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Libéria</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167 084</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167 084</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Liechtenstein</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484 747</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32 660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517 407</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Lituanie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299 977</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19 375</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319 352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Madagascar</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141 808</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141 808</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Mali</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533</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533</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Maroc</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1 194 267</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73 668</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1 267 935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Mexique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4 262 439</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4 262 439</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Monaco</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442 240</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37 305</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479 545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Mongolie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445 414</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17 469</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462 883</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Monténégro</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818 890</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31 995</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850 885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Mozambique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248 766</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248 766</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lastRenderedPageBreak/>
              <w:t>Namibie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200 869</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2 007</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202 876</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Niger</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591</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591</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Norvège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5 406 619</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100 463</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5 507 082</w:t>
            </w:r>
          </w:p>
        </w:tc>
      </w:tr>
      <w:tr w:rsidR="00515EAC" w:rsidRPr="002478E1" w:rsidTr="00A450A0">
        <w:trPr>
          <w:cantSplit/>
        </w:trPr>
        <w:tc>
          <w:tcPr>
            <w:tcW w:w="3598" w:type="dxa"/>
            <w:tcBorders>
              <w:bottom w:val="nil"/>
            </w:tcBorders>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Nouvelle</w:t>
            </w:r>
            <w:r w:rsidR="0086355B">
              <w:rPr>
                <w:rFonts w:cs="Arial"/>
                <w:sz w:val="16"/>
                <w:szCs w:val="16"/>
                <w:lang w:eastAsia="fr-FR"/>
              </w:rPr>
              <w:noBreakHyphen/>
            </w:r>
            <w:r w:rsidRPr="005C0A64">
              <w:rPr>
                <w:rFonts w:cs="Arial"/>
                <w:sz w:val="16"/>
                <w:szCs w:val="16"/>
                <w:lang w:eastAsia="fr-FR"/>
              </w:rPr>
              <w:t>Zélande</w:t>
            </w:r>
          </w:p>
        </w:tc>
        <w:tc>
          <w:tcPr>
            <w:tcW w:w="1556" w:type="dxa"/>
            <w:tcBorders>
              <w:bottom w:val="nil"/>
            </w:tcBorders>
            <w:shd w:val="clear" w:color="auto" w:fill="auto"/>
            <w:noWrap/>
            <w:vAlign w:val="bottom"/>
            <w:hideMark/>
          </w:tcPr>
          <w:p w:rsidR="00515EAC" w:rsidRPr="002478E1" w:rsidRDefault="00515EAC" w:rsidP="002478E1">
            <w:pPr>
              <w:rPr>
                <w:rFonts w:cs="Arial"/>
                <w:sz w:val="16"/>
                <w:szCs w:val="16"/>
                <w:lang w:eastAsia="fr-FR"/>
              </w:rPr>
            </w:pPr>
          </w:p>
        </w:tc>
        <w:tc>
          <w:tcPr>
            <w:tcW w:w="1512" w:type="dxa"/>
            <w:tcBorders>
              <w:bottom w:val="nil"/>
            </w:tcBorders>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1 995 483</w:t>
            </w:r>
          </w:p>
        </w:tc>
        <w:tc>
          <w:tcPr>
            <w:tcW w:w="1273" w:type="dxa"/>
            <w:tcBorders>
              <w:bottom w:val="nil"/>
            </w:tcBorders>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tcBorders>
              <w:bottom w:val="nil"/>
            </w:tcBorders>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1 995 483</w:t>
            </w:r>
          </w:p>
        </w:tc>
      </w:tr>
      <w:tr w:rsidR="00515EAC" w:rsidRPr="002478E1" w:rsidTr="00A450A0">
        <w:trPr>
          <w:cantSplit/>
        </w:trPr>
        <w:tc>
          <w:tcPr>
            <w:tcW w:w="3598" w:type="dxa"/>
            <w:tcBorders>
              <w:top w:val="nil"/>
              <w:bottom w:val="nil"/>
            </w:tcBorders>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Oman</w:t>
            </w:r>
          </w:p>
        </w:tc>
        <w:tc>
          <w:tcPr>
            <w:tcW w:w="1556" w:type="dxa"/>
            <w:tcBorders>
              <w:top w:val="nil"/>
              <w:bottom w:val="nil"/>
            </w:tcBorders>
            <w:shd w:val="clear" w:color="auto" w:fill="auto"/>
            <w:noWrap/>
            <w:vAlign w:val="bottom"/>
            <w:hideMark/>
          </w:tcPr>
          <w:p w:rsidR="00515EAC" w:rsidRPr="002478E1" w:rsidRDefault="00515EAC" w:rsidP="002478E1">
            <w:pPr>
              <w:rPr>
                <w:rFonts w:cs="Arial"/>
                <w:sz w:val="16"/>
                <w:szCs w:val="16"/>
                <w:lang w:eastAsia="fr-FR"/>
              </w:rPr>
            </w:pPr>
          </w:p>
        </w:tc>
        <w:tc>
          <w:tcPr>
            <w:tcW w:w="1512" w:type="dxa"/>
            <w:tcBorders>
              <w:top w:val="nil"/>
              <w:bottom w:val="nil"/>
            </w:tcBorders>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3 084 073</w:t>
            </w:r>
          </w:p>
        </w:tc>
        <w:tc>
          <w:tcPr>
            <w:tcW w:w="1273" w:type="dxa"/>
            <w:tcBorders>
              <w:top w:val="nil"/>
              <w:bottom w:val="nil"/>
            </w:tcBorders>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18 646</w:t>
            </w:r>
          </w:p>
        </w:tc>
        <w:tc>
          <w:tcPr>
            <w:tcW w:w="1391" w:type="dxa"/>
            <w:tcBorders>
              <w:top w:val="nil"/>
              <w:bottom w:val="nil"/>
            </w:tcBorders>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3 102 719</w:t>
            </w:r>
          </w:p>
        </w:tc>
      </w:tr>
      <w:tr w:rsidR="00515EAC" w:rsidRPr="002478E1" w:rsidTr="00A450A0">
        <w:trPr>
          <w:cantSplit/>
        </w:trPr>
        <w:tc>
          <w:tcPr>
            <w:tcW w:w="3598" w:type="dxa"/>
            <w:tcBorders>
              <w:top w:val="nil"/>
              <w:bottom w:val="nil"/>
            </w:tcBorders>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Organisation africaine de la propriété intellectuelle (OAPI)</w:t>
            </w:r>
          </w:p>
        </w:tc>
        <w:tc>
          <w:tcPr>
            <w:tcW w:w="1556" w:type="dxa"/>
            <w:tcBorders>
              <w:top w:val="nil"/>
              <w:bottom w:val="nil"/>
            </w:tcBorders>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512" w:type="dxa"/>
            <w:tcBorders>
              <w:top w:val="nil"/>
              <w:bottom w:val="nil"/>
            </w:tcBorders>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859 280</w:t>
            </w:r>
          </w:p>
        </w:tc>
        <w:tc>
          <w:tcPr>
            <w:tcW w:w="1273" w:type="dxa"/>
            <w:tcBorders>
              <w:top w:val="nil"/>
              <w:bottom w:val="nil"/>
            </w:tcBorders>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56 471</w:t>
            </w:r>
          </w:p>
        </w:tc>
        <w:tc>
          <w:tcPr>
            <w:tcW w:w="1391" w:type="dxa"/>
            <w:tcBorders>
              <w:top w:val="nil"/>
              <w:bottom w:val="nil"/>
            </w:tcBorders>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915 751</w:t>
            </w:r>
          </w:p>
        </w:tc>
      </w:tr>
      <w:tr w:rsidR="00515EAC" w:rsidRPr="002478E1" w:rsidTr="00A450A0">
        <w:trPr>
          <w:cantSplit/>
        </w:trPr>
        <w:tc>
          <w:tcPr>
            <w:tcW w:w="3598" w:type="dxa"/>
            <w:tcBorders>
              <w:top w:val="nil"/>
            </w:tcBorders>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Ouzbékistan</w:t>
            </w:r>
          </w:p>
        </w:tc>
        <w:tc>
          <w:tcPr>
            <w:tcW w:w="1556" w:type="dxa"/>
            <w:tcBorders>
              <w:top w:val="nil"/>
            </w:tcBorders>
            <w:shd w:val="clear" w:color="auto" w:fill="auto"/>
            <w:noWrap/>
            <w:vAlign w:val="bottom"/>
            <w:hideMark/>
          </w:tcPr>
          <w:p w:rsidR="00515EAC" w:rsidRPr="002478E1" w:rsidRDefault="00515EAC" w:rsidP="002478E1">
            <w:pPr>
              <w:rPr>
                <w:rFonts w:cs="Arial"/>
                <w:sz w:val="16"/>
                <w:szCs w:val="16"/>
                <w:lang w:eastAsia="fr-FR"/>
              </w:rPr>
            </w:pPr>
          </w:p>
        </w:tc>
        <w:tc>
          <w:tcPr>
            <w:tcW w:w="1512" w:type="dxa"/>
            <w:tcBorders>
              <w:top w:val="nil"/>
            </w:tcBorders>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4 559 922</w:t>
            </w:r>
          </w:p>
        </w:tc>
        <w:tc>
          <w:tcPr>
            <w:tcW w:w="1273" w:type="dxa"/>
            <w:tcBorders>
              <w:top w:val="nil"/>
            </w:tcBorders>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tcBorders>
              <w:top w:val="nil"/>
            </w:tcBorders>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4 559 922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Philippines</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1 025 074</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1 025 074</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Pologne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980 801</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2 659</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983 460</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Portugal</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1 054 628</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1 054 628</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République arabe syrienne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234</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616 093</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5 882</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622 209</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République de Corée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8 311 279</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447 640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8 758 919</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République de Moldova</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581 637</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525 857</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72 381</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1 179 875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République populaire démocratique de Corée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367 520</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15 317</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382 837</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République tchèque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962 460</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962 460</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Roumanie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999 650</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17 380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1 017 030</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Royaume</w:t>
            </w:r>
            <w:r w:rsidR="0086355B">
              <w:rPr>
                <w:rFonts w:cs="Arial"/>
                <w:sz w:val="16"/>
                <w:szCs w:val="16"/>
                <w:lang w:eastAsia="fr-FR"/>
              </w:rPr>
              <w:noBreakHyphen/>
            </w:r>
            <w:r w:rsidRPr="005C0A64">
              <w:rPr>
                <w:rFonts w:cs="Arial"/>
                <w:sz w:val="16"/>
                <w:szCs w:val="16"/>
                <w:lang w:eastAsia="fr-FR"/>
              </w:rPr>
              <w:t>Uni</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2 607 751</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2 607 751</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Rwanda</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113 198</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1 168</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114 366</w:t>
            </w:r>
          </w:p>
        </w:tc>
      </w:tr>
      <w:tr w:rsidR="00515EAC" w:rsidRPr="002478E1" w:rsidTr="00A450A0">
        <w:trPr>
          <w:cantSplit/>
        </w:trPr>
        <w:tc>
          <w:tcPr>
            <w:tcW w:w="3598" w:type="dxa"/>
            <w:shd w:val="clear" w:color="auto" w:fill="auto"/>
            <w:vAlign w:val="center"/>
            <w:hideMark/>
          </w:tcPr>
          <w:p w:rsidR="00515EAC" w:rsidRPr="002478E1" w:rsidRDefault="00515EAC" w:rsidP="00515EAC">
            <w:pPr>
              <w:rPr>
                <w:rFonts w:cs="Arial"/>
                <w:sz w:val="16"/>
                <w:szCs w:val="16"/>
                <w:lang w:eastAsia="fr-FR"/>
              </w:rPr>
            </w:pPr>
            <w:r w:rsidRPr="002478E1">
              <w:rPr>
                <w:rFonts w:cs="Arial"/>
                <w:sz w:val="16"/>
                <w:szCs w:val="16"/>
                <w:lang w:eastAsia="fr-FR"/>
              </w:rPr>
              <w:t>Saint Martin</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13 492</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343 599</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357 091</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Saint</w:t>
            </w:r>
            <w:r w:rsidR="0086355B">
              <w:rPr>
                <w:rFonts w:cs="Arial"/>
                <w:sz w:val="16"/>
                <w:szCs w:val="16"/>
                <w:lang w:eastAsia="fr-FR"/>
              </w:rPr>
              <w:noBreakHyphen/>
            </w:r>
            <w:r w:rsidRPr="005C0A64">
              <w:rPr>
                <w:rFonts w:cs="Arial"/>
                <w:sz w:val="16"/>
                <w:szCs w:val="16"/>
                <w:lang w:eastAsia="fr-FR"/>
              </w:rPr>
              <w:t>Marin</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306 090</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120 833</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426 923</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Sao Tomé</w:t>
            </w:r>
            <w:r w:rsidR="0086355B">
              <w:rPr>
                <w:rFonts w:cs="Arial"/>
                <w:sz w:val="16"/>
                <w:szCs w:val="16"/>
                <w:lang w:eastAsia="fr-FR"/>
              </w:rPr>
              <w:noBreakHyphen/>
            </w:r>
            <w:r w:rsidRPr="005C0A64">
              <w:rPr>
                <w:rFonts w:cs="Arial"/>
                <w:sz w:val="16"/>
                <w:szCs w:val="16"/>
                <w:lang w:eastAsia="fr-FR"/>
              </w:rPr>
              <w:t>et</w:t>
            </w:r>
            <w:r w:rsidR="0086355B">
              <w:rPr>
                <w:rFonts w:cs="Arial"/>
                <w:sz w:val="16"/>
                <w:szCs w:val="16"/>
                <w:lang w:eastAsia="fr-FR"/>
              </w:rPr>
              <w:noBreakHyphen/>
            </w:r>
            <w:r w:rsidRPr="005C0A64">
              <w:rPr>
                <w:rFonts w:cs="Arial"/>
                <w:sz w:val="16"/>
                <w:szCs w:val="16"/>
                <w:lang w:eastAsia="fr-FR"/>
              </w:rPr>
              <w:t>Principe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87 001</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1 187</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88 188</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Sénégal</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2 796</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2 796</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Serbie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1 317 276</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70 513</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1 387 789</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Sierra Leone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178 073</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178 073</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Singapour</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7 282 287</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46 497</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7 328 784</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Slovaquie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823 281</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823 281</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Slovénie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547 381</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15 011</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562 392</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Soudan</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324 359</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324 359</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Suède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1 448 719</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1 448 719</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Suisse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1 799 469</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4 014 250</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304 736</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6 118 455</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Suriname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3 128</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3 128</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Swaziland</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171 429</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171 429</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Tadjikistan</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437 772</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325 885</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8 600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772 257</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Tunisie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574 008</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44 400</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618 408</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Turkménistan</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1 304 937</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1 304 937</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Turquie</w:t>
            </w:r>
          </w:p>
        </w:tc>
        <w:tc>
          <w:tcPr>
            <w:tcW w:w="1556" w:type="dxa"/>
            <w:shd w:val="clear" w:color="auto" w:fill="auto"/>
            <w:noWrap/>
            <w:vAlign w:val="bottom"/>
            <w:hideMark/>
          </w:tcPr>
          <w:p w:rsidR="00515EAC" w:rsidRPr="002478E1" w:rsidRDefault="00515EAC" w:rsidP="002478E1">
            <w:pPr>
              <w:rPr>
                <w:rFonts w:cs="Arial"/>
                <w:sz w:val="16"/>
                <w:szCs w:val="16"/>
                <w:lang w:eastAsia="fr-FR"/>
              </w:rPr>
            </w:pP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3 663 506</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82 155</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3 745 661</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Ukraine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1 291 475</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1 773 357</w:t>
            </w:r>
          </w:p>
        </w:tc>
        <w:tc>
          <w:tcPr>
            <w:tcW w:w="1273"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94 292</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3 159 124</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Viet</w:t>
            </w:r>
            <w:r w:rsidRPr="005C0A64">
              <w:rPr>
                <w:rFonts w:cs="Arial"/>
                <w:sz w:val="16"/>
                <w:szCs w:val="16"/>
                <w:lang w:eastAsia="fr-FR"/>
              </w:rPr>
              <w:t xml:space="preserve"> N</w:t>
            </w:r>
            <w:r w:rsidRPr="002478E1">
              <w:rPr>
                <w:rFonts w:cs="Arial"/>
                <w:sz w:val="16"/>
                <w:szCs w:val="16"/>
                <w:lang w:eastAsia="fr-FR"/>
              </w:rPr>
              <w:t>am</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770 826</w:t>
            </w:r>
          </w:p>
        </w:tc>
        <w:tc>
          <w:tcPr>
            <w:tcW w:w="1512"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735 213</w:t>
            </w:r>
          </w:p>
        </w:tc>
        <w:tc>
          <w:tcPr>
            <w:tcW w:w="1273"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1 506 039</w:t>
            </w:r>
          </w:p>
        </w:tc>
      </w:tr>
      <w:tr w:rsidR="00515EAC" w:rsidRPr="002478E1" w:rsidTr="00A450A0">
        <w:trPr>
          <w:cantSplit/>
        </w:trPr>
        <w:tc>
          <w:tcPr>
            <w:tcW w:w="3598" w:type="dxa"/>
            <w:shd w:val="clear" w:color="auto" w:fill="auto"/>
            <w:noWrap/>
            <w:vAlign w:val="bottom"/>
            <w:hideMark/>
          </w:tcPr>
          <w:p w:rsidR="00515EAC" w:rsidRPr="002478E1" w:rsidRDefault="00515EAC" w:rsidP="00515EAC">
            <w:pPr>
              <w:rPr>
                <w:rFonts w:cs="Arial"/>
                <w:sz w:val="16"/>
                <w:szCs w:val="16"/>
                <w:lang w:eastAsia="fr-FR"/>
              </w:rPr>
            </w:pPr>
            <w:r w:rsidRPr="005C0A64">
              <w:rPr>
                <w:rFonts w:cs="Arial"/>
                <w:sz w:val="16"/>
                <w:szCs w:val="16"/>
                <w:lang w:eastAsia="fr-FR"/>
              </w:rPr>
              <w:t>Zambie</w:t>
            </w:r>
          </w:p>
        </w:tc>
        <w:tc>
          <w:tcPr>
            <w:tcW w:w="1556" w:type="dxa"/>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212 695</w:t>
            </w:r>
          </w:p>
        </w:tc>
        <w:tc>
          <w:tcPr>
            <w:tcW w:w="1512" w:type="dxa"/>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shd w:val="clear" w:color="auto" w:fill="auto"/>
            <w:noWrap/>
            <w:vAlign w:val="bottom"/>
            <w:hideMark/>
          </w:tcPr>
          <w:p w:rsidR="00515EAC" w:rsidRPr="002478E1" w:rsidRDefault="00515EAC" w:rsidP="002478E1">
            <w:pPr>
              <w:rPr>
                <w:rFonts w:cs="Arial"/>
                <w:color w:val="FF0000"/>
                <w:sz w:val="16"/>
                <w:szCs w:val="16"/>
                <w:lang w:eastAsia="fr-FR"/>
              </w:rPr>
            </w:pPr>
            <w:r w:rsidRPr="002478E1">
              <w:rPr>
                <w:rFonts w:cs="Arial"/>
                <w:color w:val="FF0000"/>
                <w:sz w:val="16"/>
                <w:szCs w:val="16"/>
                <w:lang w:eastAsia="fr-FR"/>
              </w:rPr>
              <w:t> </w:t>
            </w:r>
          </w:p>
        </w:tc>
        <w:tc>
          <w:tcPr>
            <w:tcW w:w="1391" w:type="dxa"/>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212 695</w:t>
            </w:r>
          </w:p>
        </w:tc>
      </w:tr>
      <w:tr w:rsidR="00515EAC" w:rsidRPr="002478E1" w:rsidTr="00A450A0">
        <w:trPr>
          <w:cantSplit/>
        </w:trPr>
        <w:tc>
          <w:tcPr>
            <w:tcW w:w="3598" w:type="dxa"/>
            <w:tcBorders>
              <w:bottom w:val="single" w:sz="4" w:space="0" w:color="auto"/>
            </w:tcBorders>
            <w:shd w:val="clear" w:color="auto" w:fill="auto"/>
            <w:noWrap/>
            <w:vAlign w:val="bottom"/>
            <w:hideMark/>
          </w:tcPr>
          <w:p w:rsidR="00515EAC" w:rsidRPr="002478E1" w:rsidRDefault="00515EAC" w:rsidP="00515EAC">
            <w:pPr>
              <w:rPr>
                <w:rFonts w:cs="Arial"/>
                <w:sz w:val="16"/>
                <w:szCs w:val="16"/>
                <w:lang w:eastAsia="fr-FR"/>
              </w:rPr>
            </w:pPr>
            <w:r w:rsidRPr="002478E1">
              <w:rPr>
                <w:rFonts w:cs="Arial"/>
                <w:sz w:val="16"/>
                <w:szCs w:val="16"/>
                <w:lang w:eastAsia="fr-FR"/>
              </w:rPr>
              <w:t>Zimbabwe</w:t>
            </w:r>
          </w:p>
        </w:tc>
        <w:tc>
          <w:tcPr>
            <w:tcW w:w="1556" w:type="dxa"/>
            <w:tcBorders>
              <w:bottom w:val="single" w:sz="4" w:space="0" w:color="auto"/>
            </w:tcBorders>
            <w:shd w:val="clear" w:color="auto" w:fill="auto"/>
            <w:noWrap/>
            <w:vAlign w:val="bottom"/>
            <w:hideMark/>
          </w:tcPr>
          <w:p w:rsidR="00515EAC" w:rsidRPr="002478E1" w:rsidRDefault="00515EAC" w:rsidP="002478E1">
            <w:pPr>
              <w:jc w:val="right"/>
              <w:rPr>
                <w:rFonts w:cs="Arial"/>
                <w:sz w:val="16"/>
                <w:szCs w:val="16"/>
                <w:lang w:eastAsia="fr-FR"/>
              </w:rPr>
            </w:pPr>
            <w:r w:rsidRPr="002478E1">
              <w:rPr>
                <w:rFonts w:cs="Arial"/>
                <w:sz w:val="16"/>
                <w:szCs w:val="16"/>
                <w:lang w:eastAsia="fr-FR"/>
              </w:rPr>
              <w:t>51 594</w:t>
            </w:r>
          </w:p>
        </w:tc>
        <w:tc>
          <w:tcPr>
            <w:tcW w:w="1512" w:type="dxa"/>
            <w:tcBorders>
              <w:bottom w:val="single" w:sz="4" w:space="0" w:color="auto"/>
            </w:tcBorders>
            <w:shd w:val="clear" w:color="auto" w:fill="auto"/>
            <w:noWrap/>
            <w:vAlign w:val="bottom"/>
            <w:hideMark/>
          </w:tcPr>
          <w:p w:rsidR="00515EAC" w:rsidRPr="002478E1" w:rsidRDefault="00515EAC" w:rsidP="002478E1">
            <w:pPr>
              <w:rPr>
                <w:rFonts w:cs="Arial"/>
                <w:sz w:val="16"/>
                <w:szCs w:val="16"/>
                <w:lang w:eastAsia="fr-FR"/>
              </w:rPr>
            </w:pPr>
            <w:r w:rsidRPr="002478E1">
              <w:rPr>
                <w:rFonts w:cs="Arial"/>
                <w:sz w:val="16"/>
                <w:szCs w:val="16"/>
                <w:lang w:eastAsia="fr-FR"/>
              </w:rPr>
              <w:t> </w:t>
            </w:r>
          </w:p>
        </w:tc>
        <w:tc>
          <w:tcPr>
            <w:tcW w:w="1273" w:type="dxa"/>
            <w:tcBorders>
              <w:bottom w:val="single" w:sz="4" w:space="0" w:color="auto"/>
            </w:tcBorders>
            <w:shd w:val="clear" w:color="auto" w:fill="auto"/>
            <w:noWrap/>
            <w:vAlign w:val="bottom"/>
            <w:hideMark/>
          </w:tcPr>
          <w:p w:rsidR="00515EAC" w:rsidRPr="002478E1" w:rsidRDefault="00515EAC" w:rsidP="002478E1">
            <w:pPr>
              <w:rPr>
                <w:rFonts w:cs="Arial"/>
                <w:color w:val="FF0000"/>
                <w:sz w:val="16"/>
                <w:szCs w:val="16"/>
                <w:lang w:eastAsia="fr-FR"/>
              </w:rPr>
            </w:pPr>
            <w:r w:rsidRPr="002478E1">
              <w:rPr>
                <w:rFonts w:cs="Arial"/>
                <w:color w:val="FF0000"/>
                <w:sz w:val="16"/>
                <w:szCs w:val="16"/>
                <w:lang w:eastAsia="fr-FR"/>
              </w:rPr>
              <w:t> </w:t>
            </w:r>
          </w:p>
        </w:tc>
        <w:tc>
          <w:tcPr>
            <w:tcW w:w="1391" w:type="dxa"/>
            <w:tcBorders>
              <w:bottom w:val="single" w:sz="4" w:space="0" w:color="auto"/>
            </w:tcBorders>
            <w:shd w:val="clear" w:color="auto" w:fill="auto"/>
            <w:noWrap/>
            <w:vAlign w:val="bottom"/>
            <w:hideMark/>
          </w:tcPr>
          <w:p w:rsidR="00515EAC" w:rsidRPr="002478E1" w:rsidRDefault="00515EAC" w:rsidP="002478E1">
            <w:pPr>
              <w:jc w:val="right"/>
              <w:rPr>
                <w:rFonts w:cs="Arial"/>
                <w:color w:val="000000"/>
                <w:sz w:val="16"/>
                <w:szCs w:val="16"/>
                <w:lang w:eastAsia="fr-FR"/>
              </w:rPr>
            </w:pPr>
            <w:r w:rsidRPr="002478E1">
              <w:rPr>
                <w:rFonts w:cs="Arial"/>
                <w:color w:val="000000"/>
                <w:sz w:val="16"/>
                <w:szCs w:val="16"/>
                <w:lang w:eastAsia="fr-FR"/>
              </w:rPr>
              <w:t>51 594</w:t>
            </w:r>
          </w:p>
        </w:tc>
      </w:tr>
      <w:tr w:rsidR="002478E1" w:rsidRPr="002478E1" w:rsidTr="00A450A0">
        <w:trPr>
          <w:cantSplit/>
        </w:trPr>
        <w:tc>
          <w:tcPr>
            <w:tcW w:w="3598" w:type="dxa"/>
            <w:tcBorders>
              <w:top w:val="single" w:sz="4" w:space="0" w:color="auto"/>
              <w:bottom w:val="single" w:sz="4" w:space="0" w:color="auto"/>
            </w:tcBorders>
            <w:shd w:val="clear" w:color="auto" w:fill="C5D9F1"/>
            <w:noWrap/>
            <w:vAlign w:val="bottom"/>
            <w:hideMark/>
          </w:tcPr>
          <w:p w:rsidR="002478E1" w:rsidRPr="002478E1" w:rsidRDefault="002478E1" w:rsidP="002478E1">
            <w:pPr>
              <w:rPr>
                <w:rFonts w:cs="Arial"/>
                <w:color w:val="000000"/>
                <w:sz w:val="16"/>
                <w:szCs w:val="16"/>
                <w:lang w:eastAsia="fr-FR"/>
              </w:rPr>
            </w:pPr>
            <w:r w:rsidRPr="002478E1">
              <w:rPr>
                <w:rFonts w:cs="Arial"/>
                <w:color w:val="000000"/>
                <w:sz w:val="16"/>
                <w:szCs w:val="16"/>
                <w:lang w:eastAsia="fr-FR"/>
              </w:rPr>
              <w:t>Total</w:t>
            </w:r>
          </w:p>
        </w:tc>
        <w:tc>
          <w:tcPr>
            <w:tcW w:w="1556" w:type="dxa"/>
            <w:tcBorders>
              <w:top w:val="single" w:sz="4" w:space="0" w:color="auto"/>
              <w:bottom w:val="single" w:sz="4" w:space="0" w:color="auto"/>
            </w:tcBorders>
            <w:shd w:val="clear" w:color="auto" w:fill="C5D9F1"/>
            <w:noWrap/>
            <w:vAlign w:val="bottom"/>
            <w:hideMark/>
          </w:tcPr>
          <w:p w:rsidR="002478E1" w:rsidRPr="002478E1" w:rsidRDefault="002478E1" w:rsidP="002478E1">
            <w:pPr>
              <w:ind w:firstLineChars="100" w:firstLine="160"/>
              <w:jc w:val="right"/>
              <w:rPr>
                <w:rFonts w:cs="Arial"/>
                <w:color w:val="000000"/>
                <w:sz w:val="16"/>
                <w:szCs w:val="16"/>
                <w:lang w:eastAsia="fr-FR"/>
              </w:rPr>
            </w:pPr>
            <w:r w:rsidRPr="002478E1">
              <w:rPr>
                <w:rFonts w:cs="Arial"/>
                <w:color w:val="000000"/>
                <w:sz w:val="16"/>
                <w:szCs w:val="16"/>
                <w:lang w:eastAsia="fr-FR"/>
              </w:rPr>
              <w:t>42 121 400</w:t>
            </w:r>
          </w:p>
        </w:tc>
        <w:tc>
          <w:tcPr>
            <w:tcW w:w="1512" w:type="dxa"/>
            <w:tcBorders>
              <w:top w:val="single" w:sz="4" w:space="0" w:color="auto"/>
              <w:bottom w:val="single" w:sz="4" w:space="0" w:color="auto"/>
            </w:tcBorders>
            <w:shd w:val="clear" w:color="auto" w:fill="C5D9F1"/>
            <w:noWrap/>
            <w:vAlign w:val="bottom"/>
            <w:hideMark/>
          </w:tcPr>
          <w:p w:rsidR="002478E1" w:rsidRPr="002478E1" w:rsidRDefault="002478E1" w:rsidP="002478E1">
            <w:pPr>
              <w:jc w:val="right"/>
              <w:rPr>
                <w:rFonts w:cs="Arial"/>
                <w:color w:val="000000"/>
                <w:sz w:val="16"/>
                <w:szCs w:val="16"/>
                <w:lang w:eastAsia="fr-FR"/>
              </w:rPr>
            </w:pPr>
            <w:r w:rsidRPr="002478E1">
              <w:rPr>
                <w:rFonts w:cs="Arial"/>
                <w:color w:val="000000"/>
                <w:sz w:val="16"/>
                <w:szCs w:val="16"/>
                <w:lang w:eastAsia="fr-FR"/>
              </w:rPr>
              <w:t>164 539 276</w:t>
            </w:r>
          </w:p>
        </w:tc>
        <w:tc>
          <w:tcPr>
            <w:tcW w:w="1273" w:type="dxa"/>
            <w:tcBorders>
              <w:top w:val="single" w:sz="4" w:space="0" w:color="auto"/>
              <w:bottom w:val="single" w:sz="4" w:space="0" w:color="auto"/>
            </w:tcBorders>
            <w:shd w:val="clear" w:color="auto" w:fill="C5D9F1"/>
            <w:noWrap/>
            <w:vAlign w:val="bottom"/>
            <w:hideMark/>
          </w:tcPr>
          <w:p w:rsidR="002478E1" w:rsidRPr="002478E1" w:rsidRDefault="002478E1" w:rsidP="002478E1">
            <w:pPr>
              <w:jc w:val="right"/>
              <w:rPr>
                <w:rFonts w:cs="Arial"/>
                <w:color w:val="000000"/>
                <w:sz w:val="16"/>
                <w:szCs w:val="16"/>
                <w:lang w:eastAsia="fr-FR"/>
              </w:rPr>
            </w:pPr>
            <w:r w:rsidRPr="002478E1">
              <w:rPr>
                <w:rFonts w:cs="Arial"/>
                <w:color w:val="000000"/>
                <w:sz w:val="16"/>
                <w:szCs w:val="16"/>
                <w:lang w:eastAsia="fr-FR"/>
              </w:rPr>
              <w:t>4 137 147</w:t>
            </w:r>
          </w:p>
        </w:tc>
        <w:tc>
          <w:tcPr>
            <w:tcW w:w="1391" w:type="dxa"/>
            <w:tcBorders>
              <w:top w:val="single" w:sz="4" w:space="0" w:color="auto"/>
              <w:bottom w:val="single" w:sz="4" w:space="0" w:color="auto"/>
            </w:tcBorders>
            <w:shd w:val="clear" w:color="auto" w:fill="C5D9F1"/>
            <w:noWrap/>
            <w:vAlign w:val="bottom"/>
            <w:hideMark/>
          </w:tcPr>
          <w:p w:rsidR="002478E1" w:rsidRPr="002478E1" w:rsidRDefault="002478E1" w:rsidP="002478E1">
            <w:pPr>
              <w:jc w:val="right"/>
              <w:rPr>
                <w:rFonts w:cs="Arial"/>
                <w:color w:val="000000"/>
                <w:sz w:val="16"/>
                <w:szCs w:val="16"/>
                <w:lang w:eastAsia="fr-FR"/>
              </w:rPr>
            </w:pPr>
            <w:r w:rsidRPr="002478E1">
              <w:rPr>
                <w:rFonts w:cs="Arial"/>
                <w:color w:val="000000"/>
                <w:sz w:val="16"/>
                <w:szCs w:val="16"/>
                <w:lang w:eastAsia="fr-FR"/>
              </w:rPr>
              <w:t>210 797 823</w:t>
            </w:r>
          </w:p>
        </w:tc>
      </w:tr>
    </w:tbl>
    <w:p w:rsidR="00DF14E3" w:rsidRDefault="00DF14E3" w:rsidP="002478E1">
      <w:pPr>
        <w:rPr>
          <w:rStyle w:val="NORMALTEXT"/>
          <w:sz w:val="20"/>
        </w:rPr>
      </w:pPr>
    </w:p>
    <w:p w:rsidR="00DF14E3" w:rsidRDefault="00DF14E3" w:rsidP="00837BCD">
      <w:pPr>
        <w:jc w:val="center"/>
        <w:rPr>
          <w:lang w:eastAsia="da-DK"/>
        </w:rPr>
      </w:pPr>
    </w:p>
    <w:p w:rsidR="00DF14E3" w:rsidRDefault="00DF14E3" w:rsidP="00837BCD">
      <w:pPr>
        <w:rPr>
          <w:lang w:eastAsia="da-DK"/>
        </w:rPr>
      </w:pPr>
    </w:p>
    <w:p w:rsidR="00DF14E3" w:rsidRDefault="00DF14E3" w:rsidP="00837BCD">
      <w:pPr>
        <w:jc w:val="center"/>
        <w:rPr>
          <w:sz w:val="20"/>
          <w:lang w:eastAsia="da-DK"/>
        </w:rPr>
      </w:pPr>
    </w:p>
    <w:p w:rsidR="00DF14E3" w:rsidRDefault="00837BCD" w:rsidP="00837BCD">
      <w:pPr>
        <w:rPr>
          <w:sz w:val="20"/>
          <w:lang w:eastAsia="da-DK"/>
        </w:rPr>
      </w:pPr>
      <w:r w:rsidRPr="00A40F72">
        <w:rPr>
          <w:sz w:val="20"/>
          <w:lang w:eastAsia="da-DK"/>
        </w:rPr>
        <w:br w:type="page"/>
      </w:r>
    </w:p>
    <w:p w:rsidR="00DF14E3" w:rsidRPr="004636C5" w:rsidRDefault="00DF14E3" w:rsidP="00DF14E3">
      <w:pPr>
        <w:pStyle w:val="Heading2"/>
        <w:rPr>
          <w:rFonts w:ascii="Arial" w:hAnsi="Arial"/>
          <w:caps w:val="0"/>
          <w:sz w:val="20"/>
          <w:szCs w:val="20"/>
          <w:lang w:val="fr-FR"/>
        </w:rPr>
      </w:pPr>
      <w:bookmarkStart w:id="70" w:name="_Toc454974908"/>
      <w:r w:rsidRPr="004636C5">
        <w:rPr>
          <w:rFonts w:ascii="Arial" w:hAnsi="Arial"/>
          <w:caps w:val="0"/>
          <w:sz w:val="20"/>
          <w:szCs w:val="20"/>
          <w:lang w:val="fr-FR"/>
        </w:rPr>
        <w:lastRenderedPageBreak/>
        <w:t xml:space="preserve">Unions de Madrid et de </w:t>
      </w:r>
      <w:r w:rsidR="002D58F9" w:rsidRPr="004636C5">
        <w:rPr>
          <w:rFonts w:ascii="Arial" w:hAnsi="Arial"/>
          <w:caps w:val="0"/>
          <w:sz w:val="20"/>
          <w:szCs w:val="20"/>
          <w:lang w:val="fr-FR"/>
        </w:rPr>
        <w:t>La Haye</w:t>
      </w:r>
      <w:r w:rsidRPr="004636C5">
        <w:rPr>
          <w:rFonts w:ascii="Arial" w:hAnsi="Arial"/>
          <w:caps w:val="0"/>
          <w:sz w:val="20"/>
          <w:szCs w:val="20"/>
          <w:lang w:val="fr-FR"/>
        </w:rPr>
        <w:t xml:space="preserve"> – Récapitulation 2014</w:t>
      </w:r>
      <w:r w:rsidR="0086355B" w:rsidRPr="004636C5">
        <w:rPr>
          <w:rFonts w:ascii="Arial" w:hAnsi="Arial"/>
          <w:caps w:val="0"/>
          <w:sz w:val="20"/>
          <w:szCs w:val="20"/>
          <w:lang w:val="fr-FR"/>
        </w:rPr>
        <w:noBreakHyphen/>
      </w:r>
      <w:r w:rsidRPr="004636C5">
        <w:rPr>
          <w:rFonts w:ascii="Arial" w:hAnsi="Arial"/>
          <w:caps w:val="0"/>
          <w:sz w:val="20"/>
          <w:szCs w:val="20"/>
          <w:lang w:val="fr-FR"/>
        </w:rPr>
        <w:t>2015</w:t>
      </w:r>
      <w:bookmarkEnd w:id="70"/>
    </w:p>
    <w:p w:rsidR="00DF14E3" w:rsidRDefault="00DF14E3" w:rsidP="00DF14E3">
      <w:pPr>
        <w:rPr>
          <w:rFonts w:cs="Arial"/>
          <w:sz w:val="20"/>
        </w:rPr>
      </w:pPr>
      <w:r w:rsidRPr="00DF14E3">
        <w:rPr>
          <w:rFonts w:cs="Arial"/>
          <w:sz w:val="20"/>
        </w:rPr>
        <w:t>(</w:t>
      </w:r>
      <w:proofErr w:type="gramStart"/>
      <w:r w:rsidRPr="00DF14E3">
        <w:rPr>
          <w:rFonts w:cs="Arial"/>
          <w:sz w:val="20"/>
        </w:rPr>
        <w:t>montants</w:t>
      </w:r>
      <w:proofErr w:type="gramEnd"/>
      <w:r w:rsidRPr="00DF14E3">
        <w:rPr>
          <w:rFonts w:cs="Arial"/>
          <w:sz w:val="20"/>
        </w:rPr>
        <w:t xml:space="preserve"> exprimés en francs suisses)</w:t>
      </w:r>
    </w:p>
    <w:p w:rsidR="00837BCD" w:rsidRPr="00A40F72" w:rsidRDefault="00837BCD" w:rsidP="00837BCD"/>
    <w:tbl>
      <w:tblPr>
        <w:tblW w:w="5000" w:type="pct"/>
        <w:tblInd w:w="57"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538"/>
        <w:gridCol w:w="1596"/>
        <w:gridCol w:w="1597"/>
        <w:gridCol w:w="1597"/>
      </w:tblGrid>
      <w:tr w:rsidR="00515EAC" w:rsidRPr="00515EAC" w:rsidTr="00515EAC">
        <w:trPr>
          <w:cantSplit/>
          <w:tblHeader/>
        </w:trPr>
        <w:tc>
          <w:tcPr>
            <w:tcW w:w="4538" w:type="dxa"/>
            <w:tcBorders>
              <w:top w:val="single" w:sz="4" w:space="0" w:color="auto"/>
              <w:bottom w:val="single" w:sz="4" w:space="0" w:color="auto"/>
            </w:tcBorders>
            <w:shd w:val="clear" w:color="auto" w:fill="C5D9F1"/>
            <w:noWrap/>
            <w:hideMark/>
          </w:tcPr>
          <w:p w:rsidR="00515EAC" w:rsidRPr="00515EAC" w:rsidRDefault="00515EAC" w:rsidP="00515EAC">
            <w:pPr>
              <w:ind w:firstLineChars="200" w:firstLine="320"/>
              <w:rPr>
                <w:rFonts w:cs="Arial"/>
                <w:color w:val="000000"/>
                <w:sz w:val="16"/>
                <w:szCs w:val="16"/>
                <w:lang w:eastAsia="fr-FR"/>
              </w:rPr>
            </w:pPr>
            <w:r w:rsidRPr="00515EAC">
              <w:rPr>
                <w:rFonts w:cs="Arial"/>
                <w:color w:val="000000"/>
                <w:sz w:val="16"/>
                <w:szCs w:val="16"/>
                <w:lang w:eastAsia="fr-FR"/>
              </w:rPr>
              <w:t> </w:t>
            </w:r>
          </w:p>
        </w:tc>
        <w:tc>
          <w:tcPr>
            <w:tcW w:w="1596" w:type="dxa"/>
            <w:tcBorders>
              <w:top w:val="single" w:sz="4" w:space="0" w:color="auto"/>
              <w:bottom w:val="single" w:sz="4" w:space="0" w:color="auto"/>
            </w:tcBorders>
            <w:shd w:val="clear" w:color="auto" w:fill="C5D9F1"/>
            <w:noWrap/>
            <w:hideMark/>
          </w:tcPr>
          <w:p w:rsidR="00515EAC" w:rsidRPr="00515EAC" w:rsidRDefault="00515EAC" w:rsidP="00515EAC">
            <w:pPr>
              <w:jc w:val="center"/>
              <w:rPr>
                <w:rFonts w:cs="Arial"/>
                <w:sz w:val="16"/>
                <w:szCs w:val="16"/>
                <w:lang w:eastAsia="fr-FR"/>
              </w:rPr>
            </w:pPr>
            <w:r w:rsidRPr="00515EAC">
              <w:rPr>
                <w:rFonts w:cs="Arial"/>
                <w:sz w:val="16"/>
                <w:szCs w:val="16"/>
                <w:lang w:eastAsia="fr-FR"/>
              </w:rPr>
              <w:t>2014</w:t>
            </w:r>
          </w:p>
        </w:tc>
        <w:tc>
          <w:tcPr>
            <w:tcW w:w="1597" w:type="dxa"/>
            <w:tcBorders>
              <w:top w:val="single" w:sz="4" w:space="0" w:color="auto"/>
              <w:bottom w:val="single" w:sz="4" w:space="0" w:color="auto"/>
            </w:tcBorders>
            <w:shd w:val="clear" w:color="auto" w:fill="C5D9F1"/>
            <w:noWrap/>
            <w:hideMark/>
          </w:tcPr>
          <w:p w:rsidR="00515EAC" w:rsidRPr="00515EAC" w:rsidRDefault="00515EAC" w:rsidP="00515EAC">
            <w:pPr>
              <w:jc w:val="center"/>
              <w:rPr>
                <w:rFonts w:cs="Arial"/>
                <w:sz w:val="16"/>
                <w:szCs w:val="16"/>
                <w:lang w:eastAsia="fr-FR"/>
              </w:rPr>
            </w:pPr>
            <w:r w:rsidRPr="00515EAC">
              <w:rPr>
                <w:rFonts w:cs="Arial"/>
                <w:sz w:val="16"/>
                <w:szCs w:val="16"/>
                <w:lang w:eastAsia="fr-FR"/>
              </w:rPr>
              <w:t>2015</w:t>
            </w:r>
          </w:p>
        </w:tc>
        <w:tc>
          <w:tcPr>
            <w:tcW w:w="1597" w:type="dxa"/>
            <w:tcBorders>
              <w:top w:val="single" w:sz="4" w:space="0" w:color="auto"/>
              <w:bottom w:val="single" w:sz="4" w:space="0" w:color="auto"/>
            </w:tcBorders>
            <w:shd w:val="clear" w:color="auto" w:fill="C5D9F1"/>
            <w:noWrap/>
            <w:hideMark/>
          </w:tcPr>
          <w:p w:rsidR="00515EAC" w:rsidRPr="00515EAC" w:rsidRDefault="00515EAC" w:rsidP="00515EAC">
            <w:pPr>
              <w:jc w:val="center"/>
              <w:rPr>
                <w:rFonts w:cs="Arial"/>
                <w:color w:val="000000"/>
                <w:sz w:val="16"/>
                <w:szCs w:val="16"/>
                <w:lang w:eastAsia="fr-FR"/>
              </w:rPr>
            </w:pPr>
            <w:r w:rsidRPr="00515EAC">
              <w:rPr>
                <w:rFonts w:cs="Arial"/>
                <w:color w:val="000000"/>
                <w:sz w:val="16"/>
                <w:szCs w:val="16"/>
                <w:lang w:eastAsia="fr-FR"/>
              </w:rPr>
              <w:t>Total</w:t>
            </w:r>
          </w:p>
        </w:tc>
      </w:tr>
      <w:tr w:rsidR="00515EAC" w:rsidRPr="00515EAC" w:rsidTr="00515EAC">
        <w:trPr>
          <w:cantSplit/>
        </w:trPr>
        <w:tc>
          <w:tcPr>
            <w:tcW w:w="4538" w:type="dxa"/>
            <w:tcBorders>
              <w:top w:val="single" w:sz="4" w:space="0" w:color="auto"/>
            </w:tcBorders>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Albanie</w:t>
            </w:r>
          </w:p>
        </w:tc>
        <w:tc>
          <w:tcPr>
            <w:tcW w:w="1596" w:type="dxa"/>
            <w:tcBorders>
              <w:top w:val="single" w:sz="4" w:space="0" w:color="auto"/>
            </w:tcBorders>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506 475</w:t>
            </w:r>
          </w:p>
        </w:tc>
        <w:tc>
          <w:tcPr>
            <w:tcW w:w="1597" w:type="dxa"/>
            <w:tcBorders>
              <w:top w:val="single" w:sz="4" w:space="0" w:color="auto"/>
            </w:tcBorders>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545 957</w:t>
            </w:r>
          </w:p>
        </w:tc>
        <w:tc>
          <w:tcPr>
            <w:tcW w:w="1597" w:type="dxa"/>
            <w:tcBorders>
              <w:top w:val="single" w:sz="4" w:space="0" w:color="auto"/>
            </w:tcBorders>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1 052 432</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Algérie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624 404</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636 577</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1 260 981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Allemagne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1 256 559</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1 284 021</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2 540 580</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Antigua</w:t>
            </w:r>
            <w:r w:rsidR="0086355B">
              <w:rPr>
                <w:rFonts w:cs="Arial"/>
                <w:sz w:val="16"/>
                <w:szCs w:val="16"/>
                <w:lang w:eastAsia="fr-FR"/>
              </w:rPr>
              <w:noBreakHyphen/>
            </w:r>
            <w:r w:rsidRPr="0037384E">
              <w:rPr>
                <w:rFonts w:cs="Arial"/>
                <w:sz w:val="16"/>
                <w:szCs w:val="16"/>
                <w:lang w:eastAsia="fr-FR"/>
              </w:rPr>
              <w:t>et</w:t>
            </w:r>
            <w:r w:rsidR="0086355B">
              <w:rPr>
                <w:rFonts w:cs="Arial"/>
                <w:sz w:val="16"/>
                <w:szCs w:val="16"/>
                <w:lang w:eastAsia="fr-FR"/>
              </w:rPr>
              <w:noBreakHyphen/>
            </w:r>
            <w:r w:rsidRPr="0037384E">
              <w:rPr>
                <w:rFonts w:cs="Arial"/>
                <w:sz w:val="16"/>
                <w:szCs w:val="16"/>
                <w:lang w:eastAsia="fr-FR"/>
              </w:rPr>
              <w:t>Barbuda</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34 372</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41 525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75 898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Arménie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731 700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844 542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1 576 242</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Australie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10 903 642</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12 830 082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23 733 724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Autriche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1 155 338</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1 161 852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2 317 190</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Azerbaïdjan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662 275</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701 318</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1 363 593</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Bahreïn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1 579 789</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1 736 960</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3 316 749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Bélarus</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2 220 825</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2 396 988</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4 617 812</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Belize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11 414</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14 482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25 896</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Benelux</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1 670 054</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1 700 855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3 370 909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Bénin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2 229</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2 367</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4 596</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Bhoutan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122 684</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148 535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271 219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Bonaire, Saint</w:t>
            </w:r>
            <w:r w:rsidR="0086355B">
              <w:rPr>
                <w:rFonts w:cs="Arial"/>
                <w:sz w:val="16"/>
                <w:szCs w:val="16"/>
                <w:lang w:eastAsia="fr-FR"/>
              </w:rPr>
              <w:noBreakHyphen/>
            </w:r>
            <w:r w:rsidRPr="0037384E">
              <w:rPr>
                <w:rFonts w:cs="Arial"/>
                <w:sz w:val="16"/>
                <w:szCs w:val="16"/>
                <w:lang w:eastAsia="fr-FR"/>
              </w:rPr>
              <w:t xml:space="preserve">Eustache et </w:t>
            </w:r>
            <w:r w:rsidRPr="00515EAC">
              <w:rPr>
                <w:rFonts w:cs="Arial"/>
                <w:sz w:val="16"/>
                <w:szCs w:val="16"/>
                <w:lang w:eastAsia="fr-FR"/>
              </w:rPr>
              <w:t>Saba</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292 540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326 380</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618 920</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Bosnie</w:t>
            </w:r>
            <w:r w:rsidR="0086355B">
              <w:rPr>
                <w:rFonts w:cs="Arial"/>
                <w:sz w:val="16"/>
                <w:szCs w:val="16"/>
                <w:lang w:eastAsia="fr-FR"/>
              </w:rPr>
              <w:noBreakHyphen/>
            </w:r>
            <w:r w:rsidRPr="0037384E">
              <w:rPr>
                <w:rFonts w:cs="Arial"/>
                <w:sz w:val="16"/>
                <w:szCs w:val="16"/>
                <w:lang w:eastAsia="fr-FR"/>
              </w:rPr>
              <w:t>Herzégovine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825 353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904 445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1 729 798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Botswana</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107 654</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138 933</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246 586</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proofErr w:type="spellStart"/>
            <w:r w:rsidRPr="0037384E">
              <w:rPr>
                <w:rFonts w:cs="Arial"/>
                <w:sz w:val="16"/>
                <w:szCs w:val="16"/>
                <w:lang w:eastAsia="fr-FR"/>
              </w:rPr>
              <w:t>Brunéi</w:t>
            </w:r>
            <w:proofErr w:type="spellEnd"/>
            <w:r w:rsidRPr="0037384E">
              <w:rPr>
                <w:rFonts w:cs="Arial"/>
                <w:sz w:val="16"/>
                <w:szCs w:val="16"/>
                <w:lang w:eastAsia="fr-FR"/>
              </w:rPr>
              <w:t xml:space="preserve"> Darussalam</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4 694</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6 190</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10 884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Bulgarie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865 489</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909 792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1 775 281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Cambodge</w:t>
            </w:r>
          </w:p>
        </w:tc>
        <w:tc>
          <w:tcPr>
            <w:tcW w:w="1596"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 </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68 322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68 322</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Chine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7 692 983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9 853 593</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17 546 576</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Chypre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223 063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208 115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431 178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Colombie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2 330 493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2 633 676</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4 964 169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Communauté européenne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23 472 163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33 051 684</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56 523 847</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Côte d</w:t>
            </w:r>
            <w:r w:rsidR="002D58F9">
              <w:rPr>
                <w:rFonts w:cs="Arial"/>
                <w:sz w:val="16"/>
                <w:szCs w:val="16"/>
                <w:lang w:eastAsia="fr-FR"/>
              </w:rPr>
              <w:t>’</w:t>
            </w:r>
            <w:r w:rsidRPr="00515EAC">
              <w:rPr>
                <w:rFonts w:cs="Arial"/>
                <w:sz w:val="16"/>
                <w:szCs w:val="16"/>
                <w:lang w:eastAsia="fr-FR"/>
              </w:rPr>
              <w:t>Ivoire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2 399</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2 756</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5 155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Croatie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691 053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698 139</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1 389 192</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Cuba</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508 620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722 919</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1 231 538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Curaçao</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337 166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382 188</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719 354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Danemark</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1 809 321</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1 543 457</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3 352 778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Égypte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1 036 776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1 143 024</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2 179 800</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Espagne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1 442 155</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1 432 644</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2 874 799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Estonie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744 980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584 685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1 329 665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États</w:t>
            </w:r>
            <w:r w:rsidR="0086355B">
              <w:rPr>
                <w:rFonts w:cs="Arial"/>
                <w:sz w:val="16"/>
                <w:szCs w:val="16"/>
                <w:lang w:eastAsia="fr-FR"/>
              </w:rPr>
              <w:noBreakHyphen/>
            </w:r>
            <w:r w:rsidRPr="0037384E">
              <w:rPr>
                <w:rFonts w:cs="Arial"/>
                <w:sz w:val="16"/>
                <w:szCs w:val="16"/>
                <w:lang w:eastAsia="fr-FR"/>
              </w:rPr>
              <w:t>Unis d</w:t>
            </w:r>
            <w:r w:rsidR="002D58F9">
              <w:rPr>
                <w:rFonts w:cs="Arial"/>
                <w:sz w:val="16"/>
                <w:szCs w:val="16"/>
                <w:lang w:eastAsia="fr-FR"/>
              </w:rPr>
              <w:t>’</w:t>
            </w:r>
            <w:r w:rsidRPr="0037384E">
              <w:rPr>
                <w:rFonts w:cs="Arial"/>
                <w:sz w:val="16"/>
                <w:szCs w:val="16"/>
                <w:lang w:eastAsia="fr-FR"/>
              </w:rPr>
              <w:t>Amérique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14 480 281</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18 580 311</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33 060 592</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Ex</w:t>
            </w:r>
            <w:r w:rsidR="0086355B">
              <w:rPr>
                <w:rFonts w:cs="Arial"/>
                <w:sz w:val="16"/>
                <w:szCs w:val="16"/>
                <w:lang w:eastAsia="fr-FR"/>
              </w:rPr>
              <w:noBreakHyphen/>
            </w:r>
            <w:r w:rsidRPr="0037384E">
              <w:rPr>
                <w:rFonts w:cs="Arial"/>
                <w:sz w:val="16"/>
                <w:szCs w:val="16"/>
                <w:lang w:eastAsia="fr-FR"/>
              </w:rPr>
              <w:t>République yougoslave de Macédoine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637 513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674 295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1 311 808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Fédération de Russie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3 090 253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3 315 802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6 406 055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Finlande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1 351 423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1 215 998</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2 567 421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France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1 217 462</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1 233 833</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2 451 295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Gabon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1 566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898</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2 464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Gambie</w:t>
            </w:r>
          </w:p>
        </w:tc>
        <w:tc>
          <w:tcPr>
            <w:tcW w:w="1596"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 </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2 122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2 122</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Géorgie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2 253 010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2 394 680</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4 647 690</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Ghana</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485 546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646 852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1 132 398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Grèce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543 141</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478 614</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1 021 755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Hongrie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1 055 435</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1 020 384</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2 075 819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Inde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984 929</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1 499 695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2 484 624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Iran (</w:t>
            </w:r>
            <w:r w:rsidRPr="0037384E">
              <w:rPr>
                <w:rFonts w:cs="Arial"/>
                <w:sz w:val="16"/>
                <w:szCs w:val="16"/>
                <w:lang w:eastAsia="fr-FR"/>
              </w:rPr>
              <w:t>République islamique d</w:t>
            </w:r>
            <w:r w:rsidR="002D58F9">
              <w:rPr>
                <w:rFonts w:cs="Arial"/>
                <w:sz w:val="16"/>
                <w:szCs w:val="16"/>
                <w:lang w:eastAsia="fr-FR"/>
              </w:rPr>
              <w:t>’</w:t>
            </w:r>
            <w:r w:rsidRPr="00515EAC">
              <w:rPr>
                <w:rFonts w:cs="Arial"/>
                <w:sz w:val="16"/>
                <w:szCs w:val="16"/>
                <w:lang w:eastAsia="fr-FR"/>
              </w:rPr>
              <w:t>)</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519 219</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688 460</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1 207 679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Irlande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1 301 057</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1 100 003</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2 401 060</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Islande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940 445</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1 228 750</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2 169 195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Israël</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3 670 347</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4 553 484</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8 223 831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Japon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13 454 924</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14 654 168</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28 109 092</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Kazakhstan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1 065 508</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1 070 567</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2 136 074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Kenya</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428 471</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851 604</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1 280 075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Kirghizistan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955 780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1 158 881</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2 114 661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Lesotho</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100 371</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122 746</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223 118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Lettonie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374 485</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363 323</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737 809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Libéria</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152 663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167 084</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319 747</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Liechtenstein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482 312</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517 407</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999 719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Lituanie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383 886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319 352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703 238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Madagascar</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115 496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141 808</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257 304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Mali</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456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533</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989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Maroc</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1 146 833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1 267 935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2 414 768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Mexique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3 357 854</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4 262 439</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7 620 293</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Monaco</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465 087</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479 545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944 632</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Mongolie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406 848</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462 883</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869 731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Monténégro</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826 533</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850 885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1 677 418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Mozambique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215 785</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248 766</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464 551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Namibie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144 209</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202 876</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347 086</w:t>
            </w:r>
          </w:p>
        </w:tc>
      </w:tr>
      <w:tr w:rsidR="00515EAC" w:rsidRPr="00515EAC" w:rsidTr="00515EAC">
        <w:trPr>
          <w:cantSplit/>
        </w:trPr>
        <w:tc>
          <w:tcPr>
            <w:tcW w:w="4538" w:type="dxa"/>
            <w:shd w:val="clear" w:color="auto" w:fill="auto"/>
            <w:noWrap/>
            <w:vAlign w:val="center"/>
            <w:hideMark/>
          </w:tcPr>
          <w:p w:rsidR="00515EAC" w:rsidRPr="00515EAC" w:rsidRDefault="00515EAC" w:rsidP="00515EAC">
            <w:pPr>
              <w:rPr>
                <w:rFonts w:cs="Arial"/>
                <w:sz w:val="16"/>
                <w:szCs w:val="16"/>
                <w:lang w:eastAsia="fr-FR"/>
              </w:rPr>
            </w:pPr>
            <w:r w:rsidRPr="00515EAC">
              <w:rPr>
                <w:rFonts w:cs="Arial"/>
                <w:sz w:val="16"/>
                <w:szCs w:val="16"/>
                <w:lang w:eastAsia="fr-FR"/>
              </w:rPr>
              <w:t>Niger</w:t>
            </w:r>
          </w:p>
        </w:tc>
        <w:tc>
          <w:tcPr>
            <w:tcW w:w="1596" w:type="dxa"/>
            <w:shd w:val="clear" w:color="auto" w:fill="auto"/>
            <w:noWrap/>
            <w:vAlign w:val="center"/>
            <w:hideMark/>
          </w:tcPr>
          <w:p w:rsidR="00515EAC" w:rsidRPr="00515EAC" w:rsidRDefault="00515EAC" w:rsidP="00515EAC">
            <w:pPr>
              <w:jc w:val="right"/>
              <w:rPr>
                <w:rFonts w:cs="Arial"/>
                <w:sz w:val="16"/>
                <w:szCs w:val="16"/>
                <w:lang w:eastAsia="fr-FR"/>
              </w:rPr>
            </w:pPr>
            <w:r w:rsidRPr="00515EAC">
              <w:rPr>
                <w:rFonts w:cs="Arial"/>
                <w:sz w:val="16"/>
                <w:szCs w:val="16"/>
                <w:lang w:eastAsia="fr-FR"/>
              </w:rPr>
              <w:t>677</w:t>
            </w:r>
          </w:p>
        </w:tc>
        <w:tc>
          <w:tcPr>
            <w:tcW w:w="1597" w:type="dxa"/>
            <w:shd w:val="clear" w:color="auto" w:fill="auto"/>
            <w:noWrap/>
            <w:vAlign w:val="center"/>
            <w:hideMark/>
          </w:tcPr>
          <w:p w:rsidR="00515EAC" w:rsidRPr="00515EAC" w:rsidRDefault="00515EAC" w:rsidP="00515EAC">
            <w:pPr>
              <w:jc w:val="right"/>
              <w:rPr>
                <w:rFonts w:cs="Arial"/>
                <w:sz w:val="16"/>
                <w:szCs w:val="16"/>
                <w:lang w:eastAsia="fr-FR"/>
              </w:rPr>
            </w:pPr>
            <w:r w:rsidRPr="00515EAC">
              <w:rPr>
                <w:rFonts w:cs="Arial"/>
                <w:sz w:val="16"/>
                <w:szCs w:val="16"/>
                <w:lang w:eastAsia="fr-FR"/>
              </w:rPr>
              <w:t>591</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1 268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Norvège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5 272 407</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5 507 082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10 779 489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Nouvelle</w:t>
            </w:r>
            <w:r w:rsidR="0086355B">
              <w:rPr>
                <w:rFonts w:cs="Arial"/>
                <w:sz w:val="16"/>
                <w:szCs w:val="16"/>
                <w:lang w:eastAsia="fr-FR"/>
              </w:rPr>
              <w:noBreakHyphen/>
            </w:r>
            <w:r w:rsidRPr="0037384E">
              <w:rPr>
                <w:rFonts w:cs="Arial"/>
                <w:sz w:val="16"/>
                <w:szCs w:val="16"/>
                <w:lang w:eastAsia="fr-FR"/>
              </w:rPr>
              <w:t>Zélande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1 473 772</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1 995 483</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3 469 255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Oman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2 680 076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3 102 719</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5 782 795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Organisation africaine de la propriété intellectuelle (OAPI)</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20 347</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915 751</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936 098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Ouzbékistan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4 278 367</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4 559 922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8 838 289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Philippines</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853 230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1 025 074</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1 878 304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Pologne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1 035 801</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983 460</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2 019 261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Portugal</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1 083 716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1 054 628</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2 138 344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République arabe syrienne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539 889</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622 209</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1 162 098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lastRenderedPageBreak/>
              <w:t>République de Corée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6 854 300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8 758 919</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15 613 219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République de Moldova</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1 119 294</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1 179 875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2 299 169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République populaire démocratique de Corée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371 842</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382 837</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754 679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République tchèque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1 005 610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962 460</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1 968 070</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Roumanie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976 141</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1 017 030</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1 993 171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Royaume</w:t>
            </w:r>
            <w:r w:rsidR="0086355B">
              <w:rPr>
                <w:rFonts w:cs="Arial"/>
                <w:sz w:val="16"/>
                <w:szCs w:val="16"/>
                <w:lang w:eastAsia="fr-FR"/>
              </w:rPr>
              <w:noBreakHyphen/>
            </w:r>
            <w:r w:rsidRPr="0037384E">
              <w:rPr>
                <w:rFonts w:cs="Arial"/>
                <w:sz w:val="16"/>
                <w:szCs w:val="16"/>
                <w:lang w:eastAsia="fr-FR"/>
              </w:rPr>
              <w:t>Uni</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2 576 357</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2 607 751</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5 184 108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Rwanda</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74 184</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114 366</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188 550</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Saint</w:t>
            </w:r>
            <w:r w:rsidR="0086355B">
              <w:rPr>
                <w:rFonts w:cs="Arial"/>
                <w:sz w:val="16"/>
                <w:szCs w:val="16"/>
                <w:lang w:eastAsia="fr-FR"/>
              </w:rPr>
              <w:noBreakHyphen/>
            </w:r>
            <w:r w:rsidRPr="0037384E">
              <w:rPr>
                <w:rFonts w:cs="Arial"/>
                <w:sz w:val="16"/>
                <w:szCs w:val="16"/>
                <w:lang w:eastAsia="fr-FR"/>
              </w:rPr>
              <w:t>Marin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390 161</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426 923</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817 084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Saint</w:t>
            </w:r>
            <w:r w:rsidR="0086355B">
              <w:rPr>
                <w:rFonts w:cs="Arial"/>
                <w:sz w:val="16"/>
                <w:szCs w:val="16"/>
                <w:lang w:eastAsia="fr-FR"/>
              </w:rPr>
              <w:noBreakHyphen/>
            </w:r>
            <w:r w:rsidRPr="00515EAC">
              <w:rPr>
                <w:rFonts w:cs="Arial"/>
                <w:sz w:val="16"/>
                <w:szCs w:val="16"/>
                <w:lang w:eastAsia="fr-FR"/>
              </w:rPr>
              <w:t>Martin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68 566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357 091</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425 657</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Sao Tomé</w:t>
            </w:r>
            <w:r w:rsidR="0086355B">
              <w:rPr>
                <w:rFonts w:cs="Arial"/>
                <w:sz w:val="16"/>
                <w:szCs w:val="16"/>
                <w:lang w:eastAsia="fr-FR"/>
              </w:rPr>
              <w:noBreakHyphen/>
            </w:r>
            <w:r w:rsidRPr="0037384E">
              <w:rPr>
                <w:rFonts w:cs="Arial"/>
                <w:sz w:val="16"/>
                <w:szCs w:val="16"/>
                <w:lang w:eastAsia="fr-FR"/>
              </w:rPr>
              <w:t>et</w:t>
            </w:r>
            <w:r w:rsidR="0086355B">
              <w:rPr>
                <w:rFonts w:cs="Arial"/>
                <w:sz w:val="16"/>
                <w:szCs w:val="16"/>
                <w:lang w:eastAsia="fr-FR"/>
              </w:rPr>
              <w:noBreakHyphen/>
            </w:r>
            <w:r w:rsidRPr="0037384E">
              <w:rPr>
                <w:rFonts w:cs="Arial"/>
                <w:sz w:val="16"/>
                <w:szCs w:val="16"/>
                <w:lang w:eastAsia="fr-FR"/>
              </w:rPr>
              <w:t>Principe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62 991</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88 188</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151 179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Sénégal</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2 658</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2 796</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5 454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Serbie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1 346 880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1 387 789</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2 734 669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Sierra Leone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150 607</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178 073</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328 680</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Singapour</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6 193 470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7 328 784</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13 522 254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Slovaquie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882 767</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823 281</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1 706 048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Slovénie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607 476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562 392</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1 169 868</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Soudan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280 372</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324 359</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604 731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Suède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1 740 885</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1 448 719</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3 189 604</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Suisse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5 179 197</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6 118 455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11 297 652</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Suriname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2 901</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3 128</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6 029</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Swaziland</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144 206</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171 429</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315 635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Tadjikistan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715 698</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772 257</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1 487 955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Tunisie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445 237</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618 408</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1 063 645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Turkménistan</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1 204 014</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1 304 937</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2 508 951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Turquie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3 888 300</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3 745 661</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7 633 961</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Ukraine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3 119 021</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3 159 124</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6 278 145</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Viet</w:t>
            </w:r>
            <w:r w:rsidRPr="0037384E">
              <w:rPr>
                <w:rFonts w:cs="Arial"/>
                <w:sz w:val="16"/>
                <w:szCs w:val="16"/>
                <w:lang w:eastAsia="fr-FR"/>
              </w:rPr>
              <w:t xml:space="preserve"> N</w:t>
            </w:r>
            <w:r w:rsidRPr="00515EAC">
              <w:rPr>
                <w:rFonts w:cs="Arial"/>
                <w:sz w:val="16"/>
                <w:szCs w:val="16"/>
                <w:lang w:eastAsia="fr-FR"/>
              </w:rPr>
              <w:t>am</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1 330 908</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1 506 039</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2 836 947</w:t>
            </w:r>
          </w:p>
        </w:tc>
      </w:tr>
      <w:tr w:rsidR="00515EAC" w:rsidRPr="00515EAC" w:rsidTr="00515EAC">
        <w:trPr>
          <w:cantSplit/>
        </w:trPr>
        <w:tc>
          <w:tcPr>
            <w:tcW w:w="4538" w:type="dxa"/>
            <w:shd w:val="clear" w:color="auto" w:fill="auto"/>
            <w:noWrap/>
            <w:vAlign w:val="bottom"/>
            <w:hideMark/>
          </w:tcPr>
          <w:p w:rsidR="00515EAC" w:rsidRPr="00515EAC" w:rsidRDefault="00515EAC" w:rsidP="00515EAC">
            <w:pPr>
              <w:rPr>
                <w:rFonts w:cs="Arial"/>
                <w:sz w:val="16"/>
                <w:szCs w:val="16"/>
                <w:lang w:eastAsia="fr-FR"/>
              </w:rPr>
            </w:pPr>
            <w:r w:rsidRPr="0037384E">
              <w:rPr>
                <w:rFonts w:cs="Arial"/>
                <w:sz w:val="16"/>
                <w:szCs w:val="16"/>
                <w:lang w:eastAsia="fr-FR"/>
              </w:rPr>
              <w:t>Zambie</w:t>
            </w:r>
          </w:p>
        </w:tc>
        <w:tc>
          <w:tcPr>
            <w:tcW w:w="1596"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176 818</w:t>
            </w:r>
          </w:p>
        </w:tc>
        <w:tc>
          <w:tcPr>
            <w:tcW w:w="1597" w:type="dxa"/>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212 695</w:t>
            </w:r>
          </w:p>
        </w:tc>
        <w:tc>
          <w:tcPr>
            <w:tcW w:w="1597" w:type="dxa"/>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389 513</w:t>
            </w:r>
          </w:p>
        </w:tc>
      </w:tr>
      <w:tr w:rsidR="00515EAC" w:rsidRPr="00515EAC" w:rsidTr="00515EAC">
        <w:trPr>
          <w:cantSplit/>
        </w:trPr>
        <w:tc>
          <w:tcPr>
            <w:tcW w:w="4538" w:type="dxa"/>
            <w:tcBorders>
              <w:bottom w:val="single" w:sz="4" w:space="0" w:color="auto"/>
            </w:tcBorders>
            <w:shd w:val="clear" w:color="auto" w:fill="auto"/>
            <w:noWrap/>
            <w:vAlign w:val="bottom"/>
            <w:hideMark/>
          </w:tcPr>
          <w:p w:rsidR="00515EAC" w:rsidRPr="00515EAC" w:rsidRDefault="00515EAC" w:rsidP="00515EAC">
            <w:pPr>
              <w:rPr>
                <w:rFonts w:cs="Arial"/>
                <w:sz w:val="16"/>
                <w:szCs w:val="16"/>
                <w:lang w:eastAsia="fr-FR"/>
              </w:rPr>
            </w:pPr>
            <w:r w:rsidRPr="00515EAC">
              <w:rPr>
                <w:rFonts w:cs="Arial"/>
                <w:sz w:val="16"/>
                <w:szCs w:val="16"/>
                <w:lang w:eastAsia="fr-FR"/>
              </w:rPr>
              <w:t>Zimbabwe</w:t>
            </w:r>
          </w:p>
        </w:tc>
        <w:tc>
          <w:tcPr>
            <w:tcW w:w="1596" w:type="dxa"/>
            <w:tcBorders>
              <w:bottom w:val="single" w:sz="4" w:space="0" w:color="auto"/>
            </w:tcBorders>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0</w:t>
            </w:r>
          </w:p>
        </w:tc>
        <w:tc>
          <w:tcPr>
            <w:tcW w:w="1597" w:type="dxa"/>
            <w:tcBorders>
              <w:bottom w:val="single" w:sz="4" w:space="0" w:color="auto"/>
            </w:tcBorders>
            <w:shd w:val="clear" w:color="auto" w:fill="auto"/>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51 594</w:t>
            </w:r>
          </w:p>
        </w:tc>
        <w:tc>
          <w:tcPr>
            <w:tcW w:w="1597" w:type="dxa"/>
            <w:tcBorders>
              <w:bottom w:val="single" w:sz="4" w:space="0" w:color="auto"/>
            </w:tcBorders>
            <w:shd w:val="clear" w:color="auto" w:fill="auto"/>
            <w:noWrap/>
            <w:vAlign w:val="bottom"/>
            <w:hideMark/>
          </w:tcPr>
          <w:p w:rsidR="00515EAC" w:rsidRPr="00515EAC" w:rsidRDefault="00515EAC" w:rsidP="00515EAC">
            <w:pPr>
              <w:jc w:val="right"/>
              <w:rPr>
                <w:rFonts w:cs="Arial"/>
                <w:color w:val="000000"/>
                <w:sz w:val="16"/>
                <w:szCs w:val="16"/>
                <w:lang w:eastAsia="fr-FR"/>
              </w:rPr>
            </w:pPr>
            <w:r w:rsidRPr="00515EAC">
              <w:rPr>
                <w:rFonts w:cs="Arial"/>
                <w:color w:val="000000"/>
                <w:sz w:val="16"/>
                <w:szCs w:val="16"/>
                <w:lang w:eastAsia="fr-FR"/>
              </w:rPr>
              <w:t>51 594</w:t>
            </w:r>
          </w:p>
        </w:tc>
      </w:tr>
      <w:tr w:rsidR="00515EAC" w:rsidRPr="00515EAC" w:rsidTr="00515EAC">
        <w:trPr>
          <w:cantSplit/>
        </w:trPr>
        <w:tc>
          <w:tcPr>
            <w:tcW w:w="4538" w:type="dxa"/>
            <w:tcBorders>
              <w:top w:val="single" w:sz="4" w:space="0" w:color="auto"/>
              <w:bottom w:val="single" w:sz="4" w:space="0" w:color="auto"/>
            </w:tcBorders>
            <w:shd w:val="clear" w:color="auto" w:fill="C5D9F1"/>
            <w:noWrap/>
            <w:vAlign w:val="bottom"/>
            <w:hideMark/>
          </w:tcPr>
          <w:p w:rsidR="00515EAC" w:rsidRPr="00515EAC" w:rsidRDefault="00515EAC" w:rsidP="00515EAC">
            <w:pPr>
              <w:rPr>
                <w:rFonts w:cs="Arial"/>
                <w:color w:val="000000"/>
                <w:sz w:val="16"/>
                <w:szCs w:val="16"/>
                <w:lang w:eastAsia="fr-FR"/>
              </w:rPr>
            </w:pPr>
            <w:r w:rsidRPr="00515EAC">
              <w:rPr>
                <w:rFonts w:cs="Arial"/>
                <w:color w:val="000000"/>
                <w:sz w:val="16"/>
                <w:szCs w:val="16"/>
                <w:lang w:eastAsia="fr-FR"/>
              </w:rPr>
              <w:t>Total</w:t>
            </w:r>
          </w:p>
        </w:tc>
        <w:tc>
          <w:tcPr>
            <w:tcW w:w="1596" w:type="dxa"/>
            <w:tcBorders>
              <w:top w:val="single" w:sz="4" w:space="0" w:color="auto"/>
              <w:bottom w:val="single" w:sz="4" w:space="0" w:color="auto"/>
            </w:tcBorders>
            <w:shd w:val="clear" w:color="auto" w:fill="C5D9F1"/>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178 626 933</w:t>
            </w:r>
          </w:p>
        </w:tc>
        <w:tc>
          <w:tcPr>
            <w:tcW w:w="1597" w:type="dxa"/>
            <w:tcBorders>
              <w:top w:val="single" w:sz="4" w:space="0" w:color="auto"/>
              <w:bottom w:val="single" w:sz="4" w:space="0" w:color="auto"/>
            </w:tcBorders>
            <w:shd w:val="clear" w:color="auto" w:fill="C5D9F1"/>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209 818 279</w:t>
            </w:r>
          </w:p>
        </w:tc>
        <w:tc>
          <w:tcPr>
            <w:tcW w:w="1597" w:type="dxa"/>
            <w:tcBorders>
              <w:top w:val="single" w:sz="4" w:space="0" w:color="auto"/>
              <w:bottom w:val="single" w:sz="4" w:space="0" w:color="auto"/>
            </w:tcBorders>
            <w:shd w:val="clear" w:color="auto" w:fill="C5D9F1"/>
            <w:noWrap/>
            <w:vAlign w:val="bottom"/>
            <w:hideMark/>
          </w:tcPr>
          <w:p w:rsidR="00515EAC" w:rsidRPr="00515EAC" w:rsidRDefault="00515EAC" w:rsidP="00515EAC">
            <w:pPr>
              <w:jc w:val="right"/>
              <w:rPr>
                <w:rFonts w:cs="Arial"/>
                <w:sz w:val="16"/>
                <w:szCs w:val="16"/>
                <w:lang w:eastAsia="fr-FR"/>
              </w:rPr>
            </w:pPr>
            <w:r w:rsidRPr="00515EAC">
              <w:rPr>
                <w:rFonts w:cs="Arial"/>
                <w:sz w:val="16"/>
                <w:szCs w:val="16"/>
                <w:lang w:eastAsia="fr-FR"/>
              </w:rPr>
              <w:t>388 443 198</w:t>
            </w:r>
          </w:p>
        </w:tc>
      </w:tr>
    </w:tbl>
    <w:p w:rsidR="00DF14E3" w:rsidRDefault="00DF14E3" w:rsidP="00515EAC"/>
    <w:p w:rsidR="00DF14E3" w:rsidRDefault="00DF14E3" w:rsidP="00837BCD">
      <w:pPr>
        <w:jc w:val="center"/>
        <w:rPr>
          <w:sz w:val="20"/>
        </w:rPr>
      </w:pPr>
    </w:p>
    <w:p w:rsidR="00DF14E3" w:rsidRDefault="00DF14E3" w:rsidP="00837BCD">
      <w:pPr>
        <w:jc w:val="center"/>
        <w:rPr>
          <w:sz w:val="20"/>
        </w:rPr>
      </w:pPr>
    </w:p>
    <w:p w:rsidR="00DF14E3" w:rsidRDefault="00DF14E3" w:rsidP="00837BCD">
      <w:pPr>
        <w:jc w:val="center"/>
        <w:rPr>
          <w:sz w:val="20"/>
        </w:rPr>
      </w:pPr>
    </w:p>
    <w:p w:rsidR="00837BCD" w:rsidRPr="00A40F72" w:rsidRDefault="00837BCD" w:rsidP="00837BCD">
      <w:pPr>
        <w:rPr>
          <w:sz w:val="20"/>
          <w:lang w:eastAsia="da-DK"/>
        </w:rPr>
        <w:sectPr w:rsidR="00837BCD" w:rsidRPr="00A40F72" w:rsidSect="00A52AB8">
          <w:pgSz w:w="11907" w:h="16840" w:code="9"/>
          <w:pgMar w:top="510" w:right="1275" w:bottom="454" w:left="1418" w:header="510" w:footer="454" w:gutter="0"/>
          <w:cols w:space="720"/>
          <w:docGrid w:linePitch="326"/>
        </w:sectPr>
      </w:pPr>
    </w:p>
    <w:p w:rsidR="00DF14E3" w:rsidRDefault="00DF14E3" w:rsidP="00837BCD">
      <w:pPr>
        <w:pStyle w:val="Heading1"/>
        <w:jc w:val="center"/>
      </w:pPr>
      <w:bookmarkStart w:id="71" w:name="_Toc454974909"/>
      <w:r w:rsidRPr="00DF14E3">
        <w:lastRenderedPageBreak/>
        <w:t>Fonds fiduciaire</w:t>
      </w:r>
      <w:bookmarkEnd w:id="71"/>
    </w:p>
    <w:p w:rsidR="00DF14E3" w:rsidRDefault="006C1250" w:rsidP="00837BCD">
      <w:pPr>
        <w:jc w:val="center"/>
        <w:rPr>
          <w:rStyle w:val="NORMALTEXT"/>
          <w:b/>
          <w:bCs/>
          <w:color w:val="000000"/>
          <w:sz w:val="20"/>
        </w:rPr>
      </w:pPr>
      <w:r>
        <w:rPr>
          <w:rStyle w:val="NORMALTEXT"/>
          <w:b/>
          <w:bCs/>
          <w:color w:val="000000"/>
          <w:sz w:val="20"/>
        </w:rPr>
        <w:t>Fonds fiduciaire</w:t>
      </w:r>
      <w:r w:rsidR="00DF14E3" w:rsidRPr="00DF14E3">
        <w:rPr>
          <w:rStyle w:val="NORMALTEXT"/>
          <w:b/>
          <w:bCs/>
          <w:color w:val="000000"/>
          <w:sz w:val="20"/>
        </w:rPr>
        <w:t xml:space="preserve"> au 3</w:t>
      </w:r>
      <w:r w:rsidR="002D58F9" w:rsidRPr="00DF14E3">
        <w:rPr>
          <w:rStyle w:val="NORMALTEXT"/>
          <w:b/>
          <w:bCs/>
          <w:color w:val="000000"/>
          <w:sz w:val="20"/>
        </w:rPr>
        <w:t>1</w:t>
      </w:r>
      <w:r w:rsidR="002D58F9">
        <w:rPr>
          <w:rStyle w:val="NORMALTEXT"/>
          <w:b/>
          <w:bCs/>
          <w:color w:val="000000"/>
          <w:sz w:val="20"/>
        </w:rPr>
        <w:t> </w:t>
      </w:r>
      <w:r w:rsidR="002D58F9" w:rsidRPr="00DF14E3">
        <w:rPr>
          <w:rStyle w:val="NORMALTEXT"/>
          <w:b/>
          <w:bCs/>
          <w:color w:val="000000"/>
          <w:sz w:val="20"/>
        </w:rPr>
        <w:t>décembre</w:t>
      </w:r>
      <w:r w:rsidR="002D58F9">
        <w:rPr>
          <w:rStyle w:val="NORMALTEXT"/>
          <w:b/>
          <w:bCs/>
          <w:color w:val="000000"/>
          <w:sz w:val="20"/>
        </w:rPr>
        <w:t> </w:t>
      </w:r>
      <w:r w:rsidR="002D58F9" w:rsidRPr="00DF14E3">
        <w:rPr>
          <w:rStyle w:val="NORMALTEXT"/>
          <w:b/>
          <w:bCs/>
          <w:color w:val="000000"/>
          <w:sz w:val="20"/>
        </w:rPr>
        <w:t>20</w:t>
      </w:r>
      <w:r w:rsidR="00DF14E3" w:rsidRPr="00DF14E3">
        <w:rPr>
          <w:rStyle w:val="NORMALTEXT"/>
          <w:b/>
          <w:bCs/>
          <w:color w:val="000000"/>
          <w:sz w:val="20"/>
        </w:rPr>
        <w:t>15</w:t>
      </w:r>
    </w:p>
    <w:p w:rsidR="00DF14E3" w:rsidRDefault="00DF14E3" w:rsidP="00232F4C"/>
    <w:p w:rsidR="00DF14E3" w:rsidRDefault="0048106E" w:rsidP="00837BCD">
      <w:pPr>
        <w:jc w:val="center"/>
        <w:rPr>
          <w:sz w:val="20"/>
        </w:rPr>
      </w:pPr>
      <w:r w:rsidRPr="0048106E">
        <w:rPr>
          <w:noProof/>
          <w:lang w:val="en-US"/>
        </w:rPr>
        <w:drawing>
          <wp:inline distT="0" distB="0" distL="0" distR="0" wp14:anchorId="4235D4AC" wp14:editId="262CA5AD">
            <wp:extent cx="10081260" cy="504814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081260" cy="5048147"/>
                    </a:xfrm>
                    <a:prstGeom prst="rect">
                      <a:avLst/>
                    </a:prstGeom>
                    <a:noFill/>
                    <a:ln>
                      <a:noFill/>
                    </a:ln>
                  </pic:spPr>
                </pic:pic>
              </a:graphicData>
            </a:graphic>
          </wp:inline>
        </w:drawing>
      </w:r>
    </w:p>
    <w:p w:rsidR="00DF14E3" w:rsidRDefault="00DF14E3" w:rsidP="00837BCD">
      <w:pPr>
        <w:rPr>
          <w:sz w:val="20"/>
        </w:rPr>
      </w:pPr>
    </w:p>
    <w:p w:rsidR="00837BCD" w:rsidRPr="00A40F72" w:rsidRDefault="00837BCD" w:rsidP="00837BCD">
      <w:pPr>
        <w:rPr>
          <w:sz w:val="20"/>
        </w:rPr>
        <w:sectPr w:rsidR="00837BCD" w:rsidRPr="00A40F72" w:rsidSect="00A52AB8">
          <w:headerReference w:type="default" r:id="rId77"/>
          <w:pgSz w:w="16840" w:h="11907" w:orient="landscape" w:code="9"/>
          <w:pgMar w:top="1275" w:right="454" w:bottom="1418" w:left="510" w:header="510" w:footer="510" w:gutter="0"/>
          <w:cols w:space="720"/>
          <w:docGrid w:linePitch="326"/>
        </w:sectPr>
      </w:pPr>
    </w:p>
    <w:p w:rsidR="00DF14E3" w:rsidRPr="00FE7264" w:rsidRDefault="007E671C" w:rsidP="007E671C">
      <w:pPr>
        <w:rPr>
          <w:rFonts w:cs="Arial"/>
          <w:b/>
          <w:sz w:val="20"/>
        </w:rPr>
      </w:pPr>
      <w:r w:rsidRPr="00FE7264">
        <w:rPr>
          <w:rFonts w:cs="Arial"/>
          <w:b/>
          <w:sz w:val="20"/>
        </w:rPr>
        <w:lastRenderedPageBreak/>
        <w:t>Fonds fiduciaires au 3</w:t>
      </w:r>
      <w:r w:rsidR="002D58F9" w:rsidRPr="00FE7264">
        <w:rPr>
          <w:rFonts w:cs="Arial"/>
          <w:b/>
          <w:sz w:val="20"/>
        </w:rPr>
        <w:t>1</w:t>
      </w:r>
      <w:r w:rsidR="002D58F9">
        <w:rPr>
          <w:rFonts w:cs="Arial"/>
          <w:b/>
          <w:sz w:val="20"/>
        </w:rPr>
        <w:t> </w:t>
      </w:r>
      <w:r w:rsidR="002D58F9" w:rsidRPr="00FE7264">
        <w:rPr>
          <w:rFonts w:cs="Arial"/>
          <w:b/>
          <w:sz w:val="20"/>
        </w:rPr>
        <w:t>décembre</w:t>
      </w:r>
      <w:r w:rsidR="002D58F9">
        <w:rPr>
          <w:rFonts w:cs="Arial"/>
          <w:b/>
          <w:sz w:val="20"/>
        </w:rPr>
        <w:t> </w:t>
      </w:r>
      <w:r w:rsidR="002D58F9" w:rsidRPr="00FE7264">
        <w:rPr>
          <w:rFonts w:cs="Arial"/>
          <w:b/>
          <w:sz w:val="20"/>
        </w:rPr>
        <w:t>20</w:t>
      </w:r>
      <w:r w:rsidRPr="00FE7264">
        <w:rPr>
          <w:rFonts w:cs="Arial"/>
          <w:b/>
          <w:sz w:val="20"/>
        </w:rPr>
        <w:t>15</w:t>
      </w:r>
    </w:p>
    <w:p w:rsidR="00DF14E3" w:rsidRPr="00FE7264" w:rsidRDefault="007E671C" w:rsidP="007E671C">
      <w:pPr>
        <w:rPr>
          <w:rFonts w:cs="Arial"/>
          <w:sz w:val="20"/>
        </w:rPr>
      </w:pPr>
      <w:r w:rsidRPr="00FE7264">
        <w:rPr>
          <w:rFonts w:cs="Arial"/>
          <w:sz w:val="20"/>
        </w:rPr>
        <w:t>(</w:t>
      </w:r>
      <w:proofErr w:type="gramStart"/>
      <w:r w:rsidRPr="00FE7264">
        <w:rPr>
          <w:rFonts w:cs="Arial"/>
          <w:sz w:val="20"/>
        </w:rPr>
        <w:t>montants</w:t>
      </w:r>
      <w:proofErr w:type="gramEnd"/>
      <w:r w:rsidRPr="00FE7264">
        <w:rPr>
          <w:rFonts w:cs="Arial"/>
          <w:sz w:val="20"/>
        </w:rPr>
        <w:t xml:space="preserve"> exprimés en francs suisses)</w:t>
      </w:r>
    </w:p>
    <w:p w:rsidR="00837BCD" w:rsidRPr="00FE7264" w:rsidRDefault="00837BCD" w:rsidP="00837BCD">
      <w:pPr>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7E671C" w:rsidRPr="00FE7264" w:rsidTr="007E671C">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Fonds fiduciaire/Communautés autochtones et locales accréditées</w:t>
            </w:r>
          </w:p>
        </w:tc>
        <w:tc>
          <w:tcPr>
            <w:tcW w:w="1520" w:type="dxa"/>
            <w:tcBorders>
              <w:top w:val="single" w:sz="4" w:space="0" w:color="595959"/>
              <w:left w:val="nil"/>
              <w:bottom w:val="single" w:sz="4" w:space="0" w:color="595959"/>
              <w:right w:val="nil"/>
            </w:tcBorders>
            <w:shd w:val="clear" w:color="000000" w:fill="C5D9F1"/>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r>
      <w:tr w:rsidR="007E671C" w:rsidRPr="00FE7264" w:rsidTr="007E671C">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7E671C" w:rsidRPr="00FE7264" w:rsidRDefault="007E671C" w:rsidP="007E671C">
            <w:pPr>
              <w:jc w:val="right"/>
              <w:rPr>
                <w:rFonts w:cs="Arial"/>
                <w:sz w:val="18"/>
                <w:szCs w:val="18"/>
                <w:lang w:eastAsia="fr-FR"/>
              </w:rPr>
            </w:pPr>
            <w:r w:rsidRPr="00FE7264">
              <w:rPr>
                <w:rFonts w:cs="Arial"/>
                <w:sz w:val="18"/>
                <w:szCs w:val="18"/>
                <w:lang w:eastAsia="fr-FR"/>
              </w:rPr>
              <w:t>4 583</w:t>
            </w:r>
          </w:p>
        </w:tc>
      </w:tr>
      <w:tr w:rsidR="007E671C" w:rsidRPr="00FE7264" w:rsidTr="007E671C">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7E671C" w:rsidRPr="00FE7264" w:rsidRDefault="007E671C" w:rsidP="007E671C">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c>
          <w:tcPr>
            <w:tcW w:w="1520" w:type="dxa"/>
            <w:tcBorders>
              <w:top w:val="nil"/>
              <w:left w:val="nil"/>
              <w:bottom w:val="nil"/>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r>
      <w:tr w:rsidR="007E671C" w:rsidRPr="00FE7264" w:rsidTr="007E671C">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7E671C" w:rsidRPr="00FE7264" w:rsidRDefault="007E671C" w:rsidP="007E671C">
            <w:pPr>
              <w:jc w:val="right"/>
              <w:rPr>
                <w:rFonts w:cs="Arial"/>
                <w:sz w:val="18"/>
                <w:szCs w:val="18"/>
                <w:lang w:eastAsia="fr-FR"/>
              </w:rPr>
            </w:pPr>
            <w:r w:rsidRPr="00FE7264">
              <w:rPr>
                <w:rFonts w:cs="Arial"/>
                <w:sz w:val="18"/>
                <w:szCs w:val="18"/>
                <w:lang w:eastAsia="fr-FR"/>
              </w:rPr>
              <w:t>0</w:t>
            </w:r>
          </w:p>
        </w:tc>
        <w:tc>
          <w:tcPr>
            <w:tcW w:w="1520" w:type="dxa"/>
            <w:tcBorders>
              <w:top w:val="nil"/>
              <w:left w:val="nil"/>
              <w:bottom w:val="nil"/>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r>
      <w:tr w:rsidR="007E671C" w:rsidRPr="00FE7264" w:rsidTr="007E671C">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Intérêts</w:t>
            </w:r>
          </w:p>
        </w:tc>
        <w:tc>
          <w:tcPr>
            <w:tcW w:w="1520" w:type="dxa"/>
            <w:tcBorders>
              <w:top w:val="nil"/>
              <w:left w:val="nil"/>
              <w:bottom w:val="single" w:sz="4" w:space="0" w:color="595959"/>
              <w:right w:val="single" w:sz="4" w:space="0" w:color="595959"/>
            </w:tcBorders>
            <w:shd w:val="clear" w:color="auto" w:fill="auto"/>
            <w:noWrap/>
            <w:vAlign w:val="bottom"/>
            <w:hideMark/>
          </w:tcPr>
          <w:p w:rsidR="007E671C" w:rsidRPr="00FE7264" w:rsidRDefault="007E671C" w:rsidP="007E671C">
            <w:pPr>
              <w:jc w:val="right"/>
              <w:rPr>
                <w:rFonts w:cs="Arial"/>
                <w:sz w:val="18"/>
                <w:szCs w:val="18"/>
                <w:lang w:eastAsia="fr-FR"/>
              </w:rPr>
            </w:pPr>
            <w:r w:rsidRPr="00FE7264">
              <w:rPr>
                <w:rFonts w:cs="Arial"/>
                <w:sz w:val="18"/>
                <w:szCs w:val="18"/>
                <w:lang w:eastAsia="fr-FR"/>
              </w:rPr>
              <w:t>0</w:t>
            </w:r>
          </w:p>
        </w:tc>
        <w:tc>
          <w:tcPr>
            <w:tcW w:w="1520" w:type="dxa"/>
            <w:tcBorders>
              <w:top w:val="nil"/>
              <w:left w:val="nil"/>
              <w:bottom w:val="nil"/>
              <w:right w:val="single" w:sz="4" w:space="0" w:color="595959"/>
            </w:tcBorders>
            <w:shd w:val="clear" w:color="auto" w:fill="auto"/>
            <w:noWrap/>
            <w:vAlign w:val="bottom"/>
            <w:hideMark/>
          </w:tcPr>
          <w:p w:rsidR="007E671C" w:rsidRPr="00FE7264" w:rsidRDefault="007E671C" w:rsidP="007E671C">
            <w:pPr>
              <w:jc w:val="right"/>
              <w:rPr>
                <w:rFonts w:cs="Arial"/>
                <w:sz w:val="18"/>
                <w:szCs w:val="18"/>
                <w:lang w:eastAsia="fr-FR"/>
              </w:rPr>
            </w:pPr>
            <w:r w:rsidRPr="00FE7264">
              <w:rPr>
                <w:rFonts w:cs="Arial"/>
                <w:sz w:val="18"/>
                <w:szCs w:val="18"/>
                <w:lang w:eastAsia="fr-FR"/>
              </w:rPr>
              <w:t>0</w:t>
            </w:r>
          </w:p>
        </w:tc>
      </w:tr>
      <w:tr w:rsidR="007E671C" w:rsidRPr="00FE7264" w:rsidTr="007E671C">
        <w:trPr>
          <w:cantSplit/>
        </w:trPr>
        <w:tc>
          <w:tcPr>
            <w:tcW w:w="6100" w:type="dxa"/>
            <w:tcBorders>
              <w:top w:val="nil"/>
              <w:left w:val="single" w:sz="4" w:space="0" w:color="595959"/>
              <w:bottom w:val="nil"/>
              <w:right w:val="nil"/>
            </w:tcBorders>
            <w:shd w:val="clear" w:color="auto" w:fill="auto"/>
            <w:noWrap/>
            <w:vAlign w:val="bottom"/>
            <w:hideMark/>
          </w:tcPr>
          <w:p w:rsidR="007E671C" w:rsidRPr="00FE7264" w:rsidRDefault="007E671C" w:rsidP="007E671C">
            <w:pPr>
              <w:rPr>
                <w:rFonts w:cs="Arial"/>
                <w:i/>
                <w:iCs/>
                <w:sz w:val="18"/>
                <w:szCs w:val="18"/>
                <w:lang w:eastAsia="fr-FR"/>
              </w:rPr>
            </w:pPr>
            <w:r w:rsidRPr="00FE7264">
              <w:rPr>
                <w:rFonts w:cs="Arial"/>
                <w:i/>
                <w:iCs/>
                <w:sz w:val="18"/>
                <w:szCs w:val="18"/>
                <w:lang w:eastAsia="fr-FR"/>
              </w:rPr>
              <w:t>Dépenses</w:t>
            </w:r>
          </w:p>
        </w:tc>
        <w:tc>
          <w:tcPr>
            <w:tcW w:w="1520" w:type="dxa"/>
            <w:tcBorders>
              <w:top w:val="nil"/>
              <w:left w:val="single" w:sz="4" w:space="0" w:color="595959"/>
              <w:bottom w:val="nil"/>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c>
          <w:tcPr>
            <w:tcW w:w="1520" w:type="dxa"/>
            <w:tcBorders>
              <w:top w:val="nil"/>
              <w:left w:val="nil"/>
              <w:bottom w:val="nil"/>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r>
      <w:tr w:rsidR="007E671C" w:rsidRPr="00FE7264" w:rsidTr="007E671C">
        <w:trPr>
          <w:cantSplit/>
        </w:trPr>
        <w:tc>
          <w:tcPr>
            <w:tcW w:w="6100" w:type="dxa"/>
            <w:tcBorders>
              <w:top w:val="nil"/>
              <w:left w:val="single" w:sz="4" w:space="0" w:color="595959"/>
              <w:bottom w:val="nil"/>
              <w:right w:val="nil"/>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Voyages de tiers</w:t>
            </w:r>
          </w:p>
        </w:tc>
        <w:tc>
          <w:tcPr>
            <w:tcW w:w="1520" w:type="dxa"/>
            <w:tcBorders>
              <w:top w:val="nil"/>
              <w:left w:val="single" w:sz="4" w:space="0" w:color="595959"/>
              <w:bottom w:val="nil"/>
              <w:right w:val="single" w:sz="4" w:space="0" w:color="595959"/>
            </w:tcBorders>
            <w:shd w:val="clear" w:color="auto" w:fill="auto"/>
            <w:noWrap/>
            <w:vAlign w:val="bottom"/>
            <w:hideMark/>
          </w:tcPr>
          <w:p w:rsidR="007E671C" w:rsidRPr="00FE7264" w:rsidRDefault="007E671C" w:rsidP="007E671C">
            <w:pPr>
              <w:jc w:val="right"/>
              <w:rPr>
                <w:rFonts w:cs="Arial"/>
                <w:sz w:val="18"/>
                <w:szCs w:val="18"/>
                <w:lang w:eastAsia="fr-FR"/>
              </w:rPr>
            </w:pPr>
            <w:r w:rsidRPr="00FE7264">
              <w:rPr>
                <w:rFonts w:cs="Arial"/>
                <w:sz w:val="18"/>
                <w:szCs w:val="18"/>
                <w:lang w:eastAsia="fr-FR"/>
              </w:rPr>
              <w:t>3 760</w:t>
            </w:r>
          </w:p>
        </w:tc>
        <w:tc>
          <w:tcPr>
            <w:tcW w:w="1520" w:type="dxa"/>
            <w:tcBorders>
              <w:top w:val="nil"/>
              <w:left w:val="nil"/>
              <w:bottom w:val="nil"/>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r>
      <w:tr w:rsidR="007E671C" w:rsidRPr="00FE7264" w:rsidTr="007E671C">
        <w:trPr>
          <w:cantSplit/>
        </w:trPr>
        <w:tc>
          <w:tcPr>
            <w:tcW w:w="6100" w:type="dxa"/>
            <w:tcBorders>
              <w:top w:val="nil"/>
              <w:left w:val="single" w:sz="4" w:space="0" w:color="595959"/>
              <w:bottom w:val="nil"/>
              <w:right w:val="nil"/>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Frais bancaires</w:t>
            </w:r>
          </w:p>
        </w:tc>
        <w:tc>
          <w:tcPr>
            <w:tcW w:w="1520" w:type="dxa"/>
            <w:tcBorders>
              <w:top w:val="nil"/>
              <w:left w:val="single" w:sz="4" w:space="0" w:color="595959"/>
              <w:bottom w:val="nil"/>
              <w:right w:val="single" w:sz="4" w:space="0" w:color="595959"/>
            </w:tcBorders>
            <w:shd w:val="clear" w:color="auto" w:fill="auto"/>
            <w:noWrap/>
            <w:vAlign w:val="bottom"/>
            <w:hideMark/>
          </w:tcPr>
          <w:p w:rsidR="007E671C" w:rsidRPr="00FE7264" w:rsidRDefault="007E671C" w:rsidP="007E671C">
            <w:pPr>
              <w:jc w:val="right"/>
              <w:rPr>
                <w:rFonts w:cs="Arial"/>
                <w:sz w:val="18"/>
                <w:szCs w:val="18"/>
                <w:lang w:eastAsia="fr-FR"/>
              </w:rPr>
            </w:pPr>
            <w:r w:rsidRPr="00FE7264">
              <w:rPr>
                <w:rFonts w:cs="Arial"/>
                <w:sz w:val="18"/>
                <w:szCs w:val="18"/>
                <w:lang w:eastAsia="fr-FR"/>
              </w:rPr>
              <w:t>160</w:t>
            </w:r>
          </w:p>
        </w:tc>
        <w:tc>
          <w:tcPr>
            <w:tcW w:w="1520" w:type="dxa"/>
            <w:tcBorders>
              <w:top w:val="nil"/>
              <w:left w:val="nil"/>
              <w:bottom w:val="nil"/>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r>
      <w:tr w:rsidR="007E671C" w:rsidRPr="00FE7264" w:rsidTr="007E671C">
        <w:trPr>
          <w:cantSplit/>
        </w:trPr>
        <w:tc>
          <w:tcPr>
            <w:tcW w:w="6100" w:type="dxa"/>
            <w:tcBorders>
              <w:top w:val="nil"/>
              <w:left w:val="single" w:sz="4" w:space="0" w:color="595959"/>
              <w:bottom w:val="nil"/>
              <w:right w:val="nil"/>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Total des dépenses directes</w:t>
            </w:r>
          </w:p>
        </w:tc>
        <w:tc>
          <w:tcPr>
            <w:tcW w:w="1520" w:type="dxa"/>
            <w:tcBorders>
              <w:top w:val="single" w:sz="4" w:space="0" w:color="595959"/>
              <w:left w:val="single" w:sz="4" w:space="0" w:color="595959"/>
              <w:bottom w:val="nil"/>
              <w:right w:val="single" w:sz="4" w:space="0" w:color="595959"/>
            </w:tcBorders>
            <w:shd w:val="clear" w:color="auto" w:fill="auto"/>
            <w:noWrap/>
            <w:vAlign w:val="bottom"/>
            <w:hideMark/>
          </w:tcPr>
          <w:p w:rsidR="007E671C" w:rsidRPr="00FE7264" w:rsidRDefault="007E671C" w:rsidP="007E671C">
            <w:pPr>
              <w:jc w:val="right"/>
              <w:rPr>
                <w:rFonts w:cs="Arial"/>
                <w:sz w:val="18"/>
                <w:szCs w:val="18"/>
                <w:lang w:eastAsia="fr-FR"/>
              </w:rPr>
            </w:pPr>
            <w:r w:rsidRPr="00FE7264">
              <w:rPr>
                <w:rFonts w:cs="Arial"/>
                <w:sz w:val="18"/>
                <w:szCs w:val="18"/>
                <w:lang w:eastAsia="fr-FR"/>
              </w:rPr>
              <w:t>3 920</w:t>
            </w:r>
          </w:p>
        </w:tc>
        <w:tc>
          <w:tcPr>
            <w:tcW w:w="1520" w:type="dxa"/>
            <w:tcBorders>
              <w:top w:val="nil"/>
              <w:left w:val="nil"/>
              <w:bottom w:val="nil"/>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r>
      <w:tr w:rsidR="007E671C" w:rsidRPr="00FE7264" w:rsidTr="007E671C">
        <w:trPr>
          <w:cantSplit/>
        </w:trPr>
        <w:tc>
          <w:tcPr>
            <w:tcW w:w="6100" w:type="dxa"/>
            <w:tcBorders>
              <w:top w:val="nil"/>
              <w:left w:val="single" w:sz="4" w:space="0" w:color="595959"/>
              <w:bottom w:val="nil"/>
              <w:right w:val="nil"/>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Frais administratifs</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7E671C" w:rsidRPr="00FE7264" w:rsidRDefault="007E671C" w:rsidP="007E671C">
            <w:pPr>
              <w:jc w:val="right"/>
              <w:rPr>
                <w:rFonts w:cs="Arial"/>
                <w:sz w:val="18"/>
                <w:szCs w:val="18"/>
                <w:lang w:eastAsia="fr-FR"/>
              </w:rPr>
            </w:pPr>
            <w:r w:rsidRPr="00FE7264">
              <w:rPr>
                <w:rFonts w:cs="Arial"/>
                <w:sz w:val="18"/>
                <w:szCs w:val="18"/>
                <w:lang w:eastAsia="fr-FR"/>
              </w:rPr>
              <w:t>0</w:t>
            </w:r>
          </w:p>
        </w:tc>
        <w:tc>
          <w:tcPr>
            <w:tcW w:w="1520" w:type="dxa"/>
            <w:tcBorders>
              <w:top w:val="nil"/>
              <w:left w:val="nil"/>
              <w:bottom w:val="single" w:sz="4" w:space="0" w:color="595959"/>
              <w:right w:val="single" w:sz="4" w:space="0" w:color="595959"/>
            </w:tcBorders>
            <w:shd w:val="clear" w:color="auto" w:fill="auto"/>
            <w:noWrap/>
            <w:vAlign w:val="bottom"/>
            <w:hideMark/>
          </w:tcPr>
          <w:p w:rsidR="007E671C" w:rsidRPr="00FE7264" w:rsidRDefault="0086355B" w:rsidP="007E671C">
            <w:pPr>
              <w:jc w:val="right"/>
              <w:rPr>
                <w:rFonts w:cs="Arial"/>
                <w:sz w:val="18"/>
                <w:szCs w:val="18"/>
                <w:lang w:eastAsia="fr-FR"/>
              </w:rPr>
            </w:pPr>
            <w:r>
              <w:rPr>
                <w:rFonts w:cs="Arial"/>
                <w:sz w:val="18"/>
                <w:szCs w:val="18"/>
                <w:lang w:eastAsia="fr-FR"/>
              </w:rPr>
              <w:noBreakHyphen/>
            </w:r>
            <w:r w:rsidR="007E671C" w:rsidRPr="00FE7264">
              <w:rPr>
                <w:rFonts w:cs="Arial"/>
                <w:sz w:val="18"/>
                <w:szCs w:val="18"/>
                <w:lang w:eastAsia="fr-FR"/>
              </w:rPr>
              <w:t>3 920</w:t>
            </w:r>
          </w:p>
        </w:tc>
      </w:tr>
      <w:tr w:rsidR="007E671C" w:rsidRPr="00FE7264" w:rsidTr="007E671C">
        <w:trPr>
          <w:cantSplit/>
        </w:trPr>
        <w:tc>
          <w:tcPr>
            <w:tcW w:w="6100"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nil"/>
            </w:tcBorders>
            <w:shd w:val="clear" w:color="auto" w:fill="auto"/>
            <w:noWrap/>
            <w:vAlign w:val="bottom"/>
            <w:hideMark/>
          </w:tcPr>
          <w:p w:rsidR="007E671C" w:rsidRPr="00FE7264" w:rsidRDefault="007E671C" w:rsidP="007E671C">
            <w:pPr>
              <w:rPr>
                <w:rFonts w:cs="Arial"/>
                <w:sz w:val="18"/>
                <w:szCs w:val="18"/>
                <w:lang w:eastAsia="fr-FR"/>
              </w:rPr>
            </w:pPr>
            <w:r w:rsidRPr="00FE7264">
              <w:rPr>
                <w:rFonts w:cs="Arial"/>
                <w:sz w:val="18"/>
                <w:szCs w:val="18"/>
                <w:lang w:eastAsia="fr-FR"/>
              </w:rPr>
              <w:t> </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7E671C" w:rsidRPr="00FE7264" w:rsidRDefault="007E671C" w:rsidP="007E671C">
            <w:pPr>
              <w:jc w:val="right"/>
              <w:rPr>
                <w:rFonts w:cs="Arial"/>
                <w:sz w:val="18"/>
                <w:szCs w:val="18"/>
                <w:lang w:eastAsia="fr-FR"/>
              </w:rPr>
            </w:pPr>
            <w:r w:rsidRPr="00FE7264">
              <w:rPr>
                <w:rFonts w:cs="Arial"/>
                <w:sz w:val="18"/>
                <w:szCs w:val="18"/>
                <w:lang w:eastAsia="fr-FR"/>
              </w:rPr>
              <w:t>663</w:t>
            </w:r>
          </w:p>
        </w:tc>
      </w:tr>
    </w:tbl>
    <w:p w:rsidR="00DF14E3" w:rsidRPr="00FE7264" w:rsidRDefault="00DF14E3" w:rsidP="00837BCD">
      <w:pPr>
        <w:jc w:val="both"/>
        <w:rPr>
          <w:rFonts w:cs="Arial"/>
          <w:sz w:val="20"/>
        </w:rPr>
      </w:pPr>
    </w:p>
    <w:p w:rsidR="00DF14E3" w:rsidRPr="00FE7264" w:rsidRDefault="00DF14E3" w:rsidP="00DF14E3">
      <w:pPr>
        <w:rPr>
          <w:rFonts w:cs="Arial"/>
          <w:sz w:val="20"/>
        </w:rPr>
      </w:pPr>
      <w:r w:rsidRPr="00FE7264">
        <w:rPr>
          <w:rFonts w:cs="Arial"/>
          <w:sz w:val="20"/>
        </w:rPr>
        <w:t>Note</w:t>
      </w:r>
      <w:r w:rsidR="000738C2" w:rsidRPr="000738C2">
        <w:rPr>
          <w:rFonts w:cs="Arial"/>
          <w:sz w:val="20"/>
        </w:rPr>
        <w:t> </w:t>
      </w:r>
      <w:r w:rsidRPr="00FE7264">
        <w:rPr>
          <w:rFonts w:cs="Arial"/>
          <w:sz w:val="20"/>
        </w:rPr>
        <w:t>: Fonds fiduciaires sous la forme de contributions volontaires (des gouvernements australien, français, norvégien, sud</w:t>
      </w:r>
      <w:r w:rsidR="0086355B">
        <w:rPr>
          <w:rFonts w:cs="Arial"/>
          <w:sz w:val="20"/>
        </w:rPr>
        <w:noBreakHyphen/>
      </w:r>
      <w:r w:rsidRPr="00FE7264">
        <w:rPr>
          <w:rFonts w:cs="Arial"/>
          <w:sz w:val="20"/>
        </w:rPr>
        <w:t xml:space="preserve">africain, suédois et suisse, du Christensen </w:t>
      </w:r>
      <w:proofErr w:type="spellStart"/>
      <w:r w:rsidRPr="00FE7264">
        <w:rPr>
          <w:rFonts w:cs="Arial"/>
          <w:sz w:val="20"/>
        </w:rPr>
        <w:t>Fund</w:t>
      </w:r>
      <w:proofErr w:type="spellEnd"/>
      <w:r w:rsidRPr="00FE7264">
        <w:rPr>
          <w:rFonts w:cs="Arial"/>
          <w:sz w:val="20"/>
        </w:rPr>
        <w:t xml:space="preserve"> et de la Nouvelle</w:t>
      </w:r>
      <w:r w:rsidR="0086355B">
        <w:rPr>
          <w:rFonts w:cs="Arial"/>
          <w:sz w:val="20"/>
        </w:rPr>
        <w:noBreakHyphen/>
      </w:r>
      <w:r w:rsidRPr="00FE7264">
        <w:rPr>
          <w:rFonts w:cs="Arial"/>
          <w:sz w:val="20"/>
        </w:rPr>
        <w:t>Zélande) visant à faciliter la participation des représentants des communautés autochtones et locales accréditées aux travaux du Comité intergouvernemental de la propriété intellectuelle relative aux ressources génétiques, aux savoirs traditionnels et au folklore.</w:t>
      </w:r>
    </w:p>
    <w:p w:rsidR="007E671C" w:rsidRPr="00FE7264" w:rsidRDefault="007E671C" w:rsidP="00837BCD">
      <w:pPr>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B2014E">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fiduciaire/Australie</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1 133 310</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144</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393</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538</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Missions de personnel</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138 645</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338 212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Bourses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45 014</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Conférences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45 575</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160 821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Autres services contractuels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177 313</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Représentation</w:t>
            </w:r>
            <w:r w:rsidR="00B2014E" w:rsidRPr="00FE7264">
              <w:rPr>
                <w:rFonts w:cs="Arial"/>
                <w:sz w:val="18"/>
                <w:szCs w:val="18"/>
                <w:lang w:eastAsia="fr-FR"/>
              </w:rPr>
              <w:t xml:space="preserve">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172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160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905 912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117 717</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86355B" w:rsidP="00B2014E">
            <w:pPr>
              <w:jc w:val="right"/>
              <w:rPr>
                <w:rFonts w:cs="Arial"/>
                <w:sz w:val="18"/>
                <w:szCs w:val="18"/>
                <w:lang w:eastAsia="fr-FR"/>
              </w:rPr>
            </w:pPr>
            <w:r>
              <w:rPr>
                <w:rFonts w:cs="Arial"/>
                <w:sz w:val="18"/>
                <w:szCs w:val="18"/>
                <w:lang w:eastAsia="fr-FR"/>
              </w:rPr>
              <w:noBreakHyphen/>
            </w:r>
            <w:r w:rsidR="00B2014E" w:rsidRPr="00FE7264">
              <w:rPr>
                <w:rFonts w:cs="Arial"/>
                <w:sz w:val="18"/>
                <w:szCs w:val="18"/>
                <w:lang w:eastAsia="fr-FR"/>
              </w:rPr>
              <w:t>1 023 629</w:t>
            </w:r>
          </w:p>
        </w:tc>
      </w:tr>
      <w:tr w:rsidR="00B2014E" w:rsidRPr="00FE7264" w:rsidTr="00B2014E">
        <w:trPr>
          <w:cantSplit/>
        </w:trPr>
        <w:tc>
          <w:tcPr>
            <w:tcW w:w="6100" w:type="dxa"/>
            <w:tcBorders>
              <w:top w:val="nil"/>
              <w:left w:val="single" w:sz="4" w:space="0" w:color="595959"/>
              <w:bottom w:val="single" w:sz="4" w:space="0" w:color="595959"/>
              <w:right w:val="nil"/>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8"/>
                <w:szCs w:val="18"/>
                <w:lang w:eastAsia="fr-FR"/>
              </w:rPr>
            </w:pPr>
            <w:r w:rsidRPr="00FE7264">
              <w:rPr>
                <w:rFonts w:cs="Arial"/>
                <w:sz w:val="18"/>
                <w:szCs w:val="18"/>
                <w:lang w:eastAsia="fr-FR"/>
              </w:rPr>
              <w:t>110 219</w:t>
            </w:r>
          </w:p>
        </w:tc>
      </w:tr>
    </w:tbl>
    <w:p w:rsidR="00DF14E3" w:rsidRPr="00FE7264" w:rsidRDefault="00DF14E3" w:rsidP="00837BCD">
      <w:pPr>
        <w:rPr>
          <w:rFonts w:cs="Arial"/>
        </w:rPr>
      </w:pPr>
    </w:p>
    <w:p w:rsidR="00DF14E3" w:rsidRPr="00FE7264" w:rsidRDefault="00DF14E3" w:rsidP="00837BCD">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de coopération entre le Gouvernement australien et l</w:t>
      </w:r>
      <w:r w:rsidR="002D58F9">
        <w:rPr>
          <w:rFonts w:cs="Arial"/>
          <w:sz w:val="20"/>
        </w:rPr>
        <w:t>’</w:t>
      </w:r>
      <w:r w:rsidRPr="00FE7264">
        <w:rPr>
          <w:rFonts w:cs="Arial"/>
          <w:sz w:val="20"/>
        </w:rPr>
        <w:t>OMPI en vue de promouvoir le développement de systèmes de propriété intellectuelle dans les pays les moins avancés (PMA) et les pays en développement.</w:t>
      </w:r>
    </w:p>
    <w:p w:rsidR="007E671C" w:rsidRPr="00FE7264" w:rsidRDefault="007E671C" w:rsidP="00837BCD">
      <w:pPr>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4476BC" w:rsidRPr="00FE7264" w:rsidTr="00B2014E">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7306B6">
            <w:pPr>
              <w:keepNext/>
              <w:rPr>
                <w:rFonts w:cs="Arial"/>
                <w:sz w:val="18"/>
                <w:szCs w:val="18"/>
                <w:lang w:eastAsia="fr-FR"/>
              </w:rPr>
            </w:pPr>
            <w:r w:rsidRPr="00FE7264">
              <w:rPr>
                <w:rFonts w:cs="Arial"/>
                <w:sz w:val="18"/>
                <w:szCs w:val="18"/>
                <w:lang w:eastAsia="fr-FR"/>
              </w:rPr>
              <w:lastRenderedPageBreak/>
              <w:t>Fonds fiduciaire</w:t>
            </w:r>
            <w:r w:rsidRPr="007306B6">
              <w:rPr>
                <w:rFonts w:cs="Arial"/>
                <w:sz w:val="18"/>
                <w:szCs w:val="18"/>
                <w:lang w:eastAsia="fr-FR"/>
              </w:rPr>
              <w:t>/Australi</w:t>
            </w:r>
            <w:r w:rsidR="007306B6" w:rsidRPr="007306B6">
              <w:rPr>
                <w:rFonts w:cs="Arial"/>
                <w:sz w:val="18"/>
                <w:szCs w:val="18"/>
                <w:lang w:eastAsia="fr-FR"/>
              </w:rPr>
              <w:t>e</w:t>
            </w:r>
            <w:r w:rsidRPr="007306B6">
              <w:rPr>
                <w:rFonts w:cs="Arial"/>
                <w:sz w:val="18"/>
                <w:szCs w:val="18"/>
                <w:lang w:eastAsia="fr-FR"/>
              </w:rPr>
              <w:t xml:space="preserve"> </w:t>
            </w:r>
            <w:r w:rsidR="007306B6" w:rsidRPr="007306B6">
              <w:rPr>
                <w:rFonts w:cs="Arial"/>
                <w:sz w:val="18"/>
                <w:szCs w:val="18"/>
                <w:lang w:eastAsia="fr-FR"/>
              </w:rPr>
              <w:t>(savoirs traditionnels)</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keepNext/>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keepNext/>
              <w:rPr>
                <w:rFonts w:cs="Arial"/>
                <w:sz w:val="18"/>
                <w:szCs w:val="18"/>
                <w:lang w:eastAsia="fr-FR"/>
              </w:rPr>
            </w:pPr>
            <w:r w:rsidRPr="00FE7264">
              <w:rPr>
                <w:rFonts w:cs="Arial"/>
                <w:sz w:val="18"/>
                <w:szCs w:val="18"/>
                <w:lang w:eastAsia="fr-FR"/>
              </w:rPr>
              <w:t> </w:t>
            </w:r>
          </w:p>
        </w:tc>
      </w:tr>
      <w:tr w:rsidR="004476BC"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0</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74 130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74 130</w:t>
            </w:r>
          </w:p>
        </w:tc>
      </w:tr>
      <w:tr w:rsidR="004476BC" w:rsidRPr="00FE7264" w:rsidTr="00B2014E">
        <w:trPr>
          <w:cantSplit/>
        </w:trPr>
        <w:tc>
          <w:tcPr>
            <w:tcW w:w="6100" w:type="dxa"/>
            <w:tcBorders>
              <w:top w:val="single" w:sz="4" w:space="0" w:color="595959"/>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i/>
                <w:iCs/>
                <w:sz w:val="18"/>
                <w:szCs w:val="18"/>
                <w:lang w:eastAsia="fr-FR"/>
              </w:rPr>
            </w:pPr>
            <w:r w:rsidRPr="00FE7264">
              <w:rPr>
                <w:rFonts w:cs="Arial"/>
                <w:i/>
                <w:iCs/>
                <w:sz w:val="18"/>
                <w:szCs w:val="18"/>
                <w:lang w:eastAsia="fr-FR"/>
              </w:rPr>
              <w:t>Dépenses</w:t>
            </w:r>
          </w:p>
        </w:tc>
        <w:tc>
          <w:tcPr>
            <w:tcW w:w="1520" w:type="dxa"/>
            <w:tcBorders>
              <w:top w:val="single" w:sz="4" w:space="0" w:color="595959"/>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63 514</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Total des dépenses directes</w:t>
            </w:r>
          </w:p>
        </w:tc>
        <w:tc>
          <w:tcPr>
            <w:tcW w:w="1520" w:type="dxa"/>
            <w:tcBorders>
              <w:top w:val="single" w:sz="4" w:space="0" w:color="595959"/>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63 514</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8 257</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86355B" w:rsidP="00B2014E">
            <w:pPr>
              <w:keepNext/>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71 771</w:t>
            </w:r>
          </w:p>
        </w:tc>
      </w:tr>
      <w:tr w:rsidR="004476BC"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Remboursement au donateur</w:t>
            </w:r>
          </w:p>
        </w:tc>
        <w:tc>
          <w:tcPr>
            <w:tcW w:w="1520" w:type="dxa"/>
            <w:tcBorders>
              <w:top w:val="nil"/>
              <w:left w:val="nil"/>
              <w:bottom w:val="single" w:sz="4" w:space="0" w:color="595959"/>
              <w:right w:val="nil"/>
            </w:tcBorders>
            <w:shd w:val="clear" w:color="auto" w:fill="auto"/>
            <w:noWrap/>
            <w:vAlign w:val="bottom"/>
            <w:hideMark/>
          </w:tcPr>
          <w:p w:rsidR="00B2014E" w:rsidRPr="00FE7264" w:rsidRDefault="00B2014E" w:rsidP="00B2014E">
            <w:pPr>
              <w:keepNext/>
              <w:rPr>
                <w:rFonts w:cs="Arial"/>
                <w:sz w:val="20"/>
                <w:lang w:eastAsia="fr-FR"/>
              </w:rPr>
            </w:pPr>
            <w:r w:rsidRPr="00FE7264">
              <w:rPr>
                <w:rFonts w:cs="Arial"/>
                <w:sz w:val="20"/>
                <w:lang w:eastAsia="fr-FR"/>
              </w:rPr>
              <w:t> </w:t>
            </w:r>
          </w:p>
        </w:tc>
        <w:tc>
          <w:tcPr>
            <w:tcW w:w="1520"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B2014E" w:rsidRPr="00FE7264" w:rsidRDefault="0086355B" w:rsidP="00B2014E">
            <w:pPr>
              <w:keepNext/>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2 359</w:t>
            </w:r>
          </w:p>
        </w:tc>
      </w:tr>
      <w:tr w:rsidR="004476BC" w:rsidRPr="00FE7264" w:rsidTr="00B2014E">
        <w:trPr>
          <w:cantSplit/>
        </w:trPr>
        <w:tc>
          <w:tcPr>
            <w:tcW w:w="6100" w:type="dxa"/>
            <w:tcBorders>
              <w:top w:val="nil"/>
              <w:left w:val="single" w:sz="4" w:space="0" w:color="595959"/>
              <w:bottom w:val="single" w:sz="4" w:space="0" w:color="595959"/>
              <w:right w:val="nil"/>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0</w:t>
            </w:r>
          </w:p>
        </w:tc>
      </w:tr>
    </w:tbl>
    <w:p w:rsidR="00DF14E3" w:rsidRPr="00CA0B33" w:rsidRDefault="00DF14E3" w:rsidP="00B2014E">
      <w:pPr>
        <w:keepNext/>
        <w:rPr>
          <w:rFonts w:cs="Arial"/>
          <w:sz w:val="14"/>
        </w:rPr>
      </w:pPr>
    </w:p>
    <w:p w:rsidR="00DF14E3" w:rsidRPr="00FE7264" w:rsidRDefault="00837BCD" w:rsidP="00837BCD">
      <w:pPr>
        <w:jc w:val="both"/>
        <w:rPr>
          <w:rFonts w:cs="Arial"/>
        </w:rPr>
      </w:pPr>
      <w:r w:rsidRPr="007306B6">
        <w:rPr>
          <w:rFonts w:cs="Arial"/>
          <w:sz w:val="20"/>
        </w:rPr>
        <w:t>Note</w:t>
      </w:r>
      <w:r w:rsidR="007306B6" w:rsidRPr="007306B6">
        <w:rPr>
          <w:rFonts w:cs="Arial"/>
          <w:sz w:val="20"/>
        </w:rPr>
        <w:t> </w:t>
      </w:r>
      <w:r w:rsidRPr="007306B6">
        <w:rPr>
          <w:rFonts w:cs="Arial"/>
          <w:sz w:val="20"/>
        </w:rPr>
        <w:t xml:space="preserve">: </w:t>
      </w:r>
      <w:r w:rsidR="007306B6" w:rsidRPr="007306B6">
        <w:rPr>
          <w:rFonts w:cs="Arial"/>
          <w:sz w:val="20"/>
        </w:rPr>
        <w:t>fonds fiduciaire sous la forme d</w:t>
      </w:r>
      <w:r w:rsidR="002D58F9">
        <w:rPr>
          <w:rFonts w:cs="Arial"/>
          <w:sz w:val="20"/>
        </w:rPr>
        <w:t>’</w:t>
      </w:r>
      <w:r w:rsidR="007306B6" w:rsidRPr="007306B6">
        <w:rPr>
          <w:rFonts w:cs="Arial"/>
          <w:sz w:val="20"/>
        </w:rPr>
        <w:t>une contribution financière spéciale du Gouvernement australien versée à l</w:t>
      </w:r>
      <w:r w:rsidR="002D58F9">
        <w:rPr>
          <w:rFonts w:cs="Arial"/>
          <w:sz w:val="20"/>
        </w:rPr>
        <w:t>’</w:t>
      </w:r>
      <w:r w:rsidR="007306B6" w:rsidRPr="007306B6">
        <w:rPr>
          <w:rFonts w:cs="Arial"/>
          <w:sz w:val="20"/>
        </w:rPr>
        <w:t>OMPI pour l</w:t>
      </w:r>
      <w:r w:rsidR="002D58F9">
        <w:rPr>
          <w:rFonts w:cs="Arial"/>
          <w:sz w:val="20"/>
        </w:rPr>
        <w:t>’</w:t>
      </w:r>
      <w:r w:rsidR="007306B6" w:rsidRPr="007306B6">
        <w:rPr>
          <w:rFonts w:cs="Arial"/>
          <w:sz w:val="20"/>
        </w:rPr>
        <w:t>organisation de deux séminaires sur la propriété intellectuelle relative aux ressources génétiques, aux savoirs traditionnels et aux expressions culturelles traditionnell</w:t>
      </w:r>
      <w:r w:rsidR="0086355B" w:rsidRPr="007306B6">
        <w:rPr>
          <w:rFonts w:cs="Arial"/>
          <w:sz w:val="20"/>
        </w:rPr>
        <w:t>es</w:t>
      </w:r>
      <w:r w:rsidR="0086355B">
        <w:rPr>
          <w:rFonts w:cs="Arial"/>
          <w:sz w:val="20"/>
        </w:rPr>
        <w:t xml:space="preserve">.  </w:t>
      </w:r>
      <w:r w:rsidR="0086355B" w:rsidRPr="007306B6">
        <w:rPr>
          <w:rFonts w:cs="Arial"/>
          <w:sz w:val="20"/>
        </w:rPr>
        <w:t>Ce</w:t>
      </w:r>
      <w:r w:rsidR="007306B6" w:rsidRPr="007306B6">
        <w:rPr>
          <w:rFonts w:cs="Arial"/>
          <w:sz w:val="20"/>
        </w:rPr>
        <w:t xml:space="preserve"> fonds a été clôturé en décembre </w:t>
      </w:r>
      <w:r w:rsidRPr="007306B6">
        <w:rPr>
          <w:rFonts w:cs="Arial"/>
          <w:sz w:val="20"/>
        </w:rPr>
        <w:t>2015.</w:t>
      </w:r>
    </w:p>
    <w:p w:rsidR="007E671C" w:rsidRPr="00CA0B33" w:rsidRDefault="007E671C" w:rsidP="00B2014E">
      <w:pPr>
        <w:rPr>
          <w:rFonts w:cs="Arial"/>
          <w:sz w:val="16"/>
          <w:lang w:eastAsia="da-DK"/>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4476BC" w:rsidRPr="00FE7264" w:rsidTr="00B2014E">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fiduciaire/Brésil (francs suisses)</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4476BC"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490 730</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68</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20"/>
                <w:lang w:eastAsia="fr-FR"/>
              </w:rPr>
            </w:pPr>
            <w:r w:rsidRPr="00FE7264">
              <w:rPr>
                <w:rFonts w:cs="Arial"/>
                <w:sz w:val="20"/>
                <w:lang w:eastAsia="fr-FR"/>
              </w:rPr>
              <w:t> </w:t>
            </w:r>
          </w:p>
        </w:tc>
      </w:tr>
      <w:tr w:rsidR="004476BC"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692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624</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Missions de personnel</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4 056</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232 108</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Bourses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1 772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9 273</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160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247 369</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4476BC"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12 403</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259 772</w:t>
            </w:r>
          </w:p>
        </w:tc>
      </w:tr>
      <w:tr w:rsidR="004476BC"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230 334</w:t>
            </w:r>
          </w:p>
        </w:tc>
      </w:tr>
    </w:tbl>
    <w:p w:rsidR="00DF14E3" w:rsidRPr="00FE7264" w:rsidRDefault="00DF14E3" w:rsidP="00837BCD">
      <w:pPr>
        <w:rPr>
          <w:rFonts w:cs="Arial"/>
          <w:sz w:val="20"/>
          <w:lang w:eastAsia="da-DK"/>
        </w:rPr>
      </w:pPr>
    </w:p>
    <w:p w:rsidR="00DF14E3" w:rsidRPr="00FE7264" w:rsidRDefault="00DF14E3" w:rsidP="00837BCD">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de coopération technique entre le Gouvernement brésilien et l</w:t>
      </w:r>
      <w:r w:rsidR="002D58F9">
        <w:rPr>
          <w:rFonts w:cs="Arial"/>
          <w:sz w:val="20"/>
        </w:rPr>
        <w:t>’</w:t>
      </w:r>
      <w:r w:rsidRPr="00FE7264">
        <w:rPr>
          <w:rFonts w:cs="Arial"/>
          <w:sz w:val="20"/>
        </w:rPr>
        <w:t>OMPI en vue de la promotion d</w:t>
      </w:r>
      <w:r w:rsidR="002D58F9">
        <w:rPr>
          <w:rFonts w:cs="Arial"/>
          <w:sz w:val="20"/>
        </w:rPr>
        <w:t>’</w:t>
      </w:r>
      <w:r w:rsidRPr="00FE7264">
        <w:rPr>
          <w:rFonts w:cs="Arial"/>
          <w:sz w:val="20"/>
        </w:rPr>
        <w:t>une culture de la propriété intellectuelle et de l</w:t>
      </w:r>
      <w:r w:rsidR="002D58F9">
        <w:rPr>
          <w:rFonts w:cs="Arial"/>
          <w:sz w:val="20"/>
        </w:rPr>
        <w:t>’</w:t>
      </w:r>
      <w:r w:rsidRPr="00FE7264">
        <w:rPr>
          <w:rFonts w:cs="Arial"/>
          <w:sz w:val="20"/>
        </w:rPr>
        <w:t>adoption de pratiques optimales.</w:t>
      </w:r>
    </w:p>
    <w:p w:rsidR="007E671C" w:rsidRPr="00FE7264" w:rsidRDefault="007E671C" w:rsidP="00837BCD">
      <w:pPr>
        <w:jc w:val="both"/>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B2014E">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fiduciaire/Brésil Sud</w:t>
            </w:r>
            <w:r w:rsidR="00B2014E" w:rsidRPr="00FE7264">
              <w:rPr>
                <w:rFonts w:cs="Arial"/>
                <w:sz w:val="18"/>
                <w:szCs w:val="18"/>
                <w:lang w:eastAsia="fr-FR"/>
              </w:rPr>
              <w:t xml:space="preserve"> </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75 048</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372 768</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18</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20"/>
                <w:lang w:eastAsia="fr-FR"/>
              </w:rPr>
            </w:pPr>
            <w:r w:rsidRPr="00FE7264">
              <w:rPr>
                <w:rFonts w:cs="Arial"/>
                <w:sz w:val="20"/>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17</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372 769</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182 316</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Conférences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561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2 362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160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185 399</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24 104</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209 503</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238 315</w:t>
            </w:r>
          </w:p>
        </w:tc>
      </w:tr>
    </w:tbl>
    <w:p w:rsidR="00DF14E3" w:rsidRPr="00FE7264" w:rsidRDefault="00DF14E3" w:rsidP="00837BCD">
      <w:pPr>
        <w:rPr>
          <w:rFonts w:cs="Arial"/>
          <w:sz w:val="20"/>
        </w:rPr>
      </w:pPr>
    </w:p>
    <w:p w:rsidR="00DF14E3" w:rsidRPr="00FE7264" w:rsidRDefault="00DF14E3" w:rsidP="00837BCD">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Pr>
          <w:rFonts w:cs="Arial"/>
          <w:sz w:val="20"/>
        </w:rPr>
        <w:t>f</w:t>
      </w:r>
      <w:r w:rsidRPr="00FE7264">
        <w:rPr>
          <w:rFonts w:cs="Arial"/>
          <w:sz w:val="20"/>
        </w:rPr>
        <w:t xml:space="preserve">onds </w:t>
      </w:r>
      <w:r w:rsidR="007306B6">
        <w:rPr>
          <w:rFonts w:cs="Arial"/>
          <w:sz w:val="20"/>
        </w:rPr>
        <w:t>fiduciaire</w:t>
      </w:r>
      <w:r w:rsidRPr="00FE7264">
        <w:rPr>
          <w:rFonts w:cs="Arial"/>
          <w:sz w:val="20"/>
        </w:rPr>
        <w:t xml:space="preserve"> sous la forme d</w:t>
      </w:r>
      <w:r w:rsidR="002D58F9">
        <w:rPr>
          <w:rFonts w:cs="Arial"/>
          <w:sz w:val="20"/>
        </w:rPr>
        <w:t>’</w:t>
      </w:r>
      <w:r w:rsidRPr="00FE7264">
        <w:rPr>
          <w:rFonts w:cs="Arial"/>
          <w:sz w:val="20"/>
        </w:rPr>
        <w:t>un accord de coopération technique entre le Gouvernement brésilien et l</w:t>
      </w:r>
      <w:r w:rsidR="002D58F9">
        <w:rPr>
          <w:rFonts w:cs="Arial"/>
          <w:sz w:val="20"/>
        </w:rPr>
        <w:t>’</w:t>
      </w:r>
      <w:r w:rsidRPr="00FE7264">
        <w:rPr>
          <w:rFonts w:cs="Arial"/>
          <w:sz w:val="20"/>
        </w:rPr>
        <w:t>OMPI visant la prise d</w:t>
      </w:r>
      <w:r w:rsidR="002D58F9">
        <w:rPr>
          <w:rFonts w:cs="Arial"/>
          <w:sz w:val="20"/>
        </w:rPr>
        <w:t>’</w:t>
      </w:r>
      <w:r w:rsidRPr="00FE7264">
        <w:rPr>
          <w:rFonts w:cs="Arial"/>
          <w:sz w:val="20"/>
        </w:rPr>
        <w:t>initiatives en faveur de la coopération technique Sud</w:t>
      </w:r>
      <w:r w:rsidR="0086355B">
        <w:rPr>
          <w:rFonts w:cs="Arial"/>
          <w:sz w:val="20"/>
        </w:rPr>
        <w:noBreakHyphen/>
      </w:r>
      <w:r w:rsidRPr="00FE7264">
        <w:rPr>
          <w:rFonts w:cs="Arial"/>
          <w:sz w:val="20"/>
        </w:rPr>
        <w:t>Sud, en vue de rendre les pays en développement mieux à même d</w:t>
      </w:r>
      <w:r w:rsidR="002D58F9">
        <w:rPr>
          <w:rFonts w:cs="Arial"/>
          <w:sz w:val="20"/>
        </w:rPr>
        <w:t>’</w:t>
      </w:r>
      <w:r w:rsidRPr="00FE7264">
        <w:rPr>
          <w:rFonts w:cs="Arial"/>
          <w:sz w:val="20"/>
        </w:rPr>
        <w:t>utiliser les instruments de propriété intellectuelle.</w:t>
      </w: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CA0B33">
        <w:trPr>
          <w:cantSplit/>
        </w:trPr>
        <w:tc>
          <w:tcPr>
            <w:tcW w:w="6167"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7306B6">
            <w:pPr>
              <w:keepNext/>
              <w:rPr>
                <w:rFonts w:cs="Arial"/>
                <w:sz w:val="18"/>
                <w:szCs w:val="18"/>
                <w:lang w:eastAsia="fr-FR"/>
              </w:rPr>
            </w:pPr>
            <w:r w:rsidRPr="00FE7264">
              <w:rPr>
                <w:rFonts w:cs="Arial"/>
                <w:sz w:val="18"/>
                <w:szCs w:val="18"/>
                <w:lang w:eastAsia="fr-FR"/>
              </w:rPr>
              <w:lastRenderedPageBreak/>
              <w:t>Fonds fiduciaire</w:t>
            </w:r>
            <w:r w:rsidRPr="007306B6">
              <w:rPr>
                <w:rFonts w:cs="Arial"/>
                <w:sz w:val="18"/>
                <w:szCs w:val="18"/>
                <w:lang w:eastAsia="fr-FR"/>
              </w:rPr>
              <w:t>/Brésil P</w:t>
            </w:r>
            <w:r w:rsidR="007306B6">
              <w:rPr>
                <w:rFonts w:cs="Arial"/>
                <w:sz w:val="18"/>
                <w:szCs w:val="18"/>
                <w:lang w:eastAsia="fr-FR"/>
              </w:rPr>
              <w:t>NUD</w:t>
            </w:r>
            <w:r w:rsidR="00B2014E" w:rsidRPr="00FE7264">
              <w:rPr>
                <w:rFonts w:cs="Arial"/>
                <w:sz w:val="18"/>
                <w:szCs w:val="18"/>
                <w:lang w:eastAsia="fr-FR"/>
              </w:rPr>
              <w:t xml:space="preserve"> </w:t>
            </w:r>
          </w:p>
        </w:tc>
        <w:tc>
          <w:tcPr>
            <w:tcW w:w="1537"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keepNext/>
              <w:rPr>
                <w:rFonts w:cs="Arial"/>
                <w:sz w:val="18"/>
                <w:szCs w:val="18"/>
                <w:lang w:eastAsia="fr-FR"/>
              </w:rPr>
            </w:pPr>
            <w:r w:rsidRPr="00FE7264">
              <w:rPr>
                <w:rFonts w:cs="Arial"/>
                <w:sz w:val="18"/>
                <w:szCs w:val="18"/>
                <w:lang w:eastAsia="fr-FR"/>
              </w:rPr>
              <w:t> </w:t>
            </w:r>
          </w:p>
        </w:tc>
        <w:tc>
          <w:tcPr>
            <w:tcW w:w="1537"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keepNext/>
              <w:rPr>
                <w:rFonts w:cs="Arial"/>
                <w:sz w:val="18"/>
                <w:szCs w:val="18"/>
                <w:lang w:eastAsia="fr-FR"/>
              </w:rPr>
            </w:pPr>
            <w:r w:rsidRPr="00FE7264">
              <w:rPr>
                <w:rFonts w:cs="Arial"/>
                <w:sz w:val="18"/>
                <w:szCs w:val="18"/>
                <w:lang w:eastAsia="fr-FR"/>
              </w:rPr>
              <w:t> </w:t>
            </w:r>
          </w:p>
        </w:tc>
      </w:tr>
      <w:tr w:rsidR="00B2014E" w:rsidRPr="00FE7264" w:rsidTr="00CA0B33">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0</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i/>
                <w:iCs/>
                <w:sz w:val="18"/>
                <w:szCs w:val="18"/>
                <w:lang w:eastAsia="fr-FR"/>
              </w:rPr>
            </w:pPr>
            <w:r w:rsidRPr="00FE7264">
              <w:rPr>
                <w:rFonts w:cs="Arial"/>
                <w:i/>
                <w:iCs/>
                <w:sz w:val="18"/>
                <w:szCs w:val="18"/>
                <w:lang w:eastAsia="fr-FR"/>
              </w:rPr>
              <w:t>Recettes</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Fonds reçus</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39 489</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39 489</w:t>
            </w:r>
          </w:p>
        </w:tc>
      </w:tr>
      <w:tr w:rsidR="00B2014E" w:rsidRPr="00FE7264" w:rsidTr="00CA0B33">
        <w:trPr>
          <w:cantSplit/>
        </w:trPr>
        <w:tc>
          <w:tcPr>
            <w:tcW w:w="6167" w:type="dxa"/>
            <w:tcBorders>
              <w:top w:val="single" w:sz="4" w:space="0" w:color="595959"/>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i/>
                <w:iCs/>
                <w:sz w:val="18"/>
                <w:szCs w:val="18"/>
                <w:lang w:eastAsia="fr-FR"/>
              </w:rPr>
            </w:pPr>
            <w:r w:rsidRPr="00FE7264">
              <w:rPr>
                <w:rFonts w:cs="Arial"/>
                <w:i/>
                <w:iCs/>
                <w:sz w:val="18"/>
                <w:szCs w:val="18"/>
                <w:lang w:eastAsia="fr-FR"/>
              </w:rPr>
              <w:t>Dépenses</w:t>
            </w:r>
          </w:p>
        </w:tc>
        <w:tc>
          <w:tcPr>
            <w:tcW w:w="1537" w:type="dxa"/>
            <w:tcBorders>
              <w:top w:val="single" w:sz="4" w:space="0" w:color="595959"/>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keepNext/>
              <w:rPr>
                <w:rFonts w:cs="Arial"/>
                <w:sz w:val="18"/>
                <w:szCs w:val="18"/>
                <w:lang w:eastAsia="fr-FR"/>
              </w:rPr>
            </w:pPr>
            <w:r w:rsidRPr="00FE7264">
              <w:rPr>
                <w:rFonts w:cs="Arial"/>
                <w:sz w:val="18"/>
                <w:szCs w:val="18"/>
                <w:lang w:eastAsia="fr-FR"/>
              </w:rPr>
              <w:t>Services contractuels de personnes</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39 336</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Total des dépenses directes</w:t>
            </w:r>
          </w:p>
        </w:tc>
        <w:tc>
          <w:tcPr>
            <w:tcW w:w="1537" w:type="dxa"/>
            <w:tcBorders>
              <w:top w:val="single" w:sz="4" w:space="0" w:color="595959"/>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39 336</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Frais administratifs</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153</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keepNext/>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39 489</w:t>
            </w:r>
          </w:p>
        </w:tc>
      </w:tr>
      <w:tr w:rsidR="00B2014E" w:rsidRPr="00FE7264" w:rsidTr="00CA0B33">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0</w:t>
            </w:r>
          </w:p>
        </w:tc>
      </w:tr>
    </w:tbl>
    <w:p w:rsidR="00DF14E3" w:rsidRPr="00FE7264" w:rsidRDefault="00DF14E3" w:rsidP="00B2014E">
      <w:pPr>
        <w:keepNext/>
        <w:jc w:val="both"/>
        <w:rPr>
          <w:rFonts w:cs="Arial"/>
          <w:sz w:val="20"/>
        </w:rPr>
      </w:pPr>
    </w:p>
    <w:p w:rsidR="002D58F9" w:rsidRDefault="00837BCD" w:rsidP="00837BCD">
      <w:pPr>
        <w:jc w:val="both"/>
        <w:rPr>
          <w:rFonts w:cs="Arial"/>
          <w:sz w:val="20"/>
          <w:highlight w:val="yellow"/>
        </w:rPr>
      </w:pPr>
      <w:r w:rsidRPr="00550FCB">
        <w:rPr>
          <w:rFonts w:cs="Arial"/>
          <w:sz w:val="20"/>
        </w:rPr>
        <w:t>Note</w:t>
      </w:r>
      <w:r w:rsidR="007306B6" w:rsidRPr="00550FCB">
        <w:rPr>
          <w:rFonts w:cs="Arial"/>
          <w:sz w:val="20"/>
        </w:rPr>
        <w:t> </w:t>
      </w:r>
      <w:r w:rsidRPr="00550FCB">
        <w:rPr>
          <w:rFonts w:cs="Arial"/>
          <w:sz w:val="20"/>
        </w:rPr>
        <w:t xml:space="preserve">: </w:t>
      </w:r>
      <w:r w:rsidR="007306B6" w:rsidRPr="00550FCB">
        <w:rPr>
          <w:rFonts w:cs="Arial"/>
          <w:sz w:val="20"/>
        </w:rPr>
        <w:t>fonds fiduciaire sous la forme d</w:t>
      </w:r>
      <w:r w:rsidR="002D58F9">
        <w:rPr>
          <w:rFonts w:cs="Arial"/>
          <w:sz w:val="20"/>
        </w:rPr>
        <w:t>’</w:t>
      </w:r>
      <w:r w:rsidR="007306B6" w:rsidRPr="00550FCB">
        <w:rPr>
          <w:rFonts w:cs="Arial"/>
          <w:sz w:val="20"/>
        </w:rPr>
        <w:t>un</w:t>
      </w:r>
      <w:r w:rsidR="00550FCB" w:rsidRPr="00550FCB">
        <w:rPr>
          <w:rFonts w:cs="Arial"/>
          <w:sz w:val="20"/>
        </w:rPr>
        <w:t xml:space="preserve"> accord d</w:t>
      </w:r>
      <w:r w:rsidR="007306B6" w:rsidRPr="00550FCB">
        <w:rPr>
          <w:rFonts w:cs="Arial"/>
          <w:sz w:val="20"/>
        </w:rPr>
        <w:t xml:space="preserve">e contribution </w:t>
      </w:r>
      <w:r w:rsidR="00550FCB" w:rsidRPr="00550FCB">
        <w:rPr>
          <w:rFonts w:cs="Arial"/>
          <w:sz w:val="20"/>
        </w:rPr>
        <w:t>entre</w:t>
      </w:r>
      <w:r w:rsidR="007306B6" w:rsidRPr="00550FCB">
        <w:rPr>
          <w:rFonts w:cs="Arial"/>
          <w:sz w:val="20"/>
        </w:rPr>
        <w:t xml:space="preserve"> organisme</w:t>
      </w:r>
      <w:r w:rsidR="00550FCB" w:rsidRPr="00550FCB">
        <w:rPr>
          <w:rFonts w:cs="Arial"/>
          <w:sz w:val="20"/>
        </w:rPr>
        <w:t>s</w:t>
      </w:r>
      <w:r w:rsidR="007306B6" w:rsidRPr="00550FCB">
        <w:rPr>
          <w:rFonts w:cs="Arial"/>
          <w:sz w:val="20"/>
        </w:rPr>
        <w:t xml:space="preserve"> </w:t>
      </w:r>
      <w:r w:rsidR="00550FCB" w:rsidRPr="00550FCB">
        <w:rPr>
          <w:rFonts w:cs="Arial"/>
          <w:sz w:val="20"/>
        </w:rPr>
        <w:t xml:space="preserve">du système des </w:t>
      </w:r>
      <w:r w:rsidR="002D58F9">
        <w:rPr>
          <w:rFonts w:cs="Arial"/>
          <w:sz w:val="20"/>
        </w:rPr>
        <w:t>Nations Unies</w:t>
      </w:r>
      <w:r w:rsidR="00550FCB" w:rsidRPr="00550FCB">
        <w:rPr>
          <w:rFonts w:cs="Arial"/>
          <w:sz w:val="20"/>
        </w:rPr>
        <w:t xml:space="preserve"> pour l</w:t>
      </w:r>
      <w:r w:rsidR="002D58F9">
        <w:rPr>
          <w:rFonts w:cs="Arial"/>
          <w:sz w:val="20"/>
        </w:rPr>
        <w:t>’</w:t>
      </w:r>
      <w:r w:rsidR="00550FCB" w:rsidRPr="00550FCB">
        <w:rPr>
          <w:rFonts w:cs="Arial"/>
          <w:sz w:val="20"/>
        </w:rPr>
        <w:t>organisation d</w:t>
      </w:r>
      <w:r w:rsidR="002D58F9">
        <w:rPr>
          <w:rFonts w:cs="Arial"/>
          <w:sz w:val="20"/>
        </w:rPr>
        <w:t>’</w:t>
      </w:r>
      <w:r w:rsidR="00550FCB" w:rsidRPr="00550FCB">
        <w:rPr>
          <w:rFonts w:cs="Arial"/>
          <w:sz w:val="20"/>
        </w:rPr>
        <w:t>un programme de formation destiné aux négociateurs dans le domaine du développement technologique qui s</w:t>
      </w:r>
      <w:r w:rsidR="002D58F9">
        <w:rPr>
          <w:rFonts w:cs="Arial"/>
          <w:sz w:val="20"/>
        </w:rPr>
        <w:t>’</w:t>
      </w:r>
      <w:r w:rsidR="00550FCB" w:rsidRPr="00550FCB">
        <w:rPr>
          <w:rFonts w:cs="Arial"/>
          <w:sz w:val="20"/>
        </w:rPr>
        <w:t>est déroulé d</w:t>
      </w:r>
      <w:r w:rsidR="002D58F9">
        <w:rPr>
          <w:rFonts w:cs="Arial"/>
          <w:sz w:val="20"/>
        </w:rPr>
        <w:t>’</w:t>
      </w:r>
      <w:r w:rsidR="00550FCB" w:rsidRPr="00550FCB">
        <w:rPr>
          <w:rFonts w:cs="Arial"/>
          <w:sz w:val="20"/>
        </w:rPr>
        <w:t>octobre à décembre 2015.</w:t>
      </w:r>
    </w:p>
    <w:p w:rsidR="007E671C" w:rsidRPr="00FE7264" w:rsidRDefault="007E671C" w:rsidP="00837BCD">
      <w:pPr>
        <w:jc w:val="both"/>
        <w:rPr>
          <w:rFonts w:cs="Arial"/>
          <w:szCs w:val="22"/>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B2014E">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fiduciaire/Costa Rica</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31 129</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34</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3 629</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3 663</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4 761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162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4 923</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4 923</w:t>
            </w:r>
          </w:p>
        </w:tc>
      </w:tr>
      <w:tr w:rsidR="00B2014E" w:rsidRPr="00FE7264" w:rsidTr="00B2014E">
        <w:trPr>
          <w:cantSplit/>
        </w:trPr>
        <w:tc>
          <w:tcPr>
            <w:tcW w:w="6100" w:type="dxa"/>
            <w:tcBorders>
              <w:top w:val="nil"/>
              <w:left w:val="single" w:sz="4" w:space="0" w:color="595959"/>
              <w:bottom w:val="single" w:sz="4" w:space="0" w:color="595959"/>
              <w:right w:val="nil"/>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29 868</w:t>
            </w:r>
          </w:p>
        </w:tc>
      </w:tr>
    </w:tbl>
    <w:p w:rsidR="00DF14E3" w:rsidRPr="00FE7264" w:rsidRDefault="00DF14E3" w:rsidP="00837BCD">
      <w:pPr>
        <w:jc w:val="both"/>
        <w:rPr>
          <w:rFonts w:cs="Arial"/>
          <w:szCs w:val="22"/>
        </w:rPr>
      </w:pPr>
    </w:p>
    <w:p w:rsidR="00DF14E3" w:rsidRPr="00FE7264" w:rsidRDefault="00DF14E3" w:rsidP="00837BCD">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 xml:space="preserve">un accord de coopération technique entre le </w:t>
      </w:r>
      <w:r w:rsidR="000738C2">
        <w:rPr>
          <w:rFonts w:cs="Arial"/>
          <w:sz w:val="20"/>
        </w:rPr>
        <w:t>gouvernement</w:t>
      </w:r>
      <w:r w:rsidRPr="00FE7264">
        <w:rPr>
          <w:rFonts w:cs="Arial"/>
          <w:sz w:val="20"/>
        </w:rPr>
        <w:t xml:space="preserve"> costaricien et l</w:t>
      </w:r>
      <w:r w:rsidR="002D58F9">
        <w:rPr>
          <w:rFonts w:cs="Arial"/>
          <w:sz w:val="20"/>
        </w:rPr>
        <w:t>’</w:t>
      </w:r>
      <w:r w:rsidRPr="00FE7264">
        <w:rPr>
          <w:rFonts w:cs="Arial"/>
          <w:sz w:val="20"/>
        </w:rPr>
        <w:t>OMPI en vue de la modernisation des systèmes de brevets et marques de l</w:t>
      </w:r>
      <w:r w:rsidR="002D58F9">
        <w:rPr>
          <w:rFonts w:cs="Arial"/>
          <w:sz w:val="20"/>
        </w:rPr>
        <w:t>’</w:t>
      </w:r>
      <w:r w:rsidRPr="00FE7264">
        <w:rPr>
          <w:rFonts w:cs="Arial"/>
          <w:sz w:val="20"/>
        </w:rPr>
        <w:t>office national de la propriété intellectuel</w:t>
      </w:r>
      <w:r w:rsidR="0086355B" w:rsidRPr="00FE7264">
        <w:rPr>
          <w:rFonts w:cs="Arial"/>
          <w:sz w:val="20"/>
        </w:rPr>
        <w:t>le</w:t>
      </w:r>
      <w:r w:rsidR="0086355B">
        <w:rPr>
          <w:rFonts w:cs="Arial"/>
          <w:sz w:val="20"/>
        </w:rPr>
        <w:t xml:space="preserve">.  </w:t>
      </w:r>
      <w:r w:rsidR="0086355B" w:rsidRPr="00FE7264">
        <w:rPr>
          <w:rFonts w:cs="Arial"/>
          <w:sz w:val="20"/>
        </w:rPr>
        <w:t>Le</w:t>
      </w:r>
      <w:r w:rsidRPr="00FE7264">
        <w:rPr>
          <w:rFonts w:cs="Arial"/>
          <w:sz w:val="20"/>
        </w:rPr>
        <w:t xml:space="preserve">s comptes et les rapports financiers de ce </w:t>
      </w:r>
      <w:r w:rsidR="006C1250">
        <w:rPr>
          <w:rFonts w:cs="Arial"/>
          <w:sz w:val="20"/>
        </w:rPr>
        <w:t>fonds fiduciaire</w:t>
      </w:r>
      <w:r w:rsidRPr="00FE7264">
        <w:rPr>
          <w:rFonts w:cs="Arial"/>
          <w:sz w:val="20"/>
        </w:rPr>
        <w:t xml:space="preserve"> sont tenus en dollars</w:t>
      </w:r>
      <w:r w:rsidR="000738C2" w:rsidRPr="000738C2">
        <w:rPr>
          <w:rFonts w:cs="Arial"/>
          <w:sz w:val="20"/>
        </w:rPr>
        <w:t> </w:t>
      </w:r>
      <w:r w:rsidRPr="00FE7264">
        <w:rPr>
          <w:rFonts w:cs="Arial"/>
          <w:sz w:val="20"/>
        </w:rPr>
        <w:t>É.</w:t>
      </w:r>
      <w:r w:rsidR="0086355B">
        <w:rPr>
          <w:rFonts w:cs="Arial"/>
          <w:sz w:val="20"/>
        </w:rPr>
        <w:noBreakHyphen/>
      </w:r>
      <w:r w:rsidRPr="00FE7264">
        <w:rPr>
          <w:rFonts w:cs="Arial"/>
          <w:sz w:val="20"/>
        </w:rPr>
        <w:t>U.</w:t>
      </w:r>
    </w:p>
    <w:p w:rsidR="007E671C" w:rsidRPr="00FE7264" w:rsidRDefault="007E671C" w:rsidP="00837BCD">
      <w:pPr>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B2014E">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fiduciaire/El Salvador</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49 653</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55</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5 803</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5 858</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162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162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162</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55 349</w:t>
            </w:r>
          </w:p>
        </w:tc>
      </w:tr>
    </w:tbl>
    <w:p w:rsidR="00DF14E3" w:rsidRPr="00FE7264" w:rsidRDefault="00DF14E3" w:rsidP="00837BCD">
      <w:pPr>
        <w:rPr>
          <w:rFonts w:cs="Arial"/>
          <w:sz w:val="20"/>
        </w:rPr>
      </w:pPr>
    </w:p>
    <w:p w:rsidR="00DF14E3" w:rsidRPr="00FE7264" w:rsidRDefault="00DF14E3" w:rsidP="00DF14E3">
      <w:pPr>
        <w:rPr>
          <w:rFonts w:cs="Arial"/>
          <w:lang w:eastAsia="da-DK"/>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de coopération entre le Gouvernement salvadorien et l</w:t>
      </w:r>
      <w:r w:rsidR="002D58F9">
        <w:rPr>
          <w:rFonts w:cs="Arial"/>
          <w:sz w:val="20"/>
        </w:rPr>
        <w:t>’</w:t>
      </w:r>
      <w:r w:rsidRPr="00FE7264">
        <w:rPr>
          <w:rFonts w:cs="Arial"/>
          <w:sz w:val="20"/>
        </w:rPr>
        <w:t>OMPI en vue de la modernisation et du renforcement du système national de propriété industriel</w:t>
      </w:r>
      <w:r w:rsidR="0086355B" w:rsidRPr="00FE7264">
        <w:rPr>
          <w:rFonts w:cs="Arial"/>
          <w:sz w:val="20"/>
        </w:rPr>
        <w:t>le</w:t>
      </w:r>
      <w:r w:rsidR="0086355B">
        <w:rPr>
          <w:rFonts w:cs="Arial"/>
          <w:sz w:val="20"/>
        </w:rPr>
        <w:t xml:space="preserve">.  </w:t>
      </w:r>
      <w:r w:rsidR="0086355B" w:rsidRPr="00FE7264">
        <w:rPr>
          <w:rFonts w:cs="Arial"/>
          <w:sz w:val="20"/>
        </w:rPr>
        <w:t>Le</w:t>
      </w:r>
      <w:r w:rsidRPr="00FE7264">
        <w:rPr>
          <w:rFonts w:cs="Arial"/>
          <w:sz w:val="20"/>
        </w:rPr>
        <w:t xml:space="preserve">s comptes et les rapports financiers de ce </w:t>
      </w:r>
      <w:r w:rsidR="006C1250">
        <w:rPr>
          <w:rFonts w:cs="Arial"/>
          <w:sz w:val="20"/>
        </w:rPr>
        <w:t>fonds fiduciaire</w:t>
      </w:r>
      <w:r w:rsidRPr="00FE7264">
        <w:rPr>
          <w:rFonts w:cs="Arial"/>
          <w:sz w:val="20"/>
        </w:rPr>
        <w:t xml:space="preserve"> sont tenus en dollars</w:t>
      </w:r>
      <w:r w:rsidR="000738C2" w:rsidRPr="000738C2">
        <w:rPr>
          <w:rFonts w:cs="Arial"/>
          <w:sz w:val="20"/>
        </w:rPr>
        <w:t> </w:t>
      </w:r>
      <w:r w:rsidRPr="00FE7264">
        <w:rPr>
          <w:rFonts w:cs="Arial"/>
          <w:sz w:val="20"/>
        </w:rPr>
        <w:t>É.</w:t>
      </w:r>
      <w:r w:rsidR="0086355B">
        <w:rPr>
          <w:rFonts w:cs="Arial"/>
          <w:sz w:val="20"/>
        </w:rPr>
        <w:noBreakHyphen/>
      </w:r>
      <w:r w:rsidRPr="00FE7264">
        <w:rPr>
          <w:rFonts w:cs="Arial"/>
          <w:sz w:val="20"/>
        </w:rPr>
        <w:t>U.</w:t>
      </w:r>
    </w:p>
    <w:p w:rsidR="007E671C" w:rsidRPr="00FE7264" w:rsidRDefault="007E671C" w:rsidP="00837BCD">
      <w:pPr>
        <w:rPr>
          <w:rFonts w:cs="Arial"/>
          <w:lang w:eastAsia="da-DK"/>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B2014E">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lastRenderedPageBreak/>
              <w:t>Fonds fiduciaire/Union européenne/Pakistan</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605 533</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i/>
                <w:iCs/>
                <w:sz w:val="18"/>
                <w:szCs w:val="18"/>
                <w:lang w:eastAsia="fr-FR"/>
              </w:rPr>
            </w:pPr>
            <w:r w:rsidRPr="00FE7264">
              <w:rPr>
                <w:rFonts w:cs="Arial"/>
                <w:i/>
                <w:iCs/>
                <w:sz w:val="18"/>
                <w:szCs w:val="18"/>
                <w:lang w:eastAsia="fr-FR"/>
              </w:rPr>
              <w:t>Recettes</w:t>
            </w:r>
          </w:p>
        </w:tc>
        <w:tc>
          <w:tcPr>
            <w:tcW w:w="1520" w:type="dxa"/>
            <w:tcBorders>
              <w:top w:val="single" w:sz="4" w:space="0" w:color="595959"/>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124</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keepNext/>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50 245</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86355B" w:rsidP="00B2014E">
            <w:pPr>
              <w:keepNext/>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50 121</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Missions de personnel</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9 247</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28 363</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Conférences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5 733</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keepNext/>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77 274</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Autres services contractuels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188 664</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Locaux et entretien</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39 526</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keepNext/>
              <w:rPr>
                <w:rFonts w:cs="Arial"/>
                <w:sz w:val="18"/>
                <w:szCs w:val="18"/>
                <w:lang w:eastAsia="fr-FR"/>
              </w:rPr>
            </w:pPr>
            <w:r w:rsidRPr="00FE7264">
              <w:rPr>
                <w:rFonts w:cs="Arial"/>
                <w:sz w:val="18"/>
                <w:szCs w:val="18"/>
                <w:lang w:eastAsia="fr-FR"/>
              </w:rPr>
              <w:t>Frais bancaires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189</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Mobilier et matériel</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48</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Fournitures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27 659</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Total des dépenses directes</w:t>
            </w:r>
          </w:p>
        </w:tc>
        <w:tc>
          <w:tcPr>
            <w:tcW w:w="1520" w:type="dxa"/>
            <w:tcBorders>
              <w:top w:val="single" w:sz="4" w:space="0" w:color="595959"/>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376 704</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26 369</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keepNext/>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403 074</w:t>
            </w:r>
          </w:p>
        </w:tc>
      </w:tr>
      <w:tr w:rsidR="00B2014E" w:rsidRPr="00FE7264" w:rsidTr="00B2014E">
        <w:trPr>
          <w:cantSplit/>
        </w:trPr>
        <w:tc>
          <w:tcPr>
            <w:tcW w:w="6100"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Remboursement au donateur</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rPr>
                <w:rFonts w:cs="Arial"/>
                <w:sz w:val="20"/>
                <w:lang w:eastAsia="fr-FR"/>
              </w:rPr>
            </w:pPr>
            <w:r w:rsidRPr="00FE7264">
              <w:rPr>
                <w:rFonts w:cs="Arial"/>
                <w:sz w:val="20"/>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keepNext/>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99 868</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52 470</w:t>
            </w:r>
          </w:p>
        </w:tc>
      </w:tr>
    </w:tbl>
    <w:p w:rsidR="00DF14E3" w:rsidRPr="00FE7264" w:rsidRDefault="00DF14E3" w:rsidP="00B2014E">
      <w:pPr>
        <w:keepNext/>
        <w:rPr>
          <w:rFonts w:cs="Arial"/>
          <w:sz w:val="20"/>
          <w:szCs w:val="16"/>
          <w:lang w:eastAsia="da-DK"/>
        </w:rPr>
      </w:pPr>
    </w:p>
    <w:p w:rsidR="00DF14E3" w:rsidRPr="00FE7264" w:rsidRDefault="00DF14E3" w:rsidP="00DF14E3">
      <w:pPr>
        <w:rPr>
          <w:rFonts w:cs="Arial"/>
          <w:lang w:eastAsia="da-DK"/>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entre la Communauté européenne et l</w:t>
      </w:r>
      <w:r w:rsidR="002D58F9">
        <w:rPr>
          <w:rFonts w:cs="Arial"/>
          <w:sz w:val="20"/>
        </w:rPr>
        <w:t>’</w:t>
      </w:r>
      <w:r w:rsidRPr="00FE7264">
        <w:rPr>
          <w:rFonts w:cs="Arial"/>
          <w:sz w:val="20"/>
        </w:rPr>
        <w:t>OMPI pour la modernisation du système de la propriété intellectuelle au Pakist</w:t>
      </w:r>
      <w:r w:rsidR="0086355B" w:rsidRPr="00FE7264">
        <w:rPr>
          <w:rFonts w:cs="Arial"/>
          <w:sz w:val="20"/>
        </w:rPr>
        <w:t>an</w:t>
      </w:r>
      <w:r w:rsidR="0086355B">
        <w:rPr>
          <w:rFonts w:cs="Arial"/>
          <w:sz w:val="20"/>
        </w:rPr>
        <w:t xml:space="preserve">.  </w:t>
      </w:r>
      <w:r w:rsidR="0086355B" w:rsidRPr="00FE7264">
        <w:rPr>
          <w:rFonts w:cs="Arial"/>
          <w:sz w:val="20"/>
        </w:rPr>
        <w:t>Le</w:t>
      </w:r>
      <w:r w:rsidRPr="00FE7264">
        <w:rPr>
          <w:rFonts w:cs="Arial"/>
          <w:sz w:val="20"/>
        </w:rPr>
        <w:t xml:space="preserve">s comptes et les rapports financiers de ce </w:t>
      </w:r>
      <w:r w:rsidR="006C1250">
        <w:rPr>
          <w:rFonts w:cs="Arial"/>
          <w:sz w:val="20"/>
        </w:rPr>
        <w:t>fonds fiduciaire</w:t>
      </w:r>
      <w:r w:rsidRPr="00FE7264">
        <w:rPr>
          <w:rFonts w:cs="Arial"/>
          <w:sz w:val="20"/>
        </w:rPr>
        <w:t xml:space="preserve"> sont tenus en euros.</w:t>
      </w:r>
    </w:p>
    <w:p w:rsidR="007E671C" w:rsidRPr="00FE7264" w:rsidRDefault="007E671C" w:rsidP="00B2014E">
      <w:pPr>
        <w:rPr>
          <w:rFonts w:cs="Arial"/>
          <w:lang w:eastAsia="da-DK"/>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B2014E">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fiduciaire/Finlande/droits d</w:t>
            </w:r>
            <w:r w:rsidR="002D58F9">
              <w:rPr>
                <w:rFonts w:cs="Arial"/>
                <w:sz w:val="18"/>
                <w:szCs w:val="18"/>
                <w:lang w:eastAsia="fr-FR"/>
              </w:rPr>
              <w:t>’</w:t>
            </w:r>
            <w:r w:rsidRPr="00FE7264">
              <w:rPr>
                <w:rFonts w:cs="Arial"/>
                <w:sz w:val="18"/>
                <w:szCs w:val="18"/>
                <w:lang w:eastAsia="fr-FR"/>
              </w:rPr>
              <w:t>auteur I</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15 319</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87</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85</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61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61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8</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69</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Remboursement au donateur</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15 164</w:t>
            </w:r>
          </w:p>
        </w:tc>
      </w:tr>
      <w:tr w:rsidR="00B2014E" w:rsidRPr="00FE7264" w:rsidTr="00B2014E">
        <w:trPr>
          <w:cantSplit/>
        </w:trPr>
        <w:tc>
          <w:tcPr>
            <w:tcW w:w="6100" w:type="dxa"/>
            <w:tcBorders>
              <w:top w:val="nil"/>
              <w:left w:val="single" w:sz="4" w:space="0" w:color="595959"/>
              <w:bottom w:val="single" w:sz="4" w:space="0" w:color="595959"/>
              <w:right w:val="nil"/>
            </w:tcBorders>
            <w:shd w:val="clear" w:color="auto" w:fill="auto"/>
            <w:noWrap/>
            <w:vAlign w:val="bottom"/>
            <w:hideMark/>
          </w:tcPr>
          <w:p w:rsidR="00B2014E" w:rsidRPr="00FE7264" w:rsidRDefault="00FE17DF" w:rsidP="00FE17DF">
            <w:pPr>
              <w:rPr>
                <w:rFonts w:cs="Arial"/>
                <w:sz w:val="18"/>
                <w:szCs w:val="18"/>
                <w:highlight w:val="yellow"/>
                <w:lang w:eastAsia="fr-FR"/>
              </w:rPr>
            </w:pPr>
            <w:r w:rsidRPr="00550FCB">
              <w:rPr>
                <w:rFonts w:cs="Arial"/>
                <w:sz w:val="18"/>
                <w:szCs w:val="18"/>
                <w:lang w:eastAsia="fr-FR"/>
              </w:rPr>
              <w:t xml:space="preserve">(Gains)/pertes de </w:t>
            </w:r>
            <w:proofErr w:type="gramStart"/>
            <w:r w:rsidRPr="00550FCB">
              <w:rPr>
                <w:rFonts w:cs="Arial"/>
                <w:sz w:val="18"/>
                <w:szCs w:val="18"/>
                <w:lang w:eastAsia="fr-FR"/>
              </w:rPr>
              <w:t>change absorbés</w:t>
            </w:r>
            <w:proofErr w:type="gramEnd"/>
            <w:r w:rsidRPr="00550FCB">
              <w:rPr>
                <w:rFonts w:cs="Arial"/>
                <w:sz w:val="18"/>
                <w:szCs w:val="18"/>
                <w:lang w:eastAsia="fr-FR"/>
              </w:rPr>
              <w:t xml:space="preserve"> par l</w:t>
            </w:r>
            <w:r w:rsidR="002D58F9">
              <w:rPr>
                <w:rFonts w:cs="Arial"/>
                <w:sz w:val="18"/>
                <w:szCs w:val="18"/>
                <w:lang w:eastAsia="fr-FR"/>
              </w:rPr>
              <w:t>’</w:t>
            </w:r>
            <w:r w:rsidRPr="00550FCB">
              <w:rPr>
                <w:rFonts w:cs="Arial"/>
                <w:sz w:val="18"/>
                <w:szCs w:val="18"/>
                <w:lang w:eastAsia="fr-FR"/>
              </w:rPr>
              <w:t>OMPI</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0</w:t>
            </w:r>
          </w:p>
        </w:tc>
      </w:tr>
      <w:tr w:rsidR="00B2014E" w:rsidRPr="00FE7264" w:rsidTr="00B2014E">
        <w:trPr>
          <w:cantSplit/>
        </w:trPr>
        <w:tc>
          <w:tcPr>
            <w:tcW w:w="6100" w:type="dxa"/>
            <w:tcBorders>
              <w:top w:val="nil"/>
              <w:left w:val="single" w:sz="4" w:space="0" w:color="595959"/>
              <w:bottom w:val="single" w:sz="4" w:space="0" w:color="595959"/>
              <w:right w:val="nil"/>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0</w:t>
            </w:r>
          </w:p>
        </w:tc>
      </w:tr>
    </w:tbl>
    <w:p w:rsidR="00DF14E3" w:rsidRPr="00FE7264" w:rsidRDefault="00DF14E3" w:rsidP="00837BCD">
      <w:pPr>
        <w:rPr>
          <w:rFonts w:cs="Arial"/>
          <w:sz w:val="20"/>
        </w:rPr>
      </w:pPr>
    </w:p>
    <w:p w:rsidR="002D58F9" w:rsidRDefault="00DF14E3" w:rsidP="00DF14E3">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de coopération entre la Société de gestion des droits d</w:t>
      </w:r>
      <w:r w:rsidR="002D58F9">
        <w:rPr>
          <w:rFonts w:cs="Arial"/>
          <w:sz w:val="20"/>
        </w:rPr>
        <w:t>’</w:t>
      </w:r>
      <w:r w:rsidRPr="00FE7264">
        <w:rPr>
          <w:rFonts w:cs="Arial"/>
          <w:sz w:val="20"/>
        </w:rPr>
        <w:t xml:space="preserve">auteur de </w:t>
      </w:r>
      <w:r w:rsidR="006C1250">
        <w:rPr>
          <w:rFonts w:cs="Arial"/>
          <w:sz w:val="20"/>
        </w:rPr>
        <w:t xml:space="preserve">la </w:t>
      </w:r>
      <w:r w:rsidRPr="00FE7264">
        <w:rPr>
          <w:rFonts w:cs="Arial"/>
          <w:sz w:val="20"/>
        </w:rPr>
        <w:t>Finlande et l</w:t>
      </w:r>
      <w:r w:rsidR="002D58F9">
        <w:rPr>
          <w:rFonts w:cs="Arial"/>
          <w:sz w:val="20"/>
        </w:rPr>
        <w:t>’</w:t>
      </w:r>
      <w:r w:rsidRPr="00FE7264">
        <w:rPr>
          <w:rFonts w:cs="Arial"/>
          <w:sz w:val="20"/>
        </w:rPr>
        <w:t>OMPI dans le domaine des activités relatives au secteur des industries créativ</w:t>
      </w:r>
      <w:r w:rsidR="0086355B" w:rsidRPr="00FE7264">
        <w:rPr>
          <w:rFonts w:cs="Arial"/>
          <w:sz w:val="20"/>
        </w:rPr>
        <w:t>es</w:t>
      </w:r>
      <w:r w:rsidR="0086355B">
        <w:rPr>
          <w:rFonts w:cs="Arial"/>
          <w:sz w:val="20"/>
        </w:rPr>
        <w:t xml:space="preserve">.  </w:t>
      </w:r>
      <w:r w:rsidR="0086355B" w:rsidRPr="00FE7264">
        <w:rPr>
          <w:rFonts w:cs="Arial"/>
          <w:sz w:val="20"/>
        </w:rPr>
        <w:t>Le</w:t>
      </w:r>
      <w:r w:rsidRPr="00FE7264">
        <w:rPr>
          <w:rFonts w:cs="Arial"/>
          <w:sz w:val="20"/>
        </w:rPr>
        <w:t xml:space="preserve">s comptes et rapport financiers pour ce </w:t>
      </w:r>
      <w:r w:rsidR="006C1250">
        <w:rPr>
          <w:rFonts w:cs="Arial"/>
          <w:sz w:val="20"/>
        </w:rPr>
        <w:t>fonds fiduciaire</w:t>
      </w:r>
      <w:r w:rsidRPr="00FE7264">
        <w:rPr>
          <w:rFonts w:cs="Arial"/>
          <w:sz w:val="20"/>
        </w:rPr>
        <w:t xml:space="preserve"> ont été tenus en eur</w:t>
      </w:r>
      <w:r w:rsidR="0086355B" w:rsidRPr="00FE7264">
        <w:rPr>
          <w:rFonts w:cs="Arial"/>
          <w:sz w:val="20"/>
        </w:rPr>
        <w:t>os</w:t>
      </w:r>
      <w:r w:rsidR="0086355B">
        <w:rPr>
          <w:rFonts w:cs="Arial"/>
          <w:sz w:val="20"/>
        </w:rPr>
        <w:t>.  Ce</w:t>
      </w:r>
      <w:r w:rsidR="00550FCB">
        <w:rPr>
          <w:rFonts w:cs="Arial"/>
          <w:sz w:val="20"/>
        </w:rPr>
        <w:t xml:space="preserve"> fonds a </w:t>
      </w:r>
      <w:proofErr w:type="spellStart"/>
      <w:r w:rsidR="00550FCB">
        <w:rPr>
          <w:rFonts w:cs="Arial"/>
          <w:sz w:val="20"/>
        </w:rPr>
        <w:t>ét</w:t>
      </w:r>
      <w:proofErr w:type="spellEnd"/>
      <w:r w:rsidR="00550FCB">
        <w:rPr>
          <w:rFonts w:cs="Arial"/>
          <w:sz w:val="20"/>
        </w:rPr>
        <w:t xml:space="preserve"> clôturé en août 2014.</w:t>
      </w:r>
    </w:p>
    <w:p w:rsidR="007E671C" w:rsidRPr="00FE7264" w:rsidRDefault="007E671C" w:rsidP="00837BCD">
      <w:pPr>
        <w:rPr>
          <w:rFonts w:cs="Arial"/>
          <w:sz w:val="20"/>
        </w:rPr>
      </w:pPr>
    </w:p>
    <w:tbl>
      <w:tblPr>
        <w:tblW w:w="5000" w:type="pct"/>
        <w:tblInd w:w="55" w:type="dxa"/>
        <w:tblCellMar>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CA0B33">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lastRenderedPageBreak/>
              <w:t>Fonds fiduciaire/Finlande/droits d</w:t>
            </w:r>
            <w:r w:rsidR="002D58F9">
              <w:rPr>
                <w:rFonts w:cs="Arial"/>
                <w:sz w:val="18"/>
                <w:szCs w:val="18"/>
                <w:lang w:eastAsia="fr-FR"/>
              </w:rPr>
              <w:t>’</w:t>
            </w:r>
            <w:r w:rsidRPr="00FE7264">
              <w:rPr>
                <w:rFonts w:cs="Arial"/>
                <w:sz w:val="18"/>
                <w:szCs w:val="18"/>
                <w:lang w:eastAsia="fr-FR"/>
              </w:rPr>
              <w:t>auteur II</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keepNext/>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keepNext/>
              <w:rPr>
                <w:rFonts w:cs="Arial"/>
                <w:sz w:val="18"/>
                <w:szCs w:val="18"/>
                <w:lang w:eastAsia="fr-FR"/>
              </w:rPr>
            </w:pPr>
            <w:r w:rsidRPr="00FE7264">
              <w:rPr>
                <w:rFonts w:cs="Arial"/>
                <w:sz w:val="18"/>
                <w:szCs w:val="18"/>
                <w:lang w:eastAsia="fr-FR"/>
              </w:rPr>
              <w:t> </w:t>
            </w:r>
          </w:p>
        </w:tc>
      </w:tr>
      <w:tr w:rsidR="00B2014E" w:rsidRPr="00FE7264" w:rsidTr="00CA0B33">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8 671</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keepNext/>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51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86355B" w:rsidP="00B2014E">
            <w:pPr>
              <w:keepNext/>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50</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keepNext/>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61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61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0</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keepNext/>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61</w:t>
            </w:r>
          </w:p>
        </w:tc>
      </w:tr>
      <w:tr w:rsidR="00B2014E" w:rsidRPr="00FE7264" w:rsidTr="00CA0B33">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Remboursement au donateur</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keepNext/>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8 559</w:t>
            </w:r>
          </w:p>
        </w:tc>
      </w:tr>
      <w:tr w:rsidR="00B2014E" w:rsidRPr="00FE7264" w:rsidTr="00CA0B33">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keepNext/>
              <w:jc w:val="right"/>
              <w:rPr>
                <w:rFonts w:cs="Arial"/>
                <w:sz w:val="17"/>
                <w:szCs w:val="17"/>
                <w:lang w:eastAsia="fr-FR"/>
              </w:rPr>
            </w:pPr>
            <w:r w:rsidRPr="00FE7264">
              <w:rPr>
                <w:rFonts w:cs="Arial"/>
                <w:sz w:val="17"/>
                <w:szCs w:val="17"/>
                <w:lang w:eastAsia="fr-FR"/>
              </w:rPr>
              <w:t>0</w:t>
            </w:r>
          </w:p>
        </w:tc>
      </w:tr>
    </w:tbl>
    <w:p w:rsidR="00DF14E3" w:rsidRPr="00FE7264" w:rsidRDefault="00DF14E3" w:rsidP="00B2014E">
      <w:pPr>
        <w:keepNext/>
        <w:rPr>
          <w:rFonts w:cs="Arial"/>
          <w:sz w:val="20"/>
        </w:rPr>
      </w:pPr>
    </w:p>
    <w:p w:rsidR="002D58F9" w:rsidRDefault="00DF14E3" w:rsidP="00DF14E3">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 xml:space="preserve">un accord de coopération entre le </w:t>
      </w:r>
      <w:r w:rsidR="006C1250">
        <w:rPr>
          <w:rFonts w:cs="Arial"/>
          <w:sz w:val="20"/>
        </w:rPr>
        <w:t>M</w:t>
      </w:r>
      <w:r w:rsidRPr="00FE7264">
        <w:rPr>
          <w:rFonts w:cs="Arial"/>
          <w:sz w:val="20"/>
        </w:rPr>
        <w:t xml:space="preserve">inistère </w:t>
      </w:r>
      <w:r w:rsidR="006C1250">
        <w:rPr>
          <w:rFonts w:cs="Arial"/>
          <w:sz w:val="20"/>
        </w:rPr>
        <w:t xml:space="preserve">finlandais </w:t>
      </w:r>
      <w:r w:rsidRPr="00FE7264">
        <w:rPr>
          <w:rFonts w:cs="Arial"/>
          <w:sz w:val="20"/>
        </w:rPr>
        <w:t>de l</w:t>
      </w:r>
      <w:r w:rsidR="002D58F9">
        <w:rPr>
          <w:rFonts w:cs="Arial"/>
          <w:sz w:val="20"/>
        </w:rPr>
        <w:t>’</w:t>
      </w:r>
      <w:r w:rsidR="006C1250">
        <w:rPr>
          <w:rFonts w:cs="Arial"/>
          <w:sz w:val="20"/>
        </w:rPr>
        <w:t>é</w:t>
      </w:r>
      <w:r w:rsidRPr="00FE7264">
        <w:rPr>
          <w:rFonts w:cs="Arial"/>
          <w:sz w:val="20"/>
        </w:rPr>
        <w:t xml:space="preserve">ducation et de la </w:t>
      </w:r>
      <w:r w:rsidR="006C1250">
        <w:rPr>
          <w:rFonts w:cs="Arial"/>
          <w:sz w:val="20"/>
        </w:rPr>
        <w:t>c</w:t>
      </w:r>
      <w:r w:rsidRPr="00FE7264">
        <w:rPr>
          <w:rFonts w:cs="Arial"/>
          <w:sz w:val="20"/>
        </w:rPr>
        <w:t>ulture et l</w:t>
      </w:r>
      <w:r w:rsidR="002D58F9">
        <w:rPr>
          <w:rFonts w:cs="Arial"/>
          <w:sz w:val="20"/>
        </w:rPr>
        <w:t>’</w:t>
      </w:r>
      <w:r w:rsidRPr="00FE7264">
        <w:rPr>
          <w:rFonts w:cs="Arial"/>
          <w:sz w:val="20"/>
        </w:rPr>
        <w:t>OMPI dans le domaine des activités relatives au secteur des industries créativ</w:t>
      </w:r>
      <w:r w:rsidR="0086355B" w:rsidRPr="00FE7264">
        <w:rPr>
          <w:rFonts w:cs="Arial"/>
          <w:sz w:val="20"/>
        </w:rPr>
        <w:t>es</w:t>
      </w:r>
      <w:r w:rsidR="0086355B">
        <w:rPr>
          <w:rFonts w:cs="Arial"/>
          <w:sz w:val="20"/>
        </w:rPr>
        <w:t xml:space="preserve">.  </w:t>
      </w:r>
      <w:r w:rsidR="0086355B" w:rsidRPr="00FE7264">
        <w:rPr>
          <w:rFonts w:cs="Arial"/>
          <w:sz w:val="20"/>
        </w:rPr>
        <w:t>Le</w:t>
      </w:r>
      <w:r w:rsidRPr="00FE7264">
        <w:rPr>
          <w:rFonts w:cs="Arial"/>
          <w:sz w:val="20"/>
        </w:rPr>
        <w:t xml:space="preserve">s comptes et rapport financiers pour ce </w:t>
      </w:r>
      <w:r w:rsidR="006C1250">
        <w:rPr>
          <w:rFonts w:cs="Arial"/>
          <w:sz w:val="20"/>
        </w:rPr>
        <w:t>fonds fiduciaire</w:t>
      </w:r>
      <w:r w:rsidRPr="00FE7264">
        <w:rPr>
          <w:rFonts w:cs="Arial"/>
          <w:sz w:val="20"/>
        </w:rPr>
        <w:t xml:space="preserve"> ont été tenus en eur</w:t>
      </w:r>
      <w:r w:rsidR="0086355B" w:rsidRPr="00FE7264">
        <w:rPr>
          <w:rFonts w:cs="Arial"/>
          <w:sz w:val="20"/>
        </w:rPr>
        <w:t>os</w:t>
      </w:r>
      <w:r w:rsidR="0086355B">
        <w:rPr>
          <w:rFonts w:cs="Arial"/>
          <w:sz w:val="20"/>
        </w:rPr>
        <w:t>.  Ce</w:t>
      </w:r>
      <w:r w:rsidR="00550FCB">
        <w:rPr>
          <w:rFonts w:cs="Arial"/>
          <w:sz w:val="20"/>
        </w:rPr>
        <w:t xml:space="preserve"> fonds a été clôturé en août 2014.</w:t>
      </w:r>
    </w:p>
    <w:p w:rsidR="007E671C" w:rsidRPr="00FE7264" w:rsidRDefault="007E671C" w:rsidP="00837BCD">
      <w:pPr>
        <w:jc w:val="both"/>
        <w:rPr>
          <w:rFonts w:cs="Arial"/>
          <w:sz w:val="20"/>
        </w:rPr>
      </w:pPr>
    </w:p>
    <w:tbl>
      <w:tblPr>
        <w:tblW w:w="5000" w:type="pct"/>
        <w:tblInd w:w="55" w:type="dxa"/>
        <w:tblCellMar>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CA0B33">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fiduciaire/Finlande/droits d</w:t>
            </w:r>
            <w:r w:rsidR="002D58F9">
              <w:rPr>
                <w:rFonts w:cs="Arial"/>
                <w:sz w:val="18"/>
                <w:szCs w:val="18"/>
                <w:lang w:eastAsia="fr-FR"/>
              </w:rPr>
              <w:t>’</w:t>
            </w:r>
            <w:r w:rsidRPr="00FE7264">
              <w:rPr>
                <w:rFonts w:cs="Arial"/>
                <w:sz w:val="18"/>
                <w:szCs w:val="18"/>
                <w:lang w:eastAsia="fr-FR"/>
              </w:rPr>
              <w:t>auteur III</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CA0B33">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170 138</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28</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762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734</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Missions de personnel</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4 126</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83 331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22 444</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Total des dépenses directes</w:t>
            </w:r>
          </w:p>
        </w:tc>
        <w:tc>
          <w:tcPr>
            <w:tcW w:w="1520" w:type="dxa"/>
            <w:tcBorders>
              <w:top w:val="single" w:sz="4" w:space="0" w:color="595959"/>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109 941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14 295</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124 236</w:t>
            </w:r>
          </w:p>
        </w:tc>
      </w:tr>
      <w:tr w:rsidR="00B2014E" w:rsidRPr="00FE7264" w:rsidTr="00CA0B33">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Remboursement au donateur</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45 169</w:t>
            </w:r>
          </w:p>
        </w:tc>
      </w:tr>
      <w:tr w:rsidR="00B2014E" w:rsidRPr="00FE7264" w:rsidTr="00CA0B33">
        <w:trPr>
          <w:cantSplit/>
        </w:trPr>
        <w:tc>
          <w:tcPr>
            <w:tcW w:w="6100" w:type="dxa"/>
            <w:tcBorders>
              <w:top w:val="nil"/>
              <w:left w:val="single" w:sz="4" w:space="0" w:color="595959"/>
              <w:bottom w:val="single" w:sz="4" w:space="0" w:color="595959"/>
              <w:right w:val="nil"/>
            </w:tcBorders>
            <w:shd w:val="clear" w:color="auto" w:fill="auto"/>
            <w:noWrap/>
            <w:vAlign w:val="bottom"/>
            <w:hideMark/>
          </w:tcPr>
          <w:p w:rsidR="00B2014E" w:rsidRPr="00FE7264" w:rsidRDefault="00FE17DF" w:rsidP="00B2014E">
            <w:pPr>
              <w:rPr>
                <w:rFonts w:cs="Arial"/>
                <w:sz w:val="18"/>
                <w:szCs w:val="18"/>
                <w:lang w:eastAsia="fr-FR"/>
              </w:rPr>
            </w:pPr>
            <w:r w:rsidRPr="00550FCB">
              <w:rPr>
                <w:rFonts w:cs="Arial"/>
                <w:sz w:val="18"/>
                <w:szCs w:val="18"/>
                <w:lang w:eastAsia="fr-FR"/>
              </w:rPr>
              <w:t xml:space="preserve">(Gains)/pertes de </w:t>
            </w:r>
            <w:proofErr w:type="gramStart"/>
            <w:r w:rsidRPr="00550FCB">
              <w:rPr>
                <w:rFonts w:cs="Arial"/>
                <w:sz w:val="18"/>
                <w:szCs w:val="18"/>
                <w:lang w:eastAsia="fr-FR"/>
              </w:rPr>
              <w:t>change absorbés</w:t>
            </w:r>
            <w:proofErr w:type="gramEnd"/>
            <w:r w:rsidRPr="00550FCB">
              <w:rPr>
                <w:rFonts w:cs="Arial"/>
                <w:sz w:val="18"/>
                <w:szCs w:val="18"/>
                <w:lang w:eastAsia="fr-FR"/>
              </w:rPr>
              <w:t xml:space="preserve"> par l</w:t>
            </w:r>
            <w:r w:rsidR="002D58F9">
              <w:rPr>
                <w:rFonts w:cs="Arial"/>
                <w:sz w:val="18"/>
                <w:szCs w:val="18"/>
                <w:lang w:eastAsia="fr-FR"/>
              </w:rPr>
              <w:t>’</w:t>
            </w:r>
            <w:r w:rsidRPr="00550FCB">
              <w:rPr>
                <w:rFonts w:cs="Arial"/>
                <w:sz w:val="18"/>
                <w:szCs w:val="18"/>
                <w:lang w:eastAsia="fr-FR"/>
              </w:rPr>
              <w:t>OMPI</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w:t>
            </w:r>
          </w:p>
        </w:tc>
      </w:tr>
      <w:tr w:rsidR="00B2014E" w:rsidRPr="00FE7264" w:rsidTr="00CA0B33">
        <w:trPr>
          <w:cantSplit/>
        </w:trPr>
        <w:tc>
          <w:tcPr>
            <w:tcW w:w="6100" w:type="dxa"/>
            <w:tcBorders>
              <w:top w:val="nil"/>
              <w:left w:val="single" w:sz="4" w:space="0" w:color="595959"/>
              <w:bottom w:val="single" w:sz="4" w:space="0" w:color="595959"/>
              <w:right w:val="nil"/>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0</w:t>
            </w:r>
          </w:p>
        </w:tc>
      </w:tr>
    </w:tbl>
    <w:p w:rsidR="00DF14E3" w:rsidRPr="00FE7264" w:rsidRDefault="00DF14E3" w:rsidP="00837BCD">
      <w:pPr>
        <w:jc w:val="both"/>
        <w:rPr>
          <w:rFonts w:cs="Arial"/>
          <w:sz w:val="20"/>
        </w:rPr>
      </w:pPr>
    </w:p>
    <w:p w:rsidR="002D58F9"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 xml:space="preserve">un accord de coopération entre le </w:t>
      </w:r>
      <w:r w:rsidR="006C1250">
        <w:rPr>
          <w:rFonts w:cs="Arial"/>
          <w:sz w:val="20"/>
        </w:rPr>
        <w:t>M</w:t>
      </w:r>
      <w:r w:rsidRPr="00FE7264">
        <w:rPr>
          <w:rFonts w:cs="Arial"/>
          <w:sz w:val="20"/>
        </w:rPr>
        <w:t xml:space="preserve">inistère </w:t>
      </w:r>
      <w:r w:rsidR="006C1250">
        <w:rPr>
          <w:rFonts w:cs="Arial"/>
          <w:sz w:val="20"/>
        </w:rPr>
        <w:t xml:space="preserve">finlandais </w:t>
      </w:r>
      <w:r w:rsidRPr="00FE7264">
        <w:rPr>
          <w:rFonts w:cs="Arial"/>
          <w:sz w:val="20"/>
        </w:rPr>
        <w:t>de l</w:t>
      </w:r>
      <w:r w:rsidR="002D58F9">
        <w:rPr>
          <w:rFonts w:cs="Arial"/>
          <w:sz w:val="20"/>
        </w:rPr>
        <w:t>’</w:t>
      </w:r>
      <w:r w:rsidR="006C1250">
        <w:rPr>
          <w:rFonts w:cs="Arial"/>
          <w:sz w:val="20"/>
        </w:rPr>
        <w:t>é</w:t>
      </w:r>
      <w:r w:rsidRPr="00FE7264">
        <w:rPr>
          <w:rFonts w:cs="Arial"/>
          <w:sz w:val="20"/>
        </w:rPr>
        <w:t xml:space="preserve">ducation et de la </w:t>
      </w:r>
      <w:r w:rsidR="006C1250">
        <w:rPr>
          <w:rFonts w:cs="Arial"/>
          <w:sz w:val="20"/>
        </w:rPr>
        <w:t>c</w:t>
      </w:r>
      <w:r w:rsidRPr="00FE7264">
        <w:rPr>
          <w:rFonts w:cs="Arial"/>
          <w:sz w:val="20"/>
        </w:rPr>
        <w:t>ulture et l</w:t>
      </w:r>
      <w:r w:rsidR="002D58F9">
        <w:rPr>
          <w:rFonts w:cs="Arial"/>
          <w:sz w:val="20"/>
        </w:rPr>
        <w:t>’</w:t>
      </w:r>
      <w:r w:rsidRPr="00FE7264">
        <w:rPr>
          <w:rFonts w:cs="Arial"/>
          <w:sz w:val="20"/>
        </w:rPr>
        <w:t>OMPI sur le droit d</w:t>
      </w:r>
      <w:r w:rsidR="002D58F9">
        <w:rPr>
          <w:rFonts w:cs="Arial"/>
          <w:sz w:val="20"/>
        </w:rPr>
        <w:t>’</w:t>
      </w:r>
      <w:r w:rsidRPr="00FE7264">
        <w:rPr>
          <w:rFonts w:cs="Arial"/>
          <w:sz w:val="20"/>
        </w:rPr>
        <w:t>auteur et le secteur des droits connex</w:t>
      </w:r>
      <w:r w:rsidR="0086355B" w:rsidRPr="00FE7264">
        <w:rPr>
          <w:rFonts w:cs="Arial"/>
          <w:sz w:val="20"/>
        </w:rPr>
        <w:t>es</w:t>
      </w:r>
      <w:r w:rsidR="0086355B">
        <w:rPr>
          <w:rFonts w:cs="Arial"/>
          <w:sz w:val="20"/>
        </w:rPr>
        <w:t xml:space="preserve">.  </w:t>
      </w:r>
      <w:r w:rsidR="0086355B" w:rsidRPr="00FE7264">
        <w:rPr>
          <w:rFonts w:cs="Arial"/>
          <w:sz w:val="20"/>
        </w:rPr>
        <w:t>Le</w:t>
      </w:r>
      <w:r w:rsidRPr="00FE7264">
        <w:rPr>
          <w:rFonts w:cs="Arial"/>
          <w:sz w:val="20"/>
        </w:rPr>
        <w:t xml:space="preserve">s comptes et rapport financiers pour ce </w:t>
      </w:r>
      <w:r w:rsidR="006C1250">
        <w:rPr>
          <w:rFonts w:cs="Arial"/>
          <w:sz w:val="20"/>
        </w:rPr>
        <w:t>fonds fiduciaire</w:t>
      </w:r>
      <w:r w:rsidRPr="00FE7264">
        <w:rPr>
          <w:rFonts w:cs="Arial"/>
          <w:sz w:val="20"/>
        </w:rPr>
        <w:t xml:space="preserve"> ont été tenus en eur</w:t>
      </w:r>
      <w:r w:rsidR="0086355B" w:rsidRPr="00FE7264">
        <w:rPr>
          <w:rFonts w:cs="Arial"/>
          <w:sz w:val="20"/>
        </w:rPr>
        <w:t>os</w:t>
      </w:r>
      <w:r w:rsidR="0086355B">
        <w:rPr>
          <w:rFonts w:cs="Arial"/>
          <w:sz w:val="20"/>
        </w:rPr>
        <w:t>.  Ce</w:t>
      </w:r>
      <w:r w:rsidR="00550FCB">
        <w:rPr>
          <w:rFonts w:cs="Arial"/>
          <w:sz w:val="20"/>
        </w:rPr>
        <w:t xml:space="preserve"> fonds a été clôturé en mai 2014.</w:t>
      </w:r>
    </w:p>
    <w:p w:rsidR="00B2014E" w:rsidRPr="00FE7264" w:rsidRDefault="00B2014E" w:rsidP="00837BCD">
      <w:pPr>
        <w:jc w:val="both"/>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B2014E">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fiduciaire/Finlande (francs suisses)</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0</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105 110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7</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105 116</w:t>
            </w:r>
          </w:p>
        </w:tc>
      </w:tr>
      <w:tr w:rsidR="00B2014E" w:rsidRPr="00FE7264" w:rsidTr="00B2014E">
        <w:trPr>
          <w:cantSplit/>
        </w:trPr>
        <w:tc>
          <w:tcPr>
            <w:tcW w:w="6100" w:type="dxa"/>
            <w:tcBorders>
              <w:top w:val="single" w:sz="4" w:space="0" w:color="595959"/>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i/>
                <w:iCs/>
                <w:sz w:val="18"/>
                <w:szCs w:val="18"/>
                <w:lang w:eastAsia="fr-FR"/>
              </w:rPr>
            </w:pPr>
            <w:r w:rsidRPr="00FE7264">
              <w:rPr>
                <w:rFonts w:cs="Arial"/>
                <w:i/>
                <w:iCs/>
                <w:sz w:val="18"/>
                <w:szCs w:val="18"/>
                <w:lang w:eastAsia="fr-FR"/>
              </w:rPr>
              <w:t>Dépenses</w:t>
            </w:r>
          </w:p>
        </w:tc>
        <w:tc>
          <w:tcPr>
            <w:tcW w:w="1520" w:type="dxa"/>
            <w:tcBorders>
              <w:top w:val="single" w:sz="4" w:space="0" w:color="595959"/>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45 858</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Autres services contractuels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34 165</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Représentation</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132</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160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Total des dépenses directes</w:t>
            </w:r>
          </w:p>
        </w:tc>
        <w:tc>
          <w:tcPr>
            <w:tcW w:w="1520" w:type="dxa"/>
            <w:tcBorders>
              <w:top w:val="single" w:sz="4" w:space="0" w:color="595959"/>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80 315</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10 441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90 756</w:t>
            </w:r>
          </w:p>
        </w:tc>
      </w:tr>
      <w:tr w:rsidR="00B2014E" w:rsidRPr="00FE7264" w:rsidTr="00B2014E">
        <w:trPr>
          <w:cantSplit/>
        </w:trPr>
        <w:tc>
          <w:tcPr>
            <w:tcW w:w="6100" w:type="dxa"/>
            <w:tcBorders>
              <w:top w:val="nil"/>
              <w:left w:val="single" w:sz="4" w:space="0" w:color="595959"/>
              <w:bottom w:val="single" w:sz="4" w:space="0" w:color="595959"/>
              <w:right w:val="nil"/>
            </w:tcBorders>
            <w:shd w:val="clear" w:color="auto" w:fill="auto"/>
            <w:noWrap/>
            <w:vAlign w:val="bottom"/>
            <w:hideMark/>
          </w:tcPr>
          <w:p w:rsidR="00B2014E" w:rsidRPr="00FE7264" w:rsidRDefault="005854F3" w:rsidP="005854F3">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14 360</w:t>
            </w:r>
          </w:p>
        </w:tc>
      </w:tr>
    </w:tbl>
    <w:p w:rsidR="00DF14E3" w:rsidRPr="00FE7264" w:rsidRDefault="00DF14E3" w:rsidP="00B2014E">
      <w:pPr>
        <w:rPr>
          <w:rFonts w:cs="Arial"/>
          <w:lang w:eastAsia="da-DK"/>
        </w:rPr>
      </w:pPr>
    </w:p>
    <w:p w:rsidR="002D58F9" w:rsidRDefault="00837BCD" w:rsidP="00837BCD">
      <w:pPr>
        <w:jc w:val="both"/>
        <w:rPr>
          <w:rFonts w:cs="Arial"/>
          <w:sz w:val="20"/>
        </w:rPr>
      </w:pPr>
      <w:r w:rsidRPr="006C1250">
        <w:rPr>
          <w:rFonts w:cs="Arial"/>
          <w:sz w:val="20"/>
        </w:rPr>
        <w:t>Note</w:t>
      </w:r>
      <w:r w:rsidR="00550FCB" w:rsidRPr="006C1250">
        <w:rPr>
          <w:rFonts w:cs="Arial"/>
          <w:sz w:val="20"/>
        </w:rPr>
        <w:t> </w:t>
      </w:r>
      <w:r w:rsidRPr="006C1250">
        <w:rPr>
          <w:rFonts w:cs="Arial"/>
          <w:sz w:val="20"/>
        </w:rPr>
        <w:t xml:space="preserve">: </w:t>
      </w:r>
      <w:r w:rsidR="006C1250" w:rsidRPr="006C1250">
        <w:rPr>
          <w:rFonts w:cs="Arial"/>
          <w:sz w:val="20"/>
        </w:rPr>
        <w:t>fonds fiduciaire sous la forme d</w:t>
      </w:r>
      <w:r w:rsidR="002D58F9">
        <w:rPr>
          <w:rFonts w:cs="Arial"/>
          <w:sz w:val="20"/>
        </w:rPr>
        <w:t>’</w:t>
      </w:r>
      <w:r w:rsidR="006C1250" w:rsidRPr="006C1250">
        <w:rPr>
          <w:rFonts w:cs="Arial"/>
          <w:sz w:val="20"/>
        </w:rPr>
        <w:t>un accord de coopération entre le Ministère finlandais de l</w:t>
      </w:r>
      <w:r w:rsidR="002D58F9">
        <w:rPr>
          <w:rFonts w:cs="Arial"/>
          <w:sz w:val="20"/>
        </w:rPr>
        <w:t>’</w:t>
      </w:r>
      <w:r w:rsidR="006C1250" w:rsidRPr="006C1250">
        <w:rPr>
          <w:rFonts w:cs="Arial"/>
          <w:sz w:val="20"/>
        </w:rPr>
        <w:t>éducation et de la culture et l</w:t>
      </w:r>
      <w:r w:rsidR="002D58F9">
        <w:rPr>
          <w:rFonts w:cs="Arial"/>
          <w:sz w:val="20"/>
        </w:rPr>
        <w:t>’</w:t>
      </w:r>
      <w:r w:rsidR="006C1250" w:rsidRPr="006C1250">
        <w:rPr>
          <w:rFonts w:cs="Arial"/>
          <w:sz w:val="20"/>
        </w:rPr>
        <w:t>OMPI dans le domaine du droit d</w:t>
      </w:r>
      <w:r w:rsidR="002D58F9">
        <w:rPr>
          <w:rFonts w:cs="Arial"/>
          <w:sz w:val="20"/>
        </w:rPr>
        <w:t>’</w:t>
      </w:r>
      <w:r w:rsidR="006C1250" w:rsidRPr="006C1250">
        <w:rPr>
          <w:rFonts w:cs="Arial"/>
          <w:sz w:val="20"/>
        </w:rPr>
        <w:t>auteur et des droits connexes au niveau national</w:t>
      </w:r>
      <w:r w:rsidRPr="006C1250">
        <w:rPr>
          <w:rFonts w:cs="Arial"/>
          <w:sz w:val="20"/>
        </w:rPr>
        <w:t>.</w:t>
      </w:r>
    </w:p>
    <w:tbl>
      <w:tblPr>
        <w:tblW w:w="5000" w:type="pct"/>
        <w:tblInd w:w="55" w:type="dxa"/>
        <w:tblCellMar>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CA0B33">
        <w:trPr>
          <w:cantSplit/>
        </w:trPr>
        <w:tc>
          <w:tcPr>
            <w:tcW w:w="6167"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lastRenderedPageBreak/>
              <w:t>Fonds fiduciaire/France/propriété industrielle</w:t>
            </w:r>
          </w:p>
        </w:tc>
        <w:tc>
          <w:tcPr>
            <w:tcW w:w="1537"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37"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CA0B33">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752 474</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Fonds reçus</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595 968</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Intérêts</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117</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Différence de change</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145</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595 940</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Missions de personnel</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6 380</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Voyages de tiers</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226 311</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Conférences</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106 512</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Services contractuels de personnes</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3 910</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Frais bancaires</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160</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343 273</w:t>
            </w:r>
          </w:p>
        </w:tc>
        <w:tc>
          <w:tcPr>
            <w:tcW w:w="1537"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CA0B33">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44 644</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387 917</w:t>
            </w:r>
          </w:p>
        </w:tc>
      </w:tr>
      <w:tr w:rsidR="00B2014E" w:rsidRPr="00FE7264" w:rsidTr="00CA0B33">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960 497</w:t>
            </w:r>
          </w:p>
        </w:tc>
      </w:tr>
    </w:tbl>
    <w:p w:rsidR="00DF14E3" w:rsidRPr="00CA0B33" w:rsidRDefault="00DF14E3" w:rsidP="00837BCD">
      <w:pPr>
        <w:jc w:val="both"/>
        <w:rPr>
          <w:rFonts w:cs="Arial"/>
          <w:iCs/>
          <w:sz w:val="16"/>
        </w:rPr>
      </w:pPr>
    </w:p>
    <w:p w:rsidR="00DF14E3" w:rsidRPr="00FE7264"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une contribution volontaire du Gouvernement français destinée au Programme de coopération pour le développement de l</w:t>
      </w:r>
      <w:r w:rsidR="002D58F9">
        <w:rPr>
          <w:rFonts w:cs="Arial"/>
          <w:sz w:val="20"/>
        </w:rPr>
        <w:t>’</w:t>
      </w:r>
      <w:r w:rsidRPr="00FE7264">
        <w:rPr>
          <w:rFonts w:cs="Arial"/>
          <w:sz w:val="20"/>
        </w:rPr>
        <w:t>OMPI dans le domaine de la propriété industrielle (Union de Paris).</w:t>
      </w:r>
    </w:p>
    <w:p w:rsidR="007E671C" w:rsidRPr="00CA0B33" w:rsidRDefault="007E671C" w:rsidP="00837BCD">
      <w:pPr>
        <w:jc w:val="both"/>
        <w:rPr>
          <w:rFonts w:cs="Arial"/>
          <w:sz w:val="16"/>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B2014E">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Fonds fiduciaire/Allemagne/administrateurs auxiliaires</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380 404</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nil"/>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nil"/>
              <w:left w:val="single" w:sz="4" w:space="0" w:color="595959"/>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nil"/>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424 582</w:t>
            </w:r>
          </w:p>
        </w:tc>
        <w:tc>
          <w:tcPr>
            <w:tcW w:w="1520" w:type="dxa"/>
            <w:tcBorders>
              <w:top w:val="nil"/>
              <w:left w:val="single" w:sz="4" w:space="0" w:color="595959"/>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nil"/>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49</w:t>
            </w:r>
          </w:p>
        </w:tc>
        <w:tc>
          <w:tcPr>
            <w:tcW w:w="1520" w:type="dxa"/>
            <w:tcBorders>
              <w:top w:val="nil"/>
              <w:left w:val="single" w:sz="4" w:space="0" w:color="595959"/>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424 631</w:t>
            </w:r>
          </w:p>
        </w:tc>
      </w:tr>
      <w:tr w:rsidR="00B2014E" w:rsidRPr="00FE7264" w:rsidTr="00B2014E">
        <w:trPr>
          <w:cantSplit/>
        </w:trPr>
        <w:tc>
          <w:tcPr>
            <w:tcW w:w="6100" w:type="dxa"/>
            <w:tcBorders>
              <w:top w:val="single" w:sz="4" w:space="0" w:color="595959"/>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20" w:type="dxa"/>
            <w:tcBorders>
              <w:top w:val="single" w:sz="4" w:space="0" w:color="595959"/>
              <w:left w:val="nil"/>
              <w:bottom w:val="nil"/>
              <w:right w:val="nil"/>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single" w:sz="4" w:space="0" w:color="595959"/>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Ressources en personnel</w:t>
            </w:r>
          </w:p>
        </w:tc>
        <w:tc>
          <w:tcPr>
            <w:tcW w:w="1520" w:type="dxa"/>
            <w:tcBorders>
              <w:top w:val="nil"/>
              <w:left w:val="nil"/>
              <w:bottom w:val="nil"/>
              <w:right w:val="nil"/>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336 802</w:t>
            </w:r>
          </w:p>
        </w:tc>
        <w:tc>
          <w:tcPr>
            <w:tcW w:w="1520" w:type="dxa"/>
            <w:tcBorders>
              <w:top w:val="nil"/>
              <w:left w:val="single" w:sz="4" w:space="0" w:color="595959"/>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Missions de personnel</w:t>
            </w:r>
          </w:p>
        </w:tc>
        <w:tc>
          <w:tcPr>
            <w:tcW w:w="1520" w:type="dxa"/>
            <w:tcBorders>
              <w:top w:val="nil"/>
              <w:left w:val="nil"/>
              <w:bottom w:val="nil"/>
              <w:right w:val="nil"/>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5 651</w:t>
            </w:r>
          </w:p>
        </w:tc>
        <w:tc>
          <w:tcPr>
            <w:tcW w:w="1520" w:type="dxa"/>
            <w:tcBorders>
              <w:top w:val="nil"/>
              <w:left w:val="single" w:sz="4" w:space="0" w:color="595959"/>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Autres services contractuels</w:t>
            </w:r>
          </w:p>
        </w:tc>
        <w:tc>
          <w:tcPr>
            <w:tcW w:w="1520" w:type="dxa"/>
            <w:tcBorders>
              <w:top w:val="nil"/>
              <w:left w:val="nil"/>
              <w:bottom w:val="nil"/>
              <w:right w:val="nil"/>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6 292</w:t>
            </w:r>
          </w:p>
        </w:tc>
        <w:tc>
          <w:tcPr>
            <w:tcW w:w="1520" w:type="dxa"/>
            <w:tcBorders>
              <w:top w:val="nil"/>
              <w:left w:val="single" w:sz="4" w:space="0" w:color="595959"/>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nil"/>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221</w:t>
            </w:r>
          </w:p>
        </w:tc>
        <w:tc>
          <w:tcPr>
            <w:tcW w:w="1520" w:type="dxa"/>
            <w:tcBorders>
              <w:top w:val="nil"/>
              <w:left w:val="single" w:sz="4" w:space="0" w:color="595959"/>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nil"/>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348 967</w:t>
            </w:r>
          </w:p>
        </w:tc>
        <w:tc>
          <w:tcPr>
            <w:tcW w:w="1520" w:type="dxa"/>
            <w:tcBorders>
              <w:top w:val="nil"/>
              <w:left w:val="single" w:sz="4" w:space="0" w:color="595959"/>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nil"/>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41 876</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390 843</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Remboursement au donateur</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20"/>
                <w:lang w:eastAsia="fr-FR"/>
              </w:rPr>
            </w:pPr>
            <w:r w:rsidRPr="00FE7264">
              <w:rPr>
                <w:rFonts w:cs="Arial"/>
                <w:sz w:val="20"/>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6 321</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407 871</w:t>
            </w:r>
          </w:p>
        </w:tc>
      </w:tr>
    </w:tbl>
    <w:p w:rsidR="00DF14E3" w:rsidRPr="00CA0B33" w:rsidRDefault="00DF14E3" w:rsidP="00837BCD">
      <w:pPr>
        <w:jc w:val="both"/>
        <w:rPr>
          <w:rFonts w:cs="Arial"/>
          <w:sz w:val="16"/>
        </w:rPr>
      </w:pPr>
    </w:p>
    <w:p w:rsidR="00DF14E3" w:rsidRPr="00FE7264" w:rsidRDefault="00FE7264" w:rsidP="00FE7264">
      <w:pPr>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une contribution volontaire du Gouvernement allemand destinée à fournir à l</w:t>
      </w:r>
      <w:r w:rsidR="002D58F9">
        <w:rPr>
          <w:rFonts w:cs="Arial"/>
          <w:sz w:val="20"/>
        </w:rPr>
        <w:t>’</w:t>
      </w:r>
      <w:r w:rsidRPr="00FE7264">
        <w:rPr>
          <w:rFonts w:cs="Arial"/>
          <w:sz w:val="20"/>
        </w:rPr>
        <w:t>OMPI les services d</w:t>
      </w:r>
      <w:r w:rsidR="002D58F9">
        <w:rPr>
          <w:rFonts w:cs="Arial"/>
          <w:sz w:val="20"/>
        </w:rPr>
        <w:t>’</w:t>
      </w:r>
      <w:r w:rsidRPr="00FE7264">
        <w:rPr>
          <w:rFonts w:cs="Arial"/>
          <w:sz w:val="20"/>
        </w:rPr>
        <w:t>administrateurs auxiliaires.</w:t>
      </w:r>
    </w:p>
    <w:p w:rsidR="007E671C" w:rsidRPr="00CA0B33" w:rsidRDefault="007E671C" w:rsidP="00837BCD">
      <w:pPr>
        <w:jc w:val="both"/>
        <w:rPr>
          <w:rFonts w:cs="Arial"/>
          <w:iCs/>
          <w:sz w:val="16"/>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B2014E" w:rsidRPr="00FE7264" w:rsidTr="00B2014E">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Fonds fiduciaire/Programme ibéro</w:t>
            </w:r>
            <w:r w:rsidR="0086355B">
              <w:rPr>
                <w:rFonts w:cs="Arial"/>
                <w:sz w:val="18"/>
                <w:szCs w:val="18"/>
                <w:lang w:eastAsia="fr-FR"/>
              </w:rPr>
              <w:noBreakHyphen/>
            </w:r>
            <w:r w:rsidRPr="00FE7264">
              <w:rPr>
                <w:rFonts w:cs="Arial"/>
                <w:sz w:val="18"/>
                <w:szCs w:val="18"/>
                <w:lang w:eastAsia="fr-FR"/>
              </w:rPr>
              <w:t>américain de la propriété industrielle</w:t>
            </w:r>
          </w:p>
        </w:tc>
        <w:tc>
          <w:tcPr>
            <w:tcW w:w="1520" w:type="dxa"/>
            <w:tcBorders>
              <w:top w:val="single" w:sz="4" w:space="0" w:color="595959"/>
              <w:left w:val="nil"/>
              <w:bottom w:val="single" w:sz="4" w:space="0" w:color="595959"/>
              <w:right w:val="nil"/>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108 828</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180 460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8"/>
                <w:szCs w:val="18"/>
                <w:lang w:eastAsia="fr-FR"/>
              </w:rPr>
            </w:pPr>
            <w:r w:rsidRPr="00FE7264">
              <w:rPr>
                <w:rFonts w:cs="Arial"/>
                <w:sz w:val="18"/>
                <w:szCs w:val="18"/>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25</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20"/>
                <w:lang w:eastAsia="fr-FR"/>
              </w:rPr>
            </w:pPr>
            <w:r w:rsidRPr="00FE7264">
              <w:rPr>
                <w:rFonts w:cs="Arial"/>
                <w:sz w:val="20"/>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170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180 315</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24 675</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21 126</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vAlign w:val="bottom"/>
            <w:hideMark/>
          </w:tcPr>
          <w:p w:rsidR="00B2014E" w:rsidRPr="00FE7264" w:rsidRDefault="004476BC" w:rsidP="00B2014E">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160</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45 961</w:t>
            </w:r>
          </w:p>
        </w:tc>
        <w:tc>
          <w:tcPr>
            <w:tcW w:w="1520" w:type="dxa"/>
            <w:tcBorders>
              <w:top w:val="nil"/>
              <w:left w:val="nil"/>
              <w:bottom w:val="nil"/>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3 228</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86355B" w:rsidP="00B2014E">
            <w:pPr>
              <w:jc w:val="right"/>
              <w:rPr>
                <w:rFonts w:cs="Arial"/>
                <w:sz w:val="17"/>
                <w:szCs w:val="17"/>
                <w:lang w:eastAsia="fr-FR"/>
              </w:rPr>
            </w:pPr>
            <w:r>
              <w:rPr>
                <w:rFonts w:cs="Arial"/>
                <w:sz w:val="17"/>
                <w:szCs w:val="17"/>
                <w:lang w:eastAsia="fr-FR"/>
              </w:rPr>
              <w:noBreakHyphen/>
            </w:r>
            <w:r w:rsidR="00B2014E" w:rsidRPr="00FE7264">
              <w:rPr>
                <w:rFonts w:cs="Arial"/>
                <w:sz w:val="17"/>
                <w:szCs w:val="17"/>
                <w:lang w:eastAsia="fr-FR"/>
              </w:rPr>
              <w:t>49 189</w:t>
            </w:r>
          </w:p>
        </w:tc>
      </w:tr>
      <w:tr w:rsidR="00B2014E" w:rsidRPr="00FE7264" w:rsidTr="00B2014E">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B2014E"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B2014E" w:rsidRPr="00FE7264" w:rsidRDefault="00B2014E" w:rsidP="00B2014E">
            <w:pPr>
              <w:jc w:val="right"/>
              <w:rPr>
                <w:rFonts w:cs="Arial"/>
                <w:sz w:val="17"/>
                <w:szCs w:val="17"/>
                <w:lang w:eastAsia="fr-FR"/>
              </w:rPr>
            </w:pPr>
            <w:r w:rsidRPr="00FE7264">
              <w:rPr>
                <w:rFonts w:cs="Arial"/>
                <w:sz w:val="17"/>
                <w:szCs w:val="17"/>
                <w:lang w:eastAsia="fr-FR"/>
              </w:rPr>
              <w:t>239 955</w:t>
            </w:r>
          </w:p>
        </w:tc>
      </w:tr>
    </w:tbl>
    <w:p w:rsidR="00DF14E3" w:rsidRPr="00CA0B33" w:rsidRDefault="00DF14E3" w:rsidP="00837BCD">
      <w:pPr>
        <w:jc w:val="both"/>
        <w:rPr>
          <w:rFonts w:cs="Arial"/>
          <w:iCs/>
          <w:sz w:val="16"/>
        </w:rPr>
      </w:pPr>
    </w:p>
    <w:p w:rsidR="00DF14E3" w:rsidRPr="00FE7264"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de coopération technique entre le Secrétariat technique du Programme ibéro</w:t>
      </w:r>
      <w:r w:rsidR="0086355B">
        <w:rPr>
          <w:rFonts w:cs="Arial"/>
          <w:sz w:val="20"/>
        </w:rPr>
        <w:noBreakHyphen/>
      </w:r>
      <w:r w:rsidRPr="00FE7264">
        <w:rPr>
          <w:rFonts w:cs="Arial"/>
          <w:sz w:val="20"/>
        </w:rPr>
        <w:t>américain sur la propriété industrielle et la promotion du développement et l</w:t>
      </w:r>
      <w:r w:rsidR="002D58F9">
        <w:rPr>
          <w:rFonts w:cs="Arial"/>
          <w:sz w:val="20"/>
        </w:rPr>
        <w:t>’</w:t>
      </w:r>
      <w:r w:rsidRPr="00FE7264">
        <w:rPr>
          <w:rFonts w:cs="Arial"/>
          <w:sz w:val="20"/>
        </w:rPr>
        <w:t>OMPI pour la modernisation et le renforcement des systèmes nationaux de propriété industrielle dans divers pays ibéro</w:t>
      </w:r>
      <w:r w:rsidR="0086355B">
        <w:rPr>
          <w:rFonts w:cs="Arial"/>
          <w:sz w:val="20"/>
        </w:rPr>
        <w:noBreakHyphen/>
      </w:r>
      <w:r w:rsidRPr="00FE7264">
        <w:rPr>
          <w:rFonts w:cs="Arial"/>
          <w:sz w:val="20"/>
        </w:rPr>
        <w:t>américains.</w:t>
      </w: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CA0B33">
        <w:trPr>
          <w:cantSplit/>
        </w:trPr>
        <w:tc>
          <w:tcPr>
            <w:tcW w:w="6167"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lastRenderedPageBreak/>
              <w:t>Fonds fiduciaire/Italie/propriété intellectuelle</w:t>
            </w:r>
          </w:p>
        </w:tc>
        <w:tc>
          <w:tcPr>
            <w:tcW w:w="1537"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c>
          <w:tcPr>
            <w:tcW w:w="1537"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r>
      <w:tr w:rsidR="00D106BD" w:rsidRPr="00FE7264" w:rsidTr="00CA0B33">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624 680</w:t>
            </w:r>
          </w:p>
        </w:tc>
      </w:tr>
      <w:tr w:rsidR="00D106BD"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37" w:type="dxa"/>
            <w:tcBorders>
              <w:top w:val="nil"/>
              <w:left w:val="nil"/>
              <w:bottom w:val="nil"/>
              <w:right w:val="nil"/>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37" w:type="dxa"/>
            <w:tcBorders>
              <w:top w:val="nil"/>
              <w:left w:val="single" w:sz="4" w:space="0" w:color="595959"/>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reçus</w:t>
            </w:r>
          </w:p>
        </w:tc>
        <w:tc>
          <w:tcPr>
            <w:tcW w:w="1537" w:type="dxa"/>
            <w:tcBorders>
              <w:top w:val="nil"/>
              <w:left w:val="nil"/>
              <w:bottom w:val="nil"/>
              <w:right w:val="nil"/>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609 090</w:t>
            </w:r>
          </w:p>
        </w:tc>
        <w:tc>
          <w:tcPr>
            <w:tcW w:w="1537" w:type="dxa"/>
            <w:tcBorders>
              <w:top w:val="nil"/>
              <w:left w:val="single" w:sz="4" w:space="0" w:color="595959"/>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Intérêts</w:t>
            </w:r>
          </w:p>
        </w:tc>
        <w:tc>
          <w:tcPr>
            <w:tcW w:w="1537" w:type="dxa"/>
            <w:tcBorders>
              <w:top w:val="nil"/>
              <w:left w:val="nil"/>
              <w:bottom w:val="nil"/>
              <w:right w:val="nil"/>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128</w:t>
            </w:r>
          </w:p>
        </w:tc>
        <w:tc>
          <w:tcPr>
            <w:tcW w:w="1537" w:type="dxa"/>
            <w:tcBorders>
              <w:top w:val="nil"/>
              <w:left w:val="single" w:sz="4" w:space="0" w:color="595959"/>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609 218</w:t>
            </w:r>
          </w:p>
        </w:tc>
      </w:tr>
      <w:tr w:rsidR="00D106BD" w:rsidRPr="00FE7264" w:rsidTr="00CA0B33">
        <w:trPr>
          <w:cantSplit/>
        </w:trPr>
        <w:tc>
          <w:tcPr>
            <w:tcW w:w="6167" w:type="dxa"/>
            <w:tcBorders>
              <w:top w:val="single" w:sz="4" w:space="0" w:color="595959"/>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37" w:type="dxa"/>
            <w:tcBorders>
              <w:top w:val="single" w:sz="4" w:space="0" w:color="595959"/>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Voyages de tiers</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240</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Autres services contractuels</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386 591</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rPr>
                <w:rFonts w:cs="Arial"/>
                <w:sz w:val="18"/>
                <w:szCs w:val="18"/>
                <w:lang w:eastAsia="fr-FR"/>
              </w:rPr>
            </w:pPr>
            <w:r w:rsidRPr="00FE7264">
              <w:rPr>
                <w:rFonts w:cs="Arial"/>
                <w:sz w:val="18"/>
                <w:szCs w:val="18"/>
                <w:lang w:eastAsia="fr-FR"/>
              </w:rPr>
              <w:t>Frais bancaires</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160</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CA0B33">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37" w:type="dxa"/>
            <w:tcBorders>
              <w:top w:val="single" w:sz="4" w:space="0" w:color="595959"/>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386 991</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CA0B33">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50 309</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86355B" w:rsidP="00D106BD">
            <w:pPr>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437 300</w:t>
            </w:r>
          </w:p>
        </w:tc>
      </w:tr>
      <w:tr w:rsidR="00D106BD" w:rsidRPr="00FE7264" w:rsidTr="00CA0B33">
        <w:trPr>
          <w:cantSplit/>
        </w:trPr>
        <w:tc>
          <w:tcPr>
            <w:tcW w:w="6167" w:type="dxa"/>
            <w:tcBorders>
              <w:top w:val="nil"/>
              <w:left w:val="single" w:sz="4" w:space="0" w:color="595959"/>
              <w:bottom w:val="single" w:sz="4" w:space="0" w:color="595959"/>
              <w:right w:val="nil"/>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37"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796 598</w:t>
            </w:r>
          </w:p>
        </w:tc>
      </w:tr>
    </w:tbl>
    <w:p w:rsidR="00DF14E3" w:rsidRPr="00FE7264" w:rsidRDefault="00DF14E3" w:rsidP="00837BCD">
      <w:pPr>
        <w:jc w:val="both"/>
        <w:rPr>
          <w:rFonts w:cs="Arial"/>
          <w:iCs/>
          <w:sz w:val="20"/>
        </w:rPr>
      </w:pPr>
    </w:p>
    <w:p w:rsidR="00DF14E3" w:rsidRPr="00FE7264" w:rsidRDefault="00FE7264" w:rsidP="00FE7264">
      <w:pPr>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de coopération entre le Gouvernement italien et l</w:t>
      </w:r>
      <w:r w:rsidR="002D58F9">
        <w:rPr>
          <w:rFonts w:cs="Arial"/>
          <w:sz w:val="20"/>
        </w:rPr>
        <w:t>’</w:t>
      </w:r>
      <w:r w:rsidRPr="00FE7264">
        <w:rPr>
          <w:rFonts w:cs="Arial"/>
          <w:sz w:val="20"/>
        </w:rPr>
        <w:t>OMPI dans le domaine de la promotion de la propriété intellectuelle et de la lutte contre la contrefaçon et le piratage multimédia.</w:t>
      </w:r>
    </w:p>
    <w:p w:rsidR="007E671C" w:rsidRPr="00FE7264" w:rsidRDefault="007E671C" w:rsidP="00837BCD">
      <w:pPr>
        <w:jc w:val="both"/>
        <w:rPr>
          <w:rFonts w:cs="Arial"/>
          <w:szCs w:val="22"/>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fiduciaire/Italie/administrateurs auxiliaires</w:t>
            </w:r>
          </w:p>
        </w:tc>
        <w:tc>
          <w:tcPr>
            <w:tcW w:w="1520"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88 269</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135 793</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Intérêts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14</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135 807</w:t>
            </w:r>
          </w:p>
        </w:tc>
      </w:tr>
      <w:tr w:rsidR="00D106BD" w:rsidRPr="00FE7264" w:rsidTr="00D106BD">
        <w:trPr>
          <w:cantSplit/>
        </w:trPr>
        <w:tc>
          <w:tcPr>
            <w:tcW w:w="6100" w:type="dxa"/>
            <w:tcBorders>
              <w:top w:val="nil"/>
              <w:left w:val="single" w:sz="4" w:space="0" w:color="595959"/>
              <w:bottom w:val="nil"/>
              <w:right w:val="nil"/>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20" w:type="dxa"/>
            <w:tcBorders>
              <w:top w:val="nil"/>
              <w:left w:val="single" w:sz="4" w:space="0" w:color="595959"/>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nil"/>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Ressources en personnel</w:t>
            </w:r>
          </w:p>
        </w:tc>
        <w:tc>
          <w:tcPr>
            <w:tcW w:w="1520" w:type="dxa"/>
            <w:tcBorders>
              <w:top w:val="nil"/>
              <w:left w:val="single" w:sz="4" w:space="0" w:color="595959"/>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186 202</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nil"/>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Missions de personnel</w:t>
            </w:r>
          </w:p>
        </w:tc>
        <w:tc>
          <w:tcPr>
            <w:tcW w:w="1520" w:type="dxa"/>
            <w:tcBorders>
              <w:top w:val="nil"/>
              <w:left w:val="single" w:sz="4" w:space="0" w:color="595959"/>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5 724</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nil"/>
            </w:tcBorders>
            <w:shd w:val="clear" w:color="auto" w:fill="auto"/>
            <w:noWrap/>
            <w:vAlign w:val="bottom"/>
            <w:hideMark/>
          </w:tcPr>
          <w:p w:rsidR="00D106BD" w:rsidRPr="00FE7264" w:rsidRDefault="004476BC" w:rsidP="00D106BD">
            <w:pPr>
              <w:rPr>
                <w:rFonts w:cs="Arial"/>
                <w:sz w:val="18"/>
                <w:szCs w:val="18"/>
                <w:lang w:eastAsia="fr-FR"/>
              </w:rPr>
            </w:pPr>
            <w:r w:rsidRPr="00FE7264">
              <w:rPr>
                <w:rFonts w:cs="Arial"/>
                <w:sz w:val="18"/>
                <w:szCs w:val="18"/>
                <w:lang w:eastAsia="fr-FR"/>
              </w:rPr>
              <w:t>Frais bancaires</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160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nil"/>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single" w:sz="4" w:space="0" w:color="595959"/>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192 086</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nil"/>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23 050</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86355B" w:rsidP="00D106BD">
            <w:pPr>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215 136</w:t>
            </w:r>
          </w:p>
        </w:tc>
      </w:tr>
      <w:tr w:rsidR="00D106BD" w:rsidRPr="00FE7264" w:rsidTr="00D106BD">
        <w:trPr>
          <w:cantSplit/>
        </w:trPr>
        <w:tc>
          <w:tcPr>
            <w:tcW w:w="6100"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nil"/>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8 940</w:t>
            </w:r>
          </w:p>
        </w:tc>
      </w:tr>
    </w:tbl>
    <w:p w:rsidR="00DF14E3" w:rsidRPr="00FE7264" w:rsidRDefault="00DF14E3" w:rsidP="00837BCD">
      <w:pPr>
        <w:jc w:val="both"/>
        <w:rPr>
          <w:rFonts w:cs="Arial"/>
          <w:szCs w:val="22"/>
        </w:rPr>
      </w:pPr>
    </w:p>
    <w:p w:rsidR="00DF14E3" w:rsidRPr="00FE7264"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une contribution volontaire du Gouvernement italien destinée à assurer à l</w:t>
      </w:r>
      <w:r w:rsidR="002D58F9">
        <w:rPr>
          <w:rFonts w:cs="Arial"/>
          <w:sz w:val="20"/>
        </w:rPr>
        <w:t>’</w:t>
      </w:r>
      <w:r w:rsidRPr="00FE7264">
        <w:rPr>
          <w:rFonts w:cs="Arial"/>
          <w:sz w:val="20"/>
        </w:rPr>
        <w:t>OMPI les services d</w:t>
      </w:r>
      <w:r w:rsidR="002D58F9">
        <w:rPr>
          <w:rFonts w:cs="Arial"/>
          <w:sz w:val="20"/>
        </w:rPr>
        <w:t>’</w:t>
      </w:r>
      <w:r w:rsidRPr="00FE7264">
        <w:rPr>
          <w:rFonts w:cs="Arial"/>
          <w:sz w:val="20"/>
        </w:rPr>
        <w:t>un administrateur auxiliaire.</w:t>
      </w:r>
    </w:p>
    <w:p w:rsidR="007E671C" w:rsidRPr="00FE7264" w:rsidRDefault="007E671C" w:rsidP="00837BCD">
      <w:pPr>
        <w:rPr>
          <w:rFonts w:cs="Arial"/>
          <w:sz w:val="20"/>
          <w:szCs w:val="16"/>
          <w:lang w:eastAsia="da-DK"/>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lastRenderedPageBreak/>
              <w:t>Fonds fiduciaire/Japon/Afrique</w:t>
            </w:r>
            <w:r w:rsidR="0086355B">
              <w:rPr>
                <w:rFonts w:cs="Arial"/>
                <w:sz w:val="18"/>
                <w:szCs w:val="18"/>
                <w:lang w:eastAsia="fr-FR"/>
              </w:rPr>
              <w:noBreakHyphen/>
            </w:r>
            <w:r w:rsidRPr="00FE7264">
              <w:rPr>
                <w:rFonts w:cs="Arial"/>
                <w:sz w:val="18"/>
                <w:szCs w:val="18"/>
                <w:lang w:eastAsia="fr-FR"/>
              </w:rPr>
              <w:t>PMA</w:t>
            </w:r>
          </w:p>
        </w:tc>
        <w:tc>
          <w:tcPr>
            <w:tcW w:w="1520"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keepNext/>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keepNext/>
              <w:rPr>
                <w:rFonts w:cs="Arial"/>
                <w:sz w:val="18"/>
                <w:szCs w:val="18"/>
                <w:lang w:eastAsia="fr-FR"/>
              </w:rPr>
            </w:pPr>
            <w:r w:rsidRPr="00FE7264">
              <w:rPr>
                <w:rFonts w:cs="Arial"/>
                <w:sz w:val="18"/>
                <w:szCs w:val="18"/>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1 391 783</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2 700 000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182</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2 979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2 703 161</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Ressources en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484 412</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Missions de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197 546</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767 231</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Bourses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386 905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Conférences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99 289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keepNext/>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92 086</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Autres services contractuels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90 544</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keepNext/>
              <w:rPr>
                <w:rFonts w:cs="Arial"/>
                <w:sz w:val="18"/>
                <w:szCs w:val="18"/>
                <w:lang w:eastAsia="fr-FR"/>
              </w:rPr>
            </w:pPr>
            <w:r w:rsidRPr="00FE7264">
              <w:rPr>
                <w:rFonts w:cs="Arial"/>
                <w:sz w:val="18"/>
                <w:szCs w:val="18"/>
                <w:lang w:eastAsia="fr-FR"/>
              </w:rPr>
              <w:t>Frais bancaires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260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FE17DF" w:rsidP="00D106BD">
            <w:pPr>
              <w:keepNext/>
              <w:rPr>
                <w:rFonts w:cs="Arial"/>
                <w:sz w:val="18"/>
                <w:szCs w:val="18"/>
                <w:lang w:eastAsia="fr-FR"/>
              </w:rPr>
            </w:pPr>
            <w:r w:rsidRPr="00FE7264">
              <w:rPr>
                <w:rFonts w:cs="Arial"/>
                <w:sz w:val="18"/>
                <w:szCs w:val="18"/>
                <w:lang w:eastAsia="fr-FR"/>
              </w:rPr>
              <w:t xml:space="preserve">Services communs du système des </w:t>
            </w:r>
            <w:r w:rsidR="002D58F9">
              <w:rPr>
                <w:rFonts w:cs="Arial"/>
                <w:sz w:val="18"/>
                <w:szCs w:val="18"/>
                <w:lang w:eastAsia="fr-FR"/>
              </w:rPr>
              <w:t>Nations Unies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19 500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Mobilier et matériel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50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Fournitures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27 075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Total des dépenses directes</w:t>
            </w:r>
          </w:p>
        </w:tc>
        <w:tc>
          <w:tcPr>
            <w:tcW w:w="1520" w:type="dxa"/>
            <w:tcBorders>
              <w:top w:val="single" w:sz="4" w:space="0" w:color="595959"/>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2 164 897</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278 407</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86355B" w:rsidP="00D106BD">
            <w:pPr>
              <w:keepNext/>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2 443 304</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1 651 640</w:t>
            </w:r>
          </w:p>
        </w:tc>
      </w:tr>
    </w:tbl>
    <w:p w:rsidR="00DF14E3" w:rsidRPr="00FE7264" w:rsidRDefault="00DF14E3" w:rsidP="00D106BD">
      <w:pPr>
        <w:keepNext/>
        <w:rPr>
          <w:rFonts w:cs="Arial"/>
          <w:sz w:val="20"/>
          <w:szCs w:val="16"/>
          <w:lang w:eastAsia="da-DK"/>
        </w:rPr>
      </w:pPr>
    </w:p>
    <w:p w:rsidR="00DF14E3" w:rsidRPr="00FE7264"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 xml:space="preserve">une contribution volontaire du Gouvernement japonais </w:t>
      </w:r>
      <w:proofErr w:type="spellStart"/>
      <w:r w:rsidRPr="00FE7264">
        <w:rPr>
          <w:rFonts w:cs="Arial"/>
          <w:sz w:val="20"/>
        </w:rPr>
        <w:t>japonais</w:t>
      </w:r>
      <w:proofErr w:type="spellEnd"/>
      <w:r w:rsidRPr="00FE7264">
        <w:rPr>
          <w:rFonts w:cs="Arial"/>
          <w:sz w:val="20"/>
        </w:rPr>
        <w:t xml:space="preserve"> destinée au Programme de coopération pour le développement l</w:t>
      </w:r>
      <w:r w:rsidR="002D58F9">
        <w:rPr>
          <w:rFonts w:cs="Arial"/>
          <w:sz w:val="20"/>
        </w:rPr>
        <w:t>’</w:t>
      </w:r>
      <w:r w:rsidRPr="00FE7264">
        <w:rPr>
          <w:rFonts w:cs="Arial"/>
          <w:sz w:val="20"/>
        </w:rPr>
        <w:t>OMPI dans le domaine de la propriété industrielle pour l</w:t>
      </w:r>
      <w:r w:rsidR="002D58F9">
        <w:rPr>
          <w:rFonts w:cs="Arial"/>
          <w:sz w:val="20"/>
        </w:rPr>
        <w:t>’</w:t>
      </w:r>
      <w:r w:rsidRPr="00FE7264">
        <w:rPr>
          <w:rFonts w:cs="Arial"/>
          <w:sz w:val="20"/>
        </w:rPr>
        <w:t>Afrique et les pays les moins avancés (PMA).</w:t>
      </w:r>
    </w:p>
    <w:p w:rsidR="007E671C" w:rsidRPr="00FE7264" w:rsidRDefault="007E671C" w:rsidP="00837BCD">
      <w:pPr>
        <w:jc w:val="both"/>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fiduciaire/Japon/droits d</w:t>
            </w:r>
            <w:r w:rsidR="002D58F9">
              <w:rPr>
                <w:rFonts w:cs="Arial"/>
                <w:sz w:val="18"/>
                <w:szCs w:val="18"/>
                <w:lang w:eastAsia="fr-FR"/>
              </w:rPr>
              <w:t>’</w:t>
            </w:r>
            <w:r w:rsidRPr="00FE7264">
              <w:rPr>
                <w:rFonts w:cs="Arial"/>
                <w:sz w:val="18"/>
                <w:szCs w:val="18"/>
                <w:lang w:eastAsia="fr-FR"/>
              </w:rPr>
              <w:t>auteur</w:t>
            </w:r>
          </w:p>
        </w:tc>
        <w:tc>
          <w:tcPr>
            <w:tcW w:w="1520"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277 402</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937 292</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36</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825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938 153</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Ressources en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443 678</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Missions de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58 246</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239 723</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Conférences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21 616</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8 992</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Représentation</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410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208</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772 872</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97 749</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86355B" w:rsidP="00D106BD">
            <w:pPr>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870 620</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344 935</w:t>
            </w:r>
          </w:p>
        </w:tc>
      </w:tr>
    </w:tbl>
    <w:p w:rsidR="00DF14E3" w:rsidRPr="00FE7264" w:rsidRDefault="00DF14E3" w:rsidP="00837BCD">
      <w:pPr>
        <w:rPr>
          <w:rFonts w:cs="Arial"/>
          <w:sz w:val="20"/>
          <w:lang w:eastAsia="da-DK"/>
        </w:rPr>
      </w:pPr>
    </w:p>
    <w:p w:rsidR="00DF14E3" w:rsidRPr="00FE7264"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une contribution volontaire du Gouvernement japonais destinée au Programme de coopération pour le développement de l</w:t>
      </w:r>
      <w:r w:rsidR="002D58F9">
        <w:rPr>
          <w:rFonts w:cs="Arial"/>
          <w:sz w:val="20"/>
        </w:rPr>
        <w:t>’</w:t>
      </w:r>
      <w:r w:rsidRPr="00FE7264">
        <w:rPr>
          <w:rFonts w:cs="Arial"/>
          <w:sz w:val="20"/>
        </w:rPr>
        <w:t>OMPI dans le domaine du droit d</w:t>
      </w:r>
      <w:r w:rsidR="002D58F9">
        <w:rPr>
          <w:rFonts w:cs="Arial"/>
          <w:sz w:val="20"/>
        </w:rPr>
        <w:t>’</w:t>
      </w:r>
      <w:r w:rsidRPr="00FE7264">
        <w:rPr>
          <w:rFonts w:cs="Arial"/>
          <w:sz w:val="20"/>
        </w:rPr>
        <w:t>auteur et des droits connexes.</w:t>
      </w:r>
    </w:p>
    <w:p w:rsidR="00D106BD" w:rsidRPr="00FE7264" w:rsidRDefault="00D106BD" w:rsidP="00837BCD">
      <w:pPr>
        <w:jc w:val="both"/>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lastRenderedPageBreak/>
              <w:t>Fonds fiduciaire/Japon/propriété industrielle</w:t>
            </w:r>
          </w:p>
        </w:tc>
        <w:tc>
          <w:tcPr>
            <w:tcW w:w="1520"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keepNext/>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keepNext/>
              <w:rPr>
                <w:rFonts w:cs="Arial"/>
                <w:sz w:val="18"/>
                <w:szCs w:val="18"/>
                <w:lang w:eastAsia="fr-FR"/>
              </w:rPr>
            </w:pPr>
            <w:r w:rsidRPr="00FE7264">
              <w:rPr>
                <w:rFonts w:cs="Arial"/>
                <w:sz w:val="18"/>
                <w:szCs w:val="18"/>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4 287 471</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8 160 000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698</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86355B" w:rsidP="00D106BD">
            <w:pPr>
              <w:keepNext/>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1 149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8 159 549</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Ressources en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1 577 173</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Missions de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308 007</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739 639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Bourses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603 938</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Conférences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55 674</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keepNext/>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169 165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Publications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17 212</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Autres services contractuels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2 900 365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Locaux et entretien</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204 835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Communication</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6 354</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Représentation</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1 130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keepNext/>
              <w:rPr>
                <w:rFonts w:cs="Arial"/>
                <w:sz w:val="18"/>
                <w:szCs w:val="18"/>
                <w:lang w:eastAsia="fr-FR"/>
              </w:rPr>
            </w:pPr>
            <w:r w:rsidRPr="00FE7264">
              <w:rPr>
                <w:rFonts w:cs="Arial"/>
                <w:sz w:val="18"/>
                <w:szCs w:val="18"/>
                <w:lang w:eastAsia="fr-FR"/>
              </w:rPr>
              <w:t>Frais bancaires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1 197</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FE17DF" w:rsidP="00D106BD">
            <w:pPr>
              <w:keepNext/>
              <w:rPr>
                <w:rFonts w:cs="Arial"/>
                <w:sz w:val="18"/>
                <w:szCs w:val="18"/>
                <w:lang w:eastAsia="fr-FR"/>
              </w:rPr>
            </w:pPr>
            <w:r w:rsidRPr="00FE7264">
              <w:rPr>
                <w:rFonts w:cs="Arial"/>
                <w:sz w:val="18"/>
                <w:szCs w:val="18"/>
                <w:lang w:eastAsia="fr-FR"/>
              </w:rPr>
              <w:t xml:space="preserve">Services communs du système des </w:t>
            </w:r>
            <w:r w:rsidR="002D58F9">
              <w:rPr>
                <w:rFonts w:cs="Arial"/>
                <w:sz w:val="18"/>
                <w:szCs w:val="18"/>
                <w:lang w:eastAsia="fr-FR"/>
              </w:rPr>
              <w:t>Nations Unies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581</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Mobilier et matériel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539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Fournitures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40 525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6 626 334</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850 688</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86355B" w:rsidP="00D106BD">
            <w:pPr>
              <w:keepNext/>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7 477 021</w:t>
            </w:r>
          </w:p>
        </w:tc>
      </w:tr>
      <w:tr w:rsidR="00D106BD" w:rsidRPr="00FE7264" w:rsidTr="00D106BD">
        <w:trPr>
          <w:cantSplit/>
        </w:trPr>
        <w:tc>
          <w:tcPr>
            <w:tcW w:w="6100" w:type="dxa"/>
            <w:tcBorders>
              <w:top w:val="nil"/>
              <w:left w:val="single" w:sz="4" w:space="0" w:color="595959"/>
              <w:bottom w:val="single" w:sz="4" w:space="0" w:color="595959"/>
              <w:right w:val="nil"/>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4 969 999</w:t>
            </w:r>
          </w:p>
        </w:tc>
      </w:tr>
    </w:tbl>
    <w:p w:rsidR="00DF14E3" w:rsidRPr="00FE7264" w:rsidRDefault="00DF14E3" w:rsidP="00D106BD">
      <w:pPr>
        <w:keepNext/>
        <w:rPr>
          <w:rFonts w:cs="Arial"/>
          <w:iCs/>
          <w:sz w:val="20"/>
        </w:rPr>
      </w:pPr>
    </w:p>
    <w:p w:rsidR="00DF14E3" w:rsidRPr="00FE7264" w:rsidRDefault="00FE7264" w:rsidP="00FE7264">
      <w:pPr>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une contribution volontaire du Gouvernement japonais destinée au Programme de coopération pour le développement de l</w:t>
      </w:r>
      <w:r w:rsidR="002D58F9">
        <w:rPr>
          <w:rFonts w:cs="Arial"/>
          <w:sz w:val="20"/>
        </w:rPr>
        <w:t>’</w:t>
      </w:r>
      <w:r w:rsidRPr="00FE7264">
        <w:rPr>
          <w:rFonts w:cs="Arial"/>
          <w:sz w:val="20"/>
        </w:rPr>
        <w:t>OMPI dans le domaine de la propriété industrielle.</w:t>
      </w:r>
    </w:p>
    <w:p w:rsidR="007E671C" w:rsidRPr="00FE7264" w:rsidRDefault="007E671C" w:rsidP="00837BCD">
      <w:pPr>
        <w:rPr>
          <w:rFonts w:cs="Arial"/>
          <w:sz w:val="20"/>
          <w:lang w:eastAsia="da-DK"/>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fiduciaire/Japon/administrateurs auxiliaires I</w:t>
            </w:r>
          </w:p>
        </w:tc>
        <w:tc>
          <w:tcPr>
            <w:tcW w:w="1520"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15 251</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0</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Ressources en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4 615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40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20" w:type="dxa"/>
            <w:tcBorders>
              <w:top w:val="single" w:sz="4" w:space="0" w:color="595959"/>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4 655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559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86355B" w:rsidP="00D106BD">
            <w:pPr>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5 213</w:t>
            </w:r>
          </w:p>
        </w:tc>
      </w:tr>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Remboursement au donateur</w:t>
            </w:r>
          </w:p>
        </w:tc>
        <w:tc>
          <w:tcPr>
            <w:tcW w:w="1520"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D106BD" w:rsidRPr="00FE7264" w:rsidRDefault="0086355B" w:rsidP="00D106BD">
            <w:pPr>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10 037</w:t>
            </w:r>
          </w:p>
        </w:tc>
      </w:tr>
      <w:tr w:rsidR="00D106BD" w:rsidRPr="00FE7264" w:rsidTr="00D106BD">
        <w:trPr>
          <w:cantSplit/>
        </w:trPr>
        <w:tc>
          <w:tcPr>
            <w:tcW w:w="6100" w:type="dxa"/>
            <w:tcBorders>
              <w:top w:val="nil"/>
              <w:left w:val="single" w:sz="4" w:space="0" w:color="595959"/>
              <w:bottom w:val="single" w:sz="4" w:space="0" w:color="595959"/>
              <w:right w:val="nil"/>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0</w:t>
            </w:r>
          </w:p>
        </w:tc>
      </w:tr>
    </w:tbl>
    <w:p w:rsidR="00DF14E3" w:rsidRPr="00FE7264" w:rsidRDefault="00DF14E3" w:rsidP="00837BCD">
      <w:pPr>
        <w:rPr>
          <w:rFonts w:cs="Arial"/>
          <w:sz w:val="20"/>
          <w:lang w:eastAsia="da-DK"/>
        </w:rPr>
      </w:pPr>
    </w:p>
    <w:p w:rsidR="00DF14E3" w:rsidRPr="00FE7264" w:rsidRDefault="00FE7264" w:rsidP="00FE7264">
      <w:pPr>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une contribution volontaire du Gouvernement japonais destinée à fournir à l</w:t>
      </w:r>
      <w:r w:rsidR="002D58F9">
        <w:rPr>
          <w:rFonts w:cs="Arial"/>
          <w:sz w:val="20"/>
        </w:rPr>
        <w:t>’</w:t>
      </w:r>
      <w:r w:rsidRPr="00FE7264">
        <w:rPr>
          <w:rFonts w:cs="Arial"/>
          <w:sz w:val="20"/>
        </w:rPr>
        <w:t>OMPI les services d</w:t>
      </w:r>
      <w:r w:rsidR="002D58F9">
        <w:rPr>
          <w:rFonts w:cs="Arial"/>
          <w:sz w:val="20"/>
        </w:rPr>
        <w:t>’</w:t>
      </w:r>
      <w:r w:rsidRPr="00FE7264">
        <w:rPr>
          <w:rFonts w:cs="Arial"/>
          <w:sz w:val="20"/>
        </w:rPr>
        <w:t>un administrateur auxiliaire jusqu</w:t>
      </w:r>
      <w:r w:rsidR="002D58F9">
        <w:rPr>
          <w:rFonts w:cs="Arial"/>
          <w:sz w:val="20"/>
        </w:rPr>
        <w:t>’</w:t>
      </w:r>
      <w:r w:rsidR="006C1250">
        <w:rPr>
          <w:rFonts w:cs="Arial"/>
          <w:sz w:val="20"/>
        </w:rPr>
        <w:t xml:space="preserve">au mois de </w:t>
      </w:r>
      <w:r w:rsidR="002D58F9" w:rsidRPr="00FE7264">
        <w:rPr>
          <w:rFonts w:cs="Arial"/>
          <w:sz w:val="20"/>
        </w:rPr>
        <w:t>juillet</w:t>
      </w:r>
      <w:r w:rsidR="002D58F9">
        <w:rPr>
          <w:rFonts w:cs="Arial"/>
          <w:sz w:val="20"/>
        </w:rPr>
        <w:t> </w:t>
      </w:r>
      <w:r w:rsidR="002D58F9" w:rsidRPr="00FE7264">
        <w:rPr>
          <w:rFonts w:cs="Arial"/>
          <w:sz w:val="20"/>
        </w:rPr>
        <w:t>20</w:t>
      </w:r>
      <w:r w:rsidRPr="00FE7264">
        <w:rPr>
          <w:rFonts w:cs="Arial"/>
          <w:sz w:val="20"/>
        </w:rPr>
        <w:t>14.</w:t>
      </w:r>
    </w:p>
    <w:p w:rsidR="007E671C" w:rsidRPr="00FE7264" w:rsidRDefault="007E671C" w:rsidP="00837BCD">
      <w:pPr>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lastRenderedPageBreak/>
              <w:t>Fonds fiduciaire/Japon/administrateurs auxiliaires II</w:t>
            </w:r>
          </w:p>
        </w:tc>
        <w:tc>
          <w:tcPr>
            <w:tcW w:w="1520"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keepNext/>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keepNext/>
              <w:rPr>
                <w:rFonts w:cs="Arial"/>
                <w:sz w:val="18"/>
                <w:szCs w:val="18"/>
                <w:lang w:eastAsia="fr-FR"/>
              </w:rPr>
            </w:pPr>
            <w:r w:rsidRPr="00FE7264">
              <w:rPr>
                <w:rFonts w:cs="Arial"/>
                <w:sz w:val="18"/>
                <w:szCs w:val="18"/>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0</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Fonds reçus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432 969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432 969</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Ressources en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139 795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keepNext/>
              <w:rPr>
                <w:rFonts w:cs="Arial"/>
                <w:sz w:val="18"/>
                <w:szCs w:val="18"/>
                <w:lang w:eastAsia="fr-FR"/>
              </w:rPr>
            </w:pPr>
            <w:r w:rsidRPr="00FE7264">
              <w:rPr>
                <w:rFonts w:cs="Arial"/>
                <w:sz w:val="18"/>
                <w:szCs w:val="18"/>
                <w:lang w:eastAsia="fr-FR"/>
              </w:rPr>
              <w:t>Frais bancaires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80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Total des dépenses directes</w:t>
            </w:r>
          </w:p>
        </w:tc>
        <w:tc>
          <w:tcPr>
            <w:tcW w:w="1520" w:type="dxa"/>
            <w:tcBorders>
              <w:top w:val="single" w:sz="4" w:space="0" w:color="595959"/>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139 875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16 785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86355B" w:rsidP="00D106BD">
            <w:pPr>
              <w:keepNext/>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156 660</w:t>
            </w:r>
          </w:p>
        </w:tc>
      </w:tr>
      <w:tr w:rsidR="00D106BD" w:rsidRPr="00FE7264" w:rsidTr="00D106BD">
        <w:trPr>
          <w:cantSplit/>
        </w:trPr>
        <w:tc>
          <w:tcPr>
            <w:tcW w:w="6100"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276 309</w:t>
            </w:r>
          </w:p>
        </w:tc>
      </w:tr>
    </w:tbl>
    <w:p w:rsidR="00DF14E3" w:rsidRPr="00FE7264" w:rsidRDefault="00DF14E3" w:rsidP="00D106BD">
      <w:pPr>
        <w:keepNext/>
        <w:rPr>
          <w:rFonts w:cs="Arial"/>
          <w:sz w:val="20"/>
        </w:rPr>
      </w:pPr>
    </w:p>
    <w:p w:rsidR="00DF14E3" w:rsidRPr="00FE7264" w:rsidRDefault="00FE7264" w:rsidP="00FE7264">
      <w:pPr>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une contribution volontaire du Gouvernement japonais destinée à fournir à l</w:t>
      </w:r>
      <w:r w:rsidR="002D58F9">
        <w:rPr>
          <w:rFonts w:cs="Arial"/>
          <w:sz w:val="20"/>
        </w:rPr>
        <w:t>’</w:t>
      </w:r>
      <w:r w:rsidRPr="00FE7264">
        <w:rPr>
          <w:rFonts w:cs="Arial"/>
          <w:sz w:val="20"/>
        </w:rPr>
        <w:t>OMPI les services d</w:t>
      </w:r>
      <w:r w:rsidR="002D58F9">
        <w:rPr>
          <w:rFonts w:cs="Arial"/>
          <w:sz w:val="20"/>
        </w:rPr>
        <w:t>’</w:t>
      </w:r>
      <w:r w:rsidRPr="00FE7264">
        <w:rPr>
          <w:rFonts w:cs="Arial"/>
          <w:sz w:val="20"/>
        </w:rPr>
        <w:t xml:space="preserve">un administrateur auxiliaire </w:t>
      </w:r>
      <w:r w:rsidR="006C1250">
        <w:rPr>
          <w:rFonts w:cs="Arial"/>
          <w:sz w:val="20"/>
        </w:rPr>
        <w:t>à partir de</w:t>
      </w:r>
      <w:r w:rsidRPr="00FE7264">
        <w:rPr>
          <w:rFonts w:cs="Arial"/>
          <w:sz w:val="20"/>
        </w:rPr>
        <w:t xml:space="preserve"> </w:t>
      </w:r>
      <w:r w:rsidR="002D58F9" w:rsidRPr="00FE7264">
        <w:rPr>
          <w:rFonts w:cs="Arial"/>
          <w:sz w:val="20"/>
        </w:rPr>
        <w:t>mars</w:t>
      </w:r>
      <w:r w:rsidR="002D58F9">
        <w:rPr>
          <w:rFonts w:cs="Arial"/>
          <w:sz w:val="20"/>
        </w:rPr>
        <w:t> </w:t>
      </w:r>
      <w:r w:rsidR="002D58F9" w:rsidRPr="00FE7264">
        <w:rPr>
          <w:rFonts w:cs="Arial"/>
          <w:sz w:val="20"/>
        </w:rPr>
        <w:t>20</w:t>
      </w:r>
      <w:r w:rsidRPr="00FE7264">
        <w:rPr>
          <w:rFonts w:cs="Arial"/>
          <w:sz w:val="20"/>
        </w:rPr>
        <w:t>15.</w:t>
      </w:r>
    </w:p>
    <w:p w:rsidR="007E671C" w:rsidRPr="00FE7264" w:rsidRDefault="007E671C" w:rsidP="00837BCD">
      <w:pPr>
        <w:rPr>
          <w:rFonts w:cs="Arial"/>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fiduciaire/Mexique</w:t>
            </w:r>
          </w:p>
        </w:tc>
        <w:tc>
          <w:tcPr>
            <w:tcW w:w="1520"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163 194</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23</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53</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76</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6 875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Conférences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8 813</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Représentation</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1 767</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160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17 615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1 229</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86355B" w:rsidP="00D106BD">
            <w:pPr>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18 844</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144 426</w:t>
            </w:r>
          </w:p>
        </w:tc>
      </w:tr>
    </w:tbl>
    <w:p w:rsidR="00DF14E3" w:rsidRPr="00FE7264" w:rsidRDefault="00DF14E3" w:rsidP="00837BCD">
      <w:pPr>
        <w:jc w:val="both"/>
        <w:rPr>
          <w:rFonts w:cs="Arial"/>
        </w:rPr>
      </w:pPr>
    </w:p>
    <w:p w:rsidR="00DF14E3" w:rsidRPr="00FE7264"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de coopération entre le Gouvernement mexicain et l</w:t>
      </w:r>
      <w:r w:rsidR="002D58F9">
        <w:rPr>
          <w:rFonts w:cs="Arial"/>
          <w:sz w:val="20"/>
        </w:rPr>
        <w:t>’</w:t>
      </w:r>
      <w:r w:rsidRPr="00FE7264">
        <w:rPr>
          <w:rFonts w:cs="Arial"/>
          <w:sz w:val="20"/>
        </w:rPr>
        <w:t>OMPI pour le développement et le renforcement du système national de propriété industrielle.</w:t>
      </w:r>
    </w:p>
    <w:p w:rsidR="007E671C" w:rsidRPr="00FE7264" w:rsidRDefault="007E671C" w:rsidP="00837BCD">
      <w:pPr>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fiduciaire/Portugal</w:t>
            </w:r>
          </w:p>
        </w:tc>
        <w:tc>
          <w:tcPr>
            <w:tcW w:w="1520"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72 977</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86355B" w:rsidP="00D106BD">
            <w:pPr>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8 226</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86355B" w:rsidP="00D106BD">
            <w:pPr>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8 211</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20" w:type="dxa"/>
            <w:tcBorders>
              <w:top w:val="single" w:sz="4" w:space="0" w:color="595959"/>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163</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163</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21</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86355B" w:rsidP="00D106BD">
            <w:pPr>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184</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64 583</w:t>
            </w:r>
          </w:p>
        </w:tc>
      </w:tr>
    </w:tbl>
    <w:p w:rsidR="00DF14E3" w:rsidRPr="00FE7264" w:rsidRDefault="00DF14E3" w:rsidP="00837BCD">
      <w:pPr>
        <w:rPr>
          <w:rFonts w:cs="Arial"/>
          <w:sz w:val="20"/>
        </w:rPr>
      </w:pPr>
    </w:p>
    <w:p w:rsidR="00DF14E3" w:rsidRPr="00FE7264" w:rsidRDefault="00FE7264" w:rsidP="00FE7264">
      <w:pPr>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entre l</w:t>
      </w:r>
      <w:r w:rsidR="002D58F9">
        <w:rPr>
          <w:rFonts w:cs="Arial"/>
          <w:sz w:val="20"/>
        </w:rPr>
        <w:t>’</w:t>
      </w:r>
      <w:r w:rsidRPr="00FE7264">
        <w:rPr>
          <w:rFonts w:cs="Arial"/>
          <w:sz w:val="20"/>
        </w:rPr>
        <w:t>Institut national de propriété industrielle du Portugal et l</w:t>
      </w:r>
      <w:r w:rsidR="002D58F9">
        <w:rPr>
          <w:rFonts w:cs="Arial"/>
          <w:sz w:val="20"/>
        </w:rPr>
        <w:t>’</w:t>
      </w:r>
      <w:r w:rsidRPr="00FE7264">
        <w:rPr>
          <w:rFonts w:cs="Arial"/>
          <w:sz w:val="20"/>
        </w:rPr>
        <w:t>OMPI destiné au développement d</w:t>
      </w:r>
      <w:r w:rsidR="002D58F9">
        <w:rPr>
          <w:rFonts w:cs="Arial"/>
          <w:sz w:val="20"/>
        </w:rPr>
        <w:t>’</w:t>
      </w:r>
      <w:r w:rsidRPr="00FE7264">
        <w:rPr>
          <w:rFonts w:cs="Arial"/>
          <w:sz w:val="20"/>
        </w:rPr>
        <w:t>activités conjointes de coopération au profit des pays lusophon</w:t>
      </w:r>
      <w:r w:rsidR="0086355B" w:rsidRPr="00FE7264">
        <w:rPr>
          <w:rFonts w:cs="Arial"/>
          <w:sz w:val="20"/>
        </w:rPr>
        <w:t>es</w:t>
      </w:r>
      <w:r w:rsidR="0086355B">
        <w:rPr>
          <w:rFonts w:cs="Arial"/>
          <w:sz w:val="20"/>
        </w:rPr>
        <w:t xml:space="preserve">.  </w:t>
      </w:r>
      <w:r w:rsidR="0086355B" w:rsidRPr="00FE7264">
        <w:rPr>
          <w:rFonts w:cs="Arial"/>
          <w:sz w:val="20"/>
        </w:rPr>
        <w:t>Le</w:t>
      </w:r>
      <w:r w:rsidRPr="00FE7264">
        <w:rPr>
          <w:rFonts w:cs="Arial"/>
          <w:sz w:val="20"/>
        </w:rPr>
        <w:t xml:space="preserve">s comptes et les rapports financiers de ce </w:t>
      </w:r>
      <w:r w:rsidR="006C1250">
        <w:rPr>
          <w:rFonts w:cs="Arial"/>
          <w:sz w:val="20"/>
        </w:rPr>
        <w:t>fonds fiduciaire</w:t>
      </w:r>
      <w:r w:rsidRPr="00FE7264">
        <w:rPr>
          <w:rFonts w:cs="Arial"/>
          <w:sz w:val="20"/>
        </w:rPr>
        <w:t xml:space="preserve"> sont tenus en euros.</w:t>
      </w:r>
    </w:p>
    <w:p w:rsidR="007E671C" w:rsidRPr="00FE7264" w:rsidRDefault="007E671C" w:rsidP="00837BCD">
      <w:pPr>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lastRenderedPageBreak/>
              <w:t>Fonds fiduciaire/République de Corée/droits d</w:t>
            </w:r>
            <w:r w:rsidR="002D58F9">
              <w:rPr>
                <w:rFonts w:cs="Arial"/>
                <w:sz w:val="18"/>
                <w:szCs w:val="18"/>
                <w:lang w:eastAsia="fr-FR"/>
              </w:rPr>
              <w:t>’</w:t>
            </w:r>
            <w:r w:rsidRPr="00FE7264">
              <w:rPr>
                <w:rFonts w:cs="Arial"/>
                <w:sz w:val="18"/>
                <w:szCs w:val="18"/>
                <w:lang w:eastAsia="fr-FR"/>
              </w:rPr>
              <w:t>auteur</w:t>
            </w:r>
          </w:p>
        </w:tc>
        <w:tc>
          <w:tcPr>
            <w:tcW w:w="1520"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keepNext/>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keepNext/>
              <w:rPr>
                <w:rFonts w:cs="Arial"/>
                <w:sz w:val="18"/>
                <w:szCs w:val="18"/>
                <w:lang w:eastAsia="fr-FR"/>
              </w:rPr>
            </w:pPr>
            <w:r w:rsidRPr="00FE7264">
              <w:rPr>
                <w:rFonts w:cs="Arial"/>
                <w:sz w:val="18"/>
                <w:szCs w:val="18"/>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565 824</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660 844</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80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12</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660 936</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Ressources en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128 397</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Missions de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89 247</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325 192</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Conférences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63 842</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keepNext/>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45 687</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Autres services contractuels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44 559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keepNext/>
              <w:rPr>
                <w:rFonts w:cs="Arial"/>
                <w:sz w:val="18"/>
                <w:szCs w:val="18"/>
                <w:lang w:eastAsia="fr-FR"/>
              </w:rPr>
            </w:pPr>
            <w:r w:rsidRPr="00FE7264">
              <w:rPr>
                <w:rFonts w:cs="Arial"/>
                <w:sz w:val="18"/>
                <w:szCs w:val="18"/>
                <w:lang w:eastAsia="fr-FR"/>
              </w:rPr>
              <w:t>Frais bancaires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186</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Total des dépenses directes</w:t>
            </w:r>
          </w:p>
        </w:tc>
        <w:tc>
          <w:tcPr>
            <w:tcW w:w="1520" w:type="dxa"/>
            <w:tcBorders>
              <w:top w:val="single" w:sz="4" w:space="0" w:color="595959"/>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697 109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86355B" w:rsidP="00D106BD">
            <w:pPr>
              <w:keepNext/>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697 109</w:t>
            </w:r>
          </w:p>
        </w:tc>
      </w:tr>
      <w:tr w:rsidR="00D106BD" w:rsidRPr="00FE7264" w:rsidTr="00D106BD">
        <w:trPr>
          <w:cantSplit/>
        </w:trPr>
        <w:tc>
          <w:tcPr>
            <w:tcW w:w="6100"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529 652</w:t>
            </w:r>
          </w:p>
        </w:tc>
      </w:tr>
    </w:tbl>
    <w:p w:rsidR="00DF14E3" w:rsidRPr="00FE7264" w:rsidRDefault="00DF14E3" w:rsidP="00837BCD">
      <w:pPr>
        <w:rPr>
          <w:rFonts w:cs="Arial"/>
          <w:sz w:val="20"/>
        </w:rPr>
      </w:pPr>
    </w:p>
    <w:p w:rsidR="002D58F9" w:rsidRDefault="00FE7264" w:rsidP="00FE7264">
      <w:pPr>
        <w:jc w:val="both"/>
        <w:rPr>
          <w:rFonts w:cs="Arial"/>
          <w:iCs/>
          <w:sz w:val="20"/>
        </w:rPr>
      </w:pPr>
      <w:r w:rsidRPr="00FE7264">
        <w:rPr>
          <w:rFonts w:cs="Arial"/>
          <w:iCs/>
          <w:sz w:val="20"/>
        </w:rPr>
        <w:t>Note</w:t>
      </w:r>
      <w:r w:rsidR="000738C2" w:rsidRPr="000738C2">
        <w:rPr>
          <w:rFonts w:cs="Arial"/>
          <w:iCs/>
          <w:sz w:val="20"/>
        </w:rPr>
        <w:t> </w:t>
      </w:r>
      <w:r w:rsidRPr="00FE7264">
        <w:rPr>
          <w:rFonts w:cs="Arial"/>
          <w:iCs/>
          <w:sz w:val="20"/>
        </w:rPr>
        <w:t xml:space="preserve">: </w:t>
      </w:r>
      <w:r w:rsidR="007306B6" w:rsidRPr="007306B6">
        <w:rPr>
          <w:rFonts w:cs="Arial"/>
          <w:iCs/>
          <w:sz w:val="20"/>
        </w:rPr>
        <w:t xml:space="preserve">fonds fiduciaire </w:t>
      </w:r>
      <w:r w:rsidRPr="00FE7264">
        <w:rPr>
          <w:rFonts w:cs="Arial"/>
          <w:iCs/>
          <w:sz w:val="20"/>
        </w:rPr>
        <w:t>sous la forme d</w:t>
      </w:r>
      <w:r w:rsidR="002D58F9">
        <w:rPr>
          <w:rFonts w:cs="Arial"/>
          <w:iCs/>
          <w:sz w:val="20"/>
        </w:rPr>
        <w:t>’</w:t>
      </w:r>
      <w:r w:rsidRPr="00FE7264">
        <w:rPr>
          <w:rFonts w:cs="Arial"/>
          <w:iCs/>
          <w:sz w:val="20"/>
        </w:rPr>
        <w:t>une contribution volontaire du Gouvernement de la République de Corée destinée au Programme de coopération pour le développement de l</w:t>
      </w:r>
      <w:r w:rsidR="002D58F9">
        <w:rPr>
          <w:rFonts w:cs="Arial"/>
          <w:iCs/>
          <w:sz w:val="20"/>
        </w:rPr>
        <w:t>’</w:t>
      </w:r>
      <w:r w:rsidRPr="00FE7264">
        <w:rPr>
          <w:rFonts w:cs="Arial"/>
          <w:iCs/>
          <w:sz w:val="20"/>
        </w:rPr>
        <w:t>OMPI dans le domaine du droit d</w:t>
      </w:r>
      <w:r w:rsidR="002D58F9">
        <w:rPr>
          <w:rFonts w:cs="Arial"/>
          <w:iCs/>
          <w:sz w:val="20"/>
        </w:rPr>
        <w:t>’</w:t>
      </w:r>
      <w:r w:rsidRPr="00FE7264">
        <w:rPr>
          <w:rFonts w:cs="Arial"/>
          <w:iCs/>
          <w:sz w:val="20"/>
        </w:rPr>
        <w:t>auteur et des droits connexes.</w:t>
      </w:r>
    </w:p>
    <w:p w:rsidR="007E671C" w:rsidRPr="00FE7264" w:rsidRDefault="007E671C" w:rsidP="00837BCD">
      <w:pPr>
        <w:rPr>
          <w:rFonts w:cs="Arial"/>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FE17DF" w:rsidRPr="00FE7264" w:rsidTr="00DF14E3">
        <w:trPr>
          <w:cantSplit/>
        </w:trPr>
        <w:tc>
          <w:tcPr>
            <w:tcW w:w="9241" w:type="dxa"/>
            <w:gridSpan w:val="3"/>
            <w:tcBorders>
              <w:top w:val="single" w:sz="4" w:space="0" w:color="595959"/>
              <w:left w:val="single" w:sz="4" w:space="0" w:color="595959"/>
              <w:bottom w:val="single" w:sz="4" w:space="0" w:color="595959"/>
              <w:right w:val="single" w:sz="4" w:space="0" w:color="595959"/>
            </w:tcBorders>
            <w:shd w:val="clear" w:color="000000" w:fill="C5D9F1"/>
            <w:noWrap/>
            <w:vAlign w:val="bottom"/>
            <w:hideMark/>
          </w:tcPr>
          <w:p w:rsidR="00FE17DF" w:rsidRPr="00FE7264" w:rsidRDefault="00FE17DF" w:rsidP="006C1250">
            <w:pPr>
              <w:rPr>
                <w:rFonts w:cs="Arial"/>
                <w:sz w:val="18"/>
                <w:szCs w:val="18"/>
                <w:lang w:eastAsia="fr-FR"/>
              </w:rPr>
            </w:pPr>
            <w:r w:rsidRPr="00FE7264">
              <w:rPr>
                <w:rFonts w:cs="Arial"/>
                <w:sz w:val="18"/>
                <w:szCs w:val="18"/>
                <w:lang w:eastAsia="fr-FR"/>
              </w:rPr>
              <w:t>Fonds fiduciaire/République de Corée/droit d</w:t>
            </w:r>
            <w:r w:rsidR="002D58F9">
              <w:rPr>
                <w:rFonts w:cs="Arial"/>
                <w:sz w:val="18"/>
                <w:szCs w:val="18"/>
                <w:lang w:eastAsia="fr-FR"/>
              </w:rPr>
              <w:t>’</w:t>
            </w:r>
            <w:r w:rsidRPr="00FE7264">
              <w:rPr>
                <w:rFonts w:cs="Arial"/>
                <w:sz w:val="18"/>
                <w:szCs w:val="18"/>
                <w:lang w:eastAsia="fr-FR"/>
              </w:rPr>
              <w:t>auteur/administrateurs professionnels </w:t>
            </w:r>
          </w:p>
        </w:tc>
      </w:tr>
      <w:tr w:rsidR="00FE17DF" w:rsidRPr="00FE7264" w:rsidTr="00FE17DF">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206 641</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reçus</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449 401</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Intérêts</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24</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449 425</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Ressources en personnel</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304 187</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rPr>
                <w:rFonts w:cs="Arial"/>
                <w:sz w:val="18"/>
                <w:szCs w:val="18"/>
                <w:lang w:eastAsia="fr-FR"/>
              </w:rPr>
            </w:pPr>
            <w:r w:rsidRPr="00FE7264">
              <w:rPr>
                <w:rFonts w:cs="Arial"/>
                <w:sz w:val="18"/>
                <w:szCs w:val="18"/>
                <w:lang w:eastAsia="fr-FR"/>
              </w:rPr>
              <w:t>Frais bancaires</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211</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304 397</w:t>
            </w:r>
          </w:p>
        </w:tc>
        <w:tc>
          <w:tcPr>
            <w:tcW w:w="1537"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36 528</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86355B" w:rsidP="00D106BD">
            <w:pPr>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340 925</w:t>
            </w:r>
          </w:p>
        </w:tc>
      </w:tr>
      <w:tr w:rsidR="00FE17DF" w:rsidRPr="00FE7264" w:rsidTr="00FE17DF">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315 141</w:t>
            </w:r>
          </w:p>
        </w:tc>
      </w:tr>
    </w:tbl>
    <w:p w:rsidR="00DF14E3" w:rsidRPr="00FE7264" w:rsidRDefault="00DF14E3" w:rsidP="00837BCD">
      <w:pPr>
        <w:rPr>
          <w:rFonts w:cs="Arial"/>
        </w:rPr>
      </w:pPr>
    </w:p>
    <w:p w:rsidR="00DF14E3" w:rsidRPr="00FE7264"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une contribution volontaire du Gouvernement de la République de Corée en vue d</w:t>
      </w:r>
      <w:r w:rsidR="002D58F9">
        <w:rPr>
          <w:rFonts w:cs="Arial"/>
          <w:sz w:val="20"/>
        </w:rPr>
        <w:t>’</w:t>
      </w:r>
      <w:r w:rsidRPr="00FE7264">
        <w:rPr>
          <w:rFonts w:cs="Arial"/>
          <w:sz w:val="20"/>
        </w:rPr>
        <w:t>assurer à l</w:t>
      </w:r>
      <w:r w:rsidR="002D58F9">
        <w:rPr>
          <w:rFonts w:cs="Arial"/>
          <w:sz w:val="20"/>
        </w:rPr>
        <w:t>’</w:t>
      </w:r>
      <w:r w:rsidRPr="00FE7264">
        <w:rPr>
          <w:rFonts w:cs="Arial"/>
          <w:sz w:val="20"/>
        </w:rPr>
        <w:t>OMPI les services d</w:t>
      </w:r>
      <w:r w:rsidR="002D58F9">
        <w:rPr>
          <w:rFonts w:cs="Arial"/>
          <w:sz w:val="20"/>
        </w:rPr>
        <w:t>’</w:t>
      </w:r>
      <w:r w:rsidRPr="00FE7264">
        <w:rPr>
          <w:rFonts w:cs="Arial"/>
          <w:sz w:val="20"/>
        </w:rPr>
        <w:t xml:space="preserve">un administrateur chargé de gérer le </w:t>
      </w:r>
      <w:r w:rsidR="006C1250">
        <w:rPr>
          <w:rFonts w:cs="Arial"/>
          <w:sz w:val="20"/>
        </w:rPr>
        <w:t>fo</w:t>
      </w:r>
      <w:r w:rsidRPr="00FE7264">
        <w:rPr>
          <w:rFonts w:cs="Arial"/>
          <w:sz w:val="20"/>
        </w:rPr>
        <w:t xml:space="preserve">nds </w:t>
      </w:r>
      <w:r w:rsidR="006C1250">
        <w:rPr>
          <w:rFonts w:cs="Arial"/>
          <w:sz w:val="20"/>
        </w:rPr>
        <w:t xml:space="preserve">fiduciaire de la </w:t>
      </w:r>
      <w:r w:rsidRPr="00FE7264">
        <w:rPr>
          <w:rFonts w:cs="Arial"/>
          <w:sz w:val="20"/>
        </w:rPr>
        <w:t>République de Corée</w:t>
      </w:r>
      <w:r w:rsidR="006C1250">
        <w:rPr>
          <w:rFonts w:cs="Arial"/>
          <w:sz w:val="20"/>
        </w:rPr>
        <w:t xml:space="preserve"> sur le d</w:t>
      </w:r>
      <w:r w:rsidRPr="00FE7264">
        <w:rPr>
          <w:rFonts w:cs="Arial"/>
          <w:sz w:val="20"/>
        </w:rPr>
        <w:t>roit d</w:t>
      </w:r>
      <w:r w:rsidR="002D58F9">
        <w:rPr>
          <w:rFonts w:cs="Arial"/>
          <w:sz w:val="20"/>
        </w:rPr>
        <w:t>’</w:t>
      </w:r>
      <w:r w:rsidRPr="00FE7264">
        <w:rPr>
          <w:rFonts w:cs="Arial"/>
          <w:sz w:val="20"/>
        </w:rPr>
        <w:t>auteur.</w:t>
      </w:r>
    </w:p>
    <w:p w:rsidR="007E671C" w:rsidRPr="00FE7264" w:rsidRDefault="007E671C" w:rsidP="00837BCD">
      <w:pPr>
        <w:jc w:val="both"/>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lastRenderedPageBreak/>
              <w:t>Fonds fiduciaire/République de Corée/propriété intellectuelle</w:t>
            </w:r>
          </w:p>
        </w:tc>
        <w:tc>
          <w:tcPr>
            <w:tcW w:w="1520"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keepNext/>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keepNext/>
              <w:rPr>
                <w:rFonts w:cs="Arial"/>
                <w:sz w:val="18"/>
                <w:szCs w:val="18"/>
                <w:lang w:eastAsia="fr-FR"/>
              </w:rPr>
            </w:pPr>
            <w:r w:rsidRPr="00FE7264">
              <w:rPr>
                <w:rFonts w:cs="Arial"/>
                <w:sz w:val="18"/>
                <w:szCs w:val="18"/>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1 272 754</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1 355 712</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178</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158</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1 356 048</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Ressources en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368 486</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Missions de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148 301</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325 849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Bourses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241 230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Conférences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62 805</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4476BC" w:rsidP="00D106BD">
            <w:pPr>
              <w:keepNext/>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29 914</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Autres services contractuels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397 819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Représentation</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820</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vAlign w:val="bottom"/>
            <w:hideMark/>
          </w:tcPr>
          <w:p w:rsidR="00D106BD" w:rsidRPr="00FE7264" w:rsidRDefault="004476BC" w:rsidP="00D106BD">
            <w:pPr>
              <w:keepNext/>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187</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1 575 411</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0</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86355B" w:rsidP="00D106BD">
            <w:pPr>
              <w:keepNext/>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1 575 411</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keepNext/>
              <w:jc w:val="right"/>
              <w:rPr>
                <w:rFonts w:cs="Arial"/>
                <w:sz w:val="17"/>
                <w:szCs w:val="17"/>
                <w:lang w:eastAsia="fr-FR"/>
              </w:rPr>
            </w:pPr>
            <w:r w:rsidRPr="00FE7264">
              <w:rPr>
                <w:rFonts w:cs="Arial"/>
                <w:sz w:val="17"/>
                <w:szCs w:val="17"/>
                <w:lang w:eastAsia="fr-FR"/>
              </w:rPr>
              <w:t>1 053 391</w:t>
            </w:r>
          </w:p>
        </w:tc>
      </w:tr>
    </w:tbl>
    <w:p w:rsidR="00DF14E3" w:rsidRPr="00FE7264" w:rsidRDefault="00DF14E3" w:rsidP="00837BCD">
      <w:pPr>
        <w:rPr>
          <w:rFonts w:cs="Arial"/>
          <w:sz w:val="20"/>
          <w:lang w:eastAsia="da-DK"/>
        </w:rPr>
      </w:pPr>
    </w:p>
    <w:p w:rsidR="00DF14E3" w:rsidRPr="00FE7264" w:rsidRDefault="00FE7264" w:rsidP="00FE7264">
      <w:pPr>
        <w:jc w:val="both"/>
        <w:rPr>
          <w:rFonts w:cs="Arial"/>
          <w:iCs/>
          <w:sz w:val="20"/>
        </w:rPr>
      </w:pPr>
      <w:r w:rsidRPr="00FE7264">
        <w:rPr>
          <w:rFonts w:cs="Arial"/>
          <w:iCs/>
          <w:sz w:val="20"/>
        </w:rPr>
        <w:t>Note</w:t>
      </w:r>
      <w:r w:rsidR="000738C2" w:rsidRPr="000738C2">
        <w:rPr>
          <w:rFonts w:cs="Arial"/>
          <w:iCs/>
          <w:sz w:val="20"/>
        </w:rPr>
        <w:t> </w:t>
      </w:r>
      <w:r w:rsidRPr="00FE7264">
        <w:rPr>
          <w:rFonts w:cs="Arial"/>
          <w:iCs/>
          <w:sz w:val="20"/>
        </w:rPr>
        <w:t xml:space="preserve">: </w:t>
      </w:r>
      <w:r w:rsidR="007306B6" w:rsidRPr="007306B6">
        <w:rPr>
          <w:rFonts w:cs="Arial"/>
          <w:iCs/>
          <w:sz w:val="20"/>
        </w:rPr>
        <w:t xml:space="preserve">fonds fiduciaire </w:t>
      </w:r>
      <w:r w:rsidRPr="00FE7264">
        <w:rPr>
          <w:rFonts w:cs="Arial"/>
          <w:iCs/>
          <w:sz w:val="20"/>
        </w:rPr>
        <w:t>sous la forme d</w:t>
      </w:r>
      <w:r w:rsidR="002D58F9">
        <w:rPr>
          <w:rFonts w:cs="Arial"/>
          <w:iCs/>
          <w:sz w:val="20"/>
        </w:rPr>
        <w:t>’</w:t>
      </w:r>
      <w:r w:rsidRPr="00FE7264">
        <w:rPr>
          <w:rFonts w:cs="Arial"/>
          <w:iCs/>
          <w:sz w:val="20"/>
        </w:rPr>
        <w:t>un accord entre l</w:t>
      </w:r>
      <w:r w:rsidR="002D58F9">
        <w:rPr>
          <w:rFonts w:cs="Arial"/>
          <w:iCs/>
          <w:sz w:val="20"/>
        </w:rPr>
        <w:t>’</w:t>
      </w:r>
      <w:r w:rsidRPr="00FE7264">
        <w:rPr>
          <w:rFonts w:cs="Arial"/>
          <w:iCs/>
          <w:sz w:val="20"/>
        </w:rPr>
        <w:t>Office coréen de la propriété intellectuelle (KIPO) et l</w:t>
      </w:r>
      <w:r w:rsidR="002D58F9">
        <w:rPr>
          <w:rFonts w:cs="Arial"/>
          <w:iCs/>
          <w:sz w:val="20"/>
        </w:rPr>
        <w:t>’</w:t>
      </w:r>
      <w:r w:rsidRPr="00FE7264">
        <w:rPr>
          <w:rFonts w:cs="Arial"/>
          <w:iCs/>
          <w:sz w:val="20"/>
        </w:rPr>
        <w:t xml:space="preserve">OMPI, destinée au </w:t>
      </w:r>
      <w:r w:rsidR="006C1250">
        <w:rPr>
          <w:rFonts w:cs="Arial"/>
          <w:iCs/>
          <w:sz w:val="20"/>
        </w:rPr>
        <w:t>p</w:t>
      </w:r>
      <w:r w:rsidRPr="00FE7264">
        <w:rPr>
          <w:rFonts w:cs="Arial"/>
          <w:iCs/>
          <w:sz w:val="20"/>
        </w:rPr>
        <w:t>rogramme de coopération pour le développement de l</w:t>
      </w:r>
      <w:r w:rsidR="002D58F9">
        <w:rPr>
          <w:rFonts w:cs="Arial"/>
          <w:iCs/>
          <w:sz w:val="20"/>
        </w:rPr>
        <w:t>’</w:t>
      </w:r>
      <w:r w:rsidRPr="00FE7264">
        <w:rPr>
          <w:rFonts w:cs="Arial"/>
          <w:iCs/>
          <w:sz w:val="20"/>
        </w:rPr>
        <w:t xml:space="preserve">OMPI dans le domaine de la propriété industrielle dans les pays en développement et les pays </w:t>
      </w:r>
      <w:r w:rsidR="006C1250">
        <w:rPr>
          <w:rFonts w:cs="Arial"/>
          <w:iCs/>
          <w:sz w:val="20"/>
        </w:rPr>
        <w:t xml:space="preserve">les </w:t>
      </w:r>
      <w:r w:rsidRPr="00FE7264">
        <w:rPr>
          <w:rFonts w:cs="Arial"/>
          <w:iCs/>
          <w:sz w:val="20"/>
        </w:rPr>
        <w:t>moins avancés.</w:t>
      </w:r>
    </w:p>
    <w:p w:rsidR="007E671C" w:rsidRPr="00FE7264" w:rsidRDefault="007E671C" w:rsidP="00837BCD">
      <w:pPr>
        <w:jc w:val="both"/>
        <w:rPr>
          <w:rFonts w:cs="Arial"/>
          <w:iCs/>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D106BD" w:rsidRPr="00FE7264" w:rsidTr="00D106BD">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fiduciaire/République de Corée/administrateurs professionnels</w:t>
            </w:r>
          </w:p>
        </w:tc>
        <w:tc>
          <w:tcPr>
            <w:tcW w:w="1520" w:type="dxa"/>
            <w:tcBorders>
              <w:top w:val="single" w:sz="4" w:space="0" w:color="595959"/>
              <w:left w:val="nil"/>
              <w:bottom w:val="single" w:sz="4" w:space="0" w:color="595959"/>
              <w:right w:val="nil"/>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D106BD" w:rsidRPr="00FE7264" w:rsidRDefault="00D106BD" w:rsidP="00D106BD">
            <w:pPr>
              <w:rPr>
                <w:rFonts w:cs="Arial"/>
                <w:sz w:val="18"/>
                <w:szCs w:val="18"/>
                <w:lang w:eastAsia="fr-FR"/>
              </w:rPr>
            </w:pPr>
            <w:r w:rsidRPr="00FE7264">
              <w:rPr>
                <w:rFonts w:cs="Arial"/>
                <w:sz w:val="18"/>
                <w:szCs w:val="18"/>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515 484</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1 088 593</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Intérêts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69</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1 088 662</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Ressources en personnel</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779 704</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vAlign w:val="bottom"/>
            <w:hideMark/>
          </w:tcPr>
          <w:p w:rsidR="00D106BD" w:rsidRPr="00FE7264" w:rsidRDefault="004476BC" w:rsidP="00D106BD">
            <w:pPr>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264</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779 968</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r>
      <w:tr w:rsidR="00D106BD" w:rsidRPr="00FE7264" w:rsidTr="00D106BD">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93 596</w:t>
            </w:r>
          </w:p>
        </w:tc>
        <w:tc>
          <w:tcPr>
            <w:tcW w:w="1520" w:type="dxa"/>
            <w:tcBorders>
              <w:top w:val="nil"/>
              <w:left w:val="nil"/>
              <w:bottom w:val="nil"/>
              <w:right w:val="single" w:sz="4" w:space="0" w:color="595959"/>
            </w:tcBorders>
            <w:shd w:val="clear" w:color="auto" w:fill="auto"/>
            <w:noWrap/>
            <w:vAlign w:val="bottom"/>
            <w:hideMark/>
          </w:tcPr>
          <w:p w:rsidR="00D106BD" w:rsidRPr="00FE7264" w:rsidRDefault="0086355B" w:rsidP="00D106BD">
            <w:pPr>
              <w:jc w:val="right"/>
              <w:rPr>
                <w:rFonts w:cs="Arial"/>
                <w:sz w:val="17"/>
                <w:szCs w:val="17"/>
                <w:lang w:eastAsia="fr-FR"/>
              </w:rPr>
            </w:pPr>
            <w:r>
              <w:rPr>
                <w:rFonts w:cs="Arial"/>
                <w:sz w:val="17"/>
                <w:szCs w:val="17"/>
                <w:lang w:eastAsia="fr-FR"/>
              </w:rPr>
              <w:noBreakHyphen/>
            </w:r>
            <w:r w:rsidR="00D106BD" w:rsidRPr="00FE7264">
              <w:rPr>
                <w:rFonts w:cs="Arial"/>
                <w:sz w:val="17"/>
                <w:szCs w:val="17"/>
                <w:lang w:eastAsia="fr-FR"/>
              </w:rPr>
              <w:t>873 564</w:t>
            </w:r>
          </w:p>
        </w:tc>
      </w:tr>
      <w:tr w:rsidR="00D106BD" w:rsidRPr="00FE7264" w:rsidTr="00D106BD">
        <w:trPr>
          <w:cantSplit/>
        </w:trPr>
        <w:tc>
          <w:tcPr>
            <w:tcW w:w="6100"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D106BD"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D106BD" w:rsidRPr="00FE7264" w:rsidRDefault="00D106BD" w:rsidP="00D106BD">
            <w:pPr>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D106BD" w:rsidRPr="00FE7264" w:rsidRDefault="00D106BD" w:rsidP="00D106BD">
            <w:pPr>
              <w:jc w:val="right"/>
              <w:rPr>
                <w:rFonts w:cs="Arial"/>
                <w:sz w:val="17"/>
                <w:szCs w:val="17"/>
                <w:lang w:eastAsia="fr-FR"/>
              </w:rPr>
            </w:pPr>
            <w:r w:rsidRPr="00FE7264">
              <w:rPr>
                <w:rFonts w:cs="Arial"/>
                <w:sz w:val="17"/>
                <w:szCs w:val="17"/>
                <w:lang w:eastAsia="fr-FR"/>
              </w:rPr>
              <w:t>730 583</w:t>
            </w:r>
          </w:p>
        </w:tc>
      </w:tr>
    </w:tbl>
    <w:p w:rsidR="00DF14E3" w:rsidRPr="00FE7264" w:rsidRDefault="00DF14E3" w:rsidP="00837BCD">
      <w:pPr>
        <w:rPr>
          <w:rFonts w:cs="Arial"/>
          <w:sz w:val="20"/>
          <w:lang w:eastAsia="da-DK"/>
        </w:rPr>
      </w:pPr>
    </w:p>
    <w:p w:rsidR="00DF14E3" w:rsidRPr="00FE7264" w:rsidRDefault="00FE7264" w:rsidP="00FE7264">
      <w:pPr>
        <w:jc w:val="both"/>
        <w:rPr>
          <w:rFonts w:cs="Arial"/>
          <w:iCs/>
          <w:sz w:val="20"/>
        </w:rPr>
      </w:pPr>
      <w:r w:rsidRPr="00FE7264">
        <w:rPr>
          <w:rFonts w:cs="Arial"/>
          <w:iCs/>
          <w:sz w:val="20"/>
        </w:rPr>
        <w:t>Note</w:t>
      </w:r>
      <w:r w:rsidR="000738C2" w:rsidRPr="000738C2">
        <w:rPr>
          <w:rFonts w:cs="Arial"/>
          <w:iCs/>
          <w:sz w:val="20"/>
        </w:rPr>
        <w:t> </w:t>
      </w:r>
      <w:r w:rsidRPr="00FE7264">
        <w:rPr>
          <w:rFonts w:cs="Arial"/>
          <w:iCs/>
          <w:sz w:val="20"/>
        </w:rPr>
        <w:t xml:space="preserve">: </w:t>
      </w:r>
      <w:r w:rsidR="007306B6" w:rsidRPr="007306B6">
        <w:rPr>
          <w:rFonts w:cs="Arial"/>
          <w:iCs/>
          <w:sz w:val="20"/>
        </w:rPr>
        <w:t xml:space="preserve">fonds fiduciaire </w:t>
      </w:r>
      <w:r w:rsidRPr="00FE7264">
        <w:rPr>
          <w:rFonts w:cs="Arial"/>
          <w:iCs/>
          <w:sz w:val="20"/>
        </w:rPr>
        <w:t>sous la forme d</w:t>
      </w:r>
      <w:r w:rsidR="002D58F9">
        <w:rPr>
          <w:rFonts w:cs="Arial"/>
          <w:iCs/>
          <w:sz w:val="20"/>
        </w:rPr>
        <w:t>’</w:t>
      </w:r>
      <w:r w:rsidRPr="00FE7264">
        <w:rPr>
          <w:rFonts w:cs="Arial"/>
          <w:iCs/>
          <w:sz w:val="20"/>
        </w:rPr>
        <w:t>une contribution volontaire du Gouvernement de la République de Corée destinée à fournir des administrateurs à l</w:t>
      </w:r>
      <w:r w:rsidR="002D58F9">
        <w:rPr>
          <w:rFonts w:cs="Arial"/>
          <w:iCs/>
          <w:sz w:val="20"/>
        </w:rPr>
        <w:t>’</w:t>
      </w:r>
      <w:r w:rsidRPr="00FE7264">
        <w:rPr>
          <w:rFonts w:cs="Arial"/>
          <w:iCs/>
          <w:sz w:val="20"/>
        </w:rPr>
        <w:t>OMPI.</w:t>
      </w:r>
    </w:p>
    <w:p w:rsidR="007E671C" w:rsidRPr="00FE7264" w:rsidRDefault="007E671C" w:rsidP="00837BCD">
      <w:pPr>
        <w:rPr>
          <w:rFonts w:cs="Arial"/>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074480" w:rsidRPr="00FE7264" w:rsidTr="00074480">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lastRenderedPageBreak/>
              <w:t>Fonds fiduciaire/République de Corée/éducation</w:t>
            </w:r>
          </w:p>
        </w:tc>
        <w:tc>
          <w:tcPr>
            <w:tcW w:w="1520" w:type="dxa"/>
            <w:tcBorders>
              <w:top w:val="single" w:sz="4" w:space="0" w:color="595959"/>
              <w:left w:val="nil"/>
              <w:bottom w:val="single" w:sz="4" w:space="0" w:color="595959"/>
              <w:right w:val="nil"/>
            </w:tcBorders>
            <w:shd w:val="clear" w:color="000000" w:fill="C5D9F1"/>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247 489</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338 886</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42</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0</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338 928</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Bourses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254 221</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Conférences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1 896</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4476BC" w:rsidP="00074480">
            <w:pPr>
              <w:keepNext/>
              <w:rPr>
                <w:rFonts w:cs="Arial"/>
                <w:sz w:val="18"/>
                <w:szCs w:val="18"/>
                <w:lang w:eastAsia="fr-FR"/>
              </w:rPr>
            </w:pPr>
            <w:r w:rsidRPr="00FE7264">
              <w:rPr>
                <w:rFonts w:cs="Arial"/>
                <w:sz w:val="18"/>
                <w:szCs w:val="18"/>
                <w:lang w:eastAsia="fr-FR"/>
              </w:rPr>
              <w:t>Frais bancaires</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167</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256 284</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12 814</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86355B" w:rsidP="00074480">
            <w:pPr>
              <w:keepNext/>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269 098</w:t>
            </w:r>
          </w:p>
        </w:tc>
      </w:tr>
      <w:tr w:rsidR="00074480" w:rsidRPr="00FE7264" w:rsidTr="00074480">
        <w:trPr>
          <w:cantSplit/>
        </w:trPr>
        <w:tc>
          <w:tcPr>
            <w:tcW w:w="6100"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317 318</w:t>
            </w:r>
          </w:p>
        </w:tc>
      </w:tr>
    </w:tbl>
    <w:p w:rsidR="00DF14E3" w:rsidRPr="00FE7264" w:rsidRDefault="00DF14E3" w:rsidP="00074480">
      <w:pPr>
        <w:keepNext/>
        <w:rPr>
          <w:rFonts w:cs="Arial"/>
          <w:sz w:val="20"/>
          <w:lang w:eastAsia="da-DK"/>
        </w:rPr>
      </w:pPr>
    </w:p>
    <w:p w:rsidR="00DF14E3" w:rsidRPr="00FE7264" w:rsidRDefault="00FE7264" w:rsidP="00FE7264">
      <w:pPr>
        <w:jc w:val="both"/>
        <w:rPr>
          <w:rFonts w:cs="Arial"/>
          <w:iCs/>
          <w:sz w:val="20"/>
        </w:rPr>
      </w:pPr>
      <w:r w:rsidRPr="00FE7264">
        <w:rPr>
          <w:rFonts w:cs="Arial"/>
          <w:iCs/>
          <w:sz w:val="20"/>
        </w:rPr>
        <w:t>Note</w:t>
      </w:r>
      <w:r w:rsidR="000738C2" w:rsidRPr="000738C2">
        <w:rPr>
          <w:rFonts w:cs="Arial"/>
          <w:iCs/>
          <w:sz w:val="20"/>
        </w:rPr>
        <w:t> </w:t>
      </w:r>
      <w:r w:rsidRPr="00FE7264">
        <w:rPr>
          <w:rFonts w:cs="Arial"/>
          <w:iCs/>
          <w:sz w:val="20"/>
        </w:rPr>
        <w:t xml:space="preserve">: </w:t>
      </w:r>
      <w:r w:rsidR="007306B6" w:rsidRPr="007306B6">
        <w:rPr>
          <w:rFonts w:cs="Arial"/>
          <w:iCs/>
          <w:sz w:val="20"/>
        </w:rPr>
        <w:t xml:space="preserve">fonds fiduciaire </w:t>
      </w:r>
      <w:r w:rsidRPr="00FE7264">
        <w:rPr>
          <w:rFonts w:cs="Arial"/>
          <w:iCs/>
          <w:sz w:val="20"/>
        </w:rPr>
        <w:t>sous la forme d</w:t>
      </w:r>
      <w:r w:rsidR="002D58F9">
        <w:rPr>
          <w:rFonts w:cs="Arial"/>
          <w:iCs/>
          <w:sz w:val="20"/>
        </w:rPr>
        <w:t>’</w:t>
      </w:r>
      <w:r w:rsidRPr="00FE7264">
        <w:rPr>
          <w:rFonts w:cs="Arial"/>
          <w:iCs/>
          <w:sz w:val="20"/>
        </w:rPr>
        <w:t>un accord entre l</w:t>
      </w:r>
      <w:r w:rsidR="002D58F9">
        <w:rPr>
          <w:rFonts w:cs="Arial"/>
          <w:iCs/>
          <w:sz w:val="20"/>
        </w:rPr>
        <w:t>’</w:t>
      </w:r>
      <w:r w:rsidRPr="00FE7264">
        <w:rPr>
          <w:rFonts w:cs="Arial"/>
          <w:iCs/>
          <w:sz w:val="20"/>
        </w:rPr>
        <w:t>Office coréen de la propriété intellectuelle (KIPO) et l</w:t>
      </w:r>
      <w:r w:rsidR="002D58F9">
        <w:rPr>
          <w:rFonts w:cs="Arial"/>
          <w:iCs/>
          <w:sz w:val="20"/>
        </w:rPr>
        <w:t>’</w:t>
      </w:r>
      <w:r w:rsidRPr="00FE7264">
        <w:rPr>
          <w:rFonts w:cs="Arial"/>
          <w:iCs/>
          <w:sz w:val="20"/>
        </w:rPr>
        <w:t>OMPI, destiné à l</w:t>
      </w:r>
      <w:r w:rsidR="002D58F9">
        <w:rPr>
          <w:rFonts w:cs="Arial"/>
          <w:iCs/>
          <w:sz w:val="20"/>
        </w:rPr>
        <w:t>’</w:t>
      </w:r>
      <w:r w:rsidRPr="00FE7264">
        <w:rPr>
          <w:rFonts w:cs="Arial"/>
          <w:iCs/>
          <w:sz w:val="20"/>
        </w:rPr>
        <w:t>éducation dans le domaine de la propriété intellectuelle.</w:t>
      </w:r>
    </w:p>
    <w:p w:rsidR="007E671C" w:rsidRPr="00FE7264" w:rsidRDefault="007E671C" w:rsidP="00837BCD">
      <w:pPr>
        <w:rPr>
          <w:rFonts w:cs="Arial"/>
          <w:iCs/>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FE7264" w:rsidRPr="00FE7264" w:rsidTr="007C33E4">
        <w:trPr>
          <w:cantSplit/>
        </w:trPr>
        <w:tc>
          <w:tcPr>
            <w:tcW w:w="9241" w:type="dxa"/>
            <w:gridSpan w:val="3"/>
            <w:tcBorders>
              <w:top w:val="single" w:sz="4" w:space="0" w:color="595959"/>
              <w:left w:val="single" w:sz="4" w:space="0" w:color="595959"/>
              <w:bottom w:val="single" w:sz="4" w:space="0" w:color="595959"/>
              <w:right w:val="single" w:sz="4" w:space="0" w:color="595959"/>
            </w:tcBorders>
            <w:shd w:val="clear" w:color="000000" w:fill="C5D9F1"/>
            <w:noWrap/>
            <w:vAlign w:val="bottom"/>
            <w:hideMark/>
          </w:tcPr>
          <w:p w:rsidR="00FE7264" w:rsidRPr="00FE7264" w:rsidRDefault="00FE7264" w:rsidP="00FE7264">
            <w:pPr>
              <w:rPr>
                <w:rFonts w:cs="Arial"/>
                <w:sz w:val="17"/>
                <w:szCs w:val="17"/>
                <w:lang w:eastAsia="fr-FR"/>
              </w:rPr>
            </w:pPr>
            <w:r w:rsidRPr="00FE7264">
              <w:rPr>
                <w:rFonts w:cs="Arial"/>
                <w:sz w:val="18"/>
                <w:szCs w:val="18"/>
                <w:lang w:eastAsia="fr-FR"/>
              </w:rPr>
              <w:t xml:space="preserve">Fonds </w:t>
            </w:r>
            <w:r w:rsidR="0048106E">
              <w:rPr>
                <w:rFonts w:cs="Arial"/>
                <w:sz w:val="18"/>
                <w:szCs w:val="18"/>
                <w:lang w:eastAsia="fr-FR"/>
              </w:rPr>
              <w:t>fiduciaire/République de Corée/p</w:t>
            </w:r>
            <w:r w:rsidRPr="00FE7264">
              <w:rPr>
                <w:rFonts w:cs="Arial"/>
                <w:sz w:val="18"/>
                <w:szCs w:val="18"/>
                <w:lang w:eastAsia="fr-FR"/>
              </w:rPr>
              <w:t>romotion du respect de la propriété intellectuelle</w:t>
            </w:r>
          </w:p>
        </w:tc>
      </w:tr>
      <w:tr w:rsidR="00FE7264" w:rsidRPr="00FE7264" w:rsidTr="00FE7264">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0</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Fonds reçus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254 275</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Intérêts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6</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7264" w:rsidRPr="00FE7264" w:rsidTr="00FE7264">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Différence de change</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86355B" w:rsidP="00074480">
            <w:pPr>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54</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254 227</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Missions de personnel</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28 304</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Voyages de tiers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129 946</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Conférences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6 127</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4476BC" w:rsidP="00074480">
            <w:pPr>
              <w:rPr>
                <w:rFonts w:cs="Arial"/>
                <w:sz w:val="18"/>
                <w:szCs w:val="18"/>
                <w:lang w:eastAsia="fr-FR"/>
              </w:rPr>
            </w:pPr>
            <w:r w:rsidRPr="00FE7264">
              <w:rPr>
                <w:rFonts w:cs="Arial"/>
                <w:sz w:val="18"/>
                <w:szCs w:val="18"/>
                <w:lang w:eastAsia="fr-FR"/>
              </w:rPr>
              <w:t>Services contractuels de personnes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28 014</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Représentation</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1 504</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4476BC" w:rsidP="00074480">
            <w:pPr>
              <w:rPr>
                <w:rFonts w:cs="Arial"/>
                <w:sz w:val="18"/>
                <w:szCs w:val="18"/>
                <w:lang w:eastAsia="fr-FR"/>
              </w:rPr>
            </w:pPr>
            <w:r w:rsidRPr="00FE7264">
              <w:rPr>
                <w:rFonts w:cs="Arial"/>
                <w:sz w:val="18"/>
                <w:szCs w:val="18"/>
                <w:lang w:eastAsia="fr-FR"/>
              </w:rPr>
              <w:t>Frais bancaires</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151</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194 047</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7264" w:rsidRPr="00FE7264" w:rsidTr="00FE7264">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9 705</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86355B" w:rsidP="00074480">
            <w:pPr>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203 752</w:t>
            </w:r>
          </w:p>
        </w:tc>
      </w:tr>
      <w:tr w:rsidR="00FE7264" w:rsidRPr="00FE7264" w:rsidTr="00FE7264">
        <w:trPr>
          <w:cantSplit/>
        </w:trPr>
        <w:tc>
          <w:tcPr>
            <w:tcW w:w="6167"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37" w:type="dxa"/>
            <w:tcBorders>
              <w:top w:val="single" w:sz="4" w:space="0" w:color="595959"/>
              <w:left w:val="nil"/>
              <w:bottom w:val="single" w:sz="4" w:space="0" w:color="595959"/>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single" w:sz="4" w:space="0" w:color="595959"/>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50 475</w:t>
            </w:r>
          </w:p>
        </w:tc>
      </w:tr>
    </w:tbl>
    <w:p w:rsidR="00DF14E3" w:rsidRPr="00FE7264" w:rsidRDefault="00DF14E3" w:rsidP="00837BCD">
      <w:pPr>
        <w:rPr>
          <w:rFonts w:cs="Arial"/>
          <w:sz w:val="20"/>
          <w:lang w:eastAsia="da-DK"/>
        </w:rPr>
      </w:pPr>
    </w:p>
    <w:p w:rsidR="00DF14E3" w:rsidRPr="00FE7264" w:rsidRDefault="00837BCD" w:rsidP="00837BCD">
      <w:pPr>
        <w:rPr>
          <w:rFonts w:cs="Arial"/>
          <w:iCs/>
          <w:sz w:val="20"/>
        </w:rPr>
      </w:pPr>
      <w:r w:rsidRPr="006C1250">
        <w:rPr>
          <w:rFonts w:cs="Arial"/>
          <w:iCs/>
          <w:sz w:val="20"/>
        </w:rPr>
        <w:t>Note</w:t>
      </w:r>
      <w:r w:rsidR="006C1250" w:rsidRPr="006C1250">
        <w:rPr>
          <w:rFonts w:cs="Arial"/>
          <w:iCs/>
          <w:sz w:val="20"/>
        </w:rPr>
        <w:t> </w:t>
      </w:r>
      <w:r w:rsidRPr="006C1250">
        <w:rPr>
          <w:rFonts w:cs="Arial"/>
          <w:iCs/>
          <w:sz w:val="20"/>
        </w:rPr>
        <w:t xml:space="preserve">: </w:t>
      </w:r>
      <w:r w:rsidR="006C1250" w:rsidRPr="006C1250">
        <w:rPr>
          <w:rFonts w:cs="Arial"/>
          <w:iCs/>
          <w:sz w:val="20"/>
        </w:rPr>
        <w:t>fonds fiduciaire sous la forme d</w:t>
      </w:r>
      <w:r w:rsidR="002D58F9">
        <w:rPr>
          <w:rFonts w:cs="Arial"/>
          <w:iCs/>
          <w:sz w:val="20"/>
        </w:rPr>
        <w:t>’</w:t>
      </w:r>
      <w:r w:rsidR="006C1250" w:rsidRPr="006C1250">
        <w:rPr>
          <w:rFonts w:cs="Arial"/>
          <w:iCs/>
          <w:sz w:val="20"/>
        </w:rPr>
        <w:t>une contribution volontaire du Gouvernement de la République de Corée à la promotion du respect du droit d</w:t>
      </w:r>
      <w:r w:rsidR="002D58F9">
        <w:rPr>
          <w:rFonts w:cs="Arial"/>
          <w:iCs/>
          <w:sz w:val="20"/>
        </w:rPr>
        <w:t>’</w:t>
      </w:r>
      <w:r w:rsidR="006C1250" w:rsidRPr="006C1250">
        <w:rPr>
          <w:rFonts w:cs="Arial"/>
          <w:iCs/>
          <w:sz w:val="20"/>
        </w:rPr>
        <w:t>auteur et des droits connexes</w:t>
      </w:r>
      <w:r w:rsidRPr="006C1250">
        <w:rPr>
          <w:rFonts w:cs="Arial"/>
          <w:iCs/>
          <w:sz w:val="20"/>
        </w:rPr>
        <w:t>.</w:t>
      </w:r>
    </w:p>
    <w:p w:rsidR="007E671C" w:rsidRPr="00FE7264" w:rsidRDefault="007E671C" w:rsidP="00837BCD">
      <w:pPr>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074480" w:rsidRPr="00FE7264" w:rsidTr="00074480">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lastRenderedPageBreak/>
              <w:t>Fonds fiduciaire/Espagne (francs suisses)</w:t>
            </w:r>
          </w:p>
        </w:tc>
        <w:tc>
          <w:tcPr>
            <w:tcW w:w="1520" w:type="dxa"/>
            <w:tcBorders>
              <w:top w:val="single" w:sz="4" w:space="0" w:color="595959"/>
              <w:left w:val="nil"/>
              <w:bottom w:val="single" w:sz="4" w:space="0" w:color="595959"/>
              <w:right w:val="nil"/>
            </w:tcBorders>
            <w:shd w:val="clear" w:color="000000" w:fill="C5D9F1"/>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165 592</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327 670</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24</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86355B" w:rsidP="00074480">
            <w:pPr>
              <w:keepNext/>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29</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327 665</w:t>
            </w:r>
          </w:p>
        </w:tc>
      </w:tr>
      <w:tr w:rsidR="00074480" w:rsidRPr="00FE7264" w:rsidTr="00074480">
        <w:trPr>
          <w:cantSplit/>
        </w:trPr>
        <w:tc>
          <w:tcPr>
            <w:tcW w:w="6100" w:type="dxa"/>
            <w:tcBorders>
              <w:top w:val="nil"/>
              <w:left w:val="single" w:sz="4" w:space="0" w:color="595959"/>
              <w:bottom w:val="nil"/>
              <w:right w:val="nil"/>
            </w:tcBorders>
            <w:shd w:val="clear" w:color="auto" w:fill="auto"/>
            <w:noWrap/>
            <w:vAlign w:val="bottom"/>
            <w:hideMark/>
          </w:tcPr>
          <w:p w:rsidR="00074480" w:rsidRPr="00FE7264" w:rsidRDefault="003A71F5" w:rsidP="003A71F5">
            <w:pPr>
              <w:keepNext/>
              <w:rPr>
                <w:rFonts w:cs="Arial"/>
                <w:i/>
                <w:iCs/>
                <w:sz w:val="18"/>
                <w:szCs w:val="18"/>
                <w:lang w:eastAsia="fr-FR"/>
              </w:rPr>
            </w:pPr>
            <w:r w:rsidRPr="00FE7264">
              <w:rPr>
                <w:rFonts w:cs="Arial"/>
                <w:i/>
                <w:iCs/>
                <w:sz w:val="18"/>
                <w:szCs w:val="18"/>
                <w:lang w:eastAsia="fr-FR"/>
              </w:rPr>
              <w:t>Dépenses</w:t>
            </w:r>
          </w:p>
        </w:tc>
        <w:tc>
          <w:tcPr>
            <w:tcW w:w="1520" w:type="dxa"/>
            <w:tcBorders>
              <w:top w:val="nil"/>
              <w:left w:val="single" w:sz="4" w:space="0" w:color="595959"/>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nil"/>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Voyages de tiers</w:t>
            </w:r>
          </w:p>
        </w:tc>
        <w:tc>
          <w:tcPr>
            <w:tcW w:w="1520" w:type="dxa"/>
            <w:tcBorders>
              <w:top w:val="nil"/>
              <w:left w:val="single" w:sz="4" w:space="0" w:color="595959"/>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290 496</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nil"/>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Conférences</w:t>
            </w:r>
          </w:p>
        </w:tc>
        <w:tc>
          <w:tcPr>
            <w:tcW w:w="1520" w:type="dxa"/>
            <w:tcBorders>
              <w:top w:val="nil"/>
              <w:left w:val="single" w:sz="4" w:space="0" w:color="595959"/>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6 095</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nil"/>
            </w:tcBorders>
            <w:shd w:val="clear" w:color="auto" w:fill="auto"/>
            <w:noWrap/>
            <w:vAlign w:val="bottom"/>
            <w:hideMark/>
          </w:tcPr>
          <w:p w:rsidR="00074480" w:rsidRPr="00FE7264" w:rsidRDefault="004476BC" w:rsidP="00074480">
            <w:pPr>
              <w:keepNext/>
              <w:rPr>
                <w:rFonts w:cs="Arial"/>
                <w:sz w:val="18"/>
                <w:szCs w:val="18"/>
                <w:lang w:eastAsia="fr-FR"/>
              </w:rPr>
            </w:pPr>
            <w:r w:rsidRPr="00FE7264">
              <w:rPr>
                <w:rFonts w:cs="Arial"/>
                <w:sz w:val="18"/>
                <w:szCs w:val="18"/>
                <w:lang w:eastAsia="fr-FR"/>
              </w:rPr>
              <w:t>Services contractuels de personnes</w:t>
            </w:r>
          </w:p>
        </w:tc>
        <w:tc>
          <w:tcPr>
            <w:tcW w:w="1520" w:type="dxa"/>
            <w:tcBorders>
              <w:top w:val="nil"/>
              <w:left w:val="single" w:sz="4" w:space="0" w:color="595959"/>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37 862</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nil"/>
            </w:tcBorders>
            <w:shd w:val="clear" w:color="auto" w:fill="auto"/>
            <w:noWrap/>
            <w:vAlign w:val="bottom"/>
            <w:hideMark/>
          </w:tcPr>
          <w:p w:rsidR="00074480" w:rsidRPr="00FE7264" w:rsidRDefault="004476BC" w:rsidP="00074480">
            <w:pPr>
              <w:keepNext/>
              <w:rPr>
                <w:rFonts w:cs="Arial"/>
                <w:sz w:val="18"/>
                <w:szCs w:val="18"/>
                <w:lang w:eastAsia="fr-FR"/>
              </w:rPr>
            </w:pPr>
            <w:r w:rsidRPr="00FE7264">
              <w:rPr>
                <w:rFonts w:cs="Arial"/>
                <w:sz w:val="18"/>
                <w:szCs w:val="18"/>
                <w:lang w:eastAsia="fr-FR"/>
              </w:rPr>
              <w:t>Frais bancaires</w:t>
            </w:r>
          </w:p>
        </w:tc>
        <w:tc>
          <w:tcPr>
            <w:tcW w:w="1520" w:type="dxa"/>
            <w:tcBorders>
              <w:top w:val="nil"/>
              <w:left w:val="single" w:sz="4" w:space="0" w:color="595959"/>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177</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nil"/>
            </w:tcBorders>
            <w:shd w:val="clear" w:color="auto" w:fill="auto"/>
            <w:noWrap/>
            <w:vAlign w:val="bottom"/>
            <w:hideMark/>
          </w:tcPr>
          <w:p w:rsidR="00074480" w:rsidRPr="00FE7264" w:rsidRDefault="00FE17DF" w:rsidP="00074480">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6 992</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341 622</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44 415</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86355B" w:rsidP="00074480">
            <w:pPr>
              <w:keepNext/>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386 036</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107 221</w:t>
            </w:r>
          </w:p>
        </w:tc>
      </w:tr>
    </w:tbl>
    <w:p w:rsidR="00DF14E3" w:rsidRPr="00FE7264" w:rsidRDefault="00DF14E3" w:rsidP="00074480">
      <w:pPr>
        <w:keepNext/>
        <w:rPr>
          <w:rFonts w:cs="Arial"/>
          <w:sz w:val="20"/>
          <w:lang w:eastAsia="da-DK"/>
        </w:rPr>
      </w:pPr>
    </w:p>
    <w:p w:rsidR="00DF14E3" w:rsidRPr="00FE7264" w:rsidRDefault="00FE7264" w:rsidP="00FE7264">
      <w:pPr>
        <w:jc w:val="both"/>
        <w:rPr>
          <w:rFonts w:cs="Arial"/>
          <w:szCs w:val="22"/>
        </w:rPr>
      </w:pPr>
      <w:r w:rsidRPr="007306B6">
        <w:rPr>
          <w:rFonts w:cs="Arial"/>
          <w:sz w:val="20"/>
        </w:rPr>
        <w:t>Note</w:t>
      </w:r>
      <w:r w:rsidR="000738C2" w:rsidRPr="000738C2">
        <w:rPr>
          <w:rFonts w:cs="Arial"/>
          <w:sz w:val="20"/>
        </w:rPr>
        <w:t> </w:t>
      </w:r>
      <w:r w:rsidRPr="007306B6">
        <w:rPr>
          <w:rFonts w:cs="Arial"/>
          <w:sz w:val="20"/>
        </w:rPr>
        <w:t xml:space="preserve">: </w:t>
      </w:r>
      <w:r w:rsidR="007306B6" w:rsidRPr="007306B6">
        <w:rPr>
          <w:rFonts w:cs="Arial"/>
          <w:sz w:val="20"/>
        </w:rPr>
        <w:t xml:space="preserve">fonds fiduciaire </w:t>
      </w:r>
      <w:r w:rsidRPr="007306B6">
        <w:rPr>
          <w:rFonts w:cs="Arial"/>
          <w:sz w:val="20"/>
        </w:rPr>
        <w:t>sous la forme d</w:t>
      </w:r>
      <w:r w:rsidR="002D58F9">
        <w:rPr>
          <w:rFonts w:cs="Arial"/>
          <w:sz w:val="20"/>
        </w:rPr>
        <w:t>’</w:t>
      </w:r>
      <w:r w:rsidRPr="007306B6">
        <w:rPr>
          <w:rFonts w:cs="Arial"/>
          <w:sz w:val="20"/>
        </w:rPr>
        <w:t>une contribution volontaire du Gouvernement espagnol destinée au Programme de coopération pour le développement de l</w:t>
      </w:r>
      <w:r w:rsidR="002D58F9">
        <w:rPr>
          <w:rFonts w:cs="Arial"/>
          <w:sz w:val="20"/>
        </w:rPr>
        <w:t>’</w:t>
      </w:r>
      <w:r w:rsidRPr="007306B6">
        <w:rPr>
          <w:rFonts w:cs="Arial"/>
          <w:sz w:val="20"/>
        </w:rPr>
        <w:t>OMPI dans le domaine de la propriété industrielle dans les pays d</w:t>
      </w:r>
      <w:r w:rsidR="002D58F9">
        <w:rPr>
          <w:rFonts w:cs="Arial"/>
          <w:sz w:val="20"/>
        </w:rPr>
        <w:t>’</w:t>
      </w:r>
      <w:r w:rsidRPr="007306B6">
        <w:rPr>
          <w:rFonts w:cs="Arial"/>
          <w:sz w:val="20"/>
        </w:rPr>
        <w:t>Amérique latine</w:t>
      </w:r>
      <w:r w:rsidRPr="00FE7264">
        <w:rPr>
          <w:rFonts w:cs="Arial"/>
          <w:szCs w:val="22"/>
        </w:rPr>
        <w:t>.</w:t>
      </w:r>
    </w:p>
    <w:p w:rsidR="007E671C" w:rsidRPr="00FE7264" w:rsidRDefault="007E671C" w:rsidP="00837BCD">
      <w:pPr>
        <w:rPr>
          <w:rFonts w:cs="Arial"/>
          <w:sz w:val="20"/>
          <w:lang w:eastAsia="da-DK"/>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074480" w:rsidRPr="00FE7264" w:rsidTr="00074480">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074480" w:rsidRPr="00FE7264" w:rsidRDefault="00FE17DF" w:rsidP="00FE17DF">
            <w:pPr>
              <w:rPr>
                <w:rFonts w:cs="Arial"/>
                <w:sz w:val="18"/>
                <w:szCs w:val="18"/>
                <w:lang w:eastAsia="fr-FR"/>
              </w:rPr>
            </w:pPr>
            <w:r w:rsidRPr="00FE7264">
              <w:rPr>
                <w:rFonts w:cs="Arial"/>
                <w:sz w:val="18"/>
                <w:szCs w:val="18"/>
                <w:lang w:eastAsia="fr-FR"/>
              </w:rPr>
              <w:t>Fonds fiduciaire</w:t>
            </w:r>
            <w:r w:rsidR="00074480" w:rsidRPr="00FE7264">
              <w:rPr>
                <w:rFonts w:cs="Arial"/>
                <w:sz w:val="18"/>
                <w:szCs w:val="18"/>
                <w:lang w:eastAsia="fr-FR"/>
              </w:rPr>
              <w:t>/</w:t>
            </w:r>
            <w:r w:rsidRPr="00FE7264">
              <w:rPr>
                <w:rFonts w:cs="Arial"/>
                <w:sz w:val="18"/>
                <w:szCs w:val="18"/>
                <w:lang w:eastAsia="fr-FR"/>
              </w:rPr>
              <w:t>Suisse</w:t>
            </w:r>
          </w:p>
        </w:tc>
        <w:tc>
          <w:tcPr>
            <w:tcW w:w="1520" w:type="dxa"/>
            <w:tcBorders>
              <w:top w:val="single" w:sz="4" w:space="0" w:color="595959"/>
              <w:left w:val="nil"/>
              <w:bottom w:val="single" w:sz="4" w:space="0" w:color="595959"/>
              <w:right w:val="nil"/>
            </w:tcBorders>
            <w:shd w:val="clear" w:color="000000" w:fill="C5D9F1"/>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0</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60 000</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60 000</w:t>
            </w:r>
          </w:p>
        </w:tc>
      </w:tr>
      <w:tr w:rsidR="00074480" w:rsidRPr="00FE7264" w:rsidTr="00074480">
        <w:trPr>
          <w:cantSplit/>
        </w:trPr>
        <w:tc>
          <w:tcPr>
            <w:tcW w:w="6100" w:type="dxa"/>
            <w:tcBorders>
              <w:top w:val="single" w:sz="4" w:space="0" w:color="595959"/>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20" w:type="dxa"/>
            <w:tcBorders>
              <w:top w:val="single" w:sz="4" w:space="0" w:color="595959"/>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44 543</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44 543</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5 791</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86355B" w:rsidP="00074480">
            <w:pPr>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50 334</w:t>
            </w:r>
          </w:p>
        </w:tc>
      </w:tr>
      <w:tr w:rsidR="00074480" w:rsidRPr="00FE7264" w:rsidTr="00074480">
        <w:trPr>
          <w:cantSplit/>
        </w:trPr>
        <w:tc>
          <w:tcPr>
            <w:tcW w:w="6100"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Remboursement au donateur</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20" w:type="dxa"/>
            <w:tcBorders>
              <w:top w:val="single" w:sz="4" w:space="0" w:color="595959"/>
              <w:left w:val="nil"/>
              <w:bottom w:val="single" w:sz="4" w:space="0" w:color="595959"/>
              <w:right w:val="single" w:sz="4" w:space="0" w:color="595959"/>
            </w:tcBorders>
            <w:shd w:val="clear" w:color="auto" w:fill="auto"/>
            <w:noWrap/>
            <w:vAlign w:val="bottom"/>
            <w:hideMark/>
          </w:tcPr>
          <w:p w:rsidR="00074480" w:rsidRPr="00FE7264" w:rsidRDefault="0086355B" w:rsidP="00074480">
            <w:pPr>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9 666</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0</w:t>
            </w:r>
          </w:p>
        </w:tc>
      </w:tr>
    </w:tbl>
    <w:p w:rsidR="00DF14E3" w:rsidRPr="00FE7264" w:rsidRDefault="00DF14E3" w:rsidP="00837BCD">
      <w:pPr>
        <w:rPr>
          <w:rFonts w:cs="Arial"/>
          <w:sz w:val="20"/>
          <w:lang w:eastAsia="da-DK"/>
        </w:rPr>
      </w:pPr>
    </w:p>
    <w:p w:rsidR="00DF14E3" w:rsidRPr="00FE7264" w:rsidRDefault="00837BCD" w:rsidP="00837BCD">
      <w:pPr>
        <w:jc w:val="both"/>
        <w:rPr>
          <w:rFonts w:cs="Arial"/>
          <w:szCs w:val="22"/>
          <w:lang w:eastAsia="da-DK"/>
        </w:rPr>
      </w:pPr>
      <w:r w:rsidRPr="006C1250">
        <w:rPr>
          <w:rFonts w:cs="Arial"/>
          <w:sz w:val="20"/>
        </w:rPr>
        <w:t>Note</w:t>
      </w:r>
      <w:r w:rsidR="006C1250" w:rsidRPr="006C1250">
        <w:rPr>
          <w:rFonts w:cs="Arial"/>
          <w:sz w:val="20"/>
        </w:rPr>
        <w:t> :</w:t>
      </w:r>
      <w:r w:rsidRPr="006C1250">
        <w:rPr>
          <w:rFonts w:cs="Arial"/>
          <w:sz w:val="20"/>
        </w:rPr>
        <w:t xml:space="preserve"> </w:t>
      </w:r>
      <w:r w:rsidR="006C1250" w:rsidRPr="006C1250">
        <w:rPr>
          <w:rFonts w:cs="Arial"/>
          <w:sz w:val="20"/>
        </w:rPr>
        <w:t>fonds fiduciaire sous la forme d</w:t>
      </w:r>
      <w:r w:rsidR="002D58F9">
        <w:rPr>
          <w:rFonts w:cs="Arial"/>
          <w:sz w:val="20"/>
        </w:rPr>
        <w:t>’</w:t>
      </w:r>
      <w:r w:rsidR="006C1250" w:rsidRPr="006C1250">
        <w:rPr>
          <w:rFonts w:cs="Arial"/>
          <w:sz w:val="20"/>
        </w:rPr>
        <w:t>une contribution financière spéciale du Gouvernement suisse versée à l</w:t>
      </w:r>
      <w:r w:rsidR="002D58F9">
        <w:rPr>
          <w:rFonts w:cs="Arial"/>
          <w:sz w:val="20"/>
        </w:rPr>
        <w:t>’</w:t>
      </w:r>
      <w:r w:rsidR="006C1250" w:rsidRPr="006C1250">
        <w:rPr>
          <w:rFonts w:cs="Arial"/>
          <w:sz w:val="20"/>
        </w:rPr>
        <w:t>OMPI aux fins du financement de la participation des représentants des communautés autochtones et locales au séminaire de l</w:t>
      </w:r>
      <w:r w:rsidR="002D58F9">
        <w:rPr>
          <w:rFonts w:cs="Arial"/>
          <w:sz w:val="20"/>
        </w:rPr>
        <w:t>’</w:t>
      </w:r>
      <w:r w:rsidR="006C1250" w:rsidRPr="006C1250">
        <w:rPr>
          <w:rFonts w:cs="Arial"/>
          <w:sz w:val="20"/>
        </w:rPr>
        <w:t>OMPI sur la propriété intellectuelle relative aux ressources génétiques, aux savoirs traditionnels et aux expressions culturelles traditionnell</w:t>
      </w:r>
      <w:r w:rsidR="0086355B" w:rsidRPr="006C1250">
        <w:rPr>
          <w:rFonts w:cs="Arial"/>
          <w:sz w:val="20"/>
        </w:rPr>
        <w:t>es</w:t>
      </w:r>
      <w:r w:rsidR="0086355B">
        <w:rPr>
          <w:rFonts w:cs="Arial"/>
          <w:sz w:val="20"/>
        </w:rPr>
        <w:t xml:space="preserve">.  </w:t>
      </w:r>
      <w:r w:rsidR="0086355B" w:rsidRPr="006C1250">
        <w:rPr>
          <w:rFonts w:cs="Arial"/>
          <w:sz w:val="20"/>
        </w:rPr>
        <w:t>Ce</w:t>
      </w:r>
      <w:r w:rsidR="006C1250" w:rsidRPr="006C1250">
        <w:rPr>
          <w:rFonts w:cs="Arial"/>
          <w:sz w:val="20"/>
        </w:rPr>
        <w:t xml:space="preserve"> fonds a été clôturé en décembre </w:t>
      </w:r>
      <w:r w:rsidRPr="006C1250">
        <w:rPr>
          <w:rFonts w:cs="Arial"/>
          <w:sz w:val="20"/>
        </w:rPr>
        <w:t>2015.</w:t>
      </w:r>
    </w:p>
    <w:p w:rsidR="007E671C" w:rsidRPr="00FE7264" w:rsidRDefault="007E671C" w:rsidP="00837BCD">
      <w:pPr>
        <w:rPr>
          <w:rFonts w:cs="Arial"/>
          <w:sz w:val="20"/>
          <w:szCs w:val="22"/>
          <w:lang w:eastAsia="da-DK"/>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612"/>
        <w:gridCol w:w="1092"/>
        <w:gridCol w:w="1537"/>
      </w:tblGrid>
      <w:tr w:rsidR="00FE17DF" w:rsidRPr="00FE7264" w:rsidTr="00DF14E3">
        <w:trPr>
          <w:cantSplit/>
        </w:trPr>
        <w:tc>
          <w:tcPr>
            <w:tcW w:w="9241" w:type="dxa"/>
            <w:gridSpan w:val="3"/>
            <w:tcBorders>
              <w:top w:val="single" w:sz="4" w:space="0" w:color="595959"/>
              <w:left w:val="single" w:sz="4" w:space="0" w:color="595959"/>
              <w:bottom w:val="single" w:sz="4" w:space="0" w:color="595959"/>
              <w:right w:val="single" w:sz="4" w:space="0" w:color="595959"/>
            </w:tcBorders>
            <w:shd w:val="clear" w:color="000000" w:fill="C5D9F1"/>
            <w:noWrap/>
            <w:vAlign w:val="bottom"/>
            <w:hideMark/>
          </w:tcPr>
          <w:p w:rsidR="00FE17DF" w:rsidRPr="00FE7264" w:rsidRDefault="00FE17DF" w:rsidP="00FE17DF">
            <w:pPr>
              <w:rPr>
                <w:rFonts w:cs="Arial"/>
                <w:sz w:val="17"/>
                <w:szCs w:val="17"/>
                <w:lang w:eastAsia="fr-FR"/>
              </w:rPr>
            </w:pPr>
            <w:r w:rsidRPr="00FE7264">
              <w:rPr>
                <w:rFonts w:cs="Arial"/>
                <w:sz w:val="18"/>
                <w:szCs w:val="18"/>
                <w:lang w:eastAsia="fr-FR"/>
              </w:rPr>
              <w:t>Fonds fiduciaire/Projet pilote des ressources mondialement accessibles des intermédiaires de confiance (TIGAR)</w:t>
            </w:r>
            <w:r w:rsidRPr="00FE7264">
              <w:rPr>
                <w:rFonts w:cs="Arial"/>
                <w:sz w:val="17"/>
                <w:szCs w:val="17"/>
                <w:lang w:eastAsia="fr-FR"/>
              </w:rPr>
              <w:t> </w:t>
            </w:r>
          </w:p>
        </w:tc>
      </w:tr>
      <w:tr w:rsidR="00FE17DF" w:rsidRPr="00FE7264" w:rsidTr="00FE17DF">
        <w:trPr>
          <w:cantSplit/>
        </w:trPr>
        <w:tc>
          <w:tcPr>
            <w:tcW w:w="6612"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092"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4 393</w:t>
            </w:r>
          </w:p>
        </w:tc>
      </w:tr>
      <w:tr w:rsidR="00FE17DF" w:rsidRPr="00FE7264" w:rsidTr="00FE17DF">
        <w:trPr>
          <w:cantSplit/>
        </w:trPr>
        <w:tc>
          <w:tcPr>
            <w:tcW w:w="6612"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092"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612"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Fonds reçus</w:t>
            </w:r>
          </w:p>
        </w:tc>
        <w:tc>
          <w:tcPr>
            <w:tcW w:w="1092"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0</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612"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Intérêts</w:t>
            </w:r>
          </w:p>
        </w:tc>
        <w:tc>
          <w:tcPr>
            <w:tcW w:w="1092"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w:t>
            </w:r>
          </w:p>
        </w:tc>
      </w:tr>
      <w:tr w:rsidR="00FE17DF" w:rsidRPr="00FE7264" w:rsidTr="00FE17DF">
        <w:trPr>
          <w:cantSplit/>
        </w:trPr>
        <w:tc>
          <w:tcPr>
            <w:tcW w:w="6612"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092"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612" w:type="dxa"/>
            <w:tcBorders>
              <w:top w:val="nil"/>
              <w:left w:val="single" w:sz="4" w:space="0" w:color="595959"/>
              <w:bottom w:val="nil"/>
              <w:right w:val="single" w:sz="4" w:space="0" w:color="595959"/>
            </w:tcBorders>
            <w:shd w:val="clear" w:color="auto" w:fill="auto"/>
            <w:noWrap/>
            <w:vAlign w:val="bottom"/>
            <w:hideMark/>
          </w:tcPr>
          <w:p w:rsidR="00074480" w:rsidRPr="00FE7264" w:rsidRDefault="004476BC" w:rsidP="00074480">
            <w:pPr>
              <w:rPr>
                <w:rFonts w:cs="Arial"/>
                <w:sz w:val="18"/>
                <w:szCs w:val="18"/>
                <w:lang w:eastAsia="fr-FR"/>
              </w:rPr>
            </w:pPr>
            <w:r w:rsidRPr="00FE7264">
              <w:rPr>
                <w:rFonts w:cs="Arial"/>
                <w:sz w:val="18"/>
                <w:szCs w:val="18"/>
                <w:lang w:eastAsia="fr-FR"/>
              </w:rPr>
              <w:t>Services contractuels de personnes</w:t>
            </w:r>
          </w:p>
        </w:tc>
        <w:tc>
          <w:tcPr>
            <w:tcW w:w="1092"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1 226</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612" w:type="dxa"/>
            <w:tcBorders>
              <w:top w:val="nil"/>
              <w:left w:val="single" w:sz="4" w:space="0" w:color="595959"/>
              <w:bottom w:val="nil"/>
              <w:right w:val="single" w:sz="4" w:space="0" w:color="595959"/>
            </w:tcBorders>
            <w:shd w:val="clear" w:color="auto" w:fill="auto"/>
            <w:noWrap/>
            <w:vAlign w:val="bottom"/>
            <w:hideMark/>
          </w:tcPr>
          <w:p w:rsidR="00074480" w:rsidRPr="00FE7264" w:rsidRDefault="004476BC" w:rsidP="00074480">
            <w:pPr>
              <w:rPr>
                <w:rFonts w:cs="Arial"/>
                <w:sz w:val="18"/>
                <w:szCs w:val="18"/>
                <w:lang w:eastAsia="fr-FR"/>
              </w:rPr>
            </w:pPr>
            <w:r w:rsidRPr="00FE7264">
              <w:rPr>
                <w:rFonts w:cs="Arial"/>
                <w:sz w:val="18"/>
                <w:szCs w:val="18"/>
                <w:lang w:eastAsia="fr-FR"/>
              </w:rPr>
              <w:t>Frais bancaires</w:t>
            </w:r>
          </w:p>
        </w:tc>
        <w:tc>
          <w:tcPr>
            <w:tcW w:w="1092"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160</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612"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092"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1 386</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612"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092"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180</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86355B" w:rsidP="00074480">
            <w:pPr>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1 566</w:t>
            </w:r>
          </w:p>
        </w:tc>
      </w:tr>
      <w:tr w:rsidR="00FE17DF" w:rsidRPr="00FE7264" w:rsidTr="00FE17DF">
        <w:trPr>
          <w:cantSplit/>
        </w:trPr>
        <w:tc>
          <w:tcPr>
            <w:tcW w:w="6612"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092"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2 827</w:t>
            </w:r>
          </w:p>
        </w:tc>
      </w:tr>
    </w:tbl>
    <w:p w:rsidR="00DF14E3" w:rsidRPr="00FE7264" w:rsidRDefault="00DF14E3" w:rsidP="00837BCD">
      <w:pPr>
        <w:rPr>
          <w:rFonts w:cs="Arial"/>
          <w:szCs w:val="22"/>
          <w:lang w:eastAsia="da-DK"/>
        </w:rPr>
      </w:pPr>
    </w:p>
    <w:p w:rsidR="00DF14E3" w:rsidRPr="00FE7264"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de contributions volontaires d</w:t>
      </w:r>
      <w:r w:rsidR="002D58F9">
        <w:rPr>
          <w:rFonts w:cs="Arial"/>
          <w:sz w:val="20"/>
        </w:rPr>
        <w:t>’</w:t>
      </w:r>
      <w:r w:rsidRPr="00FE7264">
        <w:rPr>
          <w:rFonts w:cs="Arial"/>
          <w:sz w:val="20"/>
        </w:rPr>
        <w:t>organisations du secteur privé ou d</w:t>
      </w:r>
      <w:r w:rsidR="002D58F9">
        <w:rPr>
          <w:rFonts w:cs="Arial"/>
          <w:sz w:val="20"/>
        </w:rPr>
        <w:t>’</w:t>
      </w:r>
      <w:r w:rsidRPr="00FE7264">
        <w:rPr>
          <w:rFonts w:cs="Arial"/>
          <w:sz w:val="20"/>
        </w:rPr>
        <w:t>intérêt public, en vue d</w:t>
      </w:r>
      <w:r w:rsidR="002D58F9">
        <w:rPr>
          <w:rFonts w:cs="Arial"/>
          <w:sz w:val="20"/>
        </w:rPr>
        <w:t>’</w:t>
      </w:r>
      <w:r w:rsidRPr="00FE7264">
        <w:rPr>
          <w:rFonts w:cs="Arial"/>
          <w:sz w:val="20"/>
        </w:rPr>
        <w:t>aider les personnes handicapées visuelles et incapables de lire des imprimés à accéder des œuvres protégées par le droit d</w:t>
      </w:r>
      <w:r w:rsidR="002D58F9">
        <w:rPr>
          <w:rFonts w:cs="Arial"/>
          <w:sz w:val="20"/>
        </w:rPr>
        <w:t>’</w:t>
      </w:r>
      <w:r w:rsidRPr="00FE7264">
        <w:rPr>
          <w:rFonts w:cs="Arial"/>
          <w:sz w:val="20"/>
        </w:rPr>
        <w:t>auteur.</w:t>
      </w:r>
    </w:p>
    <w:p w:rsidR="007E671C" w:rsidRPr="00FE7264" w:rsidRDefault="007E671C" w:rsidP="00837BCD">
      <w:pPr>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FE17DF" w:rsidRPr="00FE7264" w:rsidTr="00FE17DF">
        <w:trPr>
          <w:cantSplit/>
        </w:trPr>
        <w:tc>
          <w:tcPr>
            <w:tcW w:w="6167" w:type="dxa"/>
            <w:tcBorders>
              <w:top w:val="single" w:sz="4" w:space="0" w:color="595959"/>
              <w:left w:val="single" w:sz="4" w:space="0" w:color="595959"/>
              <w:bottom w:val="single" w:sz="4" w:space="0" w:color="595959"/>
              <w:right w:val="nil"/>
            </w:tcBorders>
            <w:shd w:val="clear" w:color="000000" w:fill="C5D9F1"/>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lastRenderedPageBreak/>
              <w:t>Fonds fiduciaire/États</w:t>
            </w:r>
            <w:r w:rsidR="0086355B">
              <w:rPr>
                <w:rFonts w:cs="Arial"/>
                <w:sz w:val="18"/>
                <w:szCs w:val="18"/>
                <w:lang w:eastAsia="fr-FR"/>
              </w:rPr>
              <w:noBreakHyphen/>
            </w:r>
            <w:r w:rsidRPr="00FE7264">
              <w:rPr>
                <w:rFonts w:cs="Arial"/>
                <w:sz w:val="18"/>
                <w:szCs w:val="18"/>
                <w:lang w:eastAsia="fr-FR"/>
              </w:rPr>
              <w:t>Unis d</w:t>
            </w:r>
            <w:r w:rsidR="002D58F9">
              <w:rPr>
                <w:rFonts w:cs="Arial"/>
                <w:sz w:val="18"/>
                <w:szCs w:val="18"/>
                <w:lang w:eastAsia="fr-FR"/>
              </w:rPr>
              <w:t>’</w:t>
            </w:r>
            <w:r w:rsidRPr="00FE7264">
              <w:rPr>
                <w:rFonts w:cs="Arial"/>
                <w:sz w:val="18"/>
                <w:szCs w:val="18"/>
                <w:lang w:eastAsia="fr-FR"/>
              </w:rPr>
              <w:t>Amérique/droits d</w:t>
            </w:r>
            <w:r w:rsidR="002D58F9">
              <w:rPr>
                <w:rFonts w:cs="Arial"/>
                <w:sz w:val="18"/>
                <w:szCs w:val="18"/>
                <w:lang w:eastAsia="fr-FR"/>
              </w:rPr>
              <w:t>’</w:t>
            </w:r>
            <w:r w:rsidRPr="00FE7264">
              <w:rPr>
                <w:rFonts w:cs="Arial"/>
                <w:sz w:val="18"/>
                <w:szCs w:val="18"/>
                <w:lang w:eastAsia="fr-FR"/>
              </w:rPr>
              <w:t>auteur</w:t>
            </w:r>
          </w:p>
        </w:tc>
        <w:tc>
          <w:tcPr>
            <w:tcW w:w="1537" w:type="dxa"/>
            <w:tcBorders>
              <w:top w:val="single" w:sz="4" w:space="0" w:color="595959"/>
              <w:left w:val="nil"/>
              <w:bottom w:val="single" w:sz="4" w:space="0" w:color="595959"/>
              <w:right w:val="nil"/>
            </w:tcBorders>
            <w:shd w:val="clear" w:color="000000" w:fill="C5D9F1"/>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37" w:type="dxa"/>
            <w:tcBorders>
              <w:top w:val="single" w:sz="4" w:space="0" w:color="595959"/>
              <w:left w:val="nil"/>
              <w:bottom w:val="single" w:sz="4" w:space="0" w:color="595959"/>
              <w:right w:val="single" w:sz="4" w:space="0" w:color="595959"/>
            </w:tcBorders>
            <w:shd w:val="clear" w:color="000000" w:fill="C5D9F1"/>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2 709</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i/>
                <w:iCs/>
                <w:sz w:val="18"/>
                <w:szCs w:val="18"/>
                <w:lang w:eastAsia="fr-FR"/>
              </w:rPr>
            </w:pPr>
            <w:r w:rsidRPr="00FE7264">
              <w:rPr>
                <w:rFonts w:cs="Arial"/>
                <w:i/>
                <w:iCs/>
                <w:sz w:val="18"/>
                <w:szCs w:val="18"/>
                <w:lang w:eastAsia="fr-FR"/>
              </w:rPr>
              <w:t>Recettes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Fonds reçus</w:t>
            </w:r>
            <w:r w:rsidR="00074480" w:rsidRPr="00FE7264">
              <w:rPr>
                <w:rFonts w:cs="Arial"/>
                <w:sz w:val="18"/>
                <w:szCs w:val="18"/>
                <w:lang w:eastAsia="fr-FR"/>
              </w:rPr>
              <w:t xml:space="preserve"> </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0</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Intérêts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19</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Différence de change</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5 023</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5 041</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i/>
                <w:iCs/>
                <w:sz w:val="18"/>
                <w:szCs w:val="18"/>
                <w:lang w:eastAsia="fr-FR"/>
              </w:rPr>
            </w:pPr>
            <w:r w:rsidRPr="00FE7264">
              <w:rPr>
                <w:rFonts w:cs="Arial"/>
                <w:i/>
                <w:iCs/>
                <w:sz w:val="18"/>
                <w:szCs w:val="18"/>
                <w:lang w:eastAsia="fr-FR"/>
              </w:rPr>
              <w:t>Dépenses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Autres services contractuels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23 913</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4476BC" w:rsidP="00074480">
            <w:pPr>
              <w:keepNext/>
              <w:rPr>
                <w:rFonts w:cs="Arial"/>
                <w:sz w:val="18"/>
                <w:szCs w:val="18"/>
                <w:lang w:eastAsia="fr-FR"/>
              </w:rPr>
            </w:pPr>
            <w:r w:rsidRPr="00FE7264">
              <w:rPr>
                <w:rFonts w:cs="Arial"/>
                <w:sz w:val="18"/>
                <w:szCs w:val="18"/>
                <w:lang w:eastAsia="fr-FR"/>
              </w:rPr>
              <w:t>Frais bancaires</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142</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Total des dépenses directes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24 055</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67"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Frais administratifs</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3 047</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86355B" w:rsidP="00074480">
            <w:pPr>
              <w:keepNext/>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27 101</w:t>
            </w:r>
          </w:p>
        </w:tc>
      </w:tr>
      <w:tr w:rsidR="00FE17DF" w:rsidRPr="00FE7264" w:rsidTr="00FE17DF">
        <w:trPr>
          <w:cantSplit/>
        </w:trPr>
        <w:tc>
          <w:tcPr>
            <w:tcW w:w="6167"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Remboursement au donateur</w:t>
            </w:r>
          </w:p>
        </w:tc>
        <w:tc>
          <w:tcPr>
            <w:tcW w:w="1537" w:type="dxa"/>
            <w:tcBorders>
              <w:top w:val="single" w:sz="4" w:space="0" w:color="595959"/>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37" w:type="dxa"/>
            <w:tcBorders>
              <w:top w:val="single" w:sz="4" w:space="0" w:color="595959"/>
              <w:left w:val="nil"/>
              <w:bottom w:val="single" w:sz="4" w:space="0" w:color="595959"/>
              <w:right w:val="single" w:sz="4" w:space="0" w:color="595959"/>
            </w:tcBorders>
            <w:shd w:val="clear" w:color="auto" w:fill="auto"/>
            <w:noWrap/>
            <w:vAlign w:val="bottom"/>
            <w:hideMark/>
          </w:tcPr>
          <w:p w:rsidR="00074480" w:rsidRPr="00FE7264" w:rsidRDefault="0086355B" w:rsidP="00074480">
            <w:pPr>
              <w:keepNext/>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1 583</w:t>
            </w:r>
          </w:p>
        </w:tc>
      </w:tr>
      <w:tr w:rsidR="00FE17DF" w:rsidRPr="00FE7264" w:rsidTr="00FE17DF">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FE17DF" w:rsidRPr="00FE7264" w:rsidRDefault="00FE17DF" w:rsidP="00DF14E3">
            <w:pPr>
              <w:rPr>
                <w:rFonts w:cs="Arial"/>
                <w:sz w:val="18"/>
                <w:szCs w:val="18"/>
                <w:highlight w:val="yellow"/>
                <w:lang w:eastAsia="fr-FR"/>
              </w:rPr>
            </w:pPr>
            <w:r w:rsidRPr="00852B9A">
              <w:rPr>
                <w:rFonts w:cs="Arial"/>
                <w:sz w:val="18"/>
                <w:szCs w:val="18"/>
                <w:lang w:eastAsia="fr-FR"/>
              </w:rPr>
              <w:t xml:space="preserve">(Gains)/pertes de </w:t>
            </w:r>
            <w:proofErr w:type="gramStart"/>
            <w:r w:rsidRPr="00852B9A">
              <w:rPr>
                <w:rFonts w:cs="Arial"/>
                <w:sz w:val="18"/>
                <w:szCs w:val="18"/>
                <w:lang w:eastAsia="fr-FR"/>
              </w:rPr>
              <w:t>change absorbés</w:t>
            </w:r>
            <w:proofErr w:type="gramEnd"/>
            <w:r w:rsidRPr="00852B9A">
              <w:rPr>
                <w:rFonts w:cs="Arial"/>
                <w:sz w:val="18"/>
                <w:szCs w:val="18"/>
                <w:lang w:eastAsia="fr-FR"/>
              </w:rPr>
              <w:t xml:space="preserve"> par l</w:t>
            </w:r>
            <w:r w:rsidR="002D58F9">
              <w:rPr>
                <w:rFonts w:cs="Arial"/>
                <w:sz w:val="18"/>
                <w:szCs w:val="18"/>
                <w:lang w:eastAsia="fr-FR"/>
              </w:rPr>
              <w:t>’</w:t>
            </w:r>
            <w:r w:rsidRPr="00852B9A">
              <w:rPr>
                <w:rFonts w:cs="Arial"/>
                <w:sz w:val="18"/>
                <w:szCs w:val="18"/>
                <w:lang w:eastAsia="fr-FR"/>
              </w:rPr>
              <w:t>OMPI</w:t>
            </w:r>
          </w:p>
        </w:tc>
        <w:tc>
          <w:tcPr>
            <w:tcW w:w="1537" w:type="dxa"/>
            <w:tcBorders>
              <w:top w:val="nil"/>
              <w:left w:val="nil"/>
              <w:bottom w:val="single" w:sz="4" w:space="0" w:color="595959"/>
              <w:right w:val="single" w:sz="4" w:space="0" w:color="595959"/>
            </w:tcBorders>
            <w:shd w:val="clear" w:color="auto" w:fill="auto"/>
            <w:noWrap/>
            <w:vAlign w:val="bottom"/>
            <w:hideMark/>
          </w:tcPr>
          <w:p w:rsidR="00FE17DF" w:rsidRPr="00FE7264" w:rsidRDefault="00FE17DF" w:rsidP="00074480">
            <w:pPr>
              <w:keepNext/>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FE17DF" w:rsidRPr="00FE7264" w:rsidRDefault="00FE17DF" w:rsidP="00074480">
            <w:pPr>
              <w:keepNext/>
              <w:jc w:val="right"/>
              <w:rPr>
                <w:rFonts w:cs="Arial"/>
                <w:sz w:val="17"/>
                <w:szCs w:val="17"/>
                <w:lang w:eastAsia="fr-FR"/>
              </w:rPr>
            </w:pPr>
            <w:r w:rsidRPr="00FE7264">
              <w:rPr>
                <w:rFonts w:cs="Arial"/>
                <w:sz w:val="17"/>
                <w:szCs w:val="17"/>
                <w:lang w:eastAsia="fr-FR"/>
              </w:rPr>
              <w:t>20 935</w:t>
            </w:r>
          </w:p>
        </w:tc>
      </w:tr>
      <w:tr w:rsidR="00FE17DF" w:rsidRPr="00FE7264" w:rsidTr="00FE17DF">
        <w:trPr>
          <w:cantSplit/>
        </w:trPr>
        <w:tc>
          <w:tcPr>
            <w:tcW w:w="6167" w:type="dxa"/>
            <w:tcBorders>
              <w:top w:val="nil"/>
              <w:left w:val="single" w:sz="4" w:space="0" w:color="595959"/>
              <w:bottom w:val="single" w:sz="4" w:space="0" w:color="595959"/>
              <w:right w:val="single" w:sz="4" w:space="0" w:color="595959"/>
            </w:tcBorders>
            <w:shd w:val="clear" w:color="auto" w:fill="auto"/>
            <w:noWrap/>
            <w:vAlign w:val="bottom"/>
            <w:hideMark/>
          </w:tcPr>
          <w:p w:rsidR="00FE17DF" w:rsidRPr="00FE7264" w:rsidRDefault="00FE17DF" w:rsidP="003A71F5">
            <w:pPr>
              <w:keepNext/>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37" w:type="dxa"/>
            <w:tcBorders>
              <w:top w:val="nil"/>
              <w:left w:val="nil"/>
              <w:bottom w:val="single" w:sz="4" w:space="0" w:color="595959"/>
              <w:right w:val="single" w:sz="4" w:space="0" w:color="595959"/>
            </w:tcBorders>
            <w:shd w:val="clear" w:color="auto" w:fill="auto"/>
            <w:noWrap/>
            <w:vAlign w:val="bottom"/>
            <w:hideMark/>
          </w:tcPr>
          <w:p w:rsidR="00FE17DF" w:rsidRPr="00FE7264" w:rsidRDefault="00FE17DF" w:rsidP="00074480">
            <w:pPr>
              <w:keepNext/>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FE17DF" w:rsidRPr="00FE7264" w:rsidRDefault="00FE17DF" w:rsidP="00074480">
            <w:pPr>
              <w:keepNext/>
              <w:jc w:val="right"/>
              <w:rPr>
                <w:rFonts w:cs="Arial"/>
                <w:sz w:val="17"/>
                <w:szCs w:val="17"/>
                <w:lang w:eastAsia="fr-FR"/>
              </w:rPr>
            </w:pPr>
            <w:r w:rsidRPr="00FE7264">
              <w:rPr>
                <w:rFonts w:cs="Arial"/>
                <w:sz w:val="17"/>
                <w:szCs w:val="17"/>
                <w:lang w:eastAsia="fr-FR"/>
              </w:rPr>
              <w:t>0</w:t>
            </w:r>
          </w:p>
        </w:tc>
      </w:tr>
    </w:tbl>
    <w:p w:rsidR="00DF14E3" w:rsidRPr="00FE7264" w:rsidRDefault="00DF14E3" w:rsidP="00837BCD">
      <w:pPr>
        <w:rPr>
          <w:rFonts w:cs="Arial"/>
          <w:szCs w:val="22"/>
          <w:lang w:eastAsia="da-DK"/>
        </w:rPr>
      </w:pPr>
    </w:p>
    <w:p w:rsidR="002D58F9"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de coopération entre l</w:t>
      </w:r>
      <w:r w:rsidR="002D58F9">
        <w:rPr>
          <w:rFonts w:cs="Arial"/>
          <w:sz w:val="20"/>
        </w:rPr>
        <w:t>’</w:t>
      </w:r>
      <w:r w:rsidRPr="00FE7264">
        <w:rPr>
          <w:rFonts w:cs="Arial"/>
          <w:sz w:val="20"/>
        </w:rPr>
        <w:t>Office des brevets et des marques des États</w:t>
      </w:r>
      <w:r w:rsidR="0086355B">
        <w:rPr>
          <w:rFonts w:cs="Arial"/>
          <w:sz w:val="20"/>
        </w:rPr>
        <w:noBreakHyphen/>
      </w:r>
      <w:r w:rsidRPr="00FE7264">
        <w:rPr>
          <w:rFonts w:cs="Arial"/>
          <w:sz w:val="20"/>
        </w:rPr>
        <w:t>Unis d</w:t>
      </w:r>
      <w:r w:rsidR="002D58F9">
        <w:rPr>
          <w:rFonts w:cs="Arial"/>
          <w:sz w:val="20"/>
        </w:rPr>
        <w:t>’</w:t>
      </w:r>
      <w:r w:rsidRPr="00FE7264">
        <w:rPr>
          <w:rFonts w:cs="Arial"/>
          <w:sz w:val="20"/>
        </w:rPr>
        <w:t>Amérique (USPTO) et l</w:t>
      </w:r>
      <w:r w:rsidR="002D58F9">
        <w:rPr>
          <w:rFonts w:cs="Arial"/>
          <w:sz w:val="20"/>
        </w:rPr>
        <w:t>’</w:t>
      </w:r>
      <w:r w:rsidRPr="00FE7264">
        <w:rPr>
          <w:rFonts w:cs="Arial"/>
          <w:sz w:val="20"/>
        </w:rPr>
        <w:t>OMPI dans le domaine du droit d</w:t>
      </w:r>
      <w:r w:rsidR="002D58F9">
        <w:rPr>
          <w:rFonts w:cs="Arial"/>
          <w:sz w:val="20"/>
        </w:rPr>
        <w:t>’</w:t>
      </w:r>
      <w:r w:rsidRPr="00FE7264">
        <w:rPr>
          <w:rFonts w:cs="Arial"/>
          <w:sz w:val="20"/>
        </w:rPr>
        <w:t>auteur dans les pays en développeme</w:t>
      </w:r>
      <w:r w:rsidR="0086355B" w:rsidRPr="00FE7264">
        <w:rPr>
          <w:rFonts w:cs="Arial"/>
          <w:sz w:val="20"/>
        </w:rPr>
        <w:t>nt</w:t>
      </w:r>
      <w:r w:rsidR="0086355B">
        <w:rPr>
          <w:rFonts w:cs="Arial"/>
          <w:sz w:val="20"/>
        </w:rPr>
        <w:t xml:space="preserve">.  </w:t>
      </w:r>
      <w:r w:rsidR="0086355B" w:rsidRPr="00FE7264">
        <w:rPr>
          <w:rFonts w:cs="Arial"/>
          <w:sz w:val="20"/>
        </w:rPr>
        <w:t>Le</w:t>
      </w:r>
      <w:r w:rsidRPr="00FE7264">
        <w:rPr>
          <w:rFonts w:cs="Arial"/>
          <w:sz w:val="20"/>
        </w:rPr>
        <w:t xml:space="preserve">s comptes et les rapports financiers de ce fonds </w:t>
      </w:r>
      <w:r w:rsidR="006C1250">
        <w:rPr>
          <w:rFonts w:cs="Arial"/>
          <w:sz w:val="20"/>
        </w:rPr>
        <w:t>fiduciaire</w:t>
      </w:r>
      <w:r w:rsidRPr="00FE7264">
        <w:rPr>
          <w:rFonts w:cs="Arial"/>
          <w:sz w:val="20"/>
        </w:rPr>
        <w:t xml:space="preserve"> étaient tenus en dollars</w:t>
      </w:r>
      <w:r w:rsidR="000738C2" w:rsidRPr="000738C2">
        <w:rPr>
          <w:rFonts w:cs="Arial"/>
          <w:sz w:val="20"/>
        </w:rPr>
        <w:t> </w:t>
      </w:r>
      <w:r w:rsidRPr="00FE7264">
        <w:rPr>
          <w:rFonts w:cs="Arial"/>
          <w:sz w:val="20"/>
        </w:rPr>
        <w:t>É.</w:t>
      </w:r>
      <w:r w:rsidR="0086355B">
        <w:rPr>
          <w:rFonts w:cs="Arial"/>
          <w:sz w:val="20"/>
        </w:rPr>
        <w:noBreakHyphen/>
      </w:r>
      <w:r w:rsidRPr="00FE7264">
        <w:rPr>
          <w:rFonts w:cs="Arial"/>
          <w:sz w:val="20"/>
        </w:rPr>
        <w:t>U.</w:t>
      </w:r>
      <w:r w:rsidR="00852B9A">
        <w:rPr>
          <w:rFonts w:cs="Arial"/>
          <w:sz w:val="20"/>
        </w:rPr>
        <w:t xml:space="preserve"> ce fonds a été clôturé en octobre 2014.</w:t>
      </w:r>
    </w:p>
    <w:p w:rsidR="007E671C" w:rsidRPr="00FE7264" w:rsidRDefault="007E671C" w:rsidP="00837BCD">
      <w:pPr>
        <w:keepNext/>
        <w:keepLines/>
        <w:rPr>
          <w:rFonts w:cs="Arial"/>
          <w:lang w:eastAsia="da-DK"/>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1"/>
        <w:gridCol w:w="1551"/>
        <w:gridCol w:w="1529"/>
      </w:tblGrid>
      <w:tr w:rsidR="00FE17DF" w:rsidRPr="00FE7264" w:rsidTr="00FE17DF">
        <w:trPr>
          <w:cantSplit/>
        </w:trPr>
        <w:tc>
          <w:tcPr>
            <w:tcW w:w="7712" w:type="dxa"/>
            <w:gridSpan w:val="2"/>
            <w:tcBorders>
              <w:top w:val="single" w:sz="4" w:space="0" w:color="595959"/>
              <w:left w:val="single" w:sz="4" w:space="0" w:color="595959"/>
              <w:bottom w:val="single" w:sz="4" w:space="0" w:color="595959"/>
              <w:right w:val="nil"/>
            </w:tcBorders>
            <w:shd w:val="clear" w:color="000000" w:fill="C5D9F1"/>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Fonds fiduciaire/États</w:t>
            </w:r>
            <w:r w:rsidR="0086355B">
              <w:rPr>
                <w:rFonts w:cs="Arial"/>
                <w:sz w:val="18"/>
                <w:szCs w:val="18"/>
                <w:lang w:eastAsia="fr-FR"/>
              </w:rPr>
              <w:noBreakHyphen/>
            </w:r>
            <w:r w:rsidRPr="00FE7264">
              <w:rPr>
                <w:rFonts w:cs="Arial"/>
                <w:sz w:val="18"/>
                <w:szCs w:val="18"/>
                <w:lang w:eastAsia="fr-FR"/>
              </w:rPr>
              <w:t>Unis d</w:t>
            </w:r>
            <w:r w:rsidR="002D58F9">
              <w:rPr>
                <w:rFonts w:cs="Arial"/>
                <w:sz w:val="18"/>
                <w:szCs w:val="18"/>
                <w:lang w:eastAsia="fr-FR"/>
              </w:rPr>
              <w:t>’</w:t>
            </w:r>
            <w:r w:rsidRPr="00FE7264">
              <w:rPr>
                <w:rFonts w:cs="Arial"/>
                <w:sz w:val="18"/>
                <w:szCs w:val="18"/>
                <w:lang w:eastAsia="fr-FR"/>
              </w:rPr>
              <w:t>Amérique/application des droits de propriété intellectuelle</w:t>
            </w:r>
          </w:p>
        </w:tc>
        <w:tc>
          <w:tcPr>
            <w:tcW w:w="1529" w:type="dxa"/>
            <w:tcBorders>
              <w:top w:val="single" w:sz="4" w:space="0" w:color="595959"/>
              <w:left w:val="nil"/>
              <w:bottom w:val="single" w:sz="4" w:space="0" w:color="595959"/>
              <w:right w:val="single" w:sz="4" w:space="0" w:color="595959"/>
            </w:tcBorders>
            <w:shd w:val="clear" w:color="000000" w:fill="C5D9F1"/>
            <w:noWrap/>
            <w:vAlign w:val="bottom"/>
            <w:hideMark/>
          </w:tcPr>
          <w:p w:rsidR="00074480" w:rsidRPr="00FE7264" w:rsidRDefault="00074480" w:rsidP="00074480">
            <w:pPr>
              <w:rPr>
                <w:rFonts w:cs="Arial"/>
                <w:sz w:val="18"/>
                <w:szCs w:val="18"/>
                <w:lang w:eastAsia="fr-FR"/>
              </w:rPr>
            </w:pPr>
            <w:r w:rsidRPr="00FE7264">
              <w:rPr>
                <w:rFonts w:cs="Arial"/>
                <w:sz w:val="18"/>
                <w:szCs w:val="18"/>
                <w:lang w:eastAsia="fr-FR"/>
              </w:rPr>
              <w:t> </w:t>
            </w:r>
          </w:p>
        </w:tc>
      </w:tr>
      <w:tr w:rsidR="00FE17DF" w:rsidRPr="00FE7264" w:rsidTr="00FE17DF">
        <w:trPr>
          <w:cantSplit/>
        </w:trPr>
        <w:tc>
          <w:tcPr>
            <w:tcW w:w="6161"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51"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29" w:type="dxa"/>
            <w:tcBorders>
              <w:top w:val="nil"/>
              <w:left w:val="nil"/>
              <w:bottom w:val="single" w:sz="4" w:space="0" w:color="595959"/>
              <w:right w:val="single" w:sz="4" w:space="0" w:color="595959"/>
            </w:tcBorders>
            <w:shd w:val="clear" w:color="auto" w:fill="auto"/>
            <w:noWrap/>
            <w:vAlign w:val="bottom"/>
            <w:hideMark/>
          </w:tcPr>
          <w:p w:rsidR="00074480" w:rsidRPr="00FE7264" w:rsidRDefault="0086355B" w:rsidP="00074480">
            <w:pPr>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2 680</w:t>
            </w:r>
          </w:p>
        </w:tc>
      </w:tr>
      <w:tr w:rsidR="00FE17DF" w:rsidRPr="00FE7264" w:rsidTr="00FE17DF">
        <w:trPr>
          <w:cantSplit/>
        </w:trPr>
        <w:tc>
          <w:tcPr>
            <w:tcW w:w="6161" w:type="dxa"/>
            <w:tcBorders>
              <w:top w:val="single" w:sz="4" w:space="0" w:color="595959"/>
              <w:left w:val="single" w:sz="4" w:space="0" w:color="808080"/>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51" w:type="dxa"/>
            <w:tcBorders>
              <w:top w:val="single" w:sz="4" w:space="0" w:color="595959"/>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0</w:t>
            </w:r>
          </w:p>
        </w:tc>
        <w:tc>
          <w:tcPr>
            <w:tcW w:w="1529"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0</w:t>
            </w:r>
          </w:p>
        </w:tc>
      </w:tr>
      <w:tr w:rsidR="00FE17DF" w:rsidRPr="00FE7264" w:rsidTr="00FE17DF">
        <w:trPr>
          <w:cantSplit/>
        </w:trPr>
        <w:tc>
          <w:tcPr>
            <w:tcW w:w="6161" w:type="dxa"/>
            <w:tcBorders>
              <w:top w:val="nil"/>
              <w:left w:val="single" w:sz="4" w:space="0" w:color="808080"/>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51"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0</w:t>
            </w:r>
          </w:p>
        </w:tc>
        <w:tc>
          <w:tcPr>
            <w:tcW w:w="1529"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0</w:t>
            </w:r>
          </w:p>
        </w:tc>
      </w:tr>
      <w:tr w:rsidR="00FE17DF" w:rsidRPr="00FE7264" w:rsidTr="00FE17DF">
        <w:trPr>
          <w:cantSplit/>
        </w:trPr>
        <w:tc>
          <w:tcPr>
            <w:tcW w:w="6161" w:type="dxa"/>
            <w:tcBorders>
              <w:top w:val="nil"/>
              <w:left w:val="single" w:sz="4" w:space="0" w:color="595959"/>
              <w:bottom w:val="single" w:sz="4" w:space="0" w:color="595959"/>
              <w:right w:val="single" w:sz="4" w:space="0" w:color="595959"/>
            </w:tcBorders>
            <w:shd w:val="clear" w:color="auto" w:fill="auto"/>
            <w:noWrap/>
            <w:vAlign w:val="bottom"/>
            <w:hideMark/>
          </w:tcPr>
          <w:p w:rsidR="00FE17DF" w:rsidRPr="00FE7264" w:rsidRDefault="00FE17DF" w:rsidP="00DF14E3">
            <w:pPr>
              <w:rPr>
                <w:rFonts w:cs="Arial"/>
                <w:sz w:val="18"/>
                <w:szCs w:val="18"/>
                <w:highlight w:val="yellow"/>
                <w:lang w:eastAsia="fr-FR"/>
              </w:rPr>
            </w:pPr>
            <w:r w:rsidRPr="00852B9A">
              <w:rPr>
                <w:rFonts w:cs="Arial"/>
                <w:sz w:val="18"/>
                <w:szCs w:val="18"/>
                <w:lang w:eastAsia="fr-FR"/>
              </w:rPr>
              <w:t xml:space="preserve">(Gains)/pertes de </w:t>
            </w:r>
            <w:proofErr w:type="gramStart"/>
            <w:r w:rsidRPr="00852B9A">
              <w:rPr>
                <w:rFonts w:cs="Arial"/>
                <w:sz w:val="18"/>
                <w:szCs w:val="18"/>
                <w:lang w:eastAsia="fr-FR"/>
              </w:rPr>
              <w:t>change absorbés</w:t>
            </w:r>
            <w:proofErr w:type="gramEnd"/>
            <w:r w:rsidRPr="00852B9A">
              <w:rPr>
                <w:rFonts w:cs="Arial"/>
                <w:sz w:val="18"/>
                <w:szCs w:val="18"/>
                <w:lang w:eastAsia="fr-FR"/>
              </w:rPr>
              <w:t xml:space="preserve"> par l</w:t>
            </w:r>
            <w:r w:rsidR="002D58F9">
              <w:rPr>
                <w:rFonts w:cs="Arial"/>
                <w:sz w:val="18"/>
                <w:szCs w:val="18"/>
                <w:lang w:eastAsia="fr-FR"/>
              </w:rPr>
              <w:t>’</w:t>
            </w:r>
            <w:r w:rsidRPr="00852B9A">
              <w:rPr>
                <w:rFonts w:cs="Arial"/>
                <w:sz w:val="18"/>
                <w:szCs w:val="18"/>
                <w:lang w:eastAsia="fr-FR"/>
              </w:rPr>
              <w:t>OMPI</w:t>
            </w:r>
          </w:p>
        </w:tc>
        <w:tc>
          <w:tcPr>
            <w:tcW w:w="1551" w:type="dxa"/>
            <w:tcBorders>
              <w:top w:val="nil"/>
              <w:left w:val="nil"/>
              <w:bottom w:val="single" w:sz="4" w:space="0" w:color="595959"/>
              <w:right w:val="single" w:sz="4" w:space="0" w:color="595959"/>
            </w:tcBorders>
            <w:shd w:val="clear" w:color="auto" w:fill="auto"/>
            <w:noWrap/>
            <w:vAlign w:val="bottom"/>
            <w:hideMark/>
          </w:tcPr>
          <w:p w:rsidR="00FE17DF" w:rsidRPr="00FE7264" w:rsidRDefault="00FE17DF" w:rsidP="00074480">
            <w:pPr>
              <w:rPr>
                <w:rFonts w:cs="Arial"/>
                <w:sz w:val="17"/>
                <w:szCs w:val="17"/>
                <w:lang w:eastAsia="fr-FR"/>
              </w:rPr>
            </w:pPr>
            <w:r w:rsidRPr="00FE7264">
              <w:rPr>
                <w:rFonts w:cs="Arial"/>
                <w:sz w:val="17"/>
                <w:szCs w:val="17"/>
                <w:lang w:eastAsia="fr-FR"/>
              </w:rPr>
              <w:t> </w:t>
            </w:r>
          </w:p>
        </w:tc>
        <w:tc>
          <w:tcPr>
            <w:tcW w:w="1529" w:type="dxa"/>
            <w:tcBorders>
              <w:top w:val="single" w:sz="4" w:space="0" w:color="595959"/>
              <w:left w:val="nil"/>
              <w:bottom w:val="single" w:sz="4" w:space="0" w:color="595959"/>
              <w:right w:val="single" w:sz="4" w:space="0" w:color="595959"/>
            </w:tcBorders>
            <w:shd w:val="clear" w:color="auto" w:fill="auto"/>
            <w:noWrap/>
            <w:vAlign w:val="bottom"/>
            <w:hideMark/>
          </w:tcPr>
          <w:p w:rsidR="00FE17DF" w:rsidRPr="00FE7264" w:rsidRDefault="00FE17DF" w:rsidP="00074480">
            <w:pPr>
              <w:jc w:val="right"/>
              <w:rPr>
                <w:rFonts w:cs="Arial"/>
                <w:sz w:val="17"/>
                <w:szCs w:val="17"/>
                <w:lang w:eastAsia="fr-FR"/>
              </w:rPr>
            </w:pPr>
            <w:r w:rsidRPr="00FE7264">
              <w:rPr>
                <w:rFonts w:cs="Arial"/>
                <w:sz w:val="17"/>
                <w:szCs w:val="17"/>
                <w:lang w:eastAsia="fr-FR"/>
              </w:rPr>
              <w:t>2 680</w:t>
            </w:r>
          </w:p>
        </w:tc>
      </w:tr>
      <w:tr w:rsidR="00FE17DF" w:rsidRPr="00FE7264" w:rsidTr="00FE17DF">
        <w:trPr>
          <w:cantSplit/>
        </w:trPr>
        <w:tc>
          <w:tcPr>
            <w:tcW w:w="6161" w:type="dxa"/>
            <w:tcBorders>
              <w:top w:val="nil"/>
              <w:left w:val="single" w:sz="4" w:space="0" w:color="595959"/>
              <w:bottom w:val="single" w:sz="4" w:space="0" w:color="595959"/>
              <w:right w:val="single" w:sz="4" w:space="0" w:color="595959"/>
            </w:tcBorders>
            <w:shd w:val="clear" w:color="auto" w:fill="auto"/>
            <w:noWrap/>
            <w:vAlign w:val="bottom"/>
            <w:hideMark/>
          </w:tcPr>
          <w:p w:rsidR="00FE17DF" w:rsidRPr="00FE7264" w:rsidRDefault="00FE17DF"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51" w:type="dxa"/>
            <w:tcBorders>
              <w:top w:val="nil"/>
              <w:left w:val="nil"/>
              <w:bottom w:val="single" w:sz="4" w:space="0" w:color="595959"/>
              <w:right w:val="single" w:sz="4" w:space="0" w:color="595959"/>
            </w:tcBorders>
            <w:shd w:val="clear" w:color="auto" w:fill="auto"/>
            <w:noWrap/>
            <w:vAlign w:val="bottom"/>
            <w:hideMark/>
          </w:tcPr>
          <w:p w:rsidR="00FE17DF" w:rsidRPr="00FE7264" w:rsidRDefault="00FE17DF" w:rsidP="00074480">
            <w:pPr>
              <w:rPr>
                <w:rFonts w:cs="Arial"/>
                <w:sz w:val="17"/>
                <w:szCs w:val="17"/>
                <w:lang w:eastAsia="fr-FR"/>
              </w:rPr>
            </w:pPr>
            <w:r w:rsidRPr="00FE7264">
              <w:rPr>
                <w:rFonts w:cs="Arial"/>
                <w:sz w:val="17"/>
                <w:szCs w:val="17"/>
                <w:lang w:eastAsia="fr-FR"/>
              </w:rPr>
              <w:t> </w:t>
            </w:r>
          </w:p>
        </w:tc>
        <w:tc>
          <w:tcPr>
            <w:tcW w:w="1529" w:type="dxa"/>
            <w:tcBorders>
              <w:top w:val="nil"/>
              <w:left w:val="nil"/>
              <w:bottom w:val="single" w:sz="4" w:space="0" w:color="595959"/>
              <w:right w:val="single" w:sz="4" w:space="0" w:color="595959"/>
            </w:tcBorders>
            <w:shd w:val="clear" w:color="auto" w:fill="auto"/>
            <w:noWrap/>
            <w:vAlign w:val="bottom"/>
            <w:hideMark/>
          </w:tcPr>
          <w:p w:rsidR="00FE17DF" w:rsidRPr="00FE7264" w:rsidRDefault="00FE17DF" w:rsidP="00074480">
            <w:pPr>
              <w:jc w:val="right"/>
              <w:rPr>
                <w:rFonts w:cs="Arial"/>
                <w:sz w:val="17"/>
                <w:szCs w:val="17"/>
                <w:lang w:eastAsia="fr-FR"/>
              </w:rPr>
            </w:pPr>
            <w:r w:rsidRPr="00FE7264">
              <w:rPr>
                <w:rFonts w:cs="Arial"/>
                <w:sz w:val="17"/>
                <w:szCs w:val="17"/>
                <w:lang w:eastAsia="fr-FR"/>
              </w:rPr>
              <w:t>0</w:t>
            </w:r>
          </w:p>
        </w:tc>
      </w:tr>
    </w:tbl>
    <w:p w:rsidR="00DF14E3" w:rsidRPr="00FE7264" w:rsidRDefault="00DF14E3" w:rsidP="00074480">
      <w:pPr>
        <w:rPr>
          <w:rFonts w:cs="Arial"/>
        </w:rPr>
      </w:pPr>
    </w:p>
    <w:p w:rsidR="00DF14E3" w:rsidRPr="00FE7264" w:rsidRDefault="00FE7264" w:rsidP="00FE7264">
      <w:pPr>
        <w:keepNext/>
        <w:keepLines/>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de coopération entre l</w:t>
      </w:r>
      <w:r w:rsidR="002D58F9">
        <w:rPr>
          <w:rFonts w:cs="Arial"/>
          <w:sz w:val="20"/>
        </w:rPr>
        <w:t>’</w:t>
      </w:r>
      <w:r w:rsidRPr="00FE7264">
        <w:rPr>
          <w:rFonts w:cs="Arial"/>
          <w:sz w:val="20"/>
        </w:rPr>
        <w:t>Office des brevets et des marques des États</w:t>
      </w:r>
      <w:r w:rsidR="0086355B">
        <w:rPr>
          <w:rFonts w:cs="Arial"/>
          <w:sz w:val="20"/>
        </w:rPr>
        <w:noBreakHyphen/>
      </w:r>
      <w:r w:rsidRPr="00FE7264">
        <w:rPr>
          <w:rFonts w:cs="Arial"/>
          <w:sz w:val="20"/>
        </w:rPr>
        <w:t>Unis d</w:t>
      </w:r>
      <w:r w:rsidR="002D58F9">
        <w:rPr>
          <w:rFonts w:cs="Arial"/>
          <w:sz w:val="20"/>
        </w:rPr>
        <w:t>’</w:t>
      </w:r>
      <w:r w:rsidRPr="00FE7264">
        <w:rPr>
          <w:rFonts w:cs="Arial"/>
          <w:sz w:val="20"/>
        </w:rPr>
        <w:t>Amérique (USPTO) et l</w:t>
      </w:r>
      <w:r w:rsidR="002D58F9">
        <w:rPr>
          <w:rFonts w:cs="Arial"/>
          <w:sz w:val="20"/>
        </w:rPr>
        <w:t>’</w:t>
      </w:r>
      <w:r w:rsidRPr="00FE7264">
        <w:rPr>
          <w:rFonts w:cs="Arial"/>
          <w:sz w:val="20"/>
        </w:rPr>
        <w:t>OMPI dans le domaine du respect des droits de propriété intellectuel</w:t>
      </w:r>
      <w:r w:rsidR="0086355B" w:rsidRPr="00FE7264">
        <w:rPr>
          <w:rFonts w:cs="Arial"/>
          <w:sz w:val="20"/>
        </w:rPr>
        <w:t>le</w:t>
      </w:r>
      <w:r w:rsidR="0086355B">
        <w:rPr>
          <w:rFonts w:cs="Arial"/>
          <w:sz w:val="20"/>
        </w:rPr>
        <w:t xml:space="preserve">.  </w:t>
      </w:r>
      <w:r w:rsidR="0086355B" w:rsidRPr="00FE7264">
        <w:rPr>
          <w:rFonts w:cs="Arial"/>
          <w:sz w:val="20"/>
        </w:rPr>
        <w:t>Le</w:t>
      </w:r>
      <w:r w:rsidRPr="00FE7264">
        <w:rPr>
          <w:rFonts w:cs="Arial"/>
          <w:sz w:val="20"/>
        </w:rPr>
        <w:t>s comptes et les rapports financiers de ce fonds de dépôt étaient tenus en dollars</w:t>
      </w:r>
      <w:r w:rsidR="000738C2" w:rsidRPr="000738C2">
        <w:rPr>
          <w:rFonts w:cs="Arial"/>
          <w:sz w:val="20"/>
        </w:rPr>
        <w:t> </w:t>
      </w:r>
      <w:r w:rsidRPr="00FE7264">
        <w:rPr>
          <w:rFonts w:cs="Arial"/>
          <w:sz w:val="20"/>
        </w:rPr>
        <w:t>É.</w:t>
      </w:r>
      <w:r w:rsidR="0086355B">
        <w:rPr>
          <w:rFonts w:cs="Arial"/>
          <w:sz w:val="20"/>
        </w:rPr>
        <w:noBreakHyphen/>
      </w:r>
      <w:r w:rsidRPr="00FE7264">
        <w:rPr>
          <w:rFonts w:cs="Arial"/>
          <w:sz w:val="20"/>
        </w:rPr>
        <w:t>U</w:t>
      </w:r>
      <w:r w:rsidRPr="00852B9A">
        <w:rPr>
          <w:rFonts w:cs="Arial"/>
          <w:sz w:val="20"/>
        </w:rPr>
        <w:t>.</w:t>
      </w:r>
      <w:r w:rsidR="00837BCD" w:rsidRPr="00852B9A">
        <w:rPr>
          <w:rFonts w:cs="Arial"/>
          <w:sz w:val="20"/>
        </w:rPr>
        <w:t xml:space="preserve"> </w:t>
      </w:r>
      <w:r w:rsidRPr="00852B9A">
        <w:rPr>
          <w:rFonts w:cs="Arial"/>
          <w:sz w:val="20"/>
        </w:rPr>
        <w:t xml:space="preserve"> </w:t>
      </w:r>
      <w:r w:rsidR="00852B9A" w:rsidRPr="00852B9A">
        <w:rPr>
          <w:rFonts w:cs="Arial"/>
          <w:sz w:val="20"/>
        </w:rPr>
        <w:t>Ce fonds a été clôturé en janvier </w:t>
      </w:r>
      <w:r w:rsidR="00837BCD" w:rsidRPr="00852B9A">
        <w:rPr>
          <w:rFonts w:cs="Arial"/>
          <w:sz w:val="20"/>
        </w:rPr>
        <w:t>2015.</w:t>
      </w:r>
    </w:p>
    <w:p w:rsidR="007E671C" w:rsidRPr="00FE7264" w:rsidRDefault="007E671C" w:rsidP="00837BCD">
      <w:pPr>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75"/>
        <w:gridCol w:w="1529"/>
        <w:gridCol w:w="1537"/>
      </w:tblGrid>
      <w:tr w:rsidR="00FE17DF" w:rsidRPr="00FE7264" w:rsidTr="00FE17DF">
        <w:trPr>
          <w:cantSplit/>
        </w:trPr>
        <w:tc>
          <w:tcPr>
            <w:tcW w:w="7704" w:type="dxa"/>
            <w:gridSpan w:val="2"/>
            <w:tcBorders>
              <w:top w:val="single" w:sz="4" w:space="0" w:color="595959"/>
              <w:left w:val="single" w:sz="4" w:space="0" w:color="595959"/>
              <w:bottom w:val="single" w:sz="4" w:space="0" w:color="595959"/>
              <w:right w:val="nil"/>
            </w:tcBorders>
            <w:shd w:val="clear" w:color="000000" w:fill="C5D9F1"/>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Fonds fiduciaire/États</w:t>
            </w:r>
            <w:r w:rsidR="0086355B">
              <w:rPr>
                <w:rFonts w:cs="Arial"/>
                <w:sz w:val="18"/>
                <w:szCs w:val="18"/>
                <w:lang w:eastAsia="fr-FR"/>
              </w:rPr>
              <w:noBreakHyphen/>
            </w:r>
            <w:r w:rsidRPr="00FE7264">
              <w:rPr>
                <w:rFonts w:cs="Arial"/>
                <w:sz w:val="18"/>
                <w:szCs w:val="18"/>
                <w:lang w:eastAsia="fr-FR"/>
              </w:rPr>
              <w:t>Unis d</w:t>
            </w:r>
            <w:r w:rsidR="002D58F9">
              <w:rPr>
                <w:rFonts w:cs="Arial"/>
                <w:sz w:val="18"/>
                <w:szCs w:val="18"/>
                <w:lang w:eastAsia="fr-FR"/>
              </w:rPr>
              <w:t>’</w:t>
            </w:r>
            <w:r w:rsidRPr="00FE7264">
              <w:rPr>
                <w:rFonts w:cs="Arial"/>
                <w:sz w:val="18"/>
                <w:szCs w:val="18"/>
                <w:lang w:eastAsia="fr-FR"/>
              </w:rPr>
              <w:t>Amérique/petites et moyennes entreprises</w:t>
            </w:r>
          </w:p>
        </w:tc>
        <w:tc>
          <w:tcPr>
            <w:tcW w:w="1537" w:type="dxa"/>
            <w:tcBorders>
              <w:top w:val="single" w:sz="4" w:space="0" w:color="595959"/>
              <w:left w:val="nil"/>
              <w:bottom w:val="single" w:sz="4" w:space="0" w:color="595959"/>
              <w:right w:val="single" w:sz="4" w:space="0" w:color="595959"/>
            </w:tcBorders>
            <w:shd w:val="clear" w:color="000000" w:fill="C5D9F1"/>
            <w:noWrap/>
            <w:vAlign w:val="bottom"/>
            <w:hideMark/>
          </w:tcPr>
          <w:p w:rsidR="00074480" w:rsidRPr="00FE7264" w:rsidRDefault="00074480" w:rsidP="00074480">
            <w:pPr>
              <w:rPr>
                <w:rFonts w:cs="Arial"/>
                <w:sz w:val="18"/>
                <w:szCs w:val="18"/>
                <w:lang w:eastAsia="fr-FR"/>
              </w:rPr>
            </w:pPr>
            <w:r w:rsidRPr="00FE7264">
              <w:rPr>
                <w:rFonts w:cs="Arial"/>
                <w:sz w:val="18"/>
                <w:szCs w:val="18"/>
                <w:lang w:eastAsia="fr-FR"/>
              </w:rPr>
              <w:t> </w:t>
            </w:r>
          </w:p>
        </w:tc>
      </w:tr>
      <w:tr w:rsidR="00FE17DF" w:rsidRPr="00FE7264" w:rsidTr="00FE17DF">
        <w:trPr>
          <w:cantSplit/>
        </w:trPr>
        <w:tc>
          <w:tcPr>
            <w:tcW w:w="6175"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9"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92 731</w:t>
            </w:r>
          </w:p>
        </w:tc>
      </w:tr>
      <w:tr w:rsidR="00FE17DF" w:rsidRPr="00FE7264" w:rsidTr="00FE17DF">
        <w:trPr>
          <w:cantSplit/>
        </w:trPr>
        <w:tc>
          <w:tcPr>
            <w:tcW w:w="6175"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i/>
                <w:iCs/>
                <w:sz w:val="18"/>
                <w:szCs w:val="18"/>
                <w:lang w:eastAsia="fr-FR"/>
              </w:rPr>
            </w:pPr>
            <w:r w:rsidRPr="00FE7264">
              <w:rPr>
                <w:rFonts w:cs="Arial"/>
                <w:i/>
                <w:iCs/>
                <w:sz w:val="18"/>
                <w:szCs w:val="18"/>
                <w:lang w:eastAsia="fr-FR"/>
              </w:rPr>
              <w:t>Recettes</w:t>
            </w:r>
          </w:p>
        </w:tc>
        <w:tc>
          <w:tcPr>
            <w:tcW w:w="1529"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75"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Fonds reçus</w:t>
            </w:r>
          </w:p>
        </w:tc>
        <w:tc>
          <w:tcPr>
            <w:tcW w:w="1529"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0</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75"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Intérêts</w:t>
            </w:r>
          </w:p>
        </w:tc>
        <w:tc>
          <w:tcPr>
            <w:tcW w:w="1529"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71</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75"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Différence de change</w:t>
            </w:r>
          </w:p>
        </w:tc>
        <w:tc>
          <w:tcPr>
            <w:tcW w:w="1529"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5 493</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5 564</w:t>
            </w:r>
          </w:p>
        </w:tc>
      </w:tr>
      <w:tr w:rsidR="00FE17DF" w:rsidRPr="00FE7264" w:rsidTr="00FE17DF">
        <w:trPr>
          <w:cantSplit/>
        </w:trPr>
        <w:tc>
          <w:tcPr>
            <w:tcW w:w="6175"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i/>
                <w:iCs/>
                <w:sz w:val="18"/>
                <w:szCs w:val="18"/>
                <w:lang w:eastAsia="fr-FR"/>
              </w:rPr>
            </w:pPr>
            <w:r w:rsidRPr="00FE7264">
              <w:rPr>
                <w:rFonts w:cs="Arial"/>
                <w:i/>
                <w:iCs/>
                <w:sz w:val="18"/>
                <w:szCs w:val="18"/>
                <w:lang w:eastAsia="fr-FR"/>
              </w:rPr>
              <w:t>Dépenses</w:t>
            </w:r>
          </w:p>
        </w:tc>
        <w:tc>
          <w:tcPr>
            <w:tcW w:w="1529"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75" w:type="dxa"/>
            <w:tcBorders>
              <w:top w:val="nil"/>
              <w:left w:val="single" w:sz="4" w:space="0" w:color="595959"/>
              <w:bottom w:val="nil"/>
              <w:right w:val="single" w:sz="4" w:space="0" w:color="595959"/>
            </w:tcBorders>
            <w:shd w:val="clear" w:color="auto" w:fill="auto"/>
            <w:noWrap/>
            <w:vAlign w:val="bottom"/>
            <w:hideMark/>
          </w:tcPr>
          <w:p w:rsidR="00074480" w:rsidRPr="00FE7264" w:rsidRDefault="004476BC" w:rsidP="00074480">
            <w:pPr>
              <w:rPr>
                <w:rFonts w:cs="Arial"/>
                <w:sz w:val="18"/>
                <w:szCs w:val="18"/>
                <w:lang w:eastAsia="fr-FR"/>
              </w:rPr>
            </w:pPr>
            <w:r w:rsidRPr="00FE7264">
              <w:rPr>
                <w:rFonts w:cs="Arial"/>
                <w:sz w:val="18"/>
                <w:szCs w:val="18"/>
                <w:lang w:eastAsia="fr-FR"/>
              </w:rPr>
              <w:t>Services contractuels de personnes</w:t>
            </w:r>
          </w:p>
        </w:tc>
        <w:tc>
          <w:tcPr>
            <w:tcW w:w="1529"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16 800</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75" w:type="dxa"/>
            <w:tcBorders>
              <w:top w:val="nil"/>
              <w:left w:val="single" w:sz="4" w:space="0" w:color="595959"/>
              <w:bottom w:val="nil"/>
              <w:right w:val="single" w:sz="4" w:space="0" w:color="595959"/>
            </w:tcBorders>
            <w:shd w:val="clear" w:color="auto" w:fill="auto"/>
            <w:noWrap/>
            <w:vAlign w:val="bottom"/>
            <w:hideMark/>
          </w:tcPr>
          <w:p w:rsidR="00074480" w:rsidRPr="00FE7264" w:rsidRDefault="004476BC" w:rsidP="00074480">
            <w:pPr>
              <w:rPr>
                <w:rFonts w:cs="Arial"/>
                <w:sz w:val="18"/>
                <w:szCs w:val="18"/>
                <w:lang w:eastAsia="fr-FR"/>
              </w:rPr>
            </w:pPr>
            <w:r w:rsidRPr="00FE7264">
              <w:rPr>
                <w:rFonts w:cs="Arial"/>
                <w:sz w:val="18"/>
                <w:szCs w:val="18"/>
                <w:lang w:eastAsia="fr-FR"/>
              </w:rPr>
              <w:t>Frais bancaires</w:t>
            </w:r>
          </w:p>
        </w:tc>
        <w:tc>
          <w:tcPr>
            <w:tcW w:w="1529"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178</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75"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Total des dépenses directes</w:t>
            </w:r>
          </w:p>
        </w:tc>
        <w:tc>
          <w:tcPr>
            <w:tcW w:w="1529"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16 978</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r>
      <w:tr w:rsidR="00FE17DF" w:rsidRPr="00FE7264" w:rsidTr="00FE17DF">
        <w:trPr>
          <w:cantSplit/>
        </w:trPr>
        <w:tc>
          <w:tcPr>
            <w:tcW w:w="6175"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Frais administratifs</w:t>
            </w:r>
          </w:p>
        </w:tc>
        <w:tc>
          <w:tcPr>
            <w:tcW w:w="1529" w:type="dxa"/>
            <w:tcBorders>
              <w:top w:val="nil"/>
              <w:left w:val="nil"/>
              <w:bottom w:val="nil"/>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2 207</w:t>
            </w:r>
          </w:p>
        </w:tc>
        <w:tc>
          <w:tcPr>
            <w:tcW w:w="1537" w:type="dxa"/>
            <w:tcBorders>
              <w:top w:val="nil"/>
              <w:left w:val="nil"/>
              <w:bottom w:val="nil"/>
              <w:right w:val="single" w:sz="4" w:space="0" w:color="595959"/>
            </w:tcBorders>
            <w:shd w:val="clear" w:color="auto" w:fill="auto"/>
            <w:noWrap/>
            <w:vAlign w:val="bottom"/>
            <w:hideMark/>
          </w:tcPr>
          <w:p w:rsidR="00074480" w:rsidRPr="00FE7264" w:rsidRDefault="0086355B" w:rsidP="00074480">
            <w:pPr>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19 186</w:t>
            </w:r>
          </w:p>
        </w:tc>
      </w:tr>
      <w:tr w:rsidR="00FE17DF" w:rsidRPr="00FE7264" w:rsidTr="00FE17DF">
        <w:trPr>
          <w:cantSplit/>
        </w:trPr>
        <w:tc>
          <w:tcPr>
            <w:tcW w:w="6175" w:type="dxa"/>
            <w:tcBorders>
              <w:top w:val="single" w:sz="4" w:space="0" w:color="595959"/>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Remboursement au donateur</w:t>
            </w:r>
          </w:p>
        </w:tc>
        <w:tc>
          <w:tcPr>
            <w:tcW w:w="1529" w:type="dxa"/>
            <w:tcBorders>
              <w:top w:val="single" w:sz="4" w:space="0" w:color="595959"/>
              <w:left w:val="nil"/>
              <w:bottom w:val="single" w:sz="4" w:space="0" w:color="595959"/>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37" w:type="dxa"/>
            <w:tcBorders>
              <w:top w:val="single" w:sz="4" w:space="0" w:color="595959"/>
              <w:left w:val="nil"/>
              <w:bottom w:val="single" w:sz="4" w:space="0" w:color="595959"/>
              <w:right w:val="single" w:sz="4" w:space="0" w:color="595959"/>
            </w:tcBorders>
            <w:shd w:val="clear" w:color="auto" w:fill="auto"/>
            <w:noWrap/>
            <w:vAlign w:val="bottom"/>
            <w:hideMark/>
          </w:tcPr>
          <w:p w:rsidR="00074480" w:rsidRPr="00FE7264" w:rsidRDefault="0086355B" w:rsidP="00074480">
            <w:pPr>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64 854</w:t>
            </w:r>
          </w:p>
        </w:tc>
      </w:tr>
      <w:tr w:rsidR="00FE17DF" w:rsidRPr="00FE7264" w:rsidTr="00FE17DF">
        <w:trPr>
          <w:cantSplit/>
        </w:trPr>
        <w:tc>
          <w:tcPr>
            <w:tcW w:w="6175" w:type="dxa"/>
            <w:tcBorders>
              <w:top w:val="nil"/>
              <w:left w:val="single" w:sz="4" w:space="0" w:color="595959"/>
              <w:bottom w:val="single" w:sz="4" w:space="0" w:color="595959"/>
              <w:right w:val="single" w:sz="4" w:space="0" w:color="595959"/>
            </w:tcBorders>
            <w:shd w:val="clear" w:color="auto" w:fill="auto"/>
            <w:noWrap/>
            <w:vAlign w:val="bottom"/>
            <w:hideMark/>
          </w:tcPr>
          <w:p w:rsidR="00FE17DF" w:rsidRPr="00FE7264" w:rsidRDefault="00FE17DF" w:rsidP="00DF14E3">
            <w:pPr>
              <w:rPr>
                <w:rFonts w:cs="Arial"/>
                <w:sz w:val="18"/>
                <w:szCs w:val="18"/>
                <w:highlight w:val="yellow"/>
                <w:lang w:eastAsia="fr-FR"/>
              </w:rPr>
            </w:pPr>
            <w:r w:rsidRPr="00852B9A">
              <w:rPr>
                <w:rFonts w:cs="Arial"/>
                <w:sz w:val="18"/>
                <w:szCs w:val="18"/>
                <w:lang w:eastAsia="fr-FR"/>
              </w:rPr>
              <w:t xml:space="preserve">(Gains)/pertes de </w:t>
            </w:r>
            <w:proofErr w:type="gramStart"/>
            <w:r w:rsidRPr="00852B9A">
              <w:rPr>
                <w:rFonts w:cs="Arial"/>
                <w:sz w:val="18"/>
                <w:szCs w:val="18"/>
                <w:lang w:eastAsia="fr-FR"/>
              </w:rPr>
              <w:t>change absorbés</w:t>
            </w:r>
            <w:proofErr w:type="gramEnd"/>
            <w:r w:rsidRPr="00852B9A">
              <w:rPr>
                <w:rFonts w:cs="Arial"/>
                <w:sz w:val="18"/>
                <w:szCs w:val="18"/>
                <w:lang w:eastAsia="fr-FR"/>
              </w:rPr>
              <w:t xml:space="preserve"> par l</w:t>
            </w:r>
            <w:r w:rsidR="002D58F9">
              <w:rPr>
                <w:rFonts w:cs="Arial"/>
                <w:sz w:val="18"/>
                <w:szCs w:val="18"/>
                <w:lang w:eastAsia="fr-FR"/>
              </w:rPr>
              <w:t>’</w:t>
            </w:r>
            <w:r w:rsidRPr="00852B9A">
              <w:rPr>
                <w:rFonts w:cs="Arial"/>
                <w:sz w:val="18"/>
                <w:szCs w:val="18"/>
                <w:lang w:eastAsia="fr-FR"/>
              </w:rPr>
              <w:t>OMPI</w:t>
            </w:r>
          </w:p>
        </w:tc>
        <w:tc>
          <w:tcPr>
            <w:tcW w:w="1529" w:type="dxa"/>
            <w:tcBorders>
              <w:top w:val="nil"/>
              <w:left w:val="nil"/>
              <w:bottom w:val="single" w:sz="4" w:space="0" w:color="595959"/>
              <w:right w:val="single" w:sz="4" w:space="0" w:color="595959"/>
            </w:tcBorders>
            <w:shd w:val="clear" w:color="auto" w:fill="auto"/>
            <w:noWrap/>
            <w:vAlign w:val="bottom"/>
            <w:hideMark/>
          </w:tcPr>
          <w:p w:rsidR="00FE17DF" w:rsidRPr="00FE7264" w:rsidRDefault="00FE17DF"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FE17DF" w:rsidRPr="00FE7264" w:rsidRDefault="0086355B" w:rsidP="00074480">
            <w:pPr>
              <w:jc w:val="right"/>
              <w:rPr>
                <w:rFonts w:cs="Arial"/>
                <w:sz w:val="17"/>
                <w:szCs w:val="17"/>
                <w:lang w:eastAsia="fr-FR"/>
              </w:rPr>
            </w:pPr>
            <w:r>
              <w:rPr>
                <w:rFonts w:cs="Arial"/>
                <w:sz w:val="17"/>
                <w:szCs w:val="17"/>
                <w:lang w:eastAsia="fr-FR"/>
              </w:rPr>
              <w:noBreakHyphen/>
            </w:r>
            <w:r w:rsidR="00FE17DF" w:rsidRPr="00FE7264">
              <w:rPr>
                <w:rFonts w:cs="Arial"/>
                <w:sz w:val="17"/>
                <w:szCs w:val="17"/>
                <w:lang w:eastAsia="fr-FR"/>
              </w:rPr>
              <w:t>14 256</w:t>
            </w:r>
          </w:p>
        </w:tc>
      </w:tr>
      <w:tr w:rsidR="00FE17DF" w:rsidRPr="00FE7264" w:rsidTr="00FE17DF">
        <w:trPr>
          <w:cantSplit/>
        </w:trPr>
        <w:tc>
          <w:tcPr>
            <w:tcW w:w="6175" w:type="dxa"/>
            <w:tcBorders>
              <w:top w:val="nil"/>
              <w:left w:val="single" w:sz="4" w:space="0" w:color="595959"/>
              <w:bottom w:val="single" w:sz="4" w:space="0" w:color="595959"/>
              <w:right w:val="single" w:sz="4" w:space="0" w:color="595959"/>
            </w:tcBorders>
            <w:shd w:val="clear" w:color="auto" w:fill="auto"/>
            <w:noWrap/>
            <w:vAlign w:val="bottom"/>
            <w:hideMark/>
          </w:tcPr>
          <w:p w:rsidR="00FE17DF" w:rsidRPr="00FE7264" w:rsidRDefault="00FE17DF"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9" w:type="dxa"/>
            <w:tcBorders>
              <w:top w:val="nil"/>
              <w:left w:val="nil"/>
              <w:bottom w:val="single" w:sz="4" w:space="0" w:color="595959"/>
              <w:right w:val="single" w:sz="4" w:space="0" w:color="595959"/>
            </w:tcBorders>
            <w:shd w:val="clear" w:color="auto" w:fill="auto"/>
            <w:noWrap/>
            <w:vAlign w:val="bottom"/>
            <w:hideMark/>
          </w:tcPr>
          <w:p w:rsidR="00FE17DF" w:rsidRPr="00FE7264" w:rsidRDefault="00FE17DF" w:rsidP="00074480">
            <w:pPr>
              <w:rPr>
                <w:rFonts w:cs="Arial"/>
                <w:sz w:val="17"/>
                <w:szCs w:val="17"/>
                <w:lang w:eastAsia="fr-FR"/>
              </w:rPr>
            </w:pPr>
            <w:r w:rsidRPr="00FE7264">
              <w:rPr>
                <w:rFonts w:cs="Arial"/>
                <w:sz w:val="17"/>
                <w:szCs w:val="17"/>
                <w:lang w:eastAsia="fr-FR"/>
              </w:rPr>
              <w:t> </w:t>
            </w:r>
          </w:p>
        </w:tc>
        <w:tc>
          <w:tcPr>
            <w:tcW w:w="1537" w:type="dxa"/>
            <w:tcBorders>
              <w:top w:val="nil"/>
              <w:left w:val="nil"/>
              <w:bottom w:val="single" w:sz="4" w:space="0" w:color="595959"/>
              <w:right w:val="single" w:sz="4" w:space="0" w:color="595959"/>
            </w:tcBorders>
            <w:shd w:val="clear" w:color="auto" w:fill="auto"/>
            <w:noWrap/>
            <w:vAlign w:val="bottom"/>
            <w:hideMark/>
          </w:tcPr>
          <w:p w:rsidR="00FE17DF" w:rsidRPr="00FE7264" w:rsidRDefault="00FE17DF" w:rsidP="00074480">
            <w:pPr>
              <w:jc w:val="right"/>
              <w:rPr>
                <w:rFonts w:cs="Arial"/>
                <w:sz w:val="17"/>
                <w:szCs w:val="17"/>
                <w:lang w:eastAsia="fr-FR"/>
              </w:rPr>
            </w:pPr>
            <w:r w:rsidRPr="00FE7264">
              <w:rPr>
                <w:rFonts w:cs="Arial"/>
                <w:sz w:val="17"/>
                <w:szCs w:val="17"/>
                <w:lang w:eastAsia="fr-FR"/>
              </w:rPr>
              <w:t>0</w:t>
            </w:r>
          </w:p>
        </w:tc>
      </w:tr>
    </w:tbl>
    <w:p w:rsidR="00DF14E3" w:rsidRPr="00FE7264" w:rsidRDefault="00DF14E3" w:rsidP="00837BCD">
      <w:pPr>
        <w:rPr>
          <w:rFonts w:cs="Arial"/>
        </w:rPr>
      </w:pPr>
    </w:p>
    <w:p w:rsidR="002D58F9"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de coopération entre l</w:t>
      </w:r>
      <w:r w:rsidR="002D58F9">
        <w:rPr>
          <w:rFonts w:cs="Arial"/>
          <w:sz w:val="20"/>
        </w:rPr>
        <w:t>’</w:t>
      </w:r>
      <w:r w:rsidRPr="00FE7264">
        <w:rPr>
          <w:rFonts w:cs="Arial"/>
          <w:sz w:val="20"/>
        </w:rPr>
        <w:t>Office des brevets et des marques des États</w:t>
      </w:r>
      <w:r w:rsidR="0086355B">
        <w:rPr>
          <w:rFonts w:cs="Arial"/>
          <w:sz w:val="20"/>
        </w:rPr>
        <w:noBreakHyphen/>
      </w:r>
      <w:r w:rsidRPr="00FE7264">
        <w:rPr>
          <w:rFonts w:cs="Arial"/>
          <w:sz w:val="20"/>
        </w:rPr>
        <w:t>Unis d</w:t>
      </w:r>
      <w:r w:rsidR="002D58F9">
        <w:rPr>
          <w:rFonts w:cs="Arial"/>
          <w:sz w:val="20"/>
        </w:rPr>
        <w:t>’</w:t>
      </w:r>
      <w:r w:rsidRPr="00FE7264">
        <w:rPr>
          <w:rFonts w:cs="Arial"/>
          <w:sz w:val="20"/>
        </w:rPr>
        <w:t>Amérique (USPTO) et l</w:t>
      </w:r>
      <w:r w:rsidR="002D58F9">
        <w:rPr>
          <w:rFonts w:cs="Arial"/>
          <w:sz w:val="20"/>
        </w:rPr>
        <w:t>’</w:t>
      </w:r>
      <w:r w:rsidRPr="00FE7264">
        <w:rPr>
          <w:rFonts w:cs="Arial"/>
          <w:sz w:val="20"/>
        </w:rPr>
        <w:t>OMPI pour des services liés aux besoins de propriété intellectuelle des petites et moyennes entrepris</w:t>
      </w:r>
      <w:r w:rsidR="0086355B" w:rsidRPr="00FE7264">
        <w:rPr>
          <w:rFonts w:cs="Arial"/>
          <w:sz w:val="20"/>
        </w:rPr>
        <w:t>es</w:t>
      </w:r>
      <w:r w:rsidR="0086355B">
        <w:rPr>
          <w:rFonts w:cs="Arial"/>
          <w:sz w:val="20"/>
        </w:rPr>
        <w:t xml:space="preserve">.  </w:t>
      </w:r>
      <w:r w:rsidR="0086355B" w:rsidRPr="00FE7264">
        <w:rPr>
          <w:rFonts w:cs="Arial"/>
          <w:sz w:val="20"/>
        </w:rPr>
        <w:t>Le</w:t>
      </w:r>
      <w:r w:rsidRPr="00FE7264">
        <w:rPr>
          <w:rFonts w:cs="Arial"/>
          <w:sz w:val="20"/>
        </w:rPr>
        <w:t xml:space="preserve">s comptes et les rapports financiers de ce </w:t>
      </w:r>
      <w:r w:rsidR="006C1250">
        <w:rPr>
          <w:rFonts w:cs="Arial"/>
          <w:sz w:val="20"/>
        </w:rPr>
        <w:t>fonds fiduciaire</w:t>
      </w:r>
      <w:r w:rsidRPr="00FE7264">
        <w:rPr>
          <w:rFonts w:cs="Arial"/>
          <w:sz w:val="20"/>
        </w:rPr>
        <w:t xml:space="preserve"> étaient tenus en dollars</w:t>
      </w:r>
      <w:r w:rsidR="000738C2" w:rsidRPr="000738C2">
        <w:rPr>
          <w:rFonts w:cs="Arial"/>
          <w:sz w:val="20"/>
        </w:rPr>
        <w:t> </w:t>
      </w:r>
      <w:r w:rsidRPr="00FE7264">
        <w:rPr>
          <w:rFonts w:cs="Arial"/>
          <w:sz w:val="20"/>
        </w:rPr>
        <w:t>É.</w:t>
      </w:r>
      <w:r w:rsidR="0086355B">
        <w:rPr>
          <w:rFonts w:cs="Arial"/>
          <w:sz w:val="20"/>
        </w:rPr>
        <w:noBreakHyphen/>
      </w:r>
      <w:r w:rsidRPr="00FE7264">
        <w:rPr>
          <w:rFonts w:cs="Arial"/>
          <w:sz w:val="20"/>
        </w:rPr>
        <w:t>U.</w:t>
      </w:r>
      <w:r w:rsidR="00837BCD" w:rsidRPr="00FE7264">
        <w:rPr>
          <w:rFonts w:cs="Arial"/>
          <w:sz w:val="20"/>
        </w:rPr>
        <w:t xml:space="preserve"> </w:t>
      </w:r>
      <w:r>
        <w:rPr>
          <w:rFonts w:cs="Arial"/>
          <w:sz w:val="20"/>
        </w:rPr>
        <w:t xml:space="preserve"> </w:t>
      </w:r>
      <w:r w:rsidR="00852B9A">
        <w:rPr>
          <w:rFonts w:cs="Arial"/>
          <w:sz w:val="20"/>
        </w:rPr>
        <w:t>Ce fonds a été clôturé en mai 2015.</w:t>
      </w:r>
    </w:p>
    <w:p w:rsidR="007E671C" w:rsidRPr="00FE7264" w:rsidRDefault="007E671C" w:rsidP="00837BCD">
      <w:pPr>
        <w:jc w:val="both"/>
        <w:rPr>
          <w:rFonts w:cs="Arial"/>
          <w:sz w:val="20"/>
        </w:rPr>
      </w:pPr>
    </w:p>
    <w:tbl>
      <w:tblPr>
        <w:tblW w:w="5000" w:type="pct"/>
        <w:tblInd w:w="55" w:type="dxa"/>
        <w:tblCellMar>
          <w:top w:w="28" w:type="dxa"/>
          <w:left w:w="85" w:type="dxa"/>
          <w:bottom w:w="28" w:type="dxa"/>
          <w:right w:w="85" w:type="dxa"/>
        </w:tblCellMar>
        <w:tblLook w:val="04A0" w:firstRow="1" w:lastRow="0" w:firstColumn="1" w:lastColumn="0" w:noHBand="0" w:noVBand="1"/>
      </w:tblPr>
      <w:tblGrid>
        <w:gridCol w:w="6167"/>
        <w:gridCol w:w="1537"/>
        <w:gridCol w:w="1537"/>
      </w:tblGrid>
      <w:tr w:rsidR="00074480" w:rsidRPr="00FE7264" w:rsidTr="00074480">
        <w:trPr>
          <w:cantSplit/>
        </w:trPr>
        <w:tc>
          <w:tcPr>
            <w:tcW w:w="6100" w:type="dxa"/>
            <w:tcBorders>
              <w:top w:val="single" w:sz="4" w:space="0" w:color="595959"/>
              <w:left w:val="single" w:sz="4" w:space="0" w:color="595959"/>
              <w:bottom w:val="single" w:sz="4" w:space="0" w:color="595959"/>
              <w:right w:val="nil"/>
            </w:tcBorders>
            <w:shd w:val="clear" w:color="000000" w:fill="C5D9F1"/>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lastRenderedPageBreak/>
              <w:t>Fonds fiduciaire/Uruguay (francs suisses)</w:t>
            </w:r>
          </w:p>
        </w:tc>
        <w:tc>
          <w:tcPr>
            <w:tcW w:w="1520" w:type="dxa"/>
            <w:tcBorders>
              <w:top w:val="single" w:sz="4" w:space="0" w:color="595959"/>
              <w:left w:val="nil"/>
              <w:bottom w:val="single" w:sz="4" w:space="0" w:color="595959"/>
              <w:right w:val="nil"/>
            </w:tcBorders>
            <w:shd w:val="clear" w:color="000000" w:fill="C5D9F1"/>
            <w:noWrap/>
            <w:vAlign w:val="bottom"/>
            <w:hideMark/>
          </w:tcPr>
          <w:p w:rsidR="00074480" w:rsidRPr="00FE7264" w:rsidRDefault="00074480" w:rsidP="00074480">
            <w:pPr>
              <w:keepNext/>
              <w:rPr>
                <w:rFonts w:cs="Arial"/>
                <w:sz w:val="18"/>
                <w:szCs w:val="18"/>
                <w:lang w:eastAsia="fr-FR"/>
              </w:rPr>
            </w:pPr>
            <w:r w:rsidRPr="00FE7264">
              <w:rPr>
                <w:rFonts w:cs="Arial"/>
                <w:sz w:val="18"/>
                <w:szCs w:val="18"/>
                <w:lang w:eastAsia="fr-FR"/>
              </w:rPr>
              <w:t> </w:t>
            </w:r>
          </w:p>
        </w:tc>
        <w:tc>
          <w:tcPr>
            <w:tcW w:w="1520" w:type="dxa"/>
            <w:tcBorders>
              <w:top w:val="single" w:sz="4" w:space="0" w:color="595959"/>
              <w:left w:val="nil"/>
              <w:bottom w:val="single" w:sz="4" w:space="0" w:color="595959"/>
              <w:right w:val="single" w:sz="4" w:space="0" w:color="595959"/>
            </w:tcBorders>
            <w:shd w:val="clear" w:color="000000" w:fill="C5D9F1"/>
            <w:noWrap/>
            <w:vAlign w:val="bottom"/>
            <w:hideMark/>
          </w:tcPr>
          <w:p w:rsidR="00074480" w:rsidRPr="00FE7264" w:rsidRDefault="00074480" w:rsidP="00074480">
            <w:pPr>
              <w:keepNext/>
              <w:rPr>
                <w:rFonts w:cs="Arial"/>
                <w:sz w:val="18"/>
                <w:szCs w:val="18"/>
                <w:lang w:eastAsia="fr-FR"/>
              </w:rPr>
            </w:pPr>
            <w:r w:rsidRPr="00FE7264">
              <w:rPr>
                <w:rFonts w:cs="Arial"/>
                <w:sz w:val="18"/>
                <w:szCs w:val="18"/>
                <w:lang w:eastAsia="fr-FR"/>
              </w:rPr>
              <w:t> </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Solde, début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102 336</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i/>
                <w:iCs/>
                <w:sz w:val="18"/>
                <w:szCs w:val="18"/>
                <w:lang w:eastAsia="fr-FR"/>
              </w:rPr>
            </w:pPr>
            <w:r w:rsidRPr="00FE7264">
              <w:rPr>
                <w:rFonts w:cs="Arial"/>
                <w:i/>
                <w:iCs/>
                <w:sz w:val="18"/>
                <w:szCs w:val="18"/>
                <w:lang w:eastAsia="fr-FR"/>
              </w:rPr>
              <w:t>Recettes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Fonds reçus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68 459</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Intérêts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18</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Différence de change</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62</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68 539</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i/>
                <w:iCs/>
                <w:sz w:val="18"/>
                <w:szCs w:val="18"/>
                <w:lang w:eastAsia="fr-FR"/>
              </w:rPr>
            </w:pPr>
            <w:r w:rsidRPr="00FE7264">
              <w:rPr>
                <w:rFonts w:cs="Arial"/>
                <w:i/>
                <w:iCs/>
                <w:sz w:val="18"/>
                <w:szCs w:val="18"/>
                <w:lang w:eastAsia="fr-FR"/>
              </w:rPr>
              <w:t>Dépenses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Voyages de tiers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7 035</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Bourses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2 469</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4476BC" w:rsidP="00074480">
            <w:pPr>
              <w:keepNext/>
              <w:rPr>
                <w:rFonts w:cs="Arial"/>
                <w:sz w:val="18"/>
                <w:szCs w:val="18"/>
                <w:lang w:eastAsia="fr-FR"/>
              </w:rPr>
            </w:pPr>
            <w:r w:rsidRPr="00FE7264">
              <w:rPr>
                <w:rFonts w:cs="Arial"/>
                <w:sz w:val="18"/>
                <w:szCs w:val="18"/>
                <w:lang w:eastAsia="fr-FR"/>
              </w:rPr>
              <w:t>Frais bancaires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160</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Fournitures</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12 587</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nil"/>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Total des dépenses directes</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22 251</w:t>
            </w:r>
          </w:p>
        </w:tc>
        <w:tc>
          <w:tcPr>
            <w:tcW w:w="1520" w:type="dxa"/>
            <w:tcBorders>
              <w:top w:val="nil"/>
              <w:left w:val="nil"/>
              <w:bottom w:val="nil"/>
              <w:right w:val="single" w:sz="4" w:space="0" w:color="595959"/>
            </w:tcBorders>
            <w:shd w:val="clear" w:color="auto" w:fill="auto"/>
            <w:noWrap/>
            <w:vAlign w:val="bottom"/>
            <w:hideMark/>
          </w:tcPr>
          <w:p w:rsidR="00074480" w:rsidRPr="00FE7264" w:rsidRDefault="00074480" w:rsidP="00074480">
            <w:pPr>
              <w:keepNext/>
              <w:rPr>
                <w:rFonts w:cs="Arial"/>
                <w:sz w:val="17"/>
                <w:szCs w:val="17"/>
                <w:lang w:eastAsia="fr-FR"/>
              </w:rPr>
            </w:pPr>
            <w:r w:rsidRPr="00FE7264">
              <w:rPr>
                <w:rFonts w:cs="Arial"/>
                <w:sz w:val="17"/>
                <w:szCs w:val="17"/>
                <w:lang w:eastAsia="fr-FR"/>
              </w:rPr>
              <w:t> </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keepNext/>
              <w:rPr>
                <w:rFonts w:cs="Arial"/>
                <w:sz w:val="18"/>
                <w:szCs w:val="18"/>
                <w:lang w:eastAsia="fr-FR"/>
              </w:rPr>
            </w:pPr>
            <w:r w:rsidRPr="00FE7264">
              <w:rPr>
                <w:rFonts w:cs="Arial"/>
                <w:sz w:val="18"/>
                <w:szCs w:val="18"/>
                <w:lang w:eastAsia="fr-FR"/>
              </w:rPr>
              <w:t>Frais administratifs</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keepNext/>
              <w:jc w:val="right"/>
              <w:rPr>
                <w:rFonts w:cs="Arial"/>
                <w:sz w:val="17"/>
                <w:szCs w:val="17"/>
                <w:lang w:eastAsia="fr-FR"/>
              </w:rPr>
            </w:pPr>
            <w:r w:rsidRPr="00FE7264">
              <w:rPr>
                <w:rFonts w:cs="Arial"/>
                <w:sz w:val="17"/>
                <w:szCs w:val="17"/>
                <w:lang w:eastAsia="fr-FR"/>
              </w:rPr>
              <w:t>0</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86355B" w:rsidP="00074480">
            <w:pPr>
              <w:keepNext/>
              <w:jc w:val="right"/>
              <w:rPr>
                <w:rFonts w:cs="Arial"/>
                <w:sz w:val="17"/>
                <w:szCs w:val="17"/>
                <w:lang w:eastAsia="fr-FR"/>
              </w:rPr>
            </w:pPr>
            <w:r>
              <w:rPr>
                <w:rFonts w:cs="Arial"/>
                <w:sz w:val="17"/>
                <w:szCs w:val="17"/>
                <w:lang w:eastAsia="fr-FR"/>
              </w:rPr>
              <w:noBreakHyphen/>
            </w:r>
            <w:r w:rsidR="00074480" w:rsidRPr="00FE7264">
              <w:rPr>
                <w:rFonts w:cs="Arial"/>
                <w:sz w:val="17"/>
                <w:szCs w:val="17"/>
                <w:lang w:eastAsia="fr-FR"/>
              </w:rPr>
              <w:t>22 251</w:t>
            </w:r>
          </w:p>
        </w:tc>
      </w:tr>
      <w:tr w:rsidR="00074480" w:rsidRPr="00FE7264" w:rsidTr="00074480">
        <w:trPr>
          <w:cantSplit/>
        </w:trPr>
        <w:tc>
          <w:tcPr>
            <w:tcW w:w="6100" w:type="dxa"/>
            <w:tcBorders>
              <w:top w:val="nil"/>
              <w:left w:val="single" w:sz="4" w:space="0" w:color="595959"/>
              <w:bottom w:val="single" w:sz="4" w:space="0" w:color="595959"/>
              <w:right w:val="single" w:sz="4" w:space="0" w:color="595959"/>
            </w:tcBorders>
            <w:shd w:val="clear" w:color="auto" w:fill="auto"/>
            <w:noWrap/>
            <w:vAlign w:val="bottom"/>
            <w:hideMark/>
          </w:tcPr>
          <w:p w:rsidR="00074480" w:rsidRPr="00FE7264" w:rsidRDefault="003A71F5" w:rsidP="003A71F5">
            <w:pPr>
              <w:rPr>
                <w:rFonts w:cs="Arial"/>
                <w:sz w:val="18"/>
                <w:szCs w:val="18"/>
                <w:lang w:eastAsia="fr-FR"/>
              </w:rPr>
            </w:pPr>
            <w:r w:rsidRPr="00FE7264">
              <w:rPr>
                <w:rFonts w:cs="Arial"/>
                <w:sz w:val="18"/>
                <w:szCs w:val="18"/>
                <w:lang w:eastAsia="fr-FR"/>
              </w:rPr>
              <w:t>Fonds disponibles, fin d</w:t>
            </w:r>
            <w:r w:rsidR="002D58F9">
              <w:rPr>
                <w:rFonts w:cs="Arial"/>
                <w:sz w:val="18"/>
                <w:szCs w:val="18"/>
                <w:lang w:eastAsia="fr-FR"/>
              </w:rPr>
              <w:t>’</w:t>
            </w:r>
            <w:r w:rsidRPr="00FE7264">
              <w:rPr>
                <w:rFonts w:cs="Arial"/>
                <w:sz w:val="18"/>
                <w:szCs w:val="18"/>
                <w:lang w:eastAsia="fr-FR"/>
              </w:rPr>
              <w:t>exercice</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rPr>
                <w:rFonts w:cs="Arial"/>
                <w:sz w:val="17"/>
                <w:szCs w:val="17"/>
                <w:lang w:eastAsia="fr-FR"/>
              </w:rPr>
            </w:pPr>
            <w:r w:rsidRPr="00FE7264">
              <w:rPr>
                <w:rFonts w:cs="Arial"/>
                <w:sz w:val="17"/>
                <w:szCs w:val="17"/>
                <w:lang w:eastAsia="fr-FR"/>
              </w:rPr>
              <w:t> </w:t>
            </w:r>
          </w:p>
        </w:tc>
        <w:tc>
          <w:tcPr>
            <w:tcW w:w="1520" w:type="dxa"/>
            <w:tcBorders>
              <w:top w:val="nil"/>
              <w:left w:val="nil"/>
              <w:bottom w:val="single" w:sz="4" w:space="0" w:color="595959"/>
              <w:right w:val="single" w:sz="4" w:space="0" w:color="595959"/>
            </w:tcBorders>
            <w:shd w:val="clear" w:color="auto" w:fill="auto"/>
            <w:noWrap/>
            <w:vAlign w:val="bottom"/>
            <w:hideMark/>
          </w:tcPr>
          <w:p w:rsidR="00074480" w:rsidRPr="00FE7264" w:rsidRDefault="00074480" w:rsidP="00074480">
            <w:pPr>
              <w:jc w:val="right"/>
              <w:rPr>
                <w:rFonts w:cs="Arial"/>
                <w:sz w:val="17"/>
                <w:szCs w:val="17"/>
                <w:lang w:eastAsia="fr-FR"/>
              </w:rPr>
            </w:pPr>
            <w:r w:rsidRPr="00FE7264">
              <w:rPr>
                <w:rFonts w:cs="Arial"/>
                <w:sz w:val="17"/>
                <w:szCs w:val="17"/>
                <w:lang w:eastAsia="fr-FR"/>
              </w:rPr>
              <w:t>148 624</w:t>
            </w:r>
          </w:p>
        </w:tc>
      </w:tr>
    </w:tbl>
    <w:p w:rsidR="00DF14E3" w:rsidRPr="00FE7264" w:rsidRDefault="00DF14E3" w:rsidP="00837BCD">
      <w:pPr>
        <w:jc w:val="both"/>
        <w:rPr>
          <w:rFonts w:cs="Arial"/>
          <w:szCs w:val="22"/>
        </w:rPr>
      </w:pPr>
    </w:p>
    <w:p w:rsidR="00DF14E3" w:rsidRPr="00FE7264" w:rsidRDefault="00FE7264" w:rsidP="00FE7264">
      <w:pPr>
        <w:jc w:val="both"/>
        <w:rPr>
          <w:rFonts w:cs="Arial"/>
          <w:sz w:val="20"/>
        </w:rPr>
      </w:pPr>
      <w:r w:rsidRPr="00FE7264">
        <w:rPr>
          <w:rFonts w:cs="Arial"/>
          <w:sz w:val="20"/>
        </w:rPr>
        <w:t>Note</w:t>
      </w:r>
      <w:r w:rsidR="000738C2" w:rsidRPr="000738C2">
        <w:rPr>
          <w:rFonts w:cs="Arial"/>
          <w:sz w:val="20"/>
        </w:rPr>
        <w:t> </w:t>
      </w:r>
      <w:r w:rsidRPr="00FE7264">
        <w:rPr>
          <w:rFonts w:cs="Arial"/>
          <w:sz w:val="20"/>
        </w:rPr>
        <w:t xml:space="preserve">: </w:t>
      </w:r>
      <w:r w:rsidR="007306B6" w:rsidRPr="007306B6">
        <w:rPr>
          <w:rFonts w:cs="Arial"/>
          <w:sz w:val="20"/>
        </w:rPr>
        <w:t xml:space="preserve">fonds fiduciaire </w:t>
      </w:r>
      <w:r w:rsidRPr="00FE7264">
        <w:rPr>
          <w:rFonts w:cs="Arial"/>
          <w:sz w:val="20"/>
        </w:rPr>
        <w:t>sous la forme d</w:t>
      </w:r>
      <w:r w:rsidR="002D58F9">
        <w:rPr>
          <w:rFonts w:cs="Arial"/>
          <w:sz w:val="20"/>
        </w:rPr>
        <w:t>’</w:t>
      </w:r>
      <w:r w:rsidRPr="00FE7264">
        <w:rPr>
          <w:rFonts w:cs="Arial"/>
          <w:sz w:val="20"/>
        </w:rPr>
        <w:t>un accord de coopération technique entre le Gouvernement de l</w:t>
      </w:r>
      <w:r w:rsidR="002D58F9">
        <w:rPr>
          <w:rFonts w:cs="Arial"/>
          <w:sz w:val="20"/>
        </w:rPr>
        <w:t>’</w:t>
      </w:r>
      <w:r w:rsidRPr="00FE7264">
        <w:rPr>
          <w:rFonts w:cs="Arial"/>
          <w:sz w:val="20"/>
        </w:rPr>
        <w:t>Uruguay et l</w:t>
      </w:r>
      <w:r w:rsidR="002D58F9">
        <w:rPr>
          <w:rFonts w:cs="Arial"/>
          <w:sz w:val="20"/>
        </w:rPr>
        <w:t>’</w:t>
      </w:r>
      <w:r w:rsidRPr="00FE7264">
        <w:rPr>
          <w:rFonts w:cs="Arial"/>
          <w:sz w:val="20"/>
        </w:rPr>
        <w:t>OMPI pour le développement du système national de la propriété intellectuelle.</w:t>
      </w:r>
    </w:p>
    <w:p w:rsidR="00DF14E3" w:rsidRPr="00FE7264" w:rsidRDefault="00DF14E3" w:rsidP="00074480">
      <w:pPr>
        <w:rPr>
          <w:rFonts w:cs="Arial"/>
        </w:rPr>
      </w:pPr>
    </w:p>
    <w:p w:rsidR="00DF14E3" w:rsidRPr="00FE7264" w:rsidRDefault="00DF14E3" w:rsidP="00074480">
      <w:pPr>
        <w:rPr>
          <w:rFonts w:cs="Arial"/>
        </w:rPr>
      </w:pPr>
    </w:p>
    <w:p w:rsidR="00DF14E3" w:rsidRPr="00FE7264" w:rsidRDefault="00DF14E3" w:rsidP="00074480">
      <w:pPr>
        <w:rPr>
          <w:rFonts w:cs="Arial"/>
        </w:rPr>
      </w:pPr>
    </w:p>
    <w:p w:rsidR="00DF14E3" w:rsidRPr="00FE7264" w:rsidRDefault="00074480">
      <w:pPr>
        <w:pStyle w:val="Endofdocument-Annex"/>
      </w:pPr>
      <w:r w:rsidRPr="00FE7264">
        <w:t>[Fin du document]</w:t>
      </w:r>
    </w:p>
    <w:p w:rsidR="00DF14E3" w:rsidRPr="00FE7264" w:rsidRDefault="00DF14E3">
      <w:pPr>
        <w:pStyle w:val="Endofdocument-Annex"/>
      </w:pPr>
    </w:p>
    <w:p w:rsidR="00074480" w:rsidRPr="00FE7264" w:rsidRDefault="00074480">
      <w:pPr>
        <w:pStyle w:val="Endofdocument-Annex"/>
      </w:pPr>
    </w:p>
    <w:sectPr w:rsidR="00074480" w:rsidRPr="00FE7264" w:rsidSect="00615DAC">
      <w:footerReference w:type="even" r:id="rId78"/>
      <w:pgSz w:w="11907" w:h="16840" w:code="9"/>
      <w:pgMar w:top="1418" w:right="1418" w:bottom="1418" w:left="1418" w:header="510" w:footer="102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6C5" w:rsidRPr="007B64B6" w:rsidRDefault="004636C5" w:rsidP="00414988">
      <w:pPr>
        <w:rPr>
          <w:sz w:val="23"/>
          <w:szCs w:val="23"/>
        </w:rPr>
      </w:pPr>
      <w:r w:rsidRPr="007B64B6">
        <w:rPr>
          <w:sz w:val="23"/>
          <w:szCs w:val="23"/>
        </w:rPr>
        <w:separator/>
      </w:r>
    </w:p>
  </w:endnote>
  <w:endnote w:type="continuationSeparator" w:id="0">
    <w:p w:rsidR="004636C5" w:rsidRPr="007B64B6" w:rsidRDefault="004636C5" w:rsidP="00414988">
      <w:pPr>
        <w:rPr>
          <w:sz w:val="23"/>
          <w:szCs w:val="23"/>
        </w:rPr>
      </w:pPr>
      <w:r w:rsidRPr="007B64B6">
        <w:rPr>
          <w:sz w:val="23"/>
          <w:szCs w:val="23"/>
        </w:rPr>
        <w:continuationSeparator/>
      </w:r>
    </w:p>
  </w:endnote>
  <w:endnote w:type="continuationNotice" w:id="1">
    <w:p w:rsidR="004636C5" w:rsidRDefault="004636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Pr="007B64B6" w:rsidRDefault="004636C5" w:rsidP="00CA0EEB">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621505">
      <w:rPr>
        <w:rStyle w:val="PageNumber"/>
        <w:rFonts w:cs="Arial"/>
        <w:noProof/>
        <w:sz w:val="19"/>
        <w:szCs w:val="19"/>
      </w:rPr>
      <w:t>23</w:t>
    </w:r>
    <w:r w:rsidRPr="007B64B6">
      <w:rPr>
        <w:rStyle w:val="PageNumber"/>
        <w:rFonts w:cs="Arial"/>
        <w:sz w:val="19"/>
        <w:szCs w:val="1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Pr="007B64B6" w:rsidRDefault="004636C5" w:rsidP="00505D9D">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621505">
      <w:rPr>
        <w:rStyle w:val="PageNumber"/>
        <w:rFonts w:cs="Arial"/>
        <w:noProof/>
        <w:sz w:val="19"/>
        <w:szCs w:val="19"/>
      </w:rPr>
      <w:t>22</w:t>
    </w:r>
    <w:r w:rsidRPr="007B64B6">
      <w:rPr>
        <w:rStyle w:val="PageNumber"/>
        <w:rFonts w:cs="Arial"/>
        <w:sz w:val="19"/>
        <w:szCs w:val="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Pr="007B64B6" w:rsidRDefault="004636C5" w:rsidP="00D04B27">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942837">
      <w:rPr>
        <w:rStyle w:val="PageNumber"/>
        <w:rFonts w:cs="Arial"/>
        <w:noProof/>
        <w:sz w:val="19"/>
        <w:szCs w:val="19"/>
      </w:rPr>
      <w:t>iv</w:t>
    </w:r>
    <w:r w:rsidRPr="007B64B6">
      <w:rPr>
        <w:rStyle w:val="PageNumber"/>
        <w:rFonts w:cs="Arial"/>
        <w:sz w:val="19"/>
        <w:szCs w:val="19"/>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Default="004636C5" w:rsidP="00B73FAF">
    <w:pPr>
      <w:pStyle w:val="Footer"/>
      <w:jc w:val="center"/>
      <w:rPr>
        <w:rStyle w:val="PageNumbe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621505">
      <w:rPr>
        <w:rStyle w:val="PageNumber"/>
        <w:rFonts w:cs="Arial"/>
        <w:noProof/>
        <w:sz w:val="19"/>
        <w:szCs w:val="19"/>
      </w:rPr>
      <w:t>80</w:t>
    </w:r>
    <w:r w:rsidRPr="007B64B6">
      <w:rPr>
        <w:rStyle w:val="PageNumber"/>
        <w:rFonts w:cs="Arial"/>
        <w:sz w:val="19"/>
        <w:szCs w:val="1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Default="004636C5" w:rsidP="00FA0EF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621505">
      <w:rPr>
        <w:rStyle w:val="PageNumber"/>
        <w:rFonts w:cs="Arial"/>
        <w:noProof/>
        <w:sz w:val="19"/>
        <w:szCs w:val="19"/>
      </w:rPr>
      <w:t>83</w:t>
    </w:r>
    <w:r w:rsidRPr="007B64B6">
      <w:rPr>
        <w:rStyle w:val="PageNumber"/>
        <w:rFonts w:cs="Arial"/>
        <w:sz w:val="19"/>
        <w:szCs w:val="19"/>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Pr="007B64B6" w:rsidRDefault="004636C5"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621505">
      <w:rPr>
        <w:rStyle w:val="PageNumber"/>
        <w:rFonts w:cs="Arial"/>
        <w:noProof/>
        <w:sz w:val="19"/>
        <w:szCs w:val="19"/>
      </w:rPr>
      <w:t>82</w:t>
    </w:r>
    <w:r w:rsidRPr="007B64B6">
      <w:rPr>
        <w:rStyle w:val="PageNumber"/>
        <w:rFonts w:cs="Arial"/>
        <w:sz w:val="19"/>
        <w:szCs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6C5" w:rsidRPr="00F24BE8" w:rsidRDefault="004636C5" w:rsidP="00F24BE8">
      <w:pPr>
        <w:pStyle w:val="Footer"/>
        <w:rPr>
          <w:sz w:val="10"/>
          <w:szCs w:val="10"/>
        </w:rPr>
      </w:pPr>
    </w:p>
  </w:footnote>
  <w:footnote w:type="continuationSeparator" w:id="0">
    <w:p w:rsidR="004636C5" w:rsidRPr="007B64B6" w:rsidRDefault="004636C5" w:rsidP="00414988">
      <w:pPr>
        <w:rPr>
          <w:sz w:val="23"/>
          <w:szCs w:val="23"/>
        </w:rPr>
      </w:pPr>
      <w:r w:rsidRPr="007B64B6">
        <w:rPr>
          <w:sz w:val="23"/>
          <w:szCs w:val="23"/>
        </w:rPr>
        <w:continuationSeparator/>
      </w:r>
    </w:p>
  </w:footnote>
  <w:footnote w:type="continuationNotice" w:id="1">
    <w:p w:rsidR="004636C5" w:rsidRDefault="004636C5"/>
  </w:footnote>
  <w:footnote w:id="2">
    <w:p w:rsidR="004636C5" w:rsidRPr="00E243B8" w:rsidRDefault="004636C5">
      <w:pPr>
        <w:pStyle w:val="FootnoteText"/>
        <w:rPr>
          <w:lang w:val="fr-CH"/>
        </w:rPr>
      </w:pPr>
      <w:r>
        <w:rPr>
          <w:rStyle w:val="FootnoteReference"/>
        </w:rPr>
        <w:t>*</w:t>
      </w:r>
      <w:r>
        <w:t xml:space="preserve"> </w:t>
      </w:r>
      <w:r>
        <w:rPr>
          <w:lang w:val="fr-CH"/>
        </w:rPr>
        <w:tab/>
      </w:r>
      <w:r w:rsidRPr="00021149">
        <w:rPr>
          <w:sz w:val="18"/>
          <w:szCs w:val="18"/>
          <w:lang w:val="fr-CH"/>
        </w:rPr>
        <w:t>Union de Paris (</w:t>
      </w:r>
      <w:r w:rsidR="00AD75EF">
        <w:rPr>
          <w:sz w:val="18"/>
          <w:szCs w:val="18"/>
          <w:lang w:val="fr-CH"/>
        </w:rPr>
        <w:t>130</w:t>
      </w:r>
      <w:r w:rsidRPr="00021149">
        <w:rPr>
          <w:sz w:val="18"/>
          <w:szCs w:val="18"/>
          <w:vertAlign w:val="superscript"/>
          <w:lang w:val="fr-CH"/>
        </w:rPr>
        <w:t>e</w:t>
      </w:r>
      <w:r w:rsidRPr="00021149">
        <w:rPr>
          <w:sz w:val="18"/>
          <w:szCs w:val="18"/>
          <w:lang w:val="fr-CH"/>
        </w:rPr>
        <w:t xml:space="preserve"> et 1</w:t>
      </w:r>
      <w:r w:rsidR="00AD75EF">
        <w:rPr>
          <w:sz w:val="18"/>
          <w:szCs w:val="18"/>
          <w:lang w:val="fr-CH"/>
        </w:rPr>
        <w:t>31</w:t>
      </w:r>
      <w:r w:rsidRPr="00021149">
        <w:rPr>
          <w:sz w:val="18"/>
          <w:szCs w:val="18"/>
          <w:vertAlign w:val="superscript"/>
          <w:lang w:val="fr-CH"/>
        </w:rPr>
        <w:t>e</w:t>
      </w:r>
      <w:r w:rsidRPr="00021149">
        <w:rPr>
          <w:sz w:val="18"/>
          <w:szCs w:val="18"/>
          <w:lang w:val="fr-CH"/>
        </w:rPr>
        <w:t> années)</w:t>
      </w:r>
      <w:r>
        <w:rPr>
          <w:sz w:val="18"/>
          <w:szCs w:val="18"/>
          <w:lang w:val="fr-CH"/>
        </w:rPr>
        <w:t xml:space="preserve">, </w:t>
      </w:r>
      <w:r w:rsidRPr="00021149">
        <w:rPr>
          <w:sz w:val="18"/>
          <w:szCs w:val="18"/>
          <w:lang w:val="fr-CH"/>
        </w:rPr>
        <w:t>Union de Berne (12</w:t>
      </w:r>
      <w:r w:rsidR="00AD75EF">
        <w:rPr>
          <w:sz w:val="18"/>
          <w:szCs w:val="18"/>
          <w:lang w:val="fr-CH"/>
        </w:rPr>
        <w:t>7</w:t>
      </w:r>
      <w:r w:rsidRPr="00021149">
        <w:rPr>
          <w:sz w:val="18"/>
          <w:szCs w:val="18"/>
          <w:vertAlign w:val="superscript"/>
          <w:lang w:val="fr-CH"/>
        </w:rPr>
        <w:t>e</w:t>
      </w:r>
      <w:r w:rsidRPr="00021149">
        <w:rPr>
          <w:sz w:val="18"/>
          <w:szCs w:val="18"/>
          <w:lang w:val="fr-CH"/>
        </w:rPr>
        <w:t xml:space="preserve"> et 12</w:t>
      </w:r>
      <w:r w:rsidR="00AD75EF">
        <w:rPr>
          <w:sz w:val="18"/>
          <w:szCs w:val="18"/>
          <w:lang w:val="fr-CH"/>
        </w:rPr>
        <w:t>8</w:t>
      </w:r>
      <w:r w:rsidRPr="00021149">
        <w:rPr>
          <w:sz w:val="18"/>
          <w:szCs w:val="18"/>
          <w:vertAlign w:val="superscript"/>
          <w:lang w:val="fr-CH"/>
        </w:rPr>
        <w:t>e</w:t>
      </w:r>
      <w:r w:rsidRPr="00021149">
        <w:rPr>
          <w:sz w:val="18"/>
          <w:szCs w:val="18"/>
          <w:lang w:val="fr-CH"/>
        </w:rPr>
        <w:t> années)</w:t>
      </w:r>
      <w:r>
        <w:rPr>
          <w:sz w:val="18"/>
          <w:szCs w:val="18"/>
          <w:lang w:val="fr-CH"/>
        </w:rPr>
        <w:t>, Union de Madrid (12</w:t>
      </w:r>
      <w:r w:rsidR="00AD75EF">
        <w:rPr>
          <w:sz w:val="18"/>
          <w:szCs w:val="18"/>
          <w:lang w:val="fr-CH"/>
        </w:rPr>
        <w:t>3</w:t>
      </w:r>
      <w:r w:rsidRPr="00021149">
        <w:rPr>
          <w:sz w:val="18"/>
          <w:szCs w:val="18"/>
          <w:vertAlign w:val="superscript"/>
          <w:lang w:val="fr-CH"/>
        </w:rPr>
        <w:t>e</w:t>
      </w:r>
      <w:r>
        <w:rPr>
          <w:sz w:val="18"/>
          <w:szCs w:val="18"/>
          <w:lang w:val="fr-CH"/>
        </w:rPr>
        <w:t> et </w:t>
      </w:r>
      <w:r w:rsidRPr="00021149">
        <w:rPr>
          <w:sz w:val="18"/>
          <w:szCs w:val="18"/>
          <w:lang w:val="fr-CH"/>
        </w:rPr>
        <w:t>12</w:t>
      </w:r>
      <w:r w:rsidR="00AD75EF">
        <w:rPr>
          <w:sz w:val="18"/>
          <w:szCs w:val="18"/>
          <w:lang w:val="fr-CH"/>
        </w:rPr>
        <w:t>4</w:t>
      </w:r>
      <w:r w:rsidRPr="00021149">
        <w:rPr>
          <w:sz w:val="18"/>
          <w:szCs w:val="18"/>
          <w:vertAlign w:val="superscript"/>
          <w:lang w:val="fr-CH"/>
        </w:rPr>
        <w:t>e</w:t>
      </w:r>
      <w:r w:rsidRPr="00021149">
        <w:rPr>
          <w:sz w:val="18"/>
          <w:szCs w:val="18"/>
          <w:lang w:val="fr-CH"/>
        </w:rPr>
        <w:t> années)</w:t>
      </w:r>
      <w:r>
        <w:rPr>
          <w:sz w:val="18"/>
          <w:szCs w:val="18"/>
          <w:lang w:val="fr-CH"/>
        </w:rPr>
        <w:t xml:space="preserve">, </w:t>
      </w:r>
      <w:r w:rsidRPr="00021149">
        <w:rPr>
          <w:sz w:val="18"/>
          <w:szCs w:val="18"/>
          <w:lang w:val="fr-CH"/>
        </w:rPr>
        <w:t xml:space="preserve">Union de </w:t>
      </w:r>
      <w:r>
        <w:rPr>
          <w:sz w:val="18"/>
          <w:szCs w:val="18"/>
          <w:lang w:val="fr-CH"/>
        </w:rPr>
        <w:t>La Haye</w:t>
      </w:r>
      <w:r w:rsidRPr="00021149">
        <w:rPr>
          <w:sz w:val="18"/>
          <w:szCs w:val="18"/>
          <w:lang w:val="fr-CH"/>
        </w:rPr>
        <w:t xml:space="preserve"> (8</w:t>
      </w:r>
      <w:r w:rsidR="00AD75EF">
        <w:rPr>
          <w:sz w:val="18"/>
          <w:szCs w:val="18"/>
          <w:lang w:val="fr-CH"/>
        </w:rPr>
        <w:t>9</w:t>
      </w:r>
      <w:r w:rsidRPr="00021149">
        <w:rPr>
          <w:sz w:val="18"/>
          <w:szCs w:val="18"/>
          <w:vertAlign w:val="superscript"/>
          <w:lang w:val="fr-CH"/>
        </w:rPr>
        <w:t>e</w:t>
      </w:r>
      <w:r w:rsidRPr="00021149">
        <w:rPr>
          <w:sz w:val="18"/>
          <w:szCs w:val="18"/>
          <w:lang w:val="fr-CH"/>
        </w:rPr>
        <w:t xml:space="preserve"> et </w:t>
      </w:r>
      <w:r w:rsidR="00AD75EF">
        <w:rPr>
          <w:sz w:val="18"/>
          <w:szCs w:val="18"/>
          <w:lang w:val="fr-CH"/>
        </w:rPr>
        <w:t>90</w:t>
      </w:r>
      <w:r w:rsidRPr="00021149">
        <w:rPr>
          <w:sz w:val="18"/>
          <w:szCs w:val="18"/>
          <w:vertAlign w:val="superscript"/>
          <w:lang w:val="fr-CH"/>
        </w:rPr>
        <w:t>e</w:t>
      </w:r>
      <w:r w:rsidRPr="00021149">
        <w:rPr>
          <w:sz w:val="18"/>
          <w:szCs w:val="18"/>
          <w:lang w:val="fr-CH"/>
        </w:rPr>
        <w:t> années)</w:t>
      </w:r>
      <w:r>
        <w:rPr>
          <w:sz w:val="18"/>
          <w:szCs w:val="18"/>
          <w:lang w:val="fr-CH"/>
        </w:rPr>
        <w:t xml:space="preserve">, </w:t>
      </w:r>
      <w:r w:rsidRPr="00021149">
        <w:rPr>
          <w:sz w:val="18"/>
          <w:szCs w:val="18"/>
          <w:lang w:val="fr-CH"/>
        </w:rPr>
        <w:t>Union de Nice (5</w:t>
      </w:r>
      <w:r w:rsidR="00AD75EF">
        <w:rPr>
          <w:sz w:val="18"/>
          <w:szCs w:val="18"/>
          <w:lang w:val="fr-CH"/>
        </w:rPr>
        <w:t>7</w:t>
      </w:r>
      <w:r w:rsidRPr="00021149">
        <w:rPr>
          <w:sz w:val="18"/>
          <w:szCs w:val="18"/>
          <w:vertAlign w:val="superscript"/>
          <w:lang w:val="fr-CH"/>
        </w:rPr>
        <w:t>e</w:t>
      </w:r>
      <w:r w:rsidRPr="00021149">
        <w:rPr>
          <w:sz w:val="18"/>
          <w:szCs w:val="18"/>
          <w:lang w:val="fr-CH"/>
        </w:rPr>
        <w:t xml:space="preserve"> et 5</w:t>
      </w:r>
      <w:r w:rsidR="00AD75EF">
        <w:rPr>
          <w:sz w:val="18"/>
          <w:szCs w:val="18"/>
          <w:lang w:val="fr-CH"/>
        </w:rPr>
        <w:t>8</w:t>
      </w:r>
      <w:r w:rsidRPr="00021149">
        <w:rPr>
          <w:sz w:val="18"/>
          <w:szCs w:val="18"/>
          <w:vertAlign w:val="superscript"/>
          <w:lang w:val="fr-CH"/>
        </w:rPr>
        <w:t>e</w:t>
      </w:r>
      <w:r w:rsidRPr="00021149">
        <w:rPr>
          <w:sz w:val="18"/>
          <w:szCs w:val="18"/>
          <w:lang w:val="fr-CH"/>
        </w:rPr>
        <w:t> années)</w:t>
      </w:r>
      <w:r>
        <w:rPr>
          <w:sz w:val="18"/>
          <w:szCs w:val="18"/>
          <w:lang w:val="fr-CH"/>
        </w:rPr>
        <w:t xml:space="preserve">, </w:t>
      </w:r>
      <w:r w:rsidRPr="00021149">
        <w:rPr>
          <w:sz w:val="18"/>
          <w:szCs w:val="18"/>
          <w:lang w:val="fr-CH"/>
        </w:rPr>
        <w:t>Union de Lisbonne (5</w:t>
      </w:r>
      <w:r w:rsidR="00AD75EF">
        <w:rPr>
          <w:sz w:val="18"/>
          <w:szCs w:val="18"/>
          <w:lang w:val="fr-CH"/>
        </w:rPr>
        <w:t>6</w:t>
      </w:r>
      <w:r w:rsidRPr="00021149">
        <w:rPr>
          <w:sz w:val="18"/>
          <w:szCs w:val="18"/>
          <w:vertAlign w:val="superscript"/>
          <w:lang w:val="fr-CH"/>
        </w:rPr>
        <w:t>e</w:t>
      </w:r>
      <w:r>
        <w:rPr>
          <w:sz w:val="18"/>
          <w:szCs w:val="18"/>
          <w:lang w:val="fr-CH"/>
        </w:rPr>
        <w:t xml:space="preserve"> et </w:t>
      </w:r>
      <w:r w:rsidRPr="00021149">
        <w:rPr>
          <w:sz w:val="18"/>
          <w:szCs w:val="18"/>
          <w:lang w:val="fr-CH"/>
        </w:rPr>
        <w:t>5</w:t>
      </w:r>
      <w:r w:rsidR="00AD75EF">
        <w:rPr>
          <w:sz w:val="18"/>
          <w:szCs w:val="18"/>
          <w:lang w:val="fr-CH"/>
        </w:rPr>
        <w:t>7</w:t>
      </w:r>
      <w:r w:rsidRPr="00021149">
        <w:rPr>
          <w:sz w:val="18"/>
          <w:szCs w:val="18"/>
          <w:vertAlign w:val="superscript"/>
          <w:lang w:val="fr-CH"/>
        </w:rPr>
        <w:t>e</w:t>
      </w:r>
      <w:r w:rsidRPr="00021149">
        <w:rPr>
          <w:sz w:val="18"/>
          <w:szCs w:val="18"/>
          <w:lang w:val="fr-CH"/>
        </w:rPr>
        <w:t> années)</w:t>
      </w:r>
      <w:r>
        <w:rPr>
          <w:sz w:val="18"/>
          <w:szCs w:val="18"/>
          <w:lang w:val="fr-CH"/>
        </w:rPr>
        <w:t xml:space="preserve">, </w:t>
      </w:r>
      <w:r w:rsidRPr="00021149">
        <w:rPr>
          <w:sz w:val="18"/>
          <w:szCs w:val="18"/>
          <w:lang w:val="fr-CH"/>
        </w:rPr>
        <w:t>OMPI (4</w:t>
      </w:r>
      <w:r w:rsidR="00AD75EF">
        <w:rPr>
          <w:sz w:val="18"/>
          <w:szCs w:val="18"/>
          <w:lang w:val="fr-CH"/>
        </w:rPr>
        <w:t>5</w:t>
      </w:r>
      <w:r w:rsidRPr="00021149">
        <w:rPr>
          <w:sz w:val="18"/>
          <w:szCs w:val="18"/>
          <w:vertAlign w:val="superscript"/>
          <w:lang w:val="fr-CH"/>
        </w:rPr>
        <w:t>e</w:t>
      </w:r>
      <w:r w:rsidRPr="00021149">
        <w:rPr>
          <w:sz w:val="18"/>
          <w:szCs w:val="18"/>
          <w:lang w:val="fr-CH"/>
        </w:rPr>
        <w:t xml:space="preserve"> et 4</w:t>
      </w:r>
      <w:r w:rsidR="00AD75EF">
        <w:rPr>
          <w:sz w:val="18"/>
          <w:szCs w:val="18"/>
          <w:lang w:val="fr-CH"/>
        </w:rPr>
        <w:t>6</w:t>
      </w:r>
      <w:r w:rsidRPr="00021149">
        <w:rPr>
          <w:sz w:val="18"/>
          <w:szCs w:val="18"/>
          <w:vertAlign w:val="superscript"/>
          <w:lang w:val="fr-CH"/>
        </w:rPr>
        <w:t>e</w:t>
      </w:r>
      <w:r w:rsidRPr="00021149">
        <w:rPr>
          <w:sz w:val="18"/>
          <w:szCs w:val="18"/>
          <w:lang w:val="fr-CH"/>
        </w:rPr>
        <w:t> années)</w:t>
      </w:r>
      <w:r>
        <w:rPr>
          <w:sz w:val="18"/>
          <w:szCs w:val="18"/>
          <w:lang w:val="fr-CH"/>
        </w:rPr>
        <w:t xml:space="preserve">, </w:t>
      </w:r>
      <w:r w:rsidRPr="00021149">
        <w:rPr>
          <w:sz w:val="18"/>
          <w:szCs w:val="18"/>
          <w:lang w:val="fr-CH"/>
        </w:rPr>
        <w:t>Union de Locarno (4</w:t>
      </w:r>
      <w:r w:rsidR="00AD75EF">
        <w:rPr>
          <w:sz w:val="18"/>
          <w:szCs w:val="18"/>
          <w:lang w:val="fr-CH"/>
        </w:rPr>
        <w:t>4</w:t>
      </w:r>
      <w:r w:rsidRPr="00021149">
        <w:rPr>
          <w:sz w:val="18"/>
          <w:szCs w:val="18"/>
          <w:vertAlign w:val="superscript"/>
          <w:lang w:val="fr-CH"/>
        </w:rPr>
        <w:t>e</w:t>
      </w:r>
      <w:r w:rsidRPr="00021149">
        <w:rPr>
          <w:sz w:val="18"/>
          <w:szCs w:val="18"/>
          <w:lang w:val="fr-CH"/>
        </w:rPr>
        <w:t xml:space="preserve"> et 4</w:t>
      </w:r>
      <w:r w:rsidR="00AD75EF">
        <w:rPr>
          <w:sz w:val="18"/>
          <w:szCs w:val="18"/>
          <w:lang w:val="fr-CH"/>
        </w:rPr>
        <w:t>5</w:t>
      </w:r>
      <w:r w:rsidRPr="00021149">
        <w:rPr>
          <w:sz w:val="18"/>
          <w:szCs w:val="18"/>
          <w:vertAlign w:val="superscript"/>
          <w:lang w:val="fr-CH"/>
        </w:rPr>
        <w:t>e</w:t>
      </w:r>
      <w:r w:rsidRPr="00021149">
        <w:rPr>
          <w:sz w:val="18"/>
          <w:szCs w:val="18"/>
          <w:lang w:val="fr-CH"/>
        </w:rPr>
        <w:t> années)</w:t>
      </w:r>
      <w:r>
        <w:rPr>
          <w:sz w:val="18"/>
          <w:szCs w:val="18"/>
          <w:lang w:val="fr-CH"/>
        </w:rPr>
        <w:t xml:space="preserve">, </w:t>
      </w:r>
      <w:r w:rsidRPr="00021149">
        <w:rPr>
          <w:sz w:val="18"/>
          <w:szCs w:val="18"/>
          <w:lang w:val="fr-CH"/>
        </w:rPr>
        <w:t>Union de l</w:t>
      </w:r>
      <w:r>
        <w:rPr>
          <w:sz w:val="18"/>
          <w:szCs w:val="18"/>
          <w:lang w:val="fr-CH"/>
        </w:rPr>
        <w:t>’</w:t>
      </w:r>
      <w:r w:rsidRPr="00021149">
        <w:rPr>
          <w:sz w:val="18"/>
          <w:szCs w:val="18"/>
          <w:lang w:val="fr-CH"/>
        </w:rPr>
        <w:t>IPC (</w:t>
      </w:r>
      <w:r w:rsidR="00AD75EF">
        <w:rPr>
          <w:sz w:val="18"/>
          <w:szCs w:val="18"/>
          <w:lang w:val="fr-CH"/>
        </w:rPr>
        <w:t>40</w:t>
      </w:r>
      <w:r w:rsidRPr="00021149">
        <w:rPr>
          <w:sz w:val="18"/>
          <w:szCs w:val="18"/>
          <w:vertAlign w:val="superscript"/>
          <w:lang w:val="fr-CH"/>
        </w:rPr>
        <w:t>e</w:t>
      </w:r>
      <w:r w:rsidRPr="00021149">
        <w:rPr>
          <w:sz w:val="18"/>
          <w:szCs w:val="18"/>
          <w:lang w:val="fr-CH"/>
        </w:rPr>
        <w:t xml:space="preserve"> et </w:t>
      </w:r>
      <w:r w:rsidR="00AD75EF">
        <w:rPr>
          <w:sz w:val="18"/>
          <w:szCs w:val="18"/>
          <w:lang w:val="fr-CH"/>
        </w:rPr>
        <w:t>41</w:t>
      </w:r>
      <w:r w:rsidRPr="00021149">
        <w:rPr>
          <w:sz w:val="18"/>
          <w:szCs w:val="18"/>
          <w:vertAlign w:val="superscript"/>
          <w:lang w:val="fr-CH"/>
        </w:rPr>
        <w:t>e</w:t>
      </w:r>
      <w:r w:rsidRPr="00021149">
        <w:rPr>
          <w:sz w:val="18"/>
          <w:szCs w:val="18"/>
          <w:lang w:val="fr-CH"/>
        </w:rPr>
        <w:t> années)</w:t>
      </w:r>
      <w:r>
        <w:rPr>
          <w:sz w:val="18"/>
          <w:szCs w:val="18"/>
          <w:lang w:val="fr-CH"/>
        </w:rPr>
        <w:t xml:space="preserve">, </w:t>
      </w:r>
      <w:r w:rsidRPr="00021149">
        <w:rPr>
          <w:sz w:val="18"/>
          <w:szCs w:val="18"/>
          <w:lang w:val="fr-CH"/>
        </w:rPr>
        <w:t>Union</w:t>
      </w:r>
      <w:r w:rsidRPr="006A06AB">
        <w:rPr>
          <w:sz w:val="18"/>
          <w:szCs w:val="18"/>
          <w:lang w:val="fr-CH"/>
        </w:rPr>
        <w:t xml:space="preserve"> du PCT</w:t>
      </w:r>
      <w:r w:rsidRPr="00021149">
        <w:rPr>
          <w:sz w:val="18"/>
          <w:szCs w:val="18"/>
          <w:lang w:val="fr-CH"/>
        </w:rPr>
        <w:t xml:space="preserve"> (</w:t>
      </w:r>
      <w:r>
        <w:rPr>
          <w:sz w:val="18"/>
          <w:szCs w:val="18"/>
          <w:lang w:val="fr-CH"/>
        </w:rPr>
        <w:t>3</w:t>
      </w:r>
      <w:r w:rsidR="00AD75EF">
        <w:rPr>
          <w:sz w:val="18"/>
          <w:szCs w:val="18"/>
          <w:lang w:val="fr-CH"/>
        </w:rPr>
        <w:t>7</w:t>
      </w:r>
      <w:r w:rsidRPr="00021149">
        <w:rPr>
          <w:sz w:val="18"/>
          <w:szCs w:val="18"/>
          <w:vertAlign w:val="superscript"/>
          <w:lang w:val="fr-CH"/>
        </w:rPr>
        <w:t>e</w:t>
      </w:r>
      <w:r w:rsidRPr="00021149">
        <w:rPr>
          <w:sz w:val="18"/>
          <w:szCs w:val="18"/>
          <w:lang w:val="fr-CH"/>
        </w:rPr>
        <w:t xml:space="preserve"> et </w:t>
      </w:r>
      <w:r>
        <w:rPr>
          <w:sz w:val="18"/>
          <w:szCs w:val="18"/>
          <w:lang w:val="fr-CH"/>
        </w:rPr>
        <w:t>3</w:t>
      </w:r>
      <w:r w:rsidR="00AD75EF">
        <w:rPr>
          <w:sz w:val="18"/>
          <w:szCs w:val="18"/>
          <w:lang w:val="fr-CH"/>
        </w:rPr>
        <w:t>8</w:t>
      </w:r>
      <w:r w:rsidRPr="00021149">
        <w:rPr>
          <w:sz w:val="18"/>
          <w:szCs w:val="18"/>
          <w:vertAlign w:val="superscript"/>
          <w:lang w:val="fr-CH"/>
        </w:rPr>
        <w:t>e</w:t>
      </w:r>
      <w:r w:rsidRPr="00021149">
        <w:rPr>
          <w:sz w:val="18"/>
          <w:szCs w:val="18"/>
          <w:lang w:val="fr-CH"/>
        </w:rPr>
        <w:t> années)</w:t>
      </w:r>
      <w:r>
        <w:rPr>
          <w:sz w:val="18"/>
          <w:szCs w:val="18"/>
          <w:lang w:val="fr-CH"/>
        </w:rPr>
        <w:t xml:space="preserve">, </w:t>
      </w:r>
      <w:r w:rsidRPr="00021149">
        <w:rPr>
          <w:sz w:val="18"/>
          <w:szCs w:val="18"/>
          <w:lang w:val="fr-CH"/>
        </w:rPr>
        <w:t>Union</w:t>
      </w:r>
      <w:r w:rsidRPr="006A06AB">
        <w:rPr>
          <w:sz w:val="18"/>
          <w:szCs w:val="18"/>
          <w:lang w:val="fr-CH"/>
        </w:rPr>
        <w:t xml:space="preserve"> du TRT</w:t>
      </w:r>
      <w:r w:rsidRPr="00021149">
        <w:rPr>
          <w:sz w:val="18"/>
          <w:szCs w:val="18"/>
          <w:lang w:val="fr-CH"/>
        </w:rPr>
        <w:t xml:space="preserve"> (</w:t>
      </w:r>
      <w:r>
        <w:rPr>
          <w:sz w:val="18"/>
          <w:szCs w:val="18"/>
          <w:lang w:val="fr-CH"/>
        </w:rPr>
        <w:t>3</w:t>
      </w:r>
      <w:r w:rsidR="00AD75EF">
        <w:rPr>
          <w:sz w:val="18"/>
          <w:szCs w:val="18"/>
          <w:lang w:val="fr-CH"/>
        </w:rPr>
        <w:t>5</w:t>
      </w:r>
      <w:r w:rsidRPr="00021149">
        <w:rPr>
          <w:sz w:val="18"/>
          <w:szCs w:val="18"/>
          <w:vertAlign w:val="superscript"/>
          <w:lang w:val="fr-CH"/>
        </w:rPr>
        <w:t>e</w:t>
      </w:r>
      <w:r w:rsidRPr="00021149">
        <w:rPr>
          <w:sz w:val="18"/>
          <w:szCs w:val="18"/>
          <w:lang w:val="fr-CH"/>
        </w:rPr>
        <w:t xml:space="preserve"> et 3</w:t>
      </w:r>
      <w:r w:rsidR="00AD75EF">
        <w:rPr>
          <w:sz w:val="18"/>
          <w:szCs w:val="18"/>
          <w:lang w:val="fr-CH"/>
        </w:rPr>
        <w:t>6</w:t>
      </w:r>
      <w:r w:rsidRPr="00021149">
        <w:rPr>
          <w:sz w:val="18"/>
          <w:szCs w:val="18"/>
          <w:vertAlign w:val="superscript"/>
          <w:lang w:val="fr-CH"/>
        </w:rPr>
        <w:t>e</w:t>
      </w:r>
      <w:r w:rsidRPr="00021149">
        <w:rPr>
          <w:sz w:val="18"/>
          <w:szCs w:val="18"/>
          <w:lang w:val="fr-CH"/>
        </w:rPr>
        <w:t> années)</w:t>
      </w:r>
      <w:r>
        <w:rPr>
          <w:sz w:val="18"/>
          <w:szCs w:val="18"/>
          <w:lang w:val="fr-CH"/>
        </w:rPr>
        <w:t>, Union de Vienne (2</w:t>
      </w:r>
      <w:r w:rsidR="00AD75EF">
        <w:rPr>
          <w:sz w:val="18"/>
          <w:szCs w:val="18"/>
          <w:lang w:val="fr-CH"/>
        </w:rPr>
        <w:t>9</w:t>
      </w:r>
      <w:r w:rsidRPr="00021149">
        <w:rPr>
          <w:sz w:val="18"/>
          <w:szCs w:val="18"/>
          <w:vertAlign w:val="superscript"/>
          <w:lang w:val="fr-CH"/>
        </w:rPr>
        <w:t>e</w:t>
      </w:r>
      <w:r>
        <w:rPr>
          <w:sz w:val="18"/>
          <w:szCs w:val="18"/>
          <w:lang w:val="fr-CH"/>
        </w:rPr>
        <w:t> </w:t>
      </w:r>
      <w:r w:rsidRPr="00021149">
        <w:rPr>
          <w:sz w:val="18"/>
          <w:szCs w:val="18"/>
          <w:lang w:val="fr-CH"/>
        </w:rPr>
        <w:t xml:space="preserve">et </w:t>
      </w:r>
      <w:r w:rsidR="00AD75EF">
        <w:rPr>
          <w:sz w:val="18"/>
          <w:szCs w:val="18"/>
          <w:lang w:val="fr-CH"/>
        </w:rPr>
        <w:t>30</w:t>
      </w:r>
      <w:r w:rsidRPr="00021149">
        <w:rPr>
          <w:sz w:val="18"/>
          <w:szCs w:val="18"/>
          <w:vertAlign w:val="superscript"/>
          <w:lang w:val="fr-CH"/>
        </w:rPr>
        <w:t>e</w:t>
      </w:r>
      <w:r w:rsidRPr="00021149">
        <w:rPr>
          <w:sz w:val="18"/>
          <w:szCs w:val="18"/>
          <w:lang w:val="fr-CH"/>
        </w:rPr>
        <w:t> années).</w:t>
      </w:r>
    </w:p>
  </w:footnote>
  <w:footnote w:id="3">
    <w:p w:rsidR="004636C5" w:rsidRPr="00510199" w:rsidRDefault="004636C5" w:rsidP="00510199">
      <w:pPr>
        <w:pStyle w:val="ListParagraph"/>
        <w:spacing w:after="0" w:line="240" w:lineRule="auto"/>
        <w:ind w:left="0"/>
        <w:rPr>
          <w:rFonts w:ascii="Arial" w:hAnsi="Arial" w:cs="Arial"/>
          <w:lang w:val="fr-CH"/>
        </w:rPr>
      </w:pPr>
      <w:r w:rsidRPr="00510199">
        <w:rPr>
          <w:rFonts w:ascii="Arial" w:hAnsi="Arial" w:cs="Arial"/>
          <w:sz w:val="18"/>
          <w:vertAlign w:val="superscript"/>
        </w:rPr>
        <w:t xml:space="preserve">1 </w:t>
      </w:r>
      <w:r w:rsidRPr="00510199">
        <w:rPr>
          <w:rFonts w:ascii="Arial" w:hAnsi="Arial" w:cs="Arial"/>
          <w:sz w:val="18"/>
          <w:lang w:val="fr-CH"/>
        </w:rPr>
        <w:tab/>
        <w:t>Calendrier des paiements établi en juillet 2006 pour le règlement des arriérés correspondant aux unions de Paris, de Berne et de Nice et selon le système de contribution unique en 10 paiements annuels.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Pr="00333412" w:rsidRDefault="004636C5" w:rsidP="0033341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30B" w:rsidRDefault="00AC630B" w:rsidP="00AC630B">
    <w:pPr>
      <w:pStyle w:val="Header"/>
      <w:jc w:val="right"/>
      <w:rPr>
        <w:rFonts w:cs="Arial"/>
        <w:b/>
        <w:bCs/>
        <w:sz w:val="17"/>
        <w:szCs w:val="17"/>
      </w:rPr>
    </w:pPr>
    <w:r w:rsidRPr="00C53F92">
      <w:rPr>
        <w:rFonts w:cs="Arial"/>
        <w:b/>
        <w:bCs/>
        <w:sz w:val="17"/>
        <w:szCs w:val="17"/>
      </w:rPr>
      <w:t>Rappo</w:t>
    </w:r>
    <w:r>
      <w:rPr>
        <w:rFonts w:cs="Arial"/>
        <w:b/>
        <w:bCs/>
        <w:sz w:val="17"/>
        <w:szCs w:val="17"/>
      </w:rPr>
      <w:t>rt de gestion financière pour l’</w:t>
    </w:r>
    <w:r w:rsidRPr="00C53F92">
      <w:rPr>
        <w:rFonts w:cs="Arial"/>
        <w:b/>
        <w:bCs/>
        <w:sz w:val="17"/>
        <w:szCs w:val="17"/>
      </w:rPr>
      <w:t>exercice biennal 2014-2015</w:t>
    </w:r>
  </w:p>
  <w:p w:rsidR="00AC630B" w:rsidRDefault="00AC630B" w:rsidP="00AC630B">
    <w:pPr>
      <w:pStyle w:val="Header"/>
      <w:jc w:val="right"/>
      <w:rPr>
        <w:rFonts w:cs="Arial"/>
        <w:b/>
        <w:bCs/>
        <w:sz w:val="17"/>
        <w:szCs w:val="17"/>
      </w:rPr>
    </w:pPr>
  </w:p>
  <w:p w:rsidR="00AC630B" w:rsidRPr="007B64B6" w:rsidRDefault="00AC630B" w:rsidP="00AC630B">
    <w:pPr>
      <w:pStyle w:val="Header"/>
      <w:jc w:val="right"/>
      <w:rPr>
        <w:rFonts w:cs="Arial"/>
        <w:b/>
        <w:bCs/>
        <w:sz w:val="17"/>
        <w:szCs w:val="17"/>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Pr="007B64B6" w:rsidRDefault="004636C5" w:rsidP="00A522FE">
    <w:pPr>
      <w:pStyle w:val="Header"/>
      <w:jc w:val="right"/>
      <w:rPr>
        <w:rFonts w:cs="Arial"/>
        <w:b/>
        <w:bCs/>
        <w:sz w:val="17"/>
        <w:szCs w:val="17"/>
      </w:rPr>
    </w:pPr>
  </w:p>
  <w:p w:rsidR="004636C5" w:rsidRPr="007B64B6" w:rsidRDefault="004636C5" w:rsidP="00A522FE">
    <w:pPr>
      <w:pStyle w:val="Header"/>
      <w:jc w:val="right"/>
      <w:rPr>
        <w:rFonts w:cs="Arial"/>
        <w:b/>
        <w:bCs/>
        <w:sz w:val="17"/>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Pr="007B64B6" w:rsidRDefault="004636C5" w:rsidP="00F34D45">
    <w:pPr>
      <w:pStyle w:val="Header"/>
      <w:jc w:val="right"/>
      <w:rPr>
        <w:rFonts w:cs="Arial"/>
        <w:b/>
        <w:bCs/>
        <w:sz w:val="17"/>
        <w:szCs w:val="17"/>
      </w:rPr>
    </w:pPr>
  </w:p>
  <w:p w:rsidR="004636C5" w:rsidRPr="007B64B6" w:rsidRDefault="004636C5" w:rsidP="00F34D45">
    <w:pPr>
      <w:pStyle w:val="Header"/>
      <w:jc w:val="right"/>
      <w:rPr>
        <w:rFonts w:cs="Arial"/>
        <w:b/>
        <w:bCs/>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Pr="007B64B6" w:rsidRDefault="004636C5" w:rsidP="004E24C9">
    <w:pPr>
      <w:pStyle w:val="Header"/>
      <w:jc w:val="right"/>
      <w:rPr>
        <w:rFonts w:cs="Arial"/>
        <w:bCs/>
        <w:sz w:val="17"/>
        <w:szCs w:val="17"/>
      </w:rPr>
    </w:pPr>
  </w:p>
  <w:p w:rsidR="004636C5" w:rsidRPr="007B64B6" w:rsidRDefault="004636C5" w:rsidP="00A522FE">
    <w:pPr>
      <w:pStyle w:val="Header"/>
      <w:rPr>
        <w:rFonts w:cs="Arial"/>
        <w:bCs/>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Pr="00C53F92" w:rsidRDefault="004636C5" w:rsidP="00C53F92">
    <w:pPr>
      <w:pStyle w:val="Header"/>
      <w:jc w:val="right"/>
      <w:rPr>
        <w:rFonts w:cs="Arial"/>
        <w:b/>
        <w:bCs/>
        <w:sz w:val="17"/>
        <w:szCs w:val="17"/>
      </w:rPr>
    </w:pPr>
    <w:r w:rsidRPr="00C53F92">
      <w:rPr>
        <w:rFonts w:cs="Arial"/>
        <w:b/>
        <w:bCs/>
        <w:sz w:val="17"/>
        <w:szCs w:val="17"/>
      </w:rPr>
      <w:t>Rapport de</w:t>
    </w:r>
    <w:r>
      <w:rPr>
        <w:rFonts w:cs="Arial"/>
        <w:b/>
        <w:bCs/>
        <w:sz w:val="17"/>
        <w:szCs w:val="17"/>
      </w:rPr>
      <w:t xml:space="preserve"> gestion financière pour l’</w:t>
    </w:r>
    <w:r w:rsidRPr="00C53F92">
      <w:rPr>
        <w:rFonts w:cs="Arial"/>
        <w:b/>
        <w:bCs/>
        <w:sz w:val="17"/>
        <w:szCs w:val="17"/>
      </w:rPr>
      <w:t>exercice biennal 2014-2015</w:t>
    </w:r>
  </w:p>
  <w:p w:rsidR="004636C5" w:rsidRPr="00C53F92" w:rsidRDefault="004636C5" w:rsidP="00C53F92">
    <w:pPr>
      <w:pStyle w:val="Header"/>
      <w:jc w:val="right"/>
      <w:rPr>
        <w:rFonts w:cs="Arial"/>
        <w:b/>
        <w:bCs/>
        <w:sz w:val="17"/>
        <w:szCs w:val="17"/>
      </w:rPr>
    </w:pPr>
  </w:p>
  <w:p w:rsidR="004636C5" w:rsidRPr="00C53F92" w:rsidRDefault="004636C5" w:rsidP="00C53F92">
    <w:pPr>
      <w:pStyle w:val="Header"/>
      <w:jc w:val="right"/>
      <w:rPr>
        <w:b/>
        <w:sz w:val="17"/>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Default="004636C5" w:rsidP="00C53F92">
    <w:pPr>
      <w:pStyle w:val="Header"/>
      <w:rPr>
        <w:rFonts w:cs="Arial"/>
        <w:b/>
        <w:bCs/>
        <w:sz w:val="17"/>
        <w:szCs w:val="17"/>
      </w:rPr>
    </w:pPr>
    <w:r w:rsidRPr="00C53F92">
      <w:rPr>
        <w:rFonts w:cs="Arial"/>
        <w:b/>
        <w:bCs/>
        <w:sz w:val="17"/>
        <w:szCs w:val="17"/>
      </w:rPr>
      <w:t>Rappo</w:t>
    </w:r>
    <w:r>
      <w:rPr>
        <w:rFonts w:cs="Arial"/>
        <w:b/>
        <w:bCs/>
        <w:sz w:val="17"/>
        <w:szCs w:val="17"/>
      </w:rPr>
      <w:t>rt de gestion financière pour l’</w:t>
    </w:r>
    <w:r w:rsidRPr="00C53F92">
      <w:rPr>
        <w:rFonts w:cs="Arial"/>
        <w:b/>
        <w:bCs/>
        <w:sz w:val="17"/>
        <w:szCs w:val="17"/>
      </w:rPr>
      <w:t>exercice biennal 2014-2015</w:t>
    </w:r>
  </w:p>
  <w:p w:rsidR="004636C5" w:rsidRDefault="004636C5" w:rsidP="00C53F92">
    <w:pPr>
      <w:pStyle w:val="Header"/>
      <w:rPr>
        <w:rFonts w:cs="Arial"/>
        <w:b/>
        <w:bCs/>
        <w:sz w:val="17"/>
        <w:szCs w:val="17"/>
      </w:rPr>
    </w:pPr>
  </w:p>
  <w:p w:rsidR="004636C5" w:rsidRPr="007B64B6" w:rsidRDefault="004636C5" w:rsidP="00C53F92">
    <w:pPr>
      <w:pStyle w:val="Header"/>
      <w:rPr>
        <w:rFonts w:cs="Arial"/>
        <w:b/>
        <w:bCs/>
        <w:sz w:val="17"/>
        <w:szCs w:val="17"/>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Default="004636C5" w:rsidP="00C53F92">
    <w:pPr>
      <w:pStyle w:val="Header"/>
      <w:rPr>
        <w:rFonts w:cs="Arial"/>
        <w:b/>
        <w:bCs/>
        <w:sz w:val="17"/>
        <w:szCs w:val="17"/>
      </w:rPr>
    </w:pPr>
    <w:r w:rsidRPr="00C53F92">
      <w:rPr>
        <w:rFonts w:cs="Arial"/>
        <w:b/>
        <w:bCs/>
        <w:sz w:val="17"/>
        <w:szCs w:val="17"/>
      </w:rPr>
      <w:t>Rappo</w:t>
    </w:r>
    <w:r>
      <w:rPr>
        <w:rFonts w:cs="Arial"/>
        <w:b/>
        <w:bCs/>
        <w:sz w:val="17"/>
        <w:szCs w:val="17"/>
      </w:rPr>
      <w:t>rt de gestion financière pour l’</w:t>
    </w:r>
    <w:r w:rsidRPr="00C53F92">
      <w:rPr>
        <w:rFonts w:cs="Arial"/>
        <w:b/>
        <w:bCs/>
        <w:sz w:val="17"/>
        <w:szCs w:val="17"/>
      </w:rPr>
      <w:t>exercice biennal 2014-2015</w:t>
    </w:r>
  </w:p>
  <w:p w:rsidR="004636C5" w:rsidRDefault="004636C5" w:rsidP="00C53F92">
    <w:pPr>
      <w:pStyle w:val="Header"/>
      <w:rPr>
        <w:rFonts w:cs="Arial"/>
        <w:b/>
        <w:bCs/>
        <w:sz w:val="17"/>
        <w:szCs w:val="17"/>
      </w:rPr>
    </w:pPr>
  </w:p>
  <w:p w:rsidR="004636C5" w:rsidRPr="007B64B6" w:rsidRDefault="004636C5" w:rsidP="00C53F92">
    <w:pPr>
      <w:pStyle w:val="Header"/>
      <w:rPr>
        <w:rFonts w:cs="Arial"/>
        <w:b/>
        <w:bCs/>
        <w:sz w:val="17"/>
        <w:szCs w:val="17"/>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Default="004636C5" w:rsidP="00D22E65">
    <w:pPr>
      <w:pStyle w:val="Header"/>
      <w:jc w:val="right"/>
      <w:rPr>
        <w:rFonts w:cs="Arial"/>
        <w:b/>
        <w:bCs/>
        <w:sz w:val="17"/>
        <w:szCs w:val="17"/>
      </w:rPr>
    </w:pPr>
    <w:r w:rsidRPr="00C53F92">
      <w:rPr>
        <w:rFonts w:cs="Arial"/>
        <w:b/>
        <w:bCs/>
        <w:sz w:val="17"/>
        <w:szCs w:val="17"/>
      </w:rPr>
      <w:t>Rappo</w:t>
    </w:r>
    <w:r>
      <w:rPr>
        <w:rFonts w:cs="Arial"/>
        <w:b/>
        <w:bCs/>
        <w:sz w:val="17"/>
        <w:szCs w:val="17"/>
      </w:rPr>
      <w:t>rt de gestion financière pour l’</w:t>
    </w:r>
    <w:r w:rsidRPr="00C53F92">
      <w:rPr>
        <w:rFonts w:cs="Arial"/>
        <w:b/>
        <w:bCs/>
        <w:sz w:val="17"/>
        <w:szCs w:val="17"/>
      </w:rPr>
      <w:t>exercice biennal 2014-2015</w:t>
    </w:r>
  </w:p>
  <w:p w:rsidR="004636C5" w:rsidRDefault="004636C5" w:rsidP="00D22E65">
    <w:pPr>
      <w:pStyle w:val="Header"/>
      <w:jc w:val="right"/>
      <w:rPr>
        <w:rFonts w:cs="Arial"/>
        <w:b/>
        <w:bCs/>
        <w:sz w:val="17"/>
        <w:szCs w:val="17"/>
      </w:rPr>
    </w:pPr>
  </w:p>
  <w:p w:rsidR="004636C5" w:rsidRPr="007B64B6" w:rsidRDefault="004636C5" w:rsidP="00D22E65">
    <w:pPr>
      <w:pStyle w:val="Header"/>
      <w:jc w:val="right"/>
      <w:rPr>
        <w:rFonts w:cs="Arial"/>
        <w:b/>
        <w:bCs/>
        <w:sz w:val="17"/>
        <w:szCs w:val="17"/>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6C5" w:rsidRPr="007B64B6" w:rsidRDefault="004636C5" w:rsidP="0017198B">
    <w:pPr>
      <w:pStyle w:val="Header"/>
      <w:jc w:val="right"/>
      <w:rPr>
        <w:rFonts w:cs="Arial"/>
        <w:b/>
        <w:bCs/>
        <w:sz w:val="17"/>
        <w:szCs w:val="17"/>
      </w:rPr>
    </w:pPr>
    <w:r>
      <w:rPr>
        <w:rFonts w:cs="Arial"/>
        <w:b/>
        <w:bCs/>
        <w:sz w:val="17"/>
        <w:szCs w:val="17"/>
      </w:rPr>
      <w:t>Financial Management Report 2012/13</w:t>
    </w:r>
  </w:p>
  <w:p w:rsidR="004636C5" w:rsidRPr="008149BB" w:rsidRDefault="004636C5" w:rsidP="008A2518">
    <w:pPr>
      <w:pStyle w:val="Header"/>
      <w:tabs>
        <w:tab w:val="clear" w:pos="9072"/>
      </w:tabs>
      <w:rPr>
        <w:rFonts w:cs="Arial"/>
        <w:b/>
        <w:sz w:val="17"/>
        <w:szCs w:val="17"/>
      </w:rPr>
    </w:pPr>
  </w:p>
  <w:p w:rsidR="004636C5" w:rsidRPr="008149BB" w:rsidRDefault="004636C5" w:rsidP="00B163EC">
    <w:pPr>
      <w:pStyle w:val="Header"/>
      <w:rPr>
        <w:rFonts w:cs="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CAC"/>
    <w:multiLevelType w:val="hybridMultilevel"/>
    <w:tmpl w:val="E0944D54"/>
    <w:lvl w:ilvl="0" w:tplc="5810B3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34C3C"/>
    <w:multiLevelType w:val="hybridMultilevel"/>
    <w:tmpl w:val="4C92015A"/>
    <w:lvl w:ilvl="0" w:tplc="5502B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1B456D1F"/>
    <w:multiLevelType w:val="hybridMultilevel"/>
    <w:tmpl w:val="145EB7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nsid w:val="1EB657B5"/>
    <w:multiLevelType w:val="hybridMultilevel"/>
    <w:tmpl w:val="1F205004"/>
    <w:lvl w:ilvl="0" w:tplc="D1AE92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875E87"/>
    <w:multiLevelType w:val="hybridMultilevel"/>
    <w:tmpl w:val="98A2F690"/>
    <w:lvl w:ilvl="0" w:tplc="195AF9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8A2A61"/>
    <w:multiLevelType w:val="hybridMultilevel"/>
    <w:tmpl w:val="906A9786"/>
    <w:lvl w:ilvl="0" w:tplc="F6301FAC">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262724"/>
    <w:multiLevelType w:val="hybridMultilevel"/>
    <w:tmpl w:val="19FC1F7A"/>
    <w:lvl w:ilvl="0" w:tplc="92CE51DE">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B75810"/>
    <w:multiLevelType w:val="hybridMultilevel"/>
    <w:tmpl w:val="51A24D06"/>
    <w:lvl w:ilvl="0" w:tplc="EADCA4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1">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2">
    <w:nsid w:val="4ED92396"/>
    <w:multiLevelType w:val="hybridMultilevel"/>
    <w:tmpl w:val="5D18DD44"/>
    <w:lvl w:ilvl="0" w:tplc="FD821772">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A330E7F"/>
    <w:multiLevelType w:val="hybridMultilevel"/>
    <w:tmpl w:val="870EA4F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5">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6AD297A"/>
    <w:multiLevelType w:val="hybridMultilevel"/>
    <w:tmpl w:val="AAFAD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num w:numId="1">
    <w:abstractNumId w:val="2"/>
  </w:num>
  <w:num w:numId="2">
    <w:abstractNumId w:val="3"/>
  </w:num>
  <w:num w:numId="3">
    <w:abstractNumId w:val="15"/>
  </w:num>
  <w:num w:numId="4">
    <w:abstractNumId w:val="13"/>
  </w:num>
  <w:num w:numId="5">
    <w:abstractNumId w:val="14"/>
  </w:num>
  <w:num w:numId="6">
    <w:abstractNumId w:val="11"/>
  </w:num>
  <w:num w:numId="7">
    <w:abstractNumId w:val="17"/>
  </w:num>
  <w:num w:numId="8">
    <w:abstractNumId w:val="10"/>
  </w:num>
  <w:num w:numId="9">
    <w:abstractNumId w:val="6"/>
  </w:num>
  <w:num w:numId="10">
    <w:abstractNumId w:val="8"/>
  </w:num>
  <w:num w:numId="11">
    <w:abstractNumId w:val="1"/>
  </w:num>
  <w:num w:numId="12">
    <w:abstractNumId w:val="5"/>
  </w:num>
  <w:num w:numId="13">
    <w:abstractNumId w:val="9"/>
  </w:num>
  <w:num w:numId="14">
    <w:abstractNumId w:val="7"/>
  </w:num>
  <w:num w:numId="15">
    <w:abstractNumId w:val="4"/>
  </w:num>
  <w:num w:numId="16">
    <w:abstractNumId w:val="0"/>
  </w:num>
  <w:num w:numId="17">
    <w:abstractNumId w:val="12"/>
  </w:num>
  <w:num w:numId="18">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TextBase TMs\WorkspaceFTS\EN-FR\Académie|TextBase TMs\WorkspaceFTS\EN-FR\ACE|TextBase TMs\WorkspaceFTS\EN-FR\Administratif|TextBase TMs\WorkspaceFTS\EN-FR\AMC|TextBase TMs\WorkspaceFTS\EN-FR\Assemblées|TextBase TMs\WorkspaceFTS\EN-FR\Budapest|TextBase TMs\WorkspaceFTS\EN-FR\CDIP|TextBase TMs\WorkspaceFTS\EN-FR\Communications|TextBase TMs\WorkspaceFTS\EN-FR\CWS|TextBase TMs\WorkspaceFTS\EN-FR\Divers|TextBase TMs\WorkspaceFTS\EN-FR\Glossaires|TextBase TMs\WorkspaceFTS\EN-FR\GRTKF|TextBase TMs\WorkspaceFTS\EN-FR\IPC|TextBase TMs\WorkspaceFTS\EN-FR\La_Haye|TextBase TMs\WorkspaceFTS\EN-FR\Lisbonne|TextBase TMs\WorkspaceFTS\EN-FR\Madrid|TextBase TMs\WorkspaceFTS\EN-FR\PBC|TextBase TMs\WorkspaceFTS\EN-FR\PCT|TextBase TMs\WorkspaceFTS\EN-FR\PLT|TextBase TMs\WorkspaceFTS\EN-FR\Publications|TextBase TMs\WorkspaceFTS\EN-FR\SCCR|TextBase TMs\WorkspaceFTS\EN-FR\SCP|TextBase TMs\WorkspaceFTS\EN-FR\SCT|TextBase TMs\WorkspaceFTS\EN-FR\Traités|TextBase TMs\Budget and Finance\Meetings|TextBase TMs\Budget and Finance\Other|TextBase TMs\Budget and Finance\Publications|TextBase TMs\Administrative\Meetings|TextBase TMs\Administrative\Other|TextBase TMs\Administrative\Publications|TextBase TMs\Copyright\Meetings|TextBase TMs\Copyright\Other|TextBase TMs\Copyright\Publications|TextBase TMs\IP in General\Academy|TextBase TMs\IP in General\Arbitration and Mediation|TextBase TMs\IP in General\Meetings|TextBase TMs\IP in General\Other|TextBase TMs\IP in General\Press Room|TextBase TMs\IP in General\Publications|TextBase TMs\IP in General\SpeechDG2014|TextBase TMs\Patents\Meetings|TextBase TMs\Patents\Other|TextBase TMs\Patents\Publications|TextBase TMs\Trademarks\Meetings|TextBase TMs\Trademarks\Other|TextBase TMs\Trademarks\Publications|TextBase TMs\Treaties\Model Laws|TextBase TMs\Treaties\Other Laws and Agreements|TextBase TMs\Treaties\WIPO-administered"/>
    <w:docVar w:name="TextBaseURL" w:val="empty"/>
    <w:docVar w:name="UILng" w:val="en"/>
  </w:docVars>
  <w:rsids>
    <w:rsidRoot w:val="006A177D"/>
    <w:rsid w:val="00000334"/>
    <w:rsid w:val="00000A76"/>
    <w:rsid w:val="0000252D"/>
    <w:rsid w:val="00002C9C"/>
    <w:rsid w:val="000036CA"/>
    <w:rsid w:val="00003D13"/>
    <w:rsid w:val="00004024"/>
    <w:rsid w:val="000043F8"/>
    <w:rsid w:val="000043FB"/>
    <w:rsid w:val="000045F4"/>
    <w:rsid w:val="000055C2"/>
    <w:rsid w:val="0000695C"/>
    <w:rsid w:val="00007B2D"/>
    <w:rsid w:val="00007FC0"/>
    <w:rsid w:val="00010097"/>
    <w:rsid w:val="0001062B"/>
    <w:rsid w:val="00010671"/>
    <w:rsid w:val="00010CE2"/>
    <w:rsid w:val="00010F8E"/>
    <w:rsid w:val="00011432"/>
    <w:rsid w:val="00013037"/>
    <w:rsid w:val="000133EC"/>
    <w:rsid w:val="0001343B"/>
    <w:rsid w:val="0001348B"/>
    <w:rsid w:val="0001373C"/>
    <w:rsid w:val="000146E7"/>
    <w:rsid w:val="00014AF4"/>
    <w:rsid w:val="00014CD6"/>
    <w:rsid w:val="00017103"/>
    <w:rsid w:val="00017471"/>
    <w:rsid w:val="00020581"/>
    <w:rsid w:val="0002091D"/>
    <w:rsid w:val="00020FDD"/>
    <w:rsid w:val="000218B4"/>
    <w:rsid w:val="000220B0"/>
    <w:rsid w:val="00022DE0"/>
    <w:rsid w:val="00023100"/>
    <w:rsid w:val="000239C0"/>
    <w:rsid w:val="00023BD5"/>
    <w:rsid w:val="000248FA"/>
    <w:rsid w:val="00025041"/>
    <w:rsid w:val="000250A1"/>
    <w:rsid w:val="000250BD"/>
    <w:rsid w:val="000258F0"/>
    <w:rsid w:val="00025A7D"/>
    <w:rsid w:val="000260FD"/>
    <w:rsid w:val="00026146"/>
    <w:rsid w:val="00026A54"/>
    <w:rsid w:val="00027786"/>
    <w:rsid w:val="00027D3E"/>
    <w:rsid w:val="000303E0"/>
    <w:rsid w:val="000306A1"/>
    <w:rsid w:val="000308A1"/>
    <w:rsid w:val="000310D1"/>
    <w:rsid w:val="000314FA"/>
    <w:rsid w:val="00031DCB"/>
    <w:rsid w:val="0003207A"/>
    <w:rsid w:val="0003216A"/>
    <w:rsid w:val="0003219A"/>
    <w:rsid w:val="00032A2A"/>
    <w:rsid w:val="000338B5"/>
    <w:rsid w:val="0003569D"/>
    <w:rsid w:val="000356FF"/>
    <w:rsid w:val="00036518"/>
    <w:rsid w:val="000365F1"/>
    <w:rsid w:val="000366DE"/>
    <w:rsid w:val="00036D35"/>
    <w:rsid w:val="00036E4E"/>
    <w:rsid w:val="00037C85"/>
    <w:rsid w:val="00041054"/>
    <w:rsid w:val="0004107D"/>
    <w:rsid w:val="00041C1A"/>
    <w:rsid w:val="00041F9A"/>
    <w:rsid w:val="00042444"/>
    <w:rsid w:val="00042499"/>
    <w:rsid w:val="00043B85"/>
    <w:rsid w:val="00044654"/>
    <w:rsid w:val="0004658B"/>
    <w:rsid w:val="000503EA"/>
    <w:rsid w:val="00050840"/>
    <w:rsid w:val="00050AAD"/>
    <w:rsid w:val="00050E08"/>
    <w:rsid w:val="000514CC"/>
    <w:rsid w:val="00051A50"/>
    <w:rsid w:val="00052550"/>
    <w:rsid w:val="00052B11"/>
    <w:rsid w:val="00053037"/>
    <w:rsid w:val="00053214"/>
    <w:rsid w:val="0005341B"/>
    <w:rsid w:val="00054B22"/>
    <w:rsid w:val="00054E49"/>
    <w:rsid w:val="000559F1"/>
    <w:rsid w:val="000579A7"/>
    <w:rsid w:val="0006218C"/>
    <w:rsid w:val="000622F5"/>
    <w:rsid w:val="00063269"/>
    <w:rsid w:val="000632AF"/>
    <w:rsid w:val="00063529"/>
    <w:rsid w:val="00064D20"/>
    <w:rsid w:val="00064F42"/>
    <w:rsid w:val="0006507D"/>
    <w:rsid w:val="00065B14"/>
    <w:rsid w:val="00066155"/>
    <w:rsid w:val="00066907"/>
    <w:rsid w:val="00066D20"/>
    <w:rsid w:val="0006760A"/>
    <w:rsid w:val="000676C3"/>
    <w:rsid w:val="00071120"/>
    <w:rsid w:val="00072115"/>
    <w:rsid w:val="00072183"/>
    <w:rsid w:val="00072A2D"/>
    <w:rsid w:val="00073391"/>
    <w:rsid w:val="00073432"/>
    <w:rsid w:val="000737E1"/>
    <w:rsid w:val="0007381A"/>
    <w:rsid w:val="000738C2"/>
    <w:rsid w:val="00073F7E"/>
    <w:rsid w:val="00074480"/>
    <w:rsid w:val="000745A2"/>
    <w:rsid w:val="000751D9"/>
    <w:rsid w:val="00075A62"/>
    <w:rsid w:val="00075B7E"/>
    <w:rsid w:val="00075CA2"/>
    <w:rsid w:val="00076A55"/>
    <w:rsid w:val="00077CED"/>
    <w:rsid w:val="00077FA6"/>
    <w:rsid w:val="00080488"/>
    <w:rsid w:val="000814B8"/>
    <w:rsid w:val="00082399"/>
    <w:rsid w:val="000826D9"/>
    <w:rsid w:val="000835EB"/>
    <w:rsid w:val="000839D2"/>
    <w:rsid w:val="00083D0D"/>
    <w:rsid w:val="00085AB7"/>
    <w:rsid w:val="00085BCD"/>
    <w:rsid w:val="00086534"/>
    <w:rsid w:val="000865B5"/>
    <w:rsid w:val="00086997"/>
    <w:rsid w:val="00087057"/>
    <w:rsid w:val="000877E0"/>
    <w:rsid w:val="0009081B"/>
    <w:rsid w:val="00090B1D"/>
    <w:rsid w:val="00090E89"/>
    <w:rsid w:val="0009232D"/>
    <w:rsid w:val="00093032"/>
    <w:rsid w:val="00094963"/>
    <w:rsid w:val="00094CA4"/>
    <w:rsid w:val="00095211"/>
    <w:rsid w:val="00095B11"/>
    <w:rsid w:val="00095F03"/>
    <w:rsid w:val="00096ADC"/>
    <w:rsid w:val="00097232"/>
    <w:rsid w:val="000973F1"/>
    <w:rsid w:val="000A10F1"/>
    <w:rsid w:val="000A137B"/>
    <w:rsid w:val="000A1536"/>
    <w:rsid w:val="000A1744"/>
    <w:rsid w:val="000A1AA5"/>
    <w:rsid w:val="000A2558"/>
    <w:rsid w:val="000A2794"/>
    <w:rsid w:val="000A2E4A"/>
    <w:rsid w:val="000A3099"/>
    <w:rsid w:val="000A31E6"/>
    <w:rsid w:val="000A3E59"/>
    <w:rsid w:val="000A44F3"/>
    <w:rsid w:val="000A4A21"/>
    <w:rsid w:val="000A57C8"/>
    <w:rsid w:val="000A6BD4"/>
    <w:rsid w:val="000A6CEE"/>
    <w:rsid w:val="000A6DA4"/>
    <w:rsid w:val="000A6E60"/>
    <w:rsid w:val="000A6F67"/>
    <w:rsid w:val="000B0A43"/>
    <w:rsid w:val="000B0D57"/>
    <w:rsid w:val="000B1A9C"/>
    <w:rsid w:val="000B2030"/>
    <w:rsid w:val="000B2062"/>
    <w:rsid w:val="000B29C6"/>
    <w:rsid w:val="000B2A02"/>
    <w:rsid w:val="000B32DF"/>
    <w:rsid w:val="000B3793"/>
    <w:rsid w:val="000B43C6"/>
    <w:rsid w:val="000B47A2"/>
    <w:rsid w:val="000B52D5"/>
    <w:rsid w:val="000B6675"/>
    <w:rsid w:val="000B6BB2"/>
    <w:rsid w:val="000B6BD7"/>
    <w:rsid w:val="000B7913"/>
    <w:rsid w:val="000C0070"/>
    <w:rsid w:val="000C0C0C"/>
    <w:rsid w:val="000C1204"/>
    <w:rsid w:val="000C258A"/>
    <w:rsid w:val="000C42B3"/>
    <w:rsid w:val="000C4DB5"/>
    <w:rsid w:val="000C526F"/>
    <w:rsid w:val="000C5924"/>
    <w:rsid w:val="000C5E6B"/>
    <w:rsid w:val="000C6422"/>
    <w:rsid w:val="000C67A4"/>
    <w:rsid w:val="000C6A2F"/>
    <w:rsid w:val="000C6A98"/>
    <w:rsid w:val="000C7915"/>
    <w:rsid w:val="000D02BD"/>
    <w:rsid w:val="000D0333"/>
    <w:rsid w:val="000D09B3"/>
    <w:rsid w:val="000D111D"/>
    <w:rsid w:val="000D13C7"/>
    <w:rsid w:val="000D1716"/>
    <w:rsid w:val="000D19A3"/>
    <w:rsid w:val="000D1C32"/>
    <w:rsid w:val="000D2A7C"/>
    <w:rsid w:val="000D32AD"/>
    <w:rsid w:val="000D3C93"/>
    <w:rsid w:val="000D5338"/>
    <w:rsid w:val="000D63C1"/>
    <w:rsid w:val="000D6A4E"/>
    <w:rsid w:val="000D6AA6"/>
    <w:rsid w:val="000D6DD9"/>
    <w:rsid w:val="000E03B2"/>
    <w:rsid w:val="000E0C0C"/>
    <w:rsid w:val="000E12E5"/>
    <w:rsid w:val="000E1351"/>
    <w:rsid w:val="000E1A4F"/>
    <w:rsid w:val="000E2F67"/>
    <w:rsid w:val="000E4D55"/>
    <w:rsid w:val="000E5177"/>
    <w:rsid w:val="000E5DBA"/>
    <w:rsid w:val="000E6445"/>
    <w:rsid w:val="000E654E"/>
    <w:rsid w:val="000E697D"/>
    <w:rsid w:val="000E6FF1"/>
    <w:rsid w:val="000F0185"/>
    <w:rsid w:val="000F0819"/>
    <w:rsid w:val="000F144C"/>
    <w:rsid w:val="000F1A52"/>
    <w:rsid w:val="000F1B81"/>
    <w:rsid w:val="000F1FC5"/>
    <w:rsid w:val="000F2480"/>
    <w:rsid w:val="000F2513"/>
    <w:rsid w:val="000F34E4"/>
    <w:rsid w:val="000F39AF"/>
    <w:rsid w:val="000F4B92"/>
    <w:rsid w:val="000F5E56"/>
    <w:rsid w:val="000F5F82"/>
    <w:rsid w:val="000F5FF8"/>
    <w:rsid w:val="000F6033"/>
    <w:rsid w:val="000F60BC"/>
    <w:rsid w:val="000F713E"/>
    <w:rsid w:val="000F79B8"/>
    <w:rsid w:val="000F7FD4"/>
    <w:rsid w:val="000F7FDD"/>
    <w:rsid w:val="00100372"/>
    <w:rsid w:val="00100880"/>
    <w:rsid w:val="00101834"/>
    <w:rsid w:val="00101C85"/>
    <w:rsid w:val="00103495"/>
    <w:rsid w:val="00103717"/>
    <w:rsid w:val="001038DA"/>
    <w:rsid w:val="0010391B"/>
    <w:rsid w:val="00104BEA"/>
    <w:rsid w:val="00105D5E"/>
    <w:rsid w:val="001060B8"/>
    <w:rsid w:val="00106885"/>
    <w:rsid w:val="00107542"/>
    <w:rsid w:val="001100E3"/>
    <w:rsid w:val="001105B2"/>
    <w:rsid w:val="00111286"/>
    <w:rsid w:val="00111DB7"/>
    <w:rsid w:val="00111E1B"/>
    <w:rsid w:val="0011287A"/>
    <w:rsid w:val="00113DE3"/>
    <w:rsid w:val="00116131"/>
    <w:rsid w:val="0011661A"/>
    <w:rsid w:val="00116DAE"/>
    <w:rsid w:val="001174CB"/>
    <w:rsid w:val="0012012A"/>
    <w:rsid w:val="0012038D"/>
    <w:rsid w:val="0012098E"/>
    <w:rsid w:val="001209C8"/>
    <w:rsid w:val="00120A51"/>
    <w:rsid w:val="0012137A"/>
    <w:rsid w:val="0012285A"/>
    <w:rsid w:val="001232A7"/>
    <w:rsid w:val="001232D0"/>
    <w:rsid w:val="0012347A"/>
    <w:rsid w:val="001240E7"/>
    <w:rsid w:val="00124632"/>
    <w:rsid w:val="00124740"/>
    <w:rsid w:val="00124A5F"/>
    <w:rsid w:val="00124F11"/>
    <w:rsid w:val="001250AB"/>
    <w:rsid w:val="001252DD"/>
    <w:rsid w:val="00125769"/>
    <w:rsid w:val="00125F87"/>
    <w:rsid w:val="00126343"/>
    <w:rsid w:val="00126745"/>
    <w:rsid w:val="001268AB"/>
    <w:rsid w:val="001277C1"/>
    <w:rsid w:val="001300D9"/>
    <w:rsid w:val="0013026B"/>
    <w:rsid w:val="00130F03"/>
    <w:rsid w:val="00131A92"/>
    <w:rsid w:val="00131C54"/>
    <w:rsid w:val="00131E55"/>
    <w:rsid w:val="001334A2"/>
    <w:rsid w:val="0013731F"/>
    <w:rsid w:val="00140137"/>
    <w:rsid w:val="00140C9A"/>
    <w:rsid w:val="00140D15"/>
    <w:rsid w:val="00140E96"/>
    <w:rsid w:val="00140EB5"/>
    <w:rsid w:val="001412ED"/>
    <w:rsid w:val="00141C9C"/>
    <w:rsid w:val="00142071"/>
    <w:rsid w:val="00142401"/>
    <w:rsid w:val="001427C7"/>
    <w:rsid w:val="00142982"/>
    <w:rsid w:val="00142ABD"/>
    <w:rsid w:val="001439A6"/>
    <w:rsid w:val="001446CF"/>
    <w:rsid w:val="00145CDC"/>
    <w:rsid w:val="00145DE7"/>
    <w:rsid w:val="0014647E"/>
    <w:rsid w:val="00146F33"/>
    <w:rsid w:val="001474DF"/>
    <w:rsid w:val="00150159"/>
    <w:rsid w:val="00151747"/>
    <w:rsid w:val="00151A2A"/>
    <w:rsid w:val="00151B40"/>
    <w:rsid w:val="001542C6"/>
    <w:rsid w:val="00154AFA"/>
    <w:rsid w:val="00161930"/>
    <w:rsid w:val="00161DCF"/>
    <w:rsid w:val="0016227F"/>
    <w:rsid w:val="0016289A"/>
    <w:rsid w:val="00162F8B"/>
    <w:rsid w:val="001642AC"/>
    <w:rsid w:val="001643B7"/>
    <w:rsid w:val="00164641"/>
    <w:rsid w:val="001658AF"/>
    <w:rsid w:val="00165B31"/>
    <w:rsid w:val="00166035"/>
    <w:rsid w:val="00166562"/>
    <w:rsid w:val="00167B78"/>
    <w:rsid w:val="0017012B"/>
    <w:rsid w:val="00170C37"/>
    <w:rsid w:val="00170E41"/>
    <w:rsid w:val="00170F98"/>
    <w:rsid w:val="0017198B"/>
    <w:rsid w:val="00172406"/>
    <w:rsid w:val="00172B05"/>
    <w:rsid w:val="00173489"/>
    <w:rsid w:val="00173781"/>
    <w:rsid w:val="001737CA"/>
    <w:rsid w:val="00174180"/>
    <w:rsid w:val="001741B4"/>
    <w:rsid w:val="001748E8"/>
    <w:rsid w:val="00174D7E"/>
    <w:rsid w:val="00175B09"/>
    <w:rsid w:val="00175F13"/>
    <w:rsid w:val="00176A6B"/>
    <w:rsid w:val="00176D98"/>
    <w:rsid w:val="00177B2C"/>
    <w:rsid w:val="00177E70"/>
    <w:rsid w:val="00180273"/>
    <w:rsid w:val="0018088C"/>
    <w:rsid w:val="00180A8F"/>
    <w:rsid w:val="001824F2"/>
    <w:rsid w:val="00182D5B"/>
    <w:rsid w:val="00183A7A"/>
    <w:rsid w:val="001848D8"/>
    <w:rsid w:val="001857E6"/>
    <w:rsid w:val="00185CAF"/>
    <w:rsid w:val="00185D1D"/>
    <w:rsid w:val="00186F81"/>
    <w:rsid w:val="00190E55"/>
    <w:rsid w:val="00190FB1"/>
    <w:rsid w:val="0019128D"/>
    <w:rsid w:val="00191298"/>
    <w:rsid w:val="00191830"/>
    <w:rsid w:val="00191F23"/>
    <w:rsid w:val="00191F67"/>
    <w:rsid w:val="00192557"/>
    <w:rsid w:val="00192D95"/>
    <w:rsid w:val="001932B8"/>
    <w:rsid w:val="0019584B"/>
    <w:rsid w:val="00195F5C"/>
    <w:rsid w:val="00196B3C"/>
    <w:rsid w:val="00196FA9"/>
    <w:rsid w:val="0019715C"/>
    <w:rsid w:val="001A163D"/>
    <w:rsid w:val="001A1713"/>
    <w:rsid w:val="001A2A79"/>
    <w:rsid w:val="001A371A"/>
    <w:rsid w:val="001A520C"/>
    <w:rsid w:val="001A553C"/>
    <w:rsid w:val="001A586C"/>
    <w:rsid w:val="001A5EC5"/>
    <w:rsid w:val="001A6177"/>
    <w:rsid w:val="001A698A"/>
    <w:rsid w:val="001A6DAD"/>
    <w:rsid w:val="001A72B3"/>
    <w:rsid w:val="001B1EF1"/>
    <w:rsid w:val="001B2CFF"/>
    <w:rsid w:val="001B4D9D"/>
    <w:rsid w:val="001B5137"/>
    <w:rsid w:val="001B537A"/>
    <w:rsid w:val="001B6239"/>
    <w:rsid w:val="001B6500"/>
    <w:rsid w:val="001B68A5"/>
    <w:rsid w:val="001B750C"/>
    <w:rsid w:val="001B7B97"/>
    <w:rsid w:val="001C00EE"/>
    <w:rsid w:val="001C017F"/>
    <w:rsid w:val="001C0D2E"/>
    <w:rsid w:val="001C0D92"/>
    <w:rsid w:val="001C0F2E"/>
    <w:rsid w:val="001C15F8"/>
    <w:rsid w:val="001C1C3B"/>
    <w:rsid w:val="001C25BE"/>
    <w:rsid w:val="001C260A"/>
    <w:rsid w:val="001C26A8"/>
    <w:rsid w:val="001C2BF3"/>
    <w:rsid w:val="001C31F0"/>
    <w:rsid w:val="001C39EB"/>
    <w:rsid w:val="001C3DC4"/>
    <w:rsid w:val="001C47CA"/>
    <w:rsid w:val="001C4FCE"/>
    <w:rsid w:val="001C5630"/>
    <w:rsid w:val="001C66C3"/>
    <w:rsid w:val="001D0BBE"/>
    <w:rsid w:val="001D1AFD"/>
    <w:rsid w:val="001D2EF3"/>
    <w:rsid w:val="001D376A"/>
    <w:rsid w:val="001D3B67"/>
    <w:rsid w:val="001D5421"/>
    <w:rsid w:val="001D6A12"/>
    <w:rsid w:val="001D718E"/>
    <w:rsid w:val="001D75E8"/>
    <w:rsid w:val="001D774B"/>
    <w:rsid w:val="001E0462"/>
    <w:rsid w:val="001E0464"/>
    <w:rsid w:val="001E07C2"/>
    <w:rsid w:val="001E09FC"/>
    <w:rsid w:val="001E0A12"/>
    <w:rsid w:val="001E11B7"/>
    <w:rsid w:val="001E1508"/>
    <w:rsid w:val="001E1925"/>
    <w:rsid w:val="001E20BD"/>
    <w:rsid w:val="001E290C"/>
    <w:rsid w:val="001E2C14"/>
    <w:rsid w:val="001E3328"/>
    <w:rsid w:val="001E3849"/>
    <w:rsid w:val="001E3A21"/>
    <w:rsid w:val="001E44EE"/>
    <w:rsid w:val="001E493E"/>
    <w:rsid w:val="001E4D7D"/>
    <w:rsid w:val="001E50C5"/>
    <w:rsid w:val="001E5166"/>
    <w:rsid w:val="001E5503"/>
    <w:rsid w:val="001E573E"/>
    <w:rsid w:val="001E6026"/>
    <w:rsid w:val="001E6B3B"/>
    <w:rsid w:val="001E6B72"/>
    <w:rsid w:val="001E739E"/>
    <w:rsid w:val="001E749E"/>
    <w:rsid w:val="001F1123"/>
    <w:rsid w:val="001F172F"/>
    <w:rsid w:val="001F1A47"/>
    <w:rsid w:val="001F2090"/>
    <w:rsid w:val="001F31FB"/>
    <w:rsid w:val="001F34CE"/>
    <w:rsid w:val="001F3522"/>
    <w:rsid w:val="001F37D6"/>
    <w:rsid w:val="001F3A8B"/>
    <w:rsid w:val="001F6E11"/>
    <w:rsid w:val="001F76A2"/>
    <w:rsid w:val="00200597"/>
    <w:rsid w:val="00201B14"/>
    <w:rsid w:val="00202C6F"/>
    <w:rsid w:val="00203353"/>
    <w:rsid w:val="002039CA"/>
    <w:rsid w:val="002040B6"/>
    <w:rsid w:val="0020426E"/>
    <w:rsid w:val="00204B55"/>
    <w:rsid w:val="00205606"/>
    <w:rsid w:val="002057BD"/>
    <w:rsid w:val="00206A4F"/>
    <w:rsid w:val="00206B0C"/>
    <w:rsid w:val="00206F46"/>
    <w:rsid w:val="002075A9"/>
    <w:rsid w:val="00207AE2"/>
    <w:rsid w:val="00207FDF"/>
    <w:rsid w:val="00210724"/>
    <w:rsid w:val="00211225"/>
    <w:rsid w:val="00211D9B"/>
    <w:rsid w:val="002136D1"/>
    <w:rsid w:val="0021566E"/>
    <w:rsid w:val="00215786"/>
    <w:rsid w:val="00215806"/>
    <w:rsid w:val="00217D26"/>
    <w:rsid w:val="0022037F"/>
    <w:rsid w:val="002205DC"/>
    <w:rsid w:val="00220DEC"/>
    <w:rsid w:val="002214F6"/>
    <w:rsid w:val="00222AA9"/>
    <w:rsid w:val="00222C22"/>
    <w:rsid w:val="00223B77"/>
    <w:rsid w:val="00224618"/>
    <w:rsid w:val="00224765"/>
    <w:rsid w:val="00224E4A"/>
    <w:rsid w:val="0022507F"/>
    <w:rsid w:val="0022528E"/>
    <w:rsid w:val="002254CF"/>
    <w:rsid w:val="00225DDD"/>
    <w:rsid w:val="00230505"/>
    <w:rsid w:val="002312A2"/>
    <w:rsid w:val="0023181B"/>
    <w:rsid w:val="00232B47"/>
    <w:rsid w:val="00232EB5"/>
    <w:rsid w:val="00232ECE"/>
    <w:rsid w:val="00232F4C"/>
    <w:rsid w:val="00232FF0"/>
    <w:rsid w:val="0023479E"/>
    <w:rsid w:val="00234836"/>
    <w:rsid w:val="0023507C"/>
    <w:rsid w:val="0023695D"/>
    <w:rsid w:val="00237E14"/>
    <w:rsid w:val="0024007B"/>
    <w:rsid w:val="0024073B"/>
    <w:rsid w:val="00240B92"/>
    <w:rsid w:val="00242115"/>
    <w:rsid w:val="002434B6"/>
    <w:rsid w:val="00243D95"/>
    <w:rsid w:val="00245728"/>
    <w:rsid w:val="00246A4A"/>
    <w:rsid w:val="002473A7"/>
    <w:rsid w:val="00247418"/>
    <w:rsid w:val="00247707"/>
    <w:rsid w:val="002478D2"/>
    <w:rsid w:val="002478E1"/>
    <w:rsid w:val="00247AC9"/>
    <w:rsid w:val="002512E5"/>
    <w:rsid w:val="00252290"/>
    <w:rsid w:val="0025291B"/>
    <w:rsid w:val="00252B1C"/>
    <w:rsid w:val="002537F7"/>
    <w:rsid w:val="00253FB8"/>
    <w:rsid w:val="002548A3"/>
    <w:rsid w:val="00256E41"/>
    <w:rsid w:val="00257D08"/>
    <w:rsid w:val="00260AE3"/>
    <w:rsid w:val="00260EC8"/>
    <w:rsid w:val="00261ABA"/>
    <w:rsid w:val="00263DF9"/>
    <w:rsid w:val="00264163"/>
    <w:rsid w:val="00264E66"/>
    <w:rsid w:val="00264E84"/>
    <w:rsid w:val="0026641D"/>
    <w:rsid w:val="002674AC"/>
    <w:rsid w:val="00267EB5"/>
    <w:rsid w:val="00270045"/>
    <w:rsid w:val="002712D8"/>
    <w:rsid w:val="00274B5F"/>
    <w:rsid w:val="002751FD"/>
    <w:rsid w:val="00275566"/>
    <w:rsid w:val="00277021"/>
    <w:rsid w:val="00277244"/>
    <w:rsid w:val="00277AC9"/>
    <w:rsid w:val="00280B3C"/>
    <w:rsid w:val="00281561"/>
    <w:rsid w:val="0028422C"/>
    <w:rsid w:val="00284361"/>
    <w:rsid w:val="00285EA7"/>
    <w:rsid w:val="002861C7"/>
    <w:rsid w:val="00286E30"/>
    <w:rsid w:val="002873ED"/>
    <w:rsid w:val="00287707"/>
    <w:rsid w:val="0029023E"/>
    <w:rsid w:val="00290E5C"/>
    <w:rsid w:val="00291007"/>
    <w:rsid w:val="002912D6"/>
    <w:rsid w:val="002921B8"/>
    <w:rsid w:val="0029462A"/>
    <w:rsid w:val="00295219"/>
    <w:rsid w:val="00295564"/>
    <w:rsid w:val="00295763"/>
    <w:rsid w:val="002975B8"/>
    <w:rsid w:val="00297814"/>
    <w:rsid w:val="002A1814"/>
    <w:rsid w:val="002A2236"/>
    <w:rsid w:val="002A2646"/>
    <w:rsid w:val="002A2DFF"/>
    <w:rsid w:val="002A2FFA"/>
    <w:rsid w:val="002A3DEE"/>
    <w:rsid w:val="002A47BC"/>
    <w:rsid w:val="002A49FC"/>
    <w:rsid w:val="002A4E86"/>
    <w:rsid w:val="002A5811"/>
    <w:rsid w:val="002A6DDD"/>
    <w:rsid w:val="002A71C2"/>
    <w:rsid w:val="002A7C23"/>
    <w:rsid w:val="002B022C"/>
    <w:rsid w:val="002B029B"/>
    <w:rsid w:val="002B0A34"/>
    <w:rsid w:val="002B12C3"/>
    <w:rsid w:val="002B1C85"/>
    <w:rsid w:val="002B2186"/>
    <w:rsid w:val="002B2234"/>
    <w:rsid w:val="002B24A8"/>
    <w:rsid w:val="002B25B2"/>
    <w:rsid w:val="002B26E1"/>
    <w:rsid w:val="002B34E5"/>
    <w:rsid w:val="002B351A"/>
    <w:rsid w:val="002B373B"/>
    <w:rsid w:val="002B3AEC"/>
    <w:rsid w:val="002B3AF8"/>
    <w:rsid w:val="002B4322"/>
    <w:rsid w:val="002B4B39"/>
    <w:rsid w:val="002B51A2"/>
    <w:rsid w:val="002B65C8"/>
    <w:rsid w:val="002B67F0"/>
    <w:rsid w:val="002C06D3"/>
    <w:rsid w:val="002C0D41"/>
    <w:rsid w:val="002C0ED0"/>
    <w:rsid w:val="002C1CF4"/>
    <w:rsid w:val="002C27B3"/>
    <w:rsid w:val="002C2CFD"/>
    <w:rsid w:val="002C2DB7"/>
    <w:rsid w:val="002C2E11"/>
    <w:rsid w:val="002C3249"/>
    <w:rsid w:val="002C43BF"/>
    <w:rsid w:val="002C4D0C"/>
    <w:rsid w:val="002C58DE"/>
    <w:rsid w:val="002C5964"/>
    <w:rsid w:val="002C6166"/>
    <w:rsid w:val="002C6EDE"/>
    <w:rsid w:val="002D03EC"/>
    <w:rsid w:val="002D05E7"/>
    <w:rsid w:val="002D112E"/>
    <w:rsid w:val="002D1A52"/>
    <w:rsid w:val="002D2A63"/>
    <w:rsid w:val="002D2C1C"/>
    <w:rsid w:val="002D3A6A"/>
    <w:rsid w:val="002D40CC"/>
    <w:rsid w:val="002D43CB"/>
    <w:rsid w:val="002D44DF"/>
    <w:rsid w:val="002D49E9"/>
    <w:rsid w:val="002D4BE4"/>
    <w:rsid w:val="002D58F9"/>
    <w:rsid w:val="002D6FE1"/>
    <w:rsid w:val="002D71E5"/>
    <w:rsid w:val="002D7819"/>
    <w:rsid w:val="002D7F31"/>
    <w:rsid w:val="002E0E55"/>
    <w:rsid w:val="002E1FA7"/>
    <w:rsid w:val="002E26AC"/>
    <w:rsid w:val="002E53D2"/>
    <w:rsid w:val="002E7A48"/>
    <w:rsid w:val="002E7C4A"/>
    <w:rsid w:val="002E7E13"/>
    <w:rsid w:val="002F1922"/>
    <w:rsid w:val="002F1B6E"/>
    <w:rsid w:val="002F24FA"/>
    <w:rsid w:val="002F281C"/>
    <w:rsid w:val="002F34FC"/>
    <w:rsid w:val="002F35E0"/>
    <w:rsid w:val="002F3C11"/>
    <w:rsid w:val="002F4104"/>
    <w:rsid w:val="002F4A59"/>
    <w:rsid w:val="002F4AB9"/>
    <w:rsid w:val="002F55F7"/>
    <w:rsid w:val="002F5969"/>
    <w:rsid w:val="002F5E7B"/>
    <w:rsid w:val="002F6156"/>
    <w:rsid w:val="002F6EF5"/>
    <w:rsid w:val="00301701"/>
    <w:rsid w:val="0030233F"/>
    <w:rsid w:val="00302789"/>
    <w:rsid w:val="00302D15"/>
    <w:rsid w:val="00302FA7"/>
    <w:rsid w:val="00303688"/>
    <w:rsid w:val="00303729"/>
    <w:rsid w:val="00303924"/>
    <w:rsid w:val="00304238"/>
    <w:rsid w:val="00304520"/>
    <w:rsid w:val="00304D52"/>
    <w:rsid w:val="00304EAB"/>
    <w:rsid w:val="00305A2D"/>
    <w:rsid w:val="0030641D"/>
    <w:rsid w:val="00306E73"/>
    <w:rsid w:val="00307472"/>
    <w:rsid w:val="003108DF"/>
    <w:rsid w:val="00311AC4"/>
    <w:rsid w:val="00311B7E"/>
    <w:rsid w:val="00311D83"/>
    <w:rsid w:val="0031441D"/>
    <w:rsid w:val="003151BA"/>
    <w:rsid w:val="0031586E"/>
    <w:rsid w:val="00315D19"/>
    <w:rsid w:val="00315FE2"/>
    <w:rsid w:val="00316725"/>
    <w:rsid w:val="00316CED"/>
    <w:rsid w:val="00317A34"/>
    <w:rsid w:val="003204AD"/>
    <w:rsid w:val="00320812"/>
    <w:rsid w:val="00320F8B"/>
    <w:rsid w:val="00320F9D"/>
    <w:rsid w:val="00321C23"/>
    <w:rsid w:val="00321E64"/>
    <w:rsid w:val="0032211D"/>
    <w:rsid w:val="00322EA6"/>
    <w:rsid w:val="00323040"/>
    <w:rsid w:val="003238B6"/>
    <w:rsid w:val="00325CD9"/>
    <w:rsid w:val="00325DC2"/>
    <w:rsid w:val="0032644D"/>
    <w:rsid w:val="003264DC"/>
    <w:rsid w:val="00326A3B"/>
    <w:rsid w:val="00326E5E"/>
    <w:rsid w:val="0033094F"/>
    <w:rsid w:val="00331DE1"/>
    <w:rsid w:val="00332135"/>
    <w:rsid w:val="00332250"/>
    <w:rsid w:val="00333412"/>
    <w:rsid w:val="003341D1"/>
    <w:rsid w:val="003343C4"/>
    <w:rsid w:val="003348DB"/>
    <w:rsid w:val="00334AF6"/>
    <w:rsid w:val="00334C9D"/>
    <w:rsid w:val="00334F38"/>
    <w:rsid w:val="0033506B"/>
    <w:rsid w:val="003350C3"/>
    <w:rsid w:val="003355E1"/>
    <w:rsid w:val="00335858"/>
    <w:rsid w:val="003358FE"/>
    <w:rsid w:val="0033592F"/>
    <w:rsid w:val="003409E7"/>
    <w:rsid w:val="00340CDB"/>
    <w:rsid w:val="00341407"/>
    <w:rsid w:val="0034144F"/>
    <w:rsid w:val="00341DE6"/>
    <w:rsid w:val="0034339B"/>
    <w:rsid w:val="00344116"/>
    <w:rsid w:val="00344580"/>
    <w:rsid w:val="00345F3A"/>
    <w:rsid w:val="0034628E"/>
    <w:rsid w:val="003475ED"/>
    <w:rsid w:val="00347CF0"/>
    <w:rsid w:val="0035092C"/>
    <w:rsid w:val="003509D6"/>
    <w:rsid w:val="00350C57"/>
    <w:rsid w:val="00350C73"/>
    <w:rsid w:val="003511F4"/>
    <w:rsid w:val="003514B0"/>
    <w:rsid w:val="00351668"/>
    <w:rsid w:val="003518EB"/>
    <w:rsid w:val="003526F6"/>
    <w:rsid w:val="00352E1A"/>
    <w:rsid w:val="003533C4"/>
    <w:rsid w:val="00353EC5"/>
    <w:rsid w:val="0035464E"/>
    <w:rsid w:val="00355081"/>
    <w:rsid w:val="003579E1"/>
    <w:rsid w:val="00357E41"/>
    <w:rsid w:val="00360DF5"/>
    <w:rsid w:val="00361B03"/>
    <w:rsid w:val="003621AF"/>
    <w:rsid w:val="00362454"/>
    <w:rsid w:val="003625A8"/>
    <w:rsid w:val="00362882"/>
    <w:rsid w:val="003628E3"/>
    <w:rsid w:val="00362EFE"/>
    <w:rsid w:val="00362F9E"/>
    <w:rsid w:val="003632CA"/>
    <w:rsid w:val="00363DF8"/>
    <w:rsid w:val="00365611"/>
    <w:rsid w:val="0036669E"/>
    <w:rsid w:val="00370AFD"/>
    <w:rsid w:val="003712F8"/>
    <w:rsid w:val="00371A9A"/>
    <w:rsid w:val="00372A07"/>
    <w:rsid w:val="00375568"/>
    <w:rsid w:val="00375898"/>
    <w:rsid w:val="00376723"/>
    <w:rsid w:val="003769D3"/>
    <w:rsid w:val="00376F6C"/>
    <w:rsid w:val="00380E05"/>
    <w:rsid w:val="003812F5"/>
    <w:rsid w:val="00381573"/>
    <w:rsid w:val="003823B7"/>
    <w:rsid w:val="003826C8"/>
    <w:rsid w:val="003838DE"/>
    <w:rsid w:val="00384131"/>
    <w:rsid w:val="0038431E"/>
    <w:rsid w:val="0038458F"/>
    <w:rsid w:val="00386128"/>
    <w:rsid w:val="00387646"/>
    <w:rsid w:val="00387EC2"/>
    <w:rsid w:val="0039008D"/>
    <w:rsid w:val="0039187D"/>
    <w:rsid w:val="003921F6"/>
    <w:rsid w:val="00393032"/>
    <w:rsid w:val="003931D8"/>
    <w:rsid w:val="003955A3"/>
    <w:rsid w:val="00396173"/>
    <w:rsid w:val="00396192"/>
    <w:rsid w:val="0039643E"/>
    <w:rsid w:val="00396884"/>
    <w:rsid w:val="00396B33"/>
    <w:rsid w:val="00396D2E"/>
    <w:rsid w:val="00397E56"/>
    <w:rsid w:val="003A0187"/>
    <w:rsid w:val="003A0451"/>
    <w:rsid w:val="003A059D"/>
    <w:rsid w:val="003A07AD"/>
    <w:rsid w:val="003A105E"/>
    <w:rsid w:val="003A168E"/>
    <w:rsid w:val="003A1AC5"/>
    <w:rsid w:val="003A1C5F"/>
    <w:rsid w:val="003A319E"/>
    <w:rsid w:val="003A3ADC"/>
    <w:rsid w:val="003A4CCC"/>
    <w:rsid w:val="003A53A2"/>
    <w:rsid w:val="003A55AC"/>
    <w:rsid w:val="003A697B"/>
    <w:rsid w:val="003A71F5"/>
    <w:rsid w:val="003B011C"/>
    <w:rsid w:val="003B051A"/>
    <w:rsid w:val="003B0792"/>
    <w:rsid w:val="003B07F9"/>
    <w:rsid w:val="003B1A0C"/>
    <w:rsid w:val="003B23DC"/>
    <w:rsid w:val="003B284D"/>
    <w:rsid w:val="003B32CC"/>
    <w:rsid w:val="003B34D7"/>
    <w:rsid w:val="003B34D8"/>
    <w:rsid w:val="003B36F4"/>
    <w:rsid w:val="003B3F64"/>
    <w:rsid w:val="003B4CF7"/>
    <w:rsid w:val="003B5117"/>
    <w:rsid w:val="003B5144"/>
    <w:rsid w:val="003B62A8"/>
    <w:rsid w:val="003B709F"/>
    <w:rsid w:val="003B79CD"/>
    <w:rsid w:val="003B7A3C"/>
    <w:rsid w:val="003B7CFF"/>
    <w:rsid w:val="003B7D72"/>
    <w:rsid w:val="003C11AC"/>
    <w:rsid w:val="003C14C3"/>
    <w:rsid w:val="003C1E55"/>
    <w:rsid w:val="003C2DDC"/>
    <w:rsid w:val="003C37AC"/>
    <w:rsid w:val="003C38F0"/>
    <w:rsid w:val="003C3C28"/>
    <w:rsid w:val="003C406F"/>
    <w:rsid w:val="003C527B"/>
    <w:rsid w:val="003C568A"/>
    <w:rsid w:val="003C6ECF"/>
    <w:rsid w:val="003C6F84"/>
    <w:rsid w:val="003C773E"/>
    <w:rsid w:val="003D09B6"/>
    <w:rsid w:val="003D313D"/>
    <w:rsid w:val="003D329D"/>
    <w:rsid w:val="003D3AF3"/>
    <w:rsid w:val="003D4486"/>
    <w:rsid w:val="003D4ABF"/>
    <w:rsid w:val="003D4D4A"/>
    <w:rsid w:val="003D59FC"/>
    <w:rsid w:val="003D7DD0"/>
    <w:rsid w:val="003D7F8B"/>
    <w:rsid w:val="003E0B81"/>
    <w:rsid w:val="003E2892"/>
    <w:rsid w:val="003E2C03"/>
    <w:rsid w:val="003E3A9D"/>
    <w:rsid w:val="003E5AF5"/>
    <w:rsid w:val="003E5D2C"/>
    <w:rsid w:val="003E6598"/>
    <w:rsid w:val="003E6F1F"/>
    <w:rsid w:val="003E6F72"/>
    <w:rsid w:val="003E7155"/>
    <w:rsid w:val="003F117D"/>
    <w:rsid w:val="003F1963"/>
    <w:rsid w:val="003F2AC6"/>
    <w:rsid w:val="003F3AAB"/>
    <w:rsid w:val="003F3B5C"/>
    <w:rsid w:val="003F4C26"/>
    <w:rsid w:val="003F584A"/>
    <w:rsid w:val="003F5972"/>
    <w:rsid w:val="003F667E"/>
    <w:rsid w:val="003F6FA3"/>
    <w:rsid w:val="003F7831"/>
    <w:rsid w:val="00400F09"/>
    <w:rsid w:val="00401459"/>
    <w:rsid w:val="00401634"/>
    <w:rsid w:val="00401D66"/>
    <w:rsid w:val="004022DF"/>
    <w:rsid w:val="00402456"/>
    <w:rsid w:val="00402A47"/>
    <w:rsid w:val="00402F30"/>
    <w:rsid w:val="004040D8"/>
    <w:rsid w:val="004042DF"/>
    <w:rsid w:val="00404C37"/>
    <w:rsid w:val="00405A8A"/>
    <w:rsid w:val="00405AE8"/>
    <w:rsid w:val="00405D4D"/>
    <w:rsid w:val="00406D41"/>
    <w:rsid w:val="00407F24"/>
    <w:rsid w:val="00411DA4"/>
    <w:rsid w:val="00411E38"/>
    <w:rsid w:val="00412D52"/>
    <w:rsid w:val="00412E43"/>
    <w:rsid w:val="0041345C"/>
    <w:rsid w:val="0041432E"/>
    <w:rsid w:val="004145B0"/>
    <w:rsid w:val="00414988"/>
    <w:rsid w:val="00415156"/>
    <w:rsid w:val="00415B14"/>
    <w:rsid w:val="004164ED"/>
    <w:rsid w:val="00416D2C"/>
    <w:rsid w:val="0042211E"/>
    <w:rsid w:val="004223DC"/>
    <w:rsid w:val="00422BE8"/>
    <w:rsid w:val="00422CC3"/>
    <w:rsid w:val="00423411"/>
    <w:rsid w:val="00424900"/>
    <w:rsid w:val="00424F15"/>
    <w:rsid w:val="00430784"/>
    <w:rsid w:val="0043137D"/>
    <w:rsid w:val="00431721"/>
    <w:rsid w:val="004330CC"/>
    <w:rsid w:val="00434942"/>
    <w:rsid w:val="004349CF"/>
    <w:rsid w:val="004354B8"/>
    <w:rsid w:val="004355E9"/>
    <w:rsid w:val="004361D3"/>
    <w:rsid w:val="00436D15"/>
    <w:rsid w:val="00437006"/>
    <w:rsid w:val="004408A0"/>
    <w:rsid w:val="00440E8A"/>
    <w:rsid w:val="00441C05"/>
    <w:rsid w:val="00441E86"/>
    <w:rsid w:val="004422F0"/>
    <w:rsid w:val="00442B31"/>
    <w:rsid w:val="00442DDA"/>
    <w:rsid w:val="004438DC"/>
    <w:rsid w:val="004476BC"/>
    <w:rsid w:val="00450A91"/>
    <w:rsid w:val="00450AB3"/>
    <w:rsid w:val="00450D8C"/>
    <w:rsid w:val="00453D67"/>
    <w:rsid w:val="00453E72"/>
    <w:rsid w:val="00454000"/>
    <w:rsid w:val="00454503"/>
    <w:rsid w:val="00454DDB"/>
    <w:rsid w:val="00456036"/>
    <w:rsid w:val="0045620C"/>
    <w:rsid w:val="00456DFF"/>
    <w:rsid w:val="0045788E"/>
    <w:rsid w:val="004579C9"/>
    <w:rsid w:val="00460681"/>
    <w:rsid w:val="00460CD3"/>
    <w:rsid w:val="0046203A"/>
    <w:rsid w:val="0046266E"/>
    <w:rsid w:val="00462AF8"/>
    <w:rsid w:val="00463532"/>
    <w:rsid w:val="004636C5"/>
    <w:rsid w:val="00463E1C"/>
    <w:rsid w:val="0046562A"/>
    <w:rsid w:val="00467751"/>
    <w:rsid w:val="004679ED"/>
    <w:rsid w:val="00467DE6"/>
    <w:rsid w:val="00467F20"/>
    <w:rsid w:val="00467FD3"/>
    <w:rsid w:val="0047050F"/>
    <w:rsid w:val="00470E0F"/>
    <w:rsid w:val="00470E88"/>
    <w:rsid w:val="0047179B"/>
    <w:rsid w:val="00471BA8"/>
    <w:rsid w:val="00473830"/>
    <w:rsid w:val="004739DF"/>
    <w:rsid w:val="00473D3D"/>
    <w:rsid w:val="004744F0"/>
    <w:rsid w:val="00476EA9"/>
    <w:rsid w:val="0048032D"/>
    <w:rsid w:val="00480D0F"/>
    <w:rsid w:val="0048106E"/>
    <w:rsid w:val="004818CF"/>
    <w:rsid w:val="0048192F"/>
    <w:rsid w:val="00481FE0"/>
    <w:rsid w:val="0048252E"/>
    <w:rsid w:val="00483848"/>
    <w:rsid w:val="0048450C"/>
    <w:rsid w:val="0048455E"/>
    <w:rsid w:val="004849DD"/>
    <w:rsid w:val="0048501A"/>
    <w:rsid w:val="0048564C"/>
    <w:rsid w:val="0048612E"/>
    <w:rsid w:val="00486E2D"/>
    <w:rsid w:val="00486F5D"/>
    <w:rsid w:val="00487A35"/>
    <w:rsid w:val="00487D9F"/>
    <w:rsid w:val="00492589"/>
    <w:rsid w:val="004926D3"/>
    <w:rsid w:val="00492B25"/>
    <w:rsid w:val="00493156"/>
    <w:rsid w:val="00494EA1"/>
    <w:rsid w:val="0049534D"/>
    <w:rsid w:val="00496EE1"/>
    <w:rsid w:val="00497461"/>
    <w:rsid w:val="004A06A2"/>
    <w:rsid w:val="004A0C63"/>
    <w:rsid w:val="004A1133"/>
    <w:rsid w:val="004A1CDF"/>
    <w:rsid w:val="004A2BB5"/>
    <w:rsid w:val="004A2D34"/>
    <w:rsid w:val="004A3B81"/>
    <w:rsid w:val="004A49CC"/>
    <w:rsid w:val="004A4B6B"/>
    <w:rsid w:val="004A5CDC"/>
    <w:rsid w:val="004A68DD"/>
    <w:rsid w:val="004A75A2"/>
    <w:rsid w:val="004B2B04"/>
    <w:rsid w:val="004B35B9"/>
    <w:rsid w:val="004B3FA5"/>
    <w:rsid w:val="004B4734"/>
    <w:rsid w:val="004B476F"/>
    <w:rsid w:val="004B5050"/>
    <w:rsid w:val="004B5B87"/>
    <w:rsid w:val="004B7536"/>
    <w:rsid w:val="004B7EED"/>
    <w:rsid w:val="004C03A0"/>
    <w:rsid w:val="004C0445"/>
    <w:rsid w:val="004C0551"/>
    <w:rsid w:val="004C29C0"/>
    <w:rsid w:val="004C2FFA"/>
    <w:rsid w:val="004C301E"/>
    <w:rsid w:val="004C4171"/>
    <w:rsid w:val="004C4AAD"/>
    <w:rsid w:val="004C4AED"/>
    <w:rsid w:val="004C4C3B"/>
    <w:rsid w:val="004C5A3D"/>
    <w:rsid w:val="004C6344"/>
    <w:rsid w:val="004C6A89"/>
    <w:rsid w:val="004C72AB"/>
    <w:rsid w:val="004C77AB"/>
    <w:rsid w:val="004C79CA"/>
    <w:rsid w:val="004D0F56"/>
    <w:rsid w:val="004D0F8B"/>
    <w:rsid w:val="004D13A2"/>
    <w:rsid w:val="004D17ED"/>
    <w:rsid w:val="004D336B"/>
    <w:rsid w:val="004D348E"/>
    <w:rsid w:val="004D43BE"/>
    <w:rsid w:val="004D43EC"/>
    <w:rsid w:val="004D5C3E"/>
    <w:rsid w:val="004D5CB1"/>
    <w:rsid w:val="004D73D4"/>
    <w:rsid w:val="004E08F6"/>
    <w:rsid w:val="004E0B80"/>
    <w:rsid w:val="004E162F"/>
    <w:rsid w:val="004E179F"/>
    <w:rsid w:val="004E191E"/>
    <w:rsid w:val="004E24C9"/>
    <w:rsid w:val="004E2CB2"/>
    <w:rsid w:val="004E2E48"/>
    <w:rsid w:val="004E42EA"/>
    <w:rsid w:val="004E4A85"/>
    <w:rsid w:val="004E5504"/>
    <w:rsid w:val="004E5C65"/>
    <w:rsid w:val="004E617E"/>
    <w:rsid w:val="004E6E2D"/>
    <w:rsid w:val="004E7654"/>
    <w:rsid w:val="004E767C"/>
    <w:rsid w:val="004E7B93"/>
    <w:rsid w:val="004F0D4D"/>
    <w:rsid w:val="004F1A75"/>
    <w:rsid w:val="004F2936"/>
    <w:rsid w:val="004F29A8"/>
    <w:rsid w:val="004F29DB"/>
    <w:rsid w:val="004F2FC0"/>
    <w:rsid w:val="004F41E4"/>
    <w:rsid w:val="004F4ADB"/>
    <w:rsid w:val="004F4D67"/>
    <w:rsid w:val="004F4DD0"/>
    <w:rsid w:val="004F5380"/>
    <w:rsid w:val="004F5DFD"/>
    <w:rsid w:val="004F5E94"/>
    <w:rsid w:val="004F6687"/>
    <w:rsid w:val="004F7497"/>
    <w:rsid w:val="004F750A"/>
    <w:rsid w:val="005002CD"/>
    <w:rsid w:val="00500AA3"/>
    <w:rsid w:val="00500D08"/>
    <w:rsid w:val="0050184D"/>
    <w:rsid w:val="005027EC"/>
    <w:rsid w:val="00502836"/>
    <w:rsid w:val="00503685"/>
    <w:rsid w:val="00504248"/>
    <w:rsid w:val="00505995"/>
    <w:rsid w:val="00505B2D"/>
    <w:rsid w:val="00505D9D"/>
    <w:rsid w:val="00506612"/>
    <w:rsid w:val="00507418"/>
    <w:rsid w:val="00507815"/>
    <w:rsid w:val="00507BB8"/>
    <w:rsid w:val="00507D21"/>
    <w:rsid w:val="00510199"/>
    <w:rsid w:val="00510510"/>
    <w:rsid w:val="0051310C"/>
    <w:rsid w:val="005131EE"/>
    <w:rsid w:val="005136BB"/>
    <w:rsid w:val="0051381A"/>
    <w:rsid w:val="00513C26"/>
    <w:rsid w:val="00514822"/>
    <w:rsid w:val="00515291"/>
    <w:rsid w:val="00515C73"/>
    <w:rsid w:val="00515EAC"/>
    <w:rsid w:val="00516173"/>
    <w:rsid w:val="005171EF"/>
    <w:rsid w:val="0052000D"/>
    <w:rsid w:val="005204DB"/>
    <w:rsid w:val="00520B49"/>
    <w:rsid w:val="00520BB9"/>
    <w:rsid w:val="0052198A"/>
    <w:rsid w:val="005240A6"/>
    <w:rsid w:val="0052486A"/>
    <w:rsid w:val="005249BC"/>
    <w:rsid w:val="00527047"/>
    <w:rsid w:val="00527F36"/>
    <w:rsid w:val="00527FC0"/>
    <w:rsid w:val="005309A5"/>
    <w:rsid w:val="005313B2"/>
    <w:rsid w:val="00531956"/>
    <w:rsid w:val="005322BD"/>
    <w:rsid w:val="005331F9"/>
    <w:rsid w:val="005337A7"/>
    <w:rsid w:val="00534297"/>
    <w:rsid w:val="00534403"/>
    <w:rsid w:val="00534586"/>
    <w:rsid w:val="00534901"/>
    <w:rsid w:val="00534C7E"/>
    <w:rsid w:val="0053521C"/>
    <w:rsid w:val="00535E56"/>
    <w:rsid w:val="00535E9B"/>
    <w:rsid w:val="005363B7"/>
    <w:rsid w:val="00536803"/>
    <w:rsid w:val="00536977"/>
    <w:rsid w:val="00536F7C"/>
    <w:rsid w:val="005374E1"/>
    <w:rsid w:val="0053759F"/>
    <w:rsid w:val="005377A1"/>
    <w:rsid w:val="005377E3"/>
    <w:rsid w:val="005379B6"/>
    <w:rsid w:val="00537E48"/>
    <w:rsid w:val="00540A83"/>
    <w:rsid w:val="0054371B"/>
    <w:rsid w:val="00543D14"/>
    <w:rsid w:val="00543DEC"/>
    <w:rsid w:val="005444F3"/>
    <w:rsid w:val="00544691"/>
    <w:rsid w:val="005454E0"/>
    <w:rsid w:val="00545E3F"/>
    <w:rsid w:val="0054627F"/>
    <w:rsid w:val="0054639C"/>
    <w:rsid w:val="00547C30"/>
    <w:rsid w:val="00547D53"/>
    <w:rsid w:val="0055065F"/>
    <w:rsid w:val="00550D42"/>
    <w:rsid w:val="00550FCB"/>
    <w:rsid w:val="00551273"/>
    <w:rsid w:val="0055143F"/>
    <w:rsid w:val="00551C03"/>
    <w:rsid w:val="005522BE"/>
    <w:rsid w:val="0055378B"/>
    <w:rsid w:val="0055393B"/>
    <w:rsid w:val="00553B44"/>
    <w:rsid w:val="005544AC"/>
    <w:rsid w:val="00556385"/>
    <w:rsid w:val="0055655D"/>
    <w:rsid w:val="005569F9"/>
    <w:rsid w:val="00556A73"/>
    <w:rsid w:val="00557194"/>
    <w:rsid w:val="00560548"/>
    <w:rsid w:val="005629AF"/>
    <w:rsid w:val="00563391"/>
    <w:rsid w:val="005633C9"/>
    <w:rsid w:val="005635D4"/>
    <w:rsid w:val="005638CB"/>
    <w:rsid w:val="00563B92"/>
    <w:rsid w:val="00563C3D"/>
    <w:rsid w:val="00563F55"/>
    <w:rsid w:val="00564284"/>
    <w:rsid w:val="00565108"/>
    <w:rsid w:val="00565681"/>
    <w:rsid w:val="00565763"/>
    <w:rsid w:val="005672D1"/>
    <w:rsid w:val="005673C0"/>
    <w:rsid w:val="00567415"/>
    <w:rsid w:val="005676C8"/>
    <w:rsid w:val="005701CB"/>
    <w:rsid w:val="0057025D"/>
    <w:rsid w:val="0057114E"/>
    <w:rsid w:val="00571993"/>
    <w:rsid w:val="00572306"/>
    <w:rsid w:val="00572D1D"/>
    <w:rsid w:val="00573F16"/>
    <w:rsid w:val="005749F2"/>
    <w:rsid w:val="00575725"/>
    <w:rsid w:val="005760BB"/>
    <w:rsid w:val="00576949"/>
    <w:rsid w:val="00576A5A"/>
    <w:rsid w:val="00581344"/>
    <w:rsid w:val="00581BFA"/>
    <w:rsid w:val="0058234B"/>
    <w:rsid w:val="0058246C"/>
    <w:rsid w:val="00582A34"/>
    <w:rsid w:val="00582A78"/>
    <w:rsid w:val="005833ED"/>
    <w:rsid w:val="00583DFB"/>
    <w:rsid w:val="00583E9A"/>
    <w:rsid w:val="00585423"/>
    <w:rsid w:val="005854F3"/>
    <w:rsid w:val="00585872"/>
    <w:rsid w:val="005858AF"/>
    <w:rsid w:val="00585965"/>
    <w:rsid w:val="0058610F"/>
    <w:rsid w:val="0058645F"/>
    <w:rsid w:val="0058691D"/>
    <w:rsid w:val="005907F2"/>
    <w:rsid w:val="0059184B"/>
    <w:rsid w:val="0059188F"/>
    <w:rsid w:val="005922EB"/>
    <w:rsid w:val="00592536"/>
    <w:rsid w:val="00592B1F"/>
    <w:rsid w:val="00593CF0"/>
    <w:rsid w:val="00593E23"/>
    <w:rsid w:val="00594DB8"/>
    <w:rsid w:val="005953A4"/>
    <w:rsid w:val="005957A2"/>
    <w:rsid w:val="005957A5"/>
    <w:rsid w:val="0059618A"/>
    <w:rsid w:val="00596AE7"/>
    <w:rsid w:val="00596B18"/>
    <w:rsid w:val="00596C68"/>
    <w:rsid w:val="00596D4D"/>
    <w:rsid w:val="005979C3"/>
    <w:rsid w:val="005A121D"/>
    <w:rsid w:val="005A238C"/>
    <w:rsid w:val="005A24FD"/>
    <w:rsid w:val="005A2779"/>
    <w:rsid w:val="005A32B6"/>
    <w:rsid w:val="005A3810"/>
    <w:rsid w:val="005A43C0"/>
    <w:rsid w:val="005A6762"/>
    <w:rsid w:val="005A67C4"/>
    <w:rsid w:val="005A7BD0"/>
    <w:rsid w:val="005B08B7"/>
    <w:rsid w:val="005B0F46"/>
    <w:rsid w:val="005B1415"/>
    <w:rsid w:val="005B15EE"/>
    <w:rsid w:val="005B1C9E"/>
    <w:rsid w:val="005B257B"/>
    <w:rsid w:val="005B29F3"/>
    <w:rsid w:val="005B32EC"/>
    <w:rsid w:val="005B3679"/>
    <w:rsid w:val="005B41B2"/>
    <w:rsid w:val="005B5E20"/>
    <w:rsid w:val="005B669A"/>
    <w:rsid w:val="005B723D"/>
    <w:rsid w:val="005B7D27"/>
    <w:rsid w:val="005C0275"/>
    <w:rsid w:val="005C1625"/>
    <w:rsid w:val="005C25EE"/>
    <w:rsid w:val="005C2CE6"/>
    <w:rsid w:val="005C30A6"/>
    <w:rsid w:val="005C3954"/>
    <w:rsid w:val="005C478E"/>
    <w:rsid w:val="005C4994"/>
    <w:rsid w:val="005C49C7"/>
    <w:rsid w:val="005C5074"/>
    <w:rsid w:val="005C544C"/>
    <w:rsid w:val="005C566A"/>
    <w:rsid w:val="005C6D47"/>
    <w:rsid w:val="005C6D89"/>
    <w:rsid w:val="005C6F7D"/>
    <w:rsid w:val="005C796C"/>
    <w:rsid w:val="005C7BB7"/>
    <w:rsid w:val="005D0E0C"/>
    <w:rsid w:val="005D220F"/>
    <w:rsid w:val="005D29C4"/>
    <w:rsid w:val="005D38DB"/>
    <w:rsid w:val="005D3C8B"/>
    <w:rsid w:val="005D3F21"/>
    <w:rsid w:val="005D446E"/>
    <w:rsid w:val="005D4A96"/>
    <w:rsid w:val="005D5594"/>
    <w:rsid w:val="005D59DC"/>
    <w:rsid w:val="005D5A46"/>
    <w:rsid w:val="005D5B05"/>
    <w:rsid w:val="005D680D"/>
    <w:rsid w:val="005D6CCF"/>
    <w:rsid w:val="005D7A9D"/>
    <w:rsid w:val="005E09C9"/>
    <w:rsid w:val="005E1A1A"/>
    <w:rsid w:val="005E2CB5"/>
    <w:rsid w:val="005E31F5"/>
    <w:rsid w:val="005E3B50"/>
    <w:rsid w:val="005E6A62"/>
    <w:rsid w:val="005E6DBD"/>
    <w:rsid w:val="005E6FED"/>
    <w:rsid w:val="005E7D93"/>
    <w:rsid w:val="005F0795"/>
    <w:rsid w:val="005F0984"/>
    <w:rsid w:val="005F0B4A"/>
    <w:rsid w:val="005F159E"/>
    <w:rsid w:val="005F202D"/>
    <w:rsid w:val="005F41DB"/>
    <w:rsid w:val="005F4EAF"/>
    <w:rsid w:val="005F56F6"/>
    <w:rsid w:val="005F5866"/>
    <w:rsid w:val="00600053"/>
    <w:rsid w:val="00600A56"/>
    <w:rsid w:val="00600A78"/>
    <w:rsid w:val="006016DF"/>
    <w:rsid w:val="0060327F"/>
    <w:rsid w:val="00603D92"/>
    <w:rsid w:val="00603EFF"/>
    <w:rsid w:val="00604923"/>
    <w:rsid w:val="0060607E"/>
    <w:rsid w:val="006060C6"/>
    <w:rsid w:val="00606412"/>
    <w:rsid w:val="006066C5"/>
    <w:rsid w:val="00607667"/>
    <w:rsid w:val="00612060"/>
    <w:rsid w:val="006122D5"/>
    <w:rsid w:val="00613717"/>
    <w:rsid w:val="006146AD"/>
    <w:rsid w:val="00614D22"/>
    <w:rsid w:val="00615270"/>
    <w:rsid w:val="0061586B"/>
    <w:rsid w:val="00615A8B"/>
    <w:rsid w:val="00615DAC"/>
    <w:rsid w:val="00615F41"/>
    <w:rsid w:val="0062078C"/>
    <w:rsid w:val="0062079E"/>
    <w:rsid w:val="00621505"/>
    <w:rsid w:val="006215ED"/>
    <w:rsid w:val="00622617"/>
    <w:rsid w:val="0062271F"/>
    <w:rsid w:val="00622F4D"/>
    <w:rsid w:val="006233D3"/>
    <w:rsid w:val="0062447A"/>
    <w:rsid w:val="0062448E"/>
    <w:rsid w:val="00624644"/>
    <w:rsid w:val="006248B5"/>
    <w:rsid w:val="0062498E"/>
    <w:rsid w:val="006249E4"/>
    <w:rsid w:val="00624B92"/>
    <w:rsid w:val="00624C53"/>
    <w:rsid w:val="006262DD"/>
    <w:rsid w:val="00626390"/>
    <w:rsid w:val="00626469"/>
    <w:rsid w:val="00626533"/>
    <w:rsid w:val="00626896"/>
    <w:rsid w:val="00626E25"/>
    <w:rsid w:val="0063055C"/>
    <w:rsid w:val="00630FA3"/>
    <w:rsid w:val="00632AF0"/>
    <w:rsid w:val="006333A1"/>
    <w:rsid w:val="00633A8E"/>
    <w:rsid w:val="00633C99"/>
    <w:rsid w:val="0063419D"/>
    <w:rsid w:val="00634319"/>
    <w:rsid w:val="00636873"/>
    <w:rsid w:val="0063784B"/>
    <w:rsid w:val="00637FC4"/>
    <w:rsid w:val="00640DC6"/>
    <w:rsid w:val="00641CF2"/>
    <w:rsid w:val="0064209B"/>
    <w:rsid w:val="0064238B"/>
    <w:rsid w:val="00642A26"/>
    <w:rsid w:val="00644368"/>
    <w:rsid w:val="0064545E"/>
    <w:rsid w:val="006478F1"/>
    <w:rsid w:val="00647D21"/>
    <w:rsid w:val="00650F49"/>
    <w:rsid w:val="00651F16"/>
    <w:rsid w:val="006528C5"/>
    <w:rsid w:val="00653A13"/>
    <w:rsid w:val="0065419B"/>
    <w:rsid w:val="006547B7"/>
    <w:rsid w:val="00654972"/>
    <w:rsid w:val="00655B82"/>
    <w:rsid w:val="0066104E"/>
    <w:rsid w:val="00661218"/>
    <w:rsid w:val="00661F9A"/>
    <w:rsid w:val="00662A03"/>
    <w:rsid w:val="00662C76"/>
    <w:rsid w:val="0066503F"/>
    <w:rsid w:val="00665398"/>
    <w:rsid w:val="00665D6C"/>
    <w:rsid w:val="00665F95"/>
    <w:rsid w:val="0066606C"/>
    <w:rsid w:val="00670664"/>
    <w:rsid w:val="006722F3"/>
    <w:rsid w:val="00672734"/>
    <w:rsid w:val="00673351"/>
    <w:rsid w:val="0067461A"/>
    <w:rsid w:val="00674855"/>
    <w:rsid w:val="00675921"/>
    <w:rsid w:val="00676284"/>
    <w:rsid w:val="006766ED"/>
    <w:rsid w:val="00680A69"/>
    <w:rsid w:val="006816F9"/>
    <w:rsid w:val="00681D69"/>
    <w:rsid w:val="006822ED"/>
    <w:rsid w:val="00684711"/>
    <w:rsid w:val="006850AC"/>
    <w:rsid w:val="00685790"/>
    <w:rsid w:val="00685880"/>
    <w:rsid w:val="00687BC8"/>
    <w:rsid w:val="00690388"/>
    <w:rsid w:val="00690727"/>
    <w:rsid w:val="0069088E"/>
    <w:rsid w:val="00692163"/>
    <w:rsid w:val="006924D4"/>
    <w:rsid w:val="00693A5B"/>
    <w:rsid w:val="006942DB"/>
    <w:rsid w:val="00694C80"/>
    <w:rsid w:val="00695149"/>
    <w:rsid w:val="0069571C"/>
    <w:rsid w:val="00697AA6"/>
    <w:rsid w:val="00697FC5"/>
    <w:rsid w:val="006A0089"/>
    <w:rsid w:val="006A02EC"/>
    <w:rsid w:val="006A06AB"/>
    <w:rsid w:val="006A0BD4"/>
    <w:rsid w:val="006A1453"/>
    <w:rsid w:val="006A177D"/>
    <w:rsid w:val="006A1A35"/>
    <w:rsid w:val="006A5842"/>
    <w:rsid w:val="006A5BBE"/>
    <w:rsid w:val="006A5F00"/>
    <w:rsid w:val="006A61A1"/>
    <w:rsid w:val="006A7BAE"/>
    <w:rsid w:val="006B096B"/>
    <w:rsid w:val="006B09CD"/>
    <w:rsid w:val="006B3957"/>
    <w:rsid w:val="006B3EF1"/>
    <w:rsid w:val="006B4272"/>
    <w:rsid w:val="006C00D9"/>
    <w:rsid w:val="006C0B16"/>
    <w:rsid w:val="006C1250"/>
    <w:rsid w:val="006C1A45"/>
    <w:rsid w:val="006C34F8"/>
    <w:rsid w:val="006C462D"/>
    <w:rsid w:val="006C4C6A"/>
    <w:rsid w:val="006C71C0"/>
    <w:rsid w:val="006C74AD"/>
    <w:rsid w:val="006C7573"/>
    <w:rsid w:val="006C7ACF"/>
    <w:rsid w:val="006C7F62"/>
    <w:rsid w:val="006D0437"/>
    <w:rsid w:val="006D23F3"/>
    <w:rsid w:val="006D4A94"/>
    <w:rsid w:val="006D705A"/>
    <w:rsid w:val="006D77B1"/>
    <w:rsid w:val="006E06EB"/>
    <w:rsid w:val="006E0AF3"/>
    <w:rsid w:val="006E19FA"/>
    <w:rsid w:val="006E25F7"/>
    <w:rsid w:val="006E28D3"/>
    <w:rsid w:val="006E2FC6"/>
    <w:rsid w:val="006E3133"/>
    <w:rsid w:val="006E31C4"/>
    <w:rsid w:val="006E3424"/>
    <w:rsid w:val="006E3886"/>
    <w:rsid w:val="006E3AA5"/>
    <w:rsid w:val="006E4B31"/>
    <w:rsid w:val="006E4E87"/>
    <w:rsid w:val="006E51B6"/>
    <w:rsid w:val="006E591F"/>
    <w:rsid w:val="006F08C7"/>
    <w:rsid w:val="006F1495"/>
    <w:rsid w:val="006F17E5"/>
    <w:rsid w:val="006F1A2E"/>
    <w:rsid w:val="006F2B1E"/>
    <w:rsid w:val="006F34E5"/>
    <w:rsid w:val="006F3BFC"/>
    <w:rsid w:val="006F4257"/>
    <w:rsid w:val="006F5AEA"/>
    <w:rsid w:val="006F5E81"/>
    <w:rsid w:val="006F6604"/>
    <w:rsid w:val="006F7356"/>
    <w:rsid w:val="006F7F1A"/>
    <w:rsid w:val="00700B6D"/>
    <w:rsid w:val="0070208F"/>
    <w:rsid w:val="00702B3C"/>
    <w:rsid w:val="0070387B"/>
    <w:rsid w:val="00703B2B"/>
    <w:rsid w:val="00703FAF"/>
    <w:rsid w:val="00704F4B"/>
    <w:rsid w:val="00705A4A"/>
    <w:rsid w:val="007074BE"/>
    <w:rsid w:val="007122EF"/>
    <w:rsid w:val="007131C1"/>
    <w:rsid w:val="007137A4"/>
    <w:rsid w:val="00714790"/>
    <w:rsid w:val="00716629"/>
    <w:rsid w:val="00716669"/>
    <w:rsid w:val="007170A6"/>
    <w:rsid w:val="0071768F"/>
    <w:rsid w:val="00717CE5"/>
    <w:rsid w:val="0072006D"/>
    <w:rsid w:val="00720AE0"/>
    <w:rsid w:val="00722B69"/>
    <w:rsid w:val="00723976"/>
    <w:rsid w:val="0072475D"/>
    <w:rsid w:val="007254A2"/>
    <w:rsid w:val="00725D8C"/>
    <w:rsid w:val="00726365"/>
    <w:rsid w:val="007306B6"/>
    <w:rsid w:val="0073095C"/>
    <w:rsid w:val="00732340"/>
    <w:rsid w:val="007324A5"/>
    <w:rsid w:val="007326CC"/>
    <w:rsid w:val="007326D5"/>
    <w:rsid w:val="007335CC"/>
    <w:rsid w:val="00733BE8"/>
    <w:rsid w:val="00733DB4"/>
    <w:rsid w:val="00733FD4"/>
    <w:rsid w:val="00734641"/>
    <w:rsid w:val="007354C4"/>
    <w:rsid w:val="00735B8D"/>
    <w:rsid w:val="00735E1F"/>
    <w:rsid w:val="00736729"/>
    <w:rsid w:val="00736A53"/>
    <w:rsid w:val="00736F14"/>
    <w:rsid w:val="00736FF8"/>
    <w:rsid w:val="007412F5"/>
    <w:rsid w:val="00741830"/>
    <w:rsid w:val="007418DB"/>
    <w:rsid w:val="00744656"/>
    <w:rsid w:val="00745B68"/>
    <w:rsid w:val="00745D79"/>
    <w:rsid w:val="00745DDD"/>
    <w:rsid w:val="00745F09"/>
    <w:rsid w:val="0074797A"/>
    <w:rsid w:val="007525C1"/>
    <w:rsid w:val="0075409C"/>
    <w:rsid w:val="00755735"/>
    <w:rsid w:val="007557D9"/>
    <w:rsid w:val="00756813"/>
    <w:rsid w:val="00757661"/>
    <w:rsid w:val="0075773C"/>
    <w:rsid w:val="00761700"/>
    <w:rsid w:val="00761861"/>
    <w:rsid w:val="00761993"/>
    <w:rsid w:val="00761C0B"/>
    <w:rsid w:val="00763109"/>
    <w:rsid w:val="007635C4"/>
    <w:rsid w:val="007636D3"/>
    <w:rsid w:val="00763B1B"/>
    <w:rsid w:val="00763CB0"/>
    <w:rsid w:val="00765B53"/>
    <w:rsid w:val="0076601F"/>
    <w:rsid w:val="0076713C"/>
    <w:rsid w:val="007671B5"/>
    <w:rsid w:val="00767578"/>
    <w:rsid w:val="00770907"/>
    <w:rsid w:val="00770ADA"/>
    <w:rsid w:val="007713E2"/>
    <w:rsid w:val="0077224B"/>
    <w:rsid w:val="0077337E"/>
    <w:rsid w:val="0077417A"/>
    <w:rsid w:val="007744BC"/>
    <w:rsid w:val="007749C8"/>
    <w:rsid w:val="00774D99"/>
    <w:rsid w:val="00775005"/>
    <w:rsid w:val="007756B8"/>
    <w:rsid w:val="00775CC8"/>
    <w:rsid w:val="0077622A"/>
    <w:rsid w:val="00777418"/>
    <w:rsid w:val="00777716"/>
    <w:rsid w:val="00777A0F"/>
    <w:rsid w:val="00780242"/>
    <w:rsid w:val="007804C9"/>
    <w:rsid w:val="00780D0A"/>
    <w:rsid w:val="0078197B"/>
    <w:rsid w:val="00781F2B"/>
    <w:rsid w:val="00782239"/>
    <w:rsid w:val="00782B0D"/>
    <w:rsid w:val="00782D5A"/>
    <w:rsid w:val="00782DDD"/>
    <w:rsid w:val="007850FD"/>
    <w:rsid w:val="00786835"/>
    <w:rsid w:val="00786E2E"/>
    <w:rsid w:val="00786EBC"/>
    <w:rsid w:val="007876D4"/>
    <w:rsid w:val="00787BD0"/>
    <w:rsid w:val="00790ABF"/>
    <w:rsid w:val="00791F98"/>
    <w:rsid w:val="00792502"/>
    <w:rsid w:val="0079255D"/>
    <w:rsid w:val="00792CC9"/>
    <w:rsid w:val="00793803"/>
    <w:rsid w:val="0079382A"/>
    <w:rsid w:val="00793D10"/>
    <w:rsid w:val="00793E13"/>
    <w:rsid w:val="00794422"/>
    <w:rsid w:val="0079484D"/>
    <w:rsid w:val="007950E0"/>
    <w:rsid w:val="00795F4C"/>
    <w:rsid w:val="00795F5D"/>
    <w:rsid w:val="00796D2F"/>
    <w:rsid w:val="007A0382"/>
    <w:rsid w:val="007A0462"/>
    <w:rsid w:val="007A1C79"/>
    <w:rsid w:val="007A2BCB"/>
    <w:rsid w:val="007A366A"/>
    <w:rsid w:val="007A3791"/>
    <w:rsid w:val="007A4F65"/>
    <w:rsid w:val="007A5973"/>
    <w:rsid w:val="007A59C0"/>
    <w:rsid w:val="007A71A8"/>
    <w:rsid w:val="007A7503"/>
    <w:rsid w:val="007B0390"/>
    <w:rsid w:val="007B04BE"/>
    <w:rsid w:val="007B2C4D"/>
    <w:rsid w:val="007B39AF"/>
    <w:rsid w:val="007B3BCB"/>
    <w:rsid w:val="007B4452"/>
    <w:rsid w:val="007B4DEC"/>
    <w:rsid w:val="007B63DA"/>
    <w:rsid w:val="007B64B6"/>
    <w:rsid w:val="007B7239"/>
    <w:rsid w:val="007B79C3"/>
    <w:rsid w:val="007B7C34"/>
    <w:rsid w:val="007C002A"/>
    <w:rsid w:val="007C07D7"/>
    <w:rsid w:val="007C0C72"/>
    <w:rsid w:val="007C33E4"/>
    <w:rsid w:val="007C3498"/>
    <w:rsid w:val="007C3711"/>
    <w:rsid w:val="007C42BC"/>
    <w:rsid w:val="007C4EC7"/>
    <w:rsid w:val="007C4F24"/>
    <w:rsid w:val="007C79A0"/>
    <w:rsid w:val="007D0CE7"/>
    <w:rsid w:val="007D0F96"/>
    <w:rsid w:val="007D11DB"/>
    <w:rsid w:val="007D2BE8"/>
    <w:rsid w:val="007D32CC"/>
    <w:rsid w:val="007D3991"/>
    <w:rsid w:val="007D4EAE"/>
    <w:rsid w:val="007D5044"/>
    <w:rsid w:val="007D54D1"/>
    <w:rsid w:val="007D5847"/>
    <w:rsid w:val="007D60EA"/>
    <w:rsid w:val="007D692F"/>
    <w:rsid w:val="007D6D09"/>
    <w:rsid w:val="007D7BB8"/>
    <w:rsid w:val="007E09F6"/>
    <w:rsid w:val="007E11D5"/>
    <w:rsid w:val="007E1A6D"/>
    <w:rsid w:val="007E2865"/>
    <w:rsid w:val="007E2BFC"/>
    <w:rsid w:val="007E3EEB"/>
    <w:rsid w:val="007E46D4"/>
    <w:rsid w:val="007E52FB"/>
    <w:rsid w:val="007E55C2"/>
    <w:rsid w:val="007E6208"/>
    <w:rsid w:val="007E64B3"/>
    <w:rsid w:val="007E671C"/>
    <w:rsid w:val="007F027C"/>
    <w:rsid w:val="007F0645"/>
    <w:rsid w:val="007F2267"/>
    <w:rsid w:val="007F248F"/>
    <w:rsid w:val="007F31E9"/>
    <w:rsid w:val="007F3D7A"/>
    <w:rsid w:val="007F3EE9"/>
    <w:rsid w:val="007F408C"/>
    <w:rsid w:val="007F47CA"/>
    <w:rsid w:val="007F4B1E"/>
    <w:rsid w:val="007F4C0F"/>
    <w:rsid w:val="007F5ACC"/>
    <w:rsid w:val="007F5C42"/>
    <w:rsid w:val="007F65E7"/>
    <w:rsid w:val="007F6B78"/>
    <w:rsid w:val="0080078B"/>
    <w:rsid w:val="00800BF0"/>
    <w:rsid w:val="00800ED1"/>
    <w:rsid w:val="0080116F"/>
    <w:rsid w:val="00801D73"/>
    <w:rsid w:val="00802657"/>
    <w:rsid w:val="008032E7"/>
    <w:rsid w:val="00803978"/>
    <w:rsid w:val="00803D44"/>
    <w:rsid w:val="0080423E"/>
    <w:rsid w:val="008043CB"/>
    <w:rsid w:val="00805791"/>
    <w:rsid w:val="008065A4"/>
    <w:rsid w:val="00806BA7"/>
    <w:rsid w:val="00806F66"/>
    <w:rsid w:val="0080726C"/>
    <w:rsid w:val="008108E1"/>
    <w:rsid w:val="0081111D"/>
    <w:rsid w:val="00811988"/>
    <w:rsid w:val="008122F8"/>
    <w:rsid w:val="008128D7"/>
    <w:rsid w:val="008149BB"/>
    <w:rsid w:val="00814EE2"/>
    <w:rsid w:val="00815C51"/>
    <w:rsid w:val="008175A1"/>
    <w:rsid w:val="00817B52"/>
    <w:rsid w:val="0082078F"/>
    <w:rsid w:val="0082098A"/>
    <w:rsid w:val="00820DC5"/>
    <w:rsid w:val="008210D4"/>
    <w:rsid w:val="0082134E"/>
    <w:rsid w:val="00821AAB"/>
    <w:rsid w:val="008223E0"/>
    <w:rsid w:val="0082258A"/>
    <w:rsid w:val="00823ACF"/>
    <w:rsid w:val="00824AF2"/>
    <w:rsid w:val="00824E1D"/>
    <w:rsid w:val="00825C1D"/>
    <w:rsid w:val="00827742"/>
    <w:rsid w:val="00827E12"/>
    <w:rsid w:val="00827EE0"/>
    <w:rsid w:val="008312D6"/>
    <w:rsid w:val="00832B62"/>
    <w:rsid w:val="00833414"/>
    <w:rsid w:val="0083371C"/>
    <w:rsid w:val="00834735"/>
    <w:rsid w:val="00834BF6"/>
    <w:rsid w:val="008355F6"/>
    <w:rsid w:val="0083571B"/>
    <w:rsid w:val="00837AEF"/>
    <w:rsid w:val="00837B0A"/>
    <w:rsid w:val="00837BCD"/>
    <w:rsid w:val="00841D5B"/>
    <w:rsid w:val="0084345E"/>
    <w:rsid w:val="00843688"/>
    <w:rsid w:val="008438B8"/>
    <w:rsid w:val="00844478"/>
    <w:rsid w:val="00844979"/>
    <w:rsid w:val="0084563D"/>
    <w:rsid w:val="00846B73"/>
    <w:rsid w:val="00847FA4"/>
    <w:rsid w:val="00850261"/>
    <w:rsid w:val="008503FD"/>
    <w:rsid w:val="00850EB4"/>
    <w:rsid w:val="00851F3A"/>
    <w:rsid w:val="00852B9A"/>
    <w:rsid w:val="00852D61"/>
    <w:rsid w:val="00853C53"/>
    <w:rsid w:val="00853C59"/>
    <w:rsid w:val="00854294"/>
    <w:rsid w:val="0085483D"/>
    <w:rsid w:val="00855C4B"/>
    <w:rsid w:val="008570EF"/>
    <w:rsid w:val="00857C5A"/>
    <w:rsid w:val="00857DFF"/>
    <w:rsid w:val="008601BC"/>
    <w:rsid w:val="00860D95"/>
    <w:rsid w:val="00861547"/>
    <w:rsid w:val="00861C56"/>
    <w:rsid w:val="0086225B"/>
    <w:rsid w:val="0086234D"/>
    <w:rsid w:val="00862DFC"/>
    <w:rsid w:val="00862F0F"/>
    <w:rsid w:val="0086355B"/>
    <w:rsid w:val="00863903"/>
    <w:rsid w:val="00864841"/>
    <w:rsid w:val="00864C37"/>
    <w:rsid w:val="00864E95"/>
    <w:rsid w:val="00865486"/>
    <w:rsid w:val="00866282"/>
    <w:rsid w:val="008663F3"/>
    <w:rsid w:val="008667A4"/>
    <w:rsid w:val="0086761F"/>
    <w:rsid w:val="00867813"/>
    <w:rsid w:val="00870158"/>
    <w:rsid w:val="00870375"/>
    <w:rsid w:val="00870499"/>
    <w:rsid w:val="0087134C"/>
    <w:rsid w:val="00871D7A"/>
    <w:rsid w:val="0087208C"/>
    <w:rsid w:val="00873EA4"/>
    <w:rsid w:val="00875400"/>
    <w:rsid w:val="008755DB"/>
    <w:rsid w:val="008761F4"/>
    <w:rsid w:val="008771ED"/>
    <w:rsid w:val="00877216"/>
    <w:rsid w:val="00877904"/>
    <w:rsid w:val="00877ED2"/>
    <w:rsid w:val="008807B6"/>
    <w:rsid w:val="00881CF1"/>
    <w:rsid w:val="00881E3B"/>
    <w:rsid w:val="00883C3E"/>
    <w:rsid w:val="0088408F"/>
    <w:rsid w:val="0088452A"/>
    <w:rsid w:val="008847EA"/>
    <w:rsid w:val="00886179"/>
    <w:rsid w:val="008872B0"/>
    <w:rsid w:val="00890C16"/>
    <w:rsid w:val="00891982"/>
    <w:rsid w:val="00893295"/>
    <w:rsid w:val="0089443A"/>
    <w:rsid w:val="00895E10"/>
    <w:rsid w:val="008966B0"/>
    <w:rsid w:val="00897379"/>
    <w:rsid w:val="0089773D"/>
    <w:rsid w:val="00897BD7"/>
    <w:rsid w:val="008A085F"/>
    <w:rsid w:val="008A09C9"/>
    <w:rsid w:val="008A13D7"/>
    <w:rsid w:val="008A1790"/>
    <w:rsid w:val="008A1F50"/>
    <w:rsid w:val="008A2267"/>
    <w:rsid w:val="008A2518"/>
    <w:rsid w:val="008A2D0C"/>
    <w:rsid w:val="008A2EEF"/>
    <w:rsid w:val="008A4EA5"/>
    <w:rsid w:val="008A4F52"/>
    <w:rsid w:val="008A51A4"/>
    <w:rsid w:val="008A549E"/>
    <w:rsid w:val="008A5F7D"/>
    <w:rsid w:val="008A64F7"/>
    <w:rsid w:val="008A6E4A"/>
    <w:rsid w:val="008A7755"/>
    <w:rsid w:val="008B0534"/>
    <w:rsid w:val="008B08E4"/>
    <w:rsid w:val="008B0AE1"/>
    <w:rsid w:val="008B1024"/>
    <w:rsid w:val="008B1547"/>
    <w:rsid w:val="008B1B30"/>
    <w:rsid w:val="008B3CE5"/>
    <w:rsid w:val="008B4261"/>
    <w:rsid w:val="008B45F7"/>
    <w:rsid w:val="008B5AF1"/>
    <w:rsid w:val="008B617E"/>
    <w:rsid w:val="008B6274"/>
    <w:rsid w:val="008B67DD"/>
    <w:rsid w:val="008C041E"/>
    <w:rsid w:val="008C0D53"/>
    <w:rsid w:val="008C0FDC"/>
    <w:rsid w:val="008C1267"/>
    <w:rsid w:val="008C1ADA"/>
    <w:rsid w:val="008C2CAB"/>
    <w:rsid w:val="008C32CB"/>
    <w:rsid w:val="008C36A5"/>
    <w:rsid w:val="008C38CD"/>
    <w:rsid w:val="008C3A88"/>
    <w:rsid w:val="008C3BD2"/>
    <w:rsid w:val="008C46F6"/>
    <w:rsid w:val="008C501C"/>
    <w:rsid w:val="008C5EF2"/>
    <w:rsid w:val="008C5FCD"/>
    <w:rsid w:val="008C60FD"/>
    <w:rsid w:val="008C67CD"/>
    <w:rsid w:val="008D1844"/>
    <w:rsid w:val="008D1C76"/>
    <w:rsid w:val="008D24AE"/>
    <w:rsid w:val="008D2C95"/>
    <w:rsid w:val="008D2E8D"/>
    <w:rsid w:val="008D2ED5"/>
    <w:rsid w:val="008D378C"/>
    <w:rsid w:val="008D3B5F"/>
    <w:rsid w:val="008D44A5"/>
    <w:rsid w:val="008D59FB"/>
    <w:rsid w:val="008D5A17"/>
    <w:rsid w:val="008D5A27"/>
    <w:rsid w:val="008D5DEA"/>
    <w:rsid w:val="008D680C"/>
    <w:rsid w:val="008D7E78"/>
    <w:rsid w:val="008E08ED"/>
    <w:rsid w:val="008E169B"/>
    <w:rsid w:val="008E1878"/>
    <w:rsid w:val="008E1D05"/>
    <w:rsid w:val="008E23EE"/>
    <w:rsid w:val="008E2446"/>
    <w:rsid w:val="008E36FA"/>
    <w:rsid w:val="008E3A8C"/>
    <w:rsid w:val="008E3B49"/>
    <w:rsid w:val="008E3CFC"/>
    <w:rsid w:val="008E5369"/>
    <w:rsid w:val="008E54DB"/>
    <w:rsid w:val="008E55C3"/>
    <w:rsid w:val="008E55CA"/>
    <w:rsid w:val="008E5BD4"/>
    <w:rsid w:val="008E6C95"/>
    <w:rsid w:val="008E7823"/>
    <w:rsid w:val="008E783C"/>
    <w:rsid w:val="008F130E"/>
    <w:rsid w:val="008F17E5"/>
    <w:rsid w:val="008F1994"/>
    <w:rsid w:val="008F2281"/>
    <w:rsid w:val="008F2974"/>
    <w:rsid w:val="008F310E"/>
    <w:rsid w:val="008F337B"/>
    <w:rsid w:val="008F36B0"/>
    <w:rsid w:val="008F3AE9"/>
    <w:rsid w:val="008F3C2C"/>
    <w:rsid w:val="008F3E1E"/>
    <w:rsid w:val="008F46B8"/>
    <w:rsid w:val="008F54E3"/>
    <w:rsid w:val="008F5B32"/>
    <w:rsid w:val="008F7740"/>
    <w:rsid w:val="008F785F"/>
    <w:rsid w:val="009002E0"/>
    <w:rsid w:val="00900ADD"/>
    <w:rsid w:val="00900C00"/>
    <w:rsid w:val="0090121C"/>
    <w:rsid w:val="00901678"/>
    <w:rsid w:val="009016FF"/>
    <w:rsid w:val="00901A88"/>
    <w:rsid w:val="00901F97"/>
    <w:rsid w:val="009025F2"/>
    <w:rsid w:val="00902692"/>
    <w:rsid w:val="00902777"/>
    <w:rsid w:val="00902C48"/>
    <w:rsid w:val="00904304"/>
    <w:rsid w:val="00904E12"/>
    <w:rsid w:val="00905955"/>
    <w:rsid w:val="0090600A"/>
    <w:rsid w:val="0090611D"/>
    <w:rsid w:val="009062E3"/>
    <w:rsid w:val="00906B4D"/>
    <w:rsid w:val="009073B3"/>
    <w:rsid w:val="00907719"/>
    <w:rsid w:val="0091033E"/>
    <w:rsid w:val="00912F55"/>
    <w:rsid w:val="00913ADE"/>
    <w:rsid w:val="0091525F"/>
    <w:rsid w:val="00916EC4"/>
    <w:rsid w:val="009203C2"/>
    <w:rsid w:val="00920E61"/>
    <w:rsid w:val="00921176"/>
    <w:rsid w:val="00922783"/>
    <w:rsid w:val="00922A9D"/>
    <w:rsid w:val="00922E58"/>
    <w:rsid w:val="00923869"/>
    <w:rsid w:val="0092484A"/>
    <w:rsid w:val="00925227"/>
    <w:rsid w:val="00925803"/>
    <w:rsid w:val="009306F8"/>
    <w:rsid w:val="0093113A"/>
    <w:rsid w:val="00931175"/>
    <w:rsid w:val="009312A0"/>
    <w:rsid w:val="00931FA6"/>
    <w:rsid w:val="009329CD"/>
    <w:rsid w:val="00933455"/>
    <w:rsid w:val="0093349F"/>
    <w:rsid w:val="00933ECE"/>
    <w:rsid w:val="0093433F"/>
    <w:rsid w:val="00935175"/>
    <w:rsid w:val="00936788"/>
    <w:rsid w:val="00937245"/>
    <w:rsid w:val="00940110"/>
    <w:rsid w:val="009401E9"/>
    <w:rsid w:val="00942837"/>
    <w:rsid w:val="00942944"/>
    <w:rsid w:val="009429C4"/>
    <w:rsid w:val="009430B5"/>
    <w:rsid w:val="009438AD"/>
    <w:rsid w:val="009446CB"/>
    <w:rsid w:val="0094490B"/>
    <w:rsid w:val="00944F41"/>
    <w:rsid w:val="00945A82"/>
    <w:rsid w:val="00947188"/>
    <w:rsid w:val="009471B4"/>
    <w:rsid w:val="00947373"/>
    <w:rsid w:val="00950DA3"/>
    <w:rsid w:val="00951BB8"/>
    <w:rsid w:val="00951CC2"/>
    <w:rsid w:val="00951F05"/>
    <w:rsid w:val="00952216"/>
    <w:rsid w:val="00952523"/>
    <w:rsid w:val="00952B41"/>
    <w:rsid w:val="00953230"/>
    <w:rsid w:val="0095328B"/>
    <w:rsid w:val="00953A2B"/>
    <w:rsid w:val="00953C57"/>
    <w:rsid w:val="00953D44"/>
    <w:rsid w:val="00953F6C"/>
    <w:rsid w:val="009545A4"/>
    <w:rsid w:val="009548FE"/>
    <w:rsid w:val="00954F31"/>
    <w:rsid w:val="00955102"/>
    <w:rsid w:val="00955AAC"/>
    <w:rsid w:val="00955BF4"/>
    <w:rsid w:val="00956F27"/>
    <w:rsid w:val="00956F73"/>
    <w:rsid w:val="00957137"/>
    <w:rsid w:val="00957871"/>
    <w:rsid w:val="009607CD"/>
    <w:rsid w:val="009610BD"/>
    <w:rsid w:val="009618F1"/>
    <w:rsid w:val="0096244D"/>
    <w:rsid w:val="0096249B"/>
    <w:rsid w:val="009628AC"/>
    <w:rsid w:val="00962B0D"/>
    <w:rsid w:val="009631D4"/>
    <w:rsid w:val="009634C5"/>
    <w:rsid w:val="009641C9"/>
    <w:rsid w:val="0096440E"/>
    <w:rsid w:val="00964EC3"/>
    <w:rsid w:val="00965262"/>
    <w:rsid w:val="0096541B"/>
    <w:rsid w:val="0096543D"/>
    <w:rsid w:val="009654D9"/>
    <w:rsid w:val="00965CAD"/>
    <w:rsid w:val="0096673D"/>
    <w:rsid w:val="00967B3D"/>
    <w:rsid w:val="0097011A"/>
    <w:rsid w:val="00970F2A"/>
    <w:rsid w:val="00972E81"/>
    <w:rsid w:val="00973903"/>
    <w:rsid w:val="009739D2"/>
    <w:rsid w:val="00973ADD"/>
    <w:rsid w:val="00973B51"/>
    <w:rsid w:val="00973FAB"/>
    <w:rsid w:val="009749CB"/>
    <w:rsid w:val="00975995"/>
    <w:rsid w:val="00976B7C"/>
    <w:rsid w:val="00976CAA"/>
    <w:rsid w:val="0097786D"/>
    <w:rsid w:val="00977B98"/>
    <w:rsid w:val="00977C13"/>
    <w:rsid w:val="00977EAD"/>
    <w:rsid w:val="009800D4"/>
    <w:rsid w:val="009808A8"/>
    <w:rsid w:val="009825DD"/>
    <w:rsid w:val="0098377A"/>
    <w:rsid w:val="009842AB"/>
    <w:rsid w:val="00984B33"/>
    <w:rsid w:val="00985483"/>
    <w:rsid w:val="009855F8"/>
    <w:rsid w:val="009872DB"/>
    <w:rsid w:val="0099023E"/>
    <w:rsid w:val="00990FA0"/>
    <w:rsid w:val="00990FB4"/>
    <w:rsid w:val="00991C51"/>
    <w:rsid w:val="00991FB5"/>
    <w:rsid w:val="009927A3"/>
    <w:rsid w:val="0099346A"/>
    <w:rsid w:val="00994073"/>
    <w:rsid w:val="00994AE9"/>
    <w:rsid w:val="00995058"/>
    <w:rsid w:val="009951D4"/>
    <w:rsid w:val="00996E33"/>
    <w:rsid w:val="009977DB"/>
    <w:rsid w:val="00997979"/>
    <w:rsid w:val="00997A30"/>
    <w:rsid w:val="00997D5C"/>
    <w:rsid w:val="009A052E"/>
    <w:rsid w:val="009A0DF1"/>
    <w:rsid w:val="009A2765"/>
    <w:rsid w:val="009A2F45"/>
    <w:rsid w:val="009A32E9"/>
    <w:rsid w:val="009A5230"/>
    <w:rsid w:val="009A5B73"/>
    <w:rsid w:val="009A651F"/>
    <w:rsid w:val="009A6B38"/>
    <w:rsid w:val="009A70FF"/>
    <w:rsid w:val="009A7E2C"/>
    <w:rsid w:val="009B07B4"/>
    <w:rsid w:val="009B0A4E"/>
    <w:rsid w:val="009B10ED"/>
    <w:rsid w:val="009B1892"/>
    <w:rsid w:val="009B2521"/>
    <w:rsid w:val="009B2CB3"/>
    <w:rsid w:val="009B3528"/>
    <w:rsid w:val="009B4677"/>
    <w:rsid w:val="009B47CF"/>
    <w:rsid w:val="009B4BF1"/>
    <w:rsid w:val="009B4FF5"/>
    <w:rsid w:val="009B574E"/>
    <w:rsid w:val="009B6046"/>
    <w:rsid w:val="009B6E11"/>
    <w:rsid w:val="009B7922"/>
    <w:rsid w:val="009C0480"/>
    <w:rsid w:val="009C0AA6"/>
    <w:rsid w:val="009C0F1C"/>
    <w:rsid w:val="009C1815"/>
    <w:rsid w:val="009C1E58"/>
    <w:rsid w:val="009C1E6B"/>
    <w:rsid w:val="009C2444"/>
    <w:rsid w:val="009C380F"/>
    <w:rsid w:val="009C3AD3"/>
    <w:rsid w:val="009C58E6"/>
    <w:rsid w:val="009C5EC2"/>
    <w:rsid w:val="009C69F9"/>
    <w:rsid w:val="009C7410"/>
    <w:rsid w:val="009C78C2"/>
    <w:rsid w:val="009D0D64"/>
    <w:rsid w:val="009D15A8"/>
    <w:rsid w:val="009D1BF4"/>
    <w:rsid w:val="009D228E"/>
    <w:rsid w:val="009D25CC"/>
    <w:rsid w:val="009D2848"/>
    <w:rsid w:val="009D2A1D"/>
    <w:rsid w:val="009D39E7"/>
    <w:rsid w:val="009D4C79"/>
    <w:rsid w:val="009D62F6"/>
    <w:rsid w:val="009D767D"/>
    <w:rsid w:val="009D78C8"/>
    <w:rsid w:val="009E06C2"/>
    <w:rsid w:val="009E1B79"/>
    <w:rsid w:val="009E1EF2"/>
    <w:rsid w:val="009E3022"/>
    <w:rsid w:val="009E365C"/>
    <w:rsid w:val="009E3DDB"/>
    <w:rsid w:val="009E4B48"/>
    <w:rsid w:val="009E566F"/>
    <w:rsid w:val="009E60E4"/>
    <w:rsid w:val="009E69E4"/>
    <w:rsid w:val="009E7834"/>
    <w:rsid w:val="009E793B"/>
    <w:rsid w:val="009F09C5"/>
    <w:rsid w:val="009F0D87"/>
    <w:rsid w:val="009F137D"/>
    <w:rsid w:val="009F16FD"/>
    <w:rsid w:val="009F2327"/>
    <w:rsid w:val="009F25BE"/>
    <w:rsid w:val="009F265D"/>
    <w:rsid w:val="009F3541"/>
    <w:rsid w:val="009F35FA"/>
    <w:rsid w:val="009F3CE4"/>
    <w:rsid w:val="009F5E42"/>
    <w:rsid w:val="009F5EBF"/>
    <w:rsid w:val="009F5F6F"/>
    <w:rsid w:val="009F7BAD"/>
    <w:rsid w:val="009F7E01"/>
    <w:rsid w:val="009F7FE3"/>
    <w:rsid w:val="00A01135"/>
    <w:rsid w:val="00A0118B"/>
    <w:rsid w:val="00A013E6"/>
    <w:rsid w:val="00A01906"/>
    <w:rsid w:val="00A024E8"/>
    <w:rsid w:val="00A02A11"/>
    <w:rsid w:val="00A0369D"/>
    <w:rsid w:val="00A03CD8"/>
    <w:rsid w:val="00A06FF0"/>
    <w:rsid w:val="00A07866"/>
    <w:rsid w:val="00A07D43"/>
    <w:rsid w:val="00A10470"/>
    <w:rsid w:val="00A10703"/>
    <w:rsid w:val="00A10CA1"/>
    <w:rsid w:val="00A11751"/>
    <w:rsid w:val="00A119B8"/>
    <w:rsid w:val="00A11DB0"/>
    <w:rsid w:val="00A1235C"/>
    <w:rsid w:val="00A123FB"/>
    <w:rsid w:val="00A12819"/>
    <w:rsid w:val="00A1292A"/>
    <w:rsid w:val="00A14771"/>
    <w:rsid w:val="00A14799"/>
    <w:rsid w:val="00A14A92"/>
    <w:rsid w:val="00A15785"/>
    <w:rsid w:val="00A16506"/>
    <w:rsid w:val="00A173EF"/>
    <w:rsid w:val="00A21255"/>
    <w:rsid w:val="00A21325"/>
    <w:rsid w:val="00A21A9C"/>
    <w:rsid w:val="00A22E89"/>
    <w:rsid w:val="00A23C0A"/>
    <w:rsid w:val="00A262A8"/>
    <w:rsid w:val="00A27253"/>
    <w:rsid w:val="00A27370"/>
    <w:rsid w:val="00A27FE2"/>
    <w:rsid w:val="00A308D4"/>
    <w:rsid w:val="00A311B3"/>
    <w:rsid w:val="00A31A52"/>
    <w:rsid w:val="00A31D54"/>
    <w:rsid w:val="00A321E7"/>
    <w:rsid w:val="00A32BAE"/>
    <w:rsid w:val="00A32DC3"/>
    <w:rsid w:val="00A337D7"/>
    <w:rsid w:val="00A33ADF"/>
    <w:rsid w:val="00A34609"/>
    <w:rsid w:val="00A34BEA"/>
    <w:rsid w:val="00A3552B"/>
    <w:rsid w:val="00A355AD"/>
    <w:rsid w:val="00A36489"/>
    <w:rsid w:val="00A3666B"/>
    <w:rsid w:val="00A3778B"/>
    <w:rsid w:val="00A4072A"/>
    <w:rsid w:val="00A40F72"/>
    <w:rsid w:val="00A416A0"/>
    <w:rsid w:val="00A43442"/>
    <w:rsid w:val="00A43683"/>
    <w:rsid w:val="00A44557"/>
    <w:rsid w:val="00A44C4C"/>
    <w:rsid w:val="00A450A0"/>
    <w:rsid w:val="00A4563F"/>
    <w:rsid w:val="00A45AD3"/>
    <w:rsid w:val="00A46ED2"/>
    <w:rsid w:val="00A46EEA"/>
    <w:rsid w:val="00A46F34"/>
    <w:rsid w:val="00A474CD"/>
    <w:rsid w:val="00A522FE"/>
    <w:rsid w:val="00A52AB8"/>
    <w:rsid w:val="00A52DC5"/>
    <w:rsid w:val="00A52E89"/>
    <w:rsid w:val="00A53032"/>
    <w:rsid w:val="00A54674"/>
    <w:rsid w:val="00A55298"/>
    <w:rsid w:val="00A554BB"/>
    <w:rsid w:val="00A56F99"/>
    <w:rsid w:val="00A57079"/>
    <w:rsid w:val="00A57AB5"/>
    <w:rsid w:val="00A57D6E"/>
    <w:rsid w:val="00A6164C"/>
    <w:rsid w:val="00A61B08"/>
    <w:rsid w:val="00A61F9C"/>
    <w:rsid w:val="00A6294B"/>
    <w:rsid w:val="00A62D19"/>
    <w:rsid w:val="00A6397F"/>
    <w:rsid w:val="00A63E3F"/>
    <w:rsid w:val="00A64980"/>
    <w:rsid w:val="00A64C87"/>
    <w:rsid w:val="00A6564E"/>
    <w:rsid w:val="00A66C80"/>
    <w:rsid w:val="00A67893"/>
    <w:rsid w:val="00A701BA"/>
    <w:rsid w:val="00A703A1"/>
    <w:rsid w:val="00A7069A"/>
    <w:rsid w:val="00A71123"/>
    <w:rsid w:val="00A71307"/>
    <w:rsid w:val="00A71CB4"/>
    <w:rsid w:val="00A72248"/>
    <w:rsid w:val="00A728C2"/>
    <w:rsid w:val="00A72BF4"/>
    <w:rsid w:val="00A72E6B"/>
    <w:rsid w:val="00A730E6"/>
    <w:rsid w:val="00A741A0"/>
    <w:rsid w:val="00A741EA"/>
    <w:rsid w:val="00A75B18"/>
    <w:rsid w:val="00A75DB7"/>
    <w:rsid w:val="00A7645E"/>
    <w:rsid w:val="00A77517"/>
    <w:rsid w:val="00A77ABC"/>
    <w:rsid w:val="00A80679"/>
    <w:rsid w:val="00A80B3F"/>
    <w:rsid w:val="00A80CFE"/>
    <w:rsid w:val="00A8150D"/>
    <w:rsid w:val="00A81759"/>
    <w:rsid w:val="00A81B47"/>
    <w:rsid w:val="00A81BC6"/>
    <w:rsid w:val="00A821CE"/>
    <w:rsid w:val="00A825D5"/>
    <w:rsid w:val="00A8315C"/>
    <w:rsid w:val="00A83C2C"/>
    <w:rsid w:val="00A840F0"/>
    <w:rsid w:val="00A8481B"/>
    <w:rsid w:val="00A848D9"/>
    <w:rsid w:val="00A84E9D"/>
    <w:rsid w:val="00A858F1"/>
    <w:rsid w:val="00A86929"/>
    <w:rsid w:val="00A87BEA"/>
    <w:rsid w:val="00A87C46"/>
    <w:rsid w:val="00A92FDB"/>
    <w:rsid w:val="00A93954"/>
    <w:rsid w:val="00A939D1"/>
    <w:rsid w:val="00A948D3"/>
    <w:rsid w:val="00A94B93"/>
    <w:rsid w:val="00A951B9"/>
    <w:rsid w:val="00A966D0"/>
    <w:rsid w:val="00A9691C"/>
    <w:rsid w:val="00A96C6E"/>
    <w:rsid w:val="00A97683"/>
    <w:rsid w:val="00AA07F4"/>
    <w:rsid w:val="00AA1DF4"/>
    <w:rsid w:val="00AA2299"/>
    <w:rsid w:val="00AA2536"/>
    <w:rsid w:val="00AA299D"/>
    <w:rsid w:val="00AA2B61"/>
    <w:rsid w:val="00AA3DC4"/>
    <w:rsid w:val="00AA5D14"/>
    <w:rsid w:val="00AA619C"/>
    <w:rsid w:val="00AA61EB"/>
    <w:rsid w:val="00AA63E6"/>
    <w:rsid w:val="00AA66D4"/>
    <w:rsid w:val="00AA691D"/>
    <w:rsid w:val="00AA6CFA"/>
    <w:rsid w:val="00AA7423"/>
    <w:rsid w:val="00AA78F3"/>
    <w:rsid w:val="00AA7C59"/>
    <w:rsid w:val="00AB07E9"/>
    <w:rsid w:val="00AB1874"/>
    <w:rsid w:val="00AB1DB9"/>
    <w:rsid w:val="00AB2117"/>
    <w:rsid w:val="00AB2FE4"/>
    <w:rsid w:val="00AB33AC"/>
    <w:rsid w:val="00AB3E8D"/>
    <w:rsid w:val="00AB41EE"/>
    <w:rsid w:val="00AB437F"/>
    <w:rsid w:val="00AB457B"/>
    <w:rsid w:val="00AB4B01"/>
    <w:rsid w:val="00AB56E9"/>
    <w:rsid w:val="00AB6BC6"/>
    <w:rsid w:val="00AB7115"/>
    <w:rsid w:val="00AB7FE7"/>
    <w:rsid w:val="00AC0A51"/>
    <w:rsid w:val="00AC0AF8"/>
    <w:rsid w:val="00AC11C1"/>
    <w:rsid w:val="00AC22CF"/>
    <w:rsid w:val="00AC2D2C"/>
    <w:rsid w:val="00AC39E6"/>
    <w:rsid w:val="00AC471E"/>
    <w:rsid w:val="00AC4E50"/>
    <w:rsid w:val="00AC4F37"/>
    <w:rsid w:val="00AC5C3B"/>
    <w:rsid w:val="00AC5CC6"/>
    <w:rsid w:val="00AC60A1"/>
    <w:rsid w:val="00AC630B"/>
    <w:rsid w:val="00AC7494"/>
    <w:rsid w:val="00AC7B86"/>
    <w:rsid w:val="00AC7C65"/>
    <w:rsid w:val="00AD0049"/>
    <w:rsid w:val="00AD028F"/>
    <w:rsid w:val="00AD091F"/>
    <w:rsid w:val="00AD0C99"/>
    <w:rsid w:val="00AD1A48"/>
    <w:rsid w:val="00AD27E6"/>
    <w:rsid w:val="00AD28DE"/>
    <w:rsid w:val="00AD468F"/>
    <w:rsid w:val="00AD546B"/>
    <w:rsid w:val="00AD55DC"/>
    <w:rsid w:val="00AD597A"/>
    <w:rsid w:val="00AD5FCE"/>
    <w:rsid w:val="00AD663E"/>
    <w:rsid w:val="00AD69A7"/>
    <w:rsid w:val="00AD6AC7"/>
    <w:rsid w:val="00AD6E21"/>
    <w:rsid w:val="00AD75EF"/>
    <w:rsid w:val="00AD7A3B"/>
    <w:rsid w:val="00AD7C83"/>
    <w:rsid w:val="00AD7E53"/>
    <w:rsid w:val="00AE1409"/>
    <w:rsid w:val="00AE191F"/>
    <w:rsid w:val="00AE2514"/>
    <w:rsid w:val="00AE2755"/>
    <w:rsid w:val="00AE3233"/>
    <w:rsid w:val="00AE46AD"/>
    <w:rsid w:val="00AE4BBD"/>
    <w:rsid w:val="00AE4DA8"/>
    <w:rsid w:val="00AE4FD0"/>
    <w:rsid w:val="00AE5022"/>
    <w:rsid w:val="00AE5378"/>
    <w:rsid w:val="00AE5BB6"/>
    <w:rsid w:val="00AE5D13"/>
    <w:rsid w:val="00AE5F3F"/>
    <w:rsid w:val="00AE6591"/>
    <w:rsid w:val="00AE743E"/>
    <w:rsid w:val="00AE77B2"/>
    <w:rsid w:val="00AF0415"/>
    <w:rsid w:val="00AF0BB8"/>
    <w:rsid w:val="00AF1BDF"/>
    <w:rsid w:val="00AF21D0"/>
    <w:rsid w:val="00AF23BE"/>
    <w:rsid w:val="00AF2943"/>
    <w:rsid w:val="00AF2E82"/>
    <w:rsid w:val="00AF39D5"/>
    <w:rsid w:val="00AF3AFB"/>
    <w:rsid w:val="00AF3D1B"/>
    <w:rsid w:val="00AF40C1"/>
    <w:rsid w:val="00AF454B"/>
    <w:rsid w:val="00AF4653"/>
    <w:rsid w:val="00AF4A7D"/>
    <w:rsid w:val="00AF4B9F"/>
    <w:rsid w:val="00AF5071"/>
    <w:rsid w:val="00AF56E2"/>
    <w:rsid w:val="00AF59B2"/>
    <w:rsid w:val="00AF6235"/>
    <w:rsid w:val="00AF689E"/>
    <w:rsid w:val="00AF72AC"/>
    <w:rsid w:val="00AF72F8"/>
    <w:rsid w:val="00AF7B7C"/>
    <w:rsid w:val="00AF7EB5"/>
    <w:rsid w:val="00B0005F"/>
    <w:rsid w:val="00B00897"/>
    <w:rsid w:val="00B013F5"/>
    <w:rsid w:val="00B01A8D"/>
    <w:rsid w:val="00B024C9"/>
    <w:rsid w:val="00B03B77"/>
    <w:rsid w:val="00B0459C"/>
    <w:rsid w:val="00B047BC"/>
    <w:rsid w:val="00B04C8B"/>
    <w:rsid w:val="00B05423"/>
    <w:rsid w:val="00B062DE"/>
    <w:rsid w:val="00B068F8"/>
    <w:rsid w:val="00B06B86"/>
    <w:rsid w:val="00B06C81"/>
    <w:rsid w:val="00B06F81"/>
    <w:rsid w:val="00B07233"/>
    <w:rsid w:val="00B072BF"/>
    <w:rsid w:val="00B0739F"/>
    <w:rsid w:val="00B10C6A"/>
    <w:rsid w:val="00B11A19"/>
    <w:rsid w:val="00B12D25"/>
    <w:rsid w:val="00B1329A"/>
    <w:rsid w:val="00B14D48"/>
    <w:rsid w:val="00B14E1D"/>
    <w:rsid w:val="00B15359"/>
    <w:rsid w:val="00B163EC"/>
    <w:rsid w:val="00B16A9E"/>
    <w:rsid w:val="00B17F6E"/>
    <w:rsid w:val="00B2014E"/>
    <w:rsid w:val="00B2048F"/>
    <w:rsid w:val="00B22330"/>
    <w:rsid w:val="00B22688"/>
    <w:rsid w:val="00B237FA"/>
    <w:rsid w:val="00B23A9D"/>
    <w:rsid w:val="00B24C57"/>
    <w:rsid w:val="00B24D88"/>
    <w:rsid w:val="00B2597F"/>
    <w:rsid w:val="00B25CFC"/>
    <w:rsid w:val="00B261C4"/>
    <w:rsid w:val="00B262F8"/>
    <w:rsid w:val="00B30F9F"/>
    <w:rsid w:val="00B31151"/>
    <w:rsid w:val="00B3258D"/>
    <w:rsid w:val="00B32785"/>
    <w:rsid w:val="00B32A94"/>
    <w:rsid w:val="00B32ADF"/>
    <w:rsid w:val="00B32B22"/>
    <w:rsid w:val="00B336A0"/>
    <w:rsid w:val="00B33BDD"/>
    <w:rsid w:val="00B34C33"/>
    <w:rsid w:val="00B3676F"/>
    <w:rsid w:val="00B373DB"/>
    <w:rsid w:val="00B4023E"/>
    <w:rsid w:val="00B41A60"/>
    <w:rsid w:val="00B4203D"/>
    <w:rsid w:val="00B423C4"/>
    <w:rsid w:val="00B4250E"/>
    <w:rsid w:val="00B43061"/>
    <w:rsid w:val="00B432BF"/>
    <w:rsid w:val="00B43962"/>
    <w:rsid w:val="00B44032"/>
    <w:rsid w:val="00B45969"/>
    <w:rsid w:val="00B461A8"/>
    <w:rsid w:val="00B47049"/>
    <w:rsid w:val="00B47376"/>
    <w:rsid w:val="00B50462"/>
    <w:rsid w:val="00B504D5"/>
    <w:rsid w:val="00B50C70"/>
    <w:rsid w:val="00B51070"/>
    <w:rsid w:val="00B51767"/>
    <w:rsid w:val="00B5178E"/>
    <w:rsid w:val="00B51BDA"/>
    <w:rsid w:val="00B5233E"/>
    <w:rsid w:val="00B523D9"/>
    <w:rsid w:val="00B52EB0"/>
    <w:rsid w:val="00B5322D"/>
    <w:rsid w:val="00B53C3B"/>
    <w:rsid w:val="00B549DD"/>
    <w:rsid w:val="00B551D1"/>
    <w:rsid w:val="00B56621"/>
    <w:rsid w:val="00B56BF6"/>
    <w:rsid w:val="00B56E2A"/>
    <w:rsid w:val="00B57F80"/>
    <w:rsid w:val="00B609A1"/>
    <w:rsid w:val="00B60C0C"/>
    <w:rsid w:val="00B60DDE"/>
    <w:rsid w:val="00B612DF"/>
    <w:rsid w:val="00B61487"/>
    <w:rsid w:val="00B6289B"/>
    <w:rsid w:val="00B62A4D"/>
    <w:rsid w:val="00B62FFF"/>
    <w:rsid w:val="00B63001"/>
    <w:rsid w:val="00B63A23"/>
    <w:rsid w:val="00B63B51"/>
    <w:rsid w:val="00B64A30"/>
    <w:rsid w:val="00B6758D"/>
    <w:rsid w:val="00B677A2"/>
    <w:rsid w:val="00B70F5E"/>
    <w:rsid w:val="00B71515"/>
    <w:rsid w:val="00B716AA"/>
    <w:rsid w:val="00B71A8C"/>
    <w:rsid w:val="00B7250A"/>
    <w:rsid w:val="00B72B73"/>
    <w:rsid w:val="00B73968"/>
    <w:rsid w:val="00B73FAF"/>
    <w:rsid w:val="00B7617C"/>
    <w:rsid w:val="00B76591"/>
    <w:rsid w:val="00B77487"/>
    <w:rsid w:val="00B778B5"/>
    <w:rsid w:val="00B778F0"/>
    <w:rsid w:val="00B77F29"/>
    <w:rsid w:val="00B80051"/>
    <w:rsid w:val="00B80329"/>
    <w:rsid w:val="00B8045D"/>
    <w:rsid w:val="00B81920"/>
    <w:rsid w:val="00B821E7"/>
    <w:rsid w:val="00B84296"/>
    <w:rsid w:val="00B842AB"/>
    <w:rsid w:val="00B8497C"/>
    <w:rsid w:val="00B8508E"/>
    <w:rsid w:val="00B86A0F"/>
    <w:rsid w:val="00B86C28"/>
    <w:rsid w:val="00B871F2"/>
    <w:rsid w:val="00B87EBD"/>
    <w:rsid w:val="00B901A7"/>
    <w:rsid w:val="00B905AC"/>
    <w:rsid w:val="00B90DAF"/>
    <w:rsid w:val="00B92667"/>
    <w:rsid w:val="00B9267E"/>
    <w:rsid w:val="00B92AD0"/>
    <w:rsid w:val="00B92E0B"/>
    <w:rsid w:val="00B933A2"/>
    <w:rsid w:val="00B93B59"/>
    <w:rsid w:val="00B941A4"/>
    <w:rsid w:val="00B94D2A"/>
    <w:rsid w:val="00B95CAC"/>
    <w:rsid w:val="00B95EE4"/>
    <w:rsid w:val="00B95F7E"/>
    <w:rsid w:val="00B96812"/>
    <w:rsid w:val="00B96CDE"/>
    <w:rsid w:val="00B9704D"/>
    <w:rsid w:val="00B972F1"/>
    <w:rsid w:val="00B97C87"/>
    <w:rsid w:val="00BA0BFA"/>
    <w:rsid w:val="00BA1294"/>
    <w:rsid w:val="00BA1314"/>
    <w:rsid w:val="00BA16E4"/>
    <w:rsid w:val="00BA2C8D"/>
    <w:rsid w:val="00BA3BF1"/>
    <w:rsid w:val="00BA4287"/>
    <w:rsid w:val="00BA4609"/>
    <w:rsid w:val="00BA55BD"/>
    <w:rsid w:val="00BA6EFF"/>
    <w:rsid w:val="00BA7578"/>
    <w:rsid w:val="00BA7A47"/>
    <w:rsid w:val="00BA7FB9"/>
    <w:rsid w:val="00BB0688"/>
    <w:rsid w:val="00BB0763"/>
    <w:rsid w:val="00BB10C4"/>
    <w:rsid w:val="00BB11EF"/>
    <w:rsid w:val="00BB12F2"/>
    <w:rsid w:val="00BB13B7"/>
    <w:rsid w:val="00BB32A6"/>
    <w:rsid w:val="00BB3366"/>
    <w:rsid w:val="00BB3976"/>
    <w:rsid w:val="00BB3A78"/>
    <w:rsid w:val="00BB3B1D"/>
    <w:rsid w:val="00BB3BD2"/>
    <w:rsid w:val="00BB46AF"/>
    <w:rsid w:val="00BB4A9D"/>
    <w:rsid w:val="00BB5A0F"/>
    <w:rsid w:val="00BB6B91"/>
    <w:rsid w:val="00BB7F96"/>
    <w:rsid w:val="00BC0007"/>
    <w:rsid w:val="00BC1C94"/>
    <w:rsid w:val="00BC4088"/>
    <w:rsid w:val="00BC419E"/>
    <w:rsid w:val="00BC4C1D"/>
    <w:rsid w:val="00BC513A"/>
    <w:rsid w:val="00BC5C78"/>
    <w:rsid w:val="00BC5D48"/>
    <w:rsid w:val="00BC6945"/>
    <w:rsid w:val="00BC700A"/>
    <w:rsid w:val="00BC73D3"/>
    <w:rsid w:val="00BC73F1"/>
    <w:rsid w:val="00BD0179"/>
    <w:rsid w:val="00BD08C9"/>
    <w:rsid w:val="00BD1FD4"/>
    <w:rsid w:val="00BD1FED"/>
    <w:rsid w:val="00BD2A88"/>
    <w:rsid w:val="00BD3278"/>
    <w:rsid w:val="00BD32A9"/>
    <w:rsid w:val="00BD368B"/>
    <w:rsid w:val="00BD462B"/>
    <w:rsid w:val="00BD4731"/>
    <w:rsid w:val="00BD5252"/>
    <w:rsid w:val="00BD6109"/>
    <w:rsid w:val="00BD6584"/>
    <w:rsid w:val="00BD6854"/>
    <w:rsid w:val="00BE0385"/>
    <w:rsid w:val="00BE05A0"/>
    <w:rsid w:val="00BE37B2"/>
    <w:rsid w:val="00BE4AD5"/>
    <w:rsid w:val="00BE52DA"/>
    <w:rsid w:val="00BF0B92"/>
    <w:rsid w:val="00BF0CEE"/>
    <w:rsid w:val="00BF0D86"/>
    <w:rsid w:val="00BF1B42"/>
    <w:rsid w:val="00BF27B1"/>
    <w:rsid w:val="00BF28BA"/>
    <w:rsid w:val="00BF34EC"/>
    <w:rsid w:val="00BF41BA"/>
    <w:rsid w:val="00BF4ADB"/>
    <w:rsid w:val="00BF56E8"/>
    <w:rsid w:val="00BF5EDA"/>
    <w:rsid w:val="00BF5F33"/>
    <w:rsid w:val="00BF67C4"/>
    <w:rsid w:val="00BF73AE"/>
    <w:rsid w:val="00C00629"/>
    <w:rsid w:val="00C01A48"/>
    <w:rsid w:val="00C026F0"/>
    <w:rsid w:val="00C05F1C"/>
    <w:rsid w:val="00C0639C"/>
    <w:rsid w:val="00C06514"/>
    <w:rsid w:val="00C06FD1"/>
    <w:rsid w:val="00C071C2"/>
    <w:rsid w:val="00C0735A"/>
    <w:rsid w:val="00C07CDA"/>
    <w:rsid w:val="00C100D2"/>
    <w:rsid w:val="00C11299"/>
    <w:rsid w:val="00C12370"/>
    <w:rsid w:val="00C1288C"/>
    <w:rsid w:val="00C12CCC"/>
    <w:rsid w:val="00C13DCE"/>
    <w:rsid w:val="00C14715"/>
    <w:rsid w:val="00C153E1"/>
    <w:rsid w:val="00C15A21"/>
    <w:rsid w:val="00C1608A"/>
    <w:rsid w:val="00C17906"/>
    <w:rsid w:val="00C2000F"/>
    <w:rsid w:val="00C208D4"/>
    <w:rsid w:val="00C226DB"/>
    <w:rsid w:val="00C234F4"/>
    <w:rsid w:val="00C236A2"/>
    <w:rsid w:val="00C23837"/>
    <w:rsid w:val="00C23DE1"/>
    <w:rsid w:val="00C23E05"/>
    <w:rsid w:val="00C24236"/>
    <w:rsid w:val="00C249F7"/>
    <w:rsid w:val="00C24AF6"/>
    <w:rsid w:val="00C25B21"/>
    <w:rsid w:val="00C26179"/>
    <w:rsid w:val="00C26C42"/>
    <w:rsid w:val="00C3001E"/>
    <w:rsid w:val="00C310A5"/>
    <w:rsid w:val="00C311E1"/>
    <w:rsid w:val="00C31537"/>
    <w:rsid w:val="00C324E1"/>
    <w:rsid w:val="00C32732"/>
    <w:rsid w:val="00C3288E"/>
    <w:rsid w:val="00C32AD0"/>
    <w:rsid w:val="00C33743"/>
    <w:rsid w:val="00C346BC"/>
    <w:rsid w:val="00C346C7"/>
    <w:rsid w:val="00C353F5"/>
    <w:rsid w:val="00C35809"/>
    <w:rsid w:val="00C35BD2"/>
    <w:rsid w:val="00C3655A"/>
    <w:rsid w:val="00C37040"/>
    <w:rsid w:val="00C40770"/>
    <w:rsid w:val="00C41AB2"/>
    <w:rsid w:val="00C42326"/>
    <w:rsid w:val="00C43243"/>
    <w:rsid w:val="00C435F6"/>
    <w:rsid w:val="00C44229"/>
    <w:rsid w:val="00C44E26"/>
    <w:rsid w:val="00C46ED8"/>
    <w:rsid w:val="00C512CF"/>
    <w:rsid w:val="00C514F9"/>
    <w:rsid w:val="00C516C5"/>
    <w:rsid w:val="00C51B8C"/>
    <w:rsid w:val="00C5230C"/>
    <w:rsid w:val="00C53F92"/>
    <w:rsid w:val="00C55025"/>
    <w:rsid w:val="00C559C3"/>
    <w:rsid w:val="00C55AD3"/>
    <w:rsid w:val="00C55E6D"/>
    <w:rsid w:val="00C56C43"/>
    <w:rsid w:val="00C57525"/>
    <w:rsid w:val="00C576F4"/>
    <w:rsid w:val="00C57D00"/>
    <w:rsid w:val="00C604B9"/>
    <w:rsid w:val="00C615AF"/>
    <w:rsid w:val="00C61D44"/>
    <w:rsid w:val="00C62361"/>
    <w:rsid w:val="00C625F6"/>
    <w:rsid w:val="00C63D18"/>
    <w:rsid w:val="00C67305"/>
    <w:rsid w:val="00C67717"/>
    <w:rsid w:val="00C70413"/>
    <w:rsid w:val="00C70579"/>
    <w:rsid w:val="00C70737"/>
    <w:rsid w:val="00C716F2"/>
    <w:rsid w:val="00C71CE2"/>
    <w:rsid w:val="00C73EDE"/>
    <w:rsid w:val="00C742AB"/>
    <w:rsid w:val="00C742AF"/>
    <w:rsid w:val="00C742C6"/>
    <w:rsid w:val="00C74F22"/>
    <w:rsid w:val="00C75040"/>
    <w:rsid w:val="00C756AB"/>
    <w:rsid w:val="00C76D59"/>
    <w:rsid w:val="00C77296"/>
    <w:rsid w:val="00C77472"/>
    <w:rsid w:val="00C77506"/>
    <w:rsid w:val="00C77846"/>
    <w:rsid w:val="00C77CEF"/>
    <w:rsid w:val="00C802E8"/>
    <w:rsid w:val="00C806C5"/>
    <w:rsid w:val="00C8080A"/>
    <w:rsid w:val="00C80D05"/>
    <w:rsid w:val="00C82674"/>
    <w:rsid w:val="00C827E4"/>
    <w:rsid w:val="00C839CF"/>
    <w:rsid w:val="00C84B9B"/>
    <w:rsid w:val="00C8562E"/>
    <w:rsid w:val="00C86831"/>
    <w:rsid w:val="00C86C75"/>
    <w:rsid w:val="00C87022"/>
    <w:rsid w:val="00C87930"/>
    <w:rsid w:val="00C879A2"/>
    <w:rsid w:val="00C90122"/>
    <w:rsid w:val="00C905A9"/>
    <w:rsid w:val="00C90CE0"/>
    <w:rsid w:val="00C9172C"/>
    <w:rsid w:val="00C925DE"/>
    <w:rsid w:val="00C9350D"/>
    <w:rsid w:val="00C9396E"/>
    <w:rsid w:val="00C95729"/>
    <w:rsid w:val="00C960E1"/>
    <w:rsid w:val="00C96CE1"/>
    <w:rsid w:val="00C97292"/>
    <w:rsid w:val="00C9734E"/>
    <w:rsid w:val="00C97864"/>
    <w:rsid w:val="00C978CC"/>
    <w:rsid w:val="00CA0B33"/>
    <w:rsid w:val="00CA0DC0"/>
    <w:rsid w:val="00CA0EEB"/>
    <w:rsid w:val="00CA1AB2"/>
    <w:rsid w:val="00CA2247"/>
    <w:rsid w:val="00CA23FC"/>
    <w:rsid w:val="00CA2DDC"/>
    <w:rsid w:val="00CA34EA"/>
    <w:rsid w:val="00CA447D"/>
    <w:rsid w:val="00CA565E"/>
    <w:rsid w:val="00CA5A8B"/>
    <w:rsid w:val="00CA5F18"/>
    <w:rsid w:val="00CA628B"/>
    <w:rsid w:val="00CA673E"/>
    <w:rsid w:val="00CA72B3"/>
    <w:rsid w:val="00CA7787"/>
    <w:rsid w:val="00CA77C5"/>
    <w:rsid w:val="00CB024F"/>
    <w:rsid w:val="00CB0D05"/>
    <w:rsid w:val="00CB15AE"/>
    <w:rsid w:val="00CB1F47"/>
    <w:rsid w:val="00CB3D1D"/>
    <w:rsid w:val="00CB3F2E"/>
    <w:rsid w:val="00CB462A"/>
    <w:rsid w:val="00CB4AD4"/>
    <w:rsid w:val="00CB51AB"/>
    <w:rsid w:val="00CB5D49"/>
    <w:rsid w:val="00CB77DA"/>
    <w:rsid w:val="00CC0CA7"/>
    <w:rsid w:val="00CC1E7F"/>
    <w:rsid w:val="00CC22B3"/>
    <w:rsid w:val="00CC293F"/>
    <w:rsid w:val="00CC3211"/>
    <w:rsid w:val="00CC3A3F"/>
    <w:rsid w:val="00CC4173"/>
    <w:rsid w:val="00CC4248"/>
    <w:rsid w:val="00CC4509"/>
    <w:rsid w:val="00CC6CC9"/>
    <w:rsid w:val="00CC7BDC"/>
    <w:rsid w:val="00CD1492"/>
    <w:rsid w:val="00CD4E15"/>
    <w:rsid w:val="00CD52B5"/>
    <w:rsid w:val="00CD7E6C"/>
    <w:rsid w:val="00CD7F01"/>
    <w:rsid w:val="00CE118A"/>
    <w:rsid w:val="00CE2DD2"/>
    <w:rsid w:val="00CE303A"/>
    <w:rsid w:val="00CE4DF3"/>
    <w:rsid w:val="00CE71C1"/>
    <w:rsid w:val="00CE799C"/>
    <w:rsid w:val="00CE7A65"/>
    <w:rsid w:val="00CE7BCF"/>
    <w:rsid w:val="00CE7D09"/>
    <w:rsid w:val="00CF0018"/>
    <w:rsid w:val="00CF0DAD"/>
    <w:rsid w:val="00CF238E"/>
    <w:rsid w:val="00CF2DBF"/>
    <w:rsid w:val="00CF3695"/>
    <w:rsid w:val="00CF42F0"/>
    <w:rsid w:val="00CF720D"/>
    <w:rsid w:val="00CF75DB"/>
    <w:rsid w:val="00CF798B"/>
    <w:rsid w:val="00CF7E96"/>
    <w:rsid w:val="00CF7F8B"/>
    <w:rsid w:val="00D0042F"/>
    <w:rsid w:val="00D01BC9"/>
    <w:rsid w:val="00D01F02"/>
    <w:rsid w:val="00D022BD"/>
    <w:rsid w:val="00D02C9C"/>
    <w:rsid w:val="00D039D4"/>
    <w:rsid w:val="00D04140"/>
    <w:rsid w:val="00D0467D"/>
    <w:rsid w:val="00D04811"/>
    <w:rsid w:val="00D04B27"/>
    <w:rsid w:val="00D05839"/>
    <w:rsid w:val="00D05A22"/>
    <w:rsid w:val="00D06E7D"/>
    <w:rsid w:val="00D07197"/>
    <w:rsid w:val="00D102AD"/>
    <w:rsid w:val="00D10478"/>
    <w:rsid w:val="00D106BD"/>
    <w:rsid w:val="00D106FB"/>
    <w:rsid w:val="00D1204B"/>
    <w:rsid w:val="00D14F81"/>
    <w:rsid w:val="00D15320"/>
    <w:rsid w:val="00D157B6"/>
    <w:rsid w:val="00D16A91"/>
    <w:rsid w:val="00D17B1A"/>
    <w:rsid w:val="00D2155A"/>
    <w:rsid w:val="00D21EED"/>
    <w:rsid w:val="00D22400"/>
    <w:rsid w:val="00D22C8D"/>
    <w:rsid w:val="00D22E65"/>
    <w:rsid w:val="00D239CA"/>
    <w:rsid w:val="00D239DC"/>
    <w:rsid w:val="00D23FAF"/>
    <w:rsid w:val="00D25DF0"/>
    <w:rsid w:val="00D26290"/>
    <w:rsid w:val="00D26A7A"/>
    <w:rsid w:val="00D274F5"/>
    <w:rsid w:val="00D2786D"/>
    <w:rsid w:val="00D3090C"/>
    <w:rsid w:val="00D316F7"/>
    <w:rsid w:val="00D3272C"/>
    <w:rsid w:val="00D33054"/>
    <w:rsid w:val="00D34B7B"/>
    <w:rsid w:val="00D351DF"/>
    <w:rsid w:val="00D35B0B"/>
    <w:rsid w:val="00D3660F"/>
    <w:rsid w:val="00D40A16"/>
    <w:rsid w:val="00D41160"/>
    <w:rsid w:val="00D41640"/>
    <w:rsid w:val="00D41D6C"/>
    <w:rsid w:val="00D42F65"/>
    <w:rsid w:val="00D4454C"/>
    <w:rsid w:val="00D47303"/>
    <w:rsid w:val="00D473F0"/>
    <w:rsid w:val="00D479B5"/>
    <w:rsid w:val="00D50121"/>
    <w:rsid w:val="00D50599"/>
    <w:rsid w:val="00D5156C"/>
    <w:rsid w:val="00D51A82"/>
    <w:rsid w:val="00D5218F"/>
    <w:rsid w:val="00D550BE"/>
    <w:rsid w:val="00D554CF"/>
    <w:rsid w:val="00D55893"/>
    <w:rsid w:val="00D562B3"/>
    <w:rsid w:val="00D57326"/>
    <w:rsid w:val="00D5740A"/>
    <w:rsid w:val="00D57D6F"/>
    <w:rsid w:val="00D60B9A"/>
    <w:rsid w:val="00D60CFE"/>
    <w:rsid w:val="00D61495"/>
    <w:rsid w:val="00D61732"/>
    <w:rsid w:val="00D6188E"/>
    <w:rsid w:val="00D61900"/>
    <w:rsid w:val="00D61B24"/>
    <w:rsid w:val="00D62BE7"/>
    <w:rsid w:val="00D63BB4"/>
    <w:rsid w:val="00D63D6C"/>
    <w:rsid w:val="00D63EBE"/>
    <w:rsid w:val="00D65A6D"/>
    <w:rsid w:val="00D65EDA"/>
    <w:rsid w:val="00D66269"/>
    <w:rsid w:val="00D667B3"/>
    <w:rsid w:val="00D66AEB"/>
    <w:rsid w:val="00D67D37"/>
    <w:rsid w:val="00D71AF7"/>
    <w:rsid w:val="00D71FF0"/>
    <w:rsid w:val="00D73275"/>
    <w:rsid w:val="00D732EE"/>
    <w:rsid w:val="00D746F5"/>
    <w:rsid w:val="00D751A0"/>
    <w:rsid w:val="00D76698"/>
    <w:rsid w:val="00D766E0"/>
    <w:rsid w:val="00D76761"/>
    <w:rsid w:val="00D76974"/>
    <w:rsid w:val="00D77548"/>
    <w:rsid w:val="00D775F0"/>
    <w:rsid w:val="00D77673"/>
    <w:rsid w:val="00D8041C"/>
    <w:rsid w:val="00D80B44"/>
    <w:rsid w:val="00D80D25"/>
    <w:rsid w:val="00D814AF"/>
    <w:rsid w:val="00D81947"/>
    <w:rsid w:val="00D81A8D"/>
    <w:rsid w:val="00D81BE3"/>
    <w:rsid w:val="00D81D86"/>
    <w:rsid w:val="00D827C3"/>
    <w:rsid w:val="00D82990"/>
    <w:rsid w:val="00D82FF2"/>
    <w:rsid w:val="00D83219"/>
    <w:rsid w:val="00D832EB"/>
    <w:rsid w:val="00D838FE"/>
    <w:rsid w:val="00D83A72"/>
    <w:rsid w:val="00D848D1"/>
    <w:rsid w:val="00D85685"/>
    <w:rsid w:val="00D865E9"/>
    <w:rsid w:val="00D8694C"/>
    <w:rsid w:val="00D91497"/>
    <w:rsid w:val="00D9189C"/>
    <w:rsid w:val="00D9260D"/>
    <w:rsid w:val="00D93888"/>
    <w:rsid w:val="00D95494"/>
    <w:rsid w:val="00D9560F"/>
    <w:rsid w:val="00D95F50"/>
    <w:rsid w:val="00D9636A"/>
    <w:rsid w:val="00D97329"/>
    <w:rsid w:val="00D97CA5"/>
    <w:rsid w:val="00DA2032"/>
    <w:rsid w:val="00DA3722"/>
    <w:rsid w:val="00DA3AE5"/>
    <w:rsid w:val="00DA4686"/>
    <w:rsid w:val="00DA47AA"/>
    <w:rsid w:val="00DA6819"/>
    <w:rsid w:val="00DA77FA"/>
    <w:rsid w:val="00DB0AEA"/>
    <w:rsid w:val="00DB23EC"/>
    <w:rsid w:val="00DB3444"/>
    <w:rsid w:val="00DB3488"/>
    <w:rsid w:val="00DB35C1"/>
    <w:rsid w:val="00DB3A77"/>
    <w:rsid w:val="00DB3AE7"/>
    <w:rsid w:val="00DB4071"/>
    <w:rsid w:val="00DB495B"/>
    <w:rsid w:val="00DB5120"/>
    <w:rsid w:val="00DB58E7"/>
    <w:rsid w:val="00DB5BD9"/>
    <w:rsid w:val="00DB5D83"/>
    <w:rsid w:val="00DB66F8"/>
    <w:rsid w:val="00DB6B7A"/>
    <w:rsid w:val="00DB716E"/>
    <w:rsid w:val="00DB7674"/>
    <w:rsid w:val="00DC04A9"/>
    <w:rsid w:val="00DC0674"/>
    <w:rsid w:val="00DC0F77"/>
    <w:rsid w:val="00DC1ADD"/>
    <w:rsid w:val="00DC24B5"/>
    <w:rsid w:val="00DC2776"/>
    <w:rsid w:val="00DC49A6"/>
    <w:rsid w:val="00DC66BF"/>
    <w:rsid w:val="00DC6D04"/>
    <w:rsid w:val="00DC7DC2"/>
    <w:rsid w:val="00DD009E"/>
    <w:rsid w:val="00DD0666"/>
    <w:rsid w:val="00DD1A31"/>
    <w:rsid w:val="00DD2CD3"/>
    <w:rsid w:val="00DD31F2"/>
    <w:rsid w:val="00DD37B4"/>
    <w:rsid w:val="00DD3DAD"/>
    <w:rsid w:val="00DD40BF"/>
    <w:rsid w:val="00DD4FC5"/>
    <w:rsid w:val="00DD50B3"/>
    <w:rsid w:val="00DD5E76"/>
    <w:rsid w:val="00DD60AD"/>
    <w:rsid w:val="00DD7781"/>
    <w:rsid w:val="00DD7F29"/>
    <w:rsid w:val="00DE2A06"/>
    <w:rsid w:val="00DE2A1C"/>
    <w:rsid w:val="00DE2C20"/>
    <w:rsid w:val="00DE2CC3"/>
    <w:rsid w:val="00DE2D64"/>
    <w:rsid w:val="00DE33D0"/>
    <w:rsid w:val="00DE33EB"/>
    <w:rsid w:val="00DE3BB1"/>
    <w:rsid w:val="00DE3ECA"/>
    <w:rsid w:val="00DE4CCF"/>
    <w:rsid w:val="00DE4E7B"/>
    <w:rsid w:val="00DE52CC"/>
    <w:rsid w:val="00DE5A83"/>
    <w:rsid w:val="00DE6379"/>
    <w:rsid w:val="00DE63AE"/>
    <w:rsid w:val="00DE6B39"/>
    <w:rsid w:val="00DE75B9"/>
    <w:rsid w:val="00DE7CE0"/>
    <w:rsid w:val="00DE7DAD"/>
    <w:rsid w:val="00DF0028"/>
    <w:rsid w:val="00DF0CA8"/>
    <w:rsid w:val="00DF0E4C"/>
    <w:rsid w:val="00DF1260"/>
    <w:rsid w:val="00DF14E3"/>
    <w:rsid w:val="00DF2A40"/>
    <w:rsid w:val="00DF2AF6"/>
    <w:rsid w:val="00DF3D26"/>
    <w:rsid w:val="00DF3F4C"/>
    <w:rsid w:val="00DF4DDA"/>
    <w:rsid w:val="00DF75F1"/>
    <w:rsid w:val="00DF7607"/>
    <w:rsid w:val="00E03E8F"/>
    <w:rsid w:val="00E048DF"/>
    <w:rsid w:val="00E04E5A"/>
    <w:rsid w:val="00E0535C"/>
    <w:rsid w:val="00E056E4"/>
    <w:rsid w:val="00E0586B"/>
    <w:rsid w:val="00E05BC2"/>
    <w:rsid w:val="00E07094"/>
    <w:rsid w:val="00E071FF"/>
    <w:rsid w:val="00E07FD4"/>
    <w:rsid w:val="00E109E0"/>
    <w:rsid w:val="00E110B0"/>
    <w:rsid w:val="00E117F0"/>
    <w:rsid w:val="00E128ED"/>
    <w:rsid w:val="00E1290D"/>
    <w:rsid w:val="00E135F0"/>
    <w:rsid w:val="00E136F3"/>
    <w:rsid w:val="00E1408A"/>
    <w:rsid w:val="00E149BA"/>
    <w:rsid w:val="00E14E52"/>
    <w:rsid w:val="00E1554D"/>
    <w:rsid w:val="00E15BCD"/>
    <w:rsid w:val="00E16024"/>
    <w:rsid w:val="00E162FF"/>
    <w:rsid w:val="00E16ED9"/>
    <w:rsid w:val="00E17267"/>
    <w:rsid w:val="00E179E5"/>
    <w:rsid w:val="00E200F5"/>
    <w:rsid w:val="00E21098"/>
    <w:rsid w:val="00E220AA"/>
    <w:rsid w:val="00E2211B"/>
    <w:rsid w:val="00E22619"/>
    <w:rsid w:val="00E22D96"/>
    <w:rsid w:val="00E23D75"/>
    <w:rsid w:val="00E240AD"/>
    <w:rsid w:val="00E243B8"/>
    <w:rsid w:val="00E24586"/>
    <w:rsid w:val="00E24A10"/>
    <w:rsid w:val="00E25127"/>
    <w:rsid w:val="00E26975"/>
    <w:rsid w:val="00E26CFF"/>
    <w:rsid w:val="00E27533"/>
    <w:rsid w:val="00E2760A"/>
    <w:rsid w:val="00E3014D"/>
    <w:rsid w:val="00E3072F"/>
    <w:rsid w:val="00E30BEB"/>
    <w:rsid w:val="00E30F71"/>
    <w:rsid w:val="00E315E0"/>
    <w:rsid w:val="00E318F7"/>
    <w:rsid w:val="00E31DC6"/>
    <w:rsid w:val="00E32243"/>
    <w:rsid w:val="00E34DB3"/>
    <w:rsid w:val="00E34E47"/>
    <w:rsid w:val="00E351DB"/>
    <w:rsid w:val="00E35DB2"/>
    <w:rsid w:val="00E370BB"/>
    <w:rsid w:val="00E37356"/>
    <w:rsid w:val="00E378E8"/>
    <w:rsid w:val="00E37A37"/>
    <w:rsid w:val="00E411AF"/>
    <w:rsid w:val="00E4166F"/>
    <w:rsid w:val="00E424E7"/>
    <w:rsid w:val="00E425FA"/>
    <w:rsid w:val="00E42897"/>
    <w:rsid w:val="00E44E90"/>
    <w:rsid w:val="00E46249"/>
    <w:rsid w:val="00E468F1"/>
    <w:rsid w:val="00E47B60"/>
    <w:rsid w:val="00E47BE8"/>
    <w:rsid w:val="00E47DF3"/>
    <w:rsid w:val="00E5051D"/>
    <w:rsid w:val="00E509C8"/>
    <w:rsid w:val="00E51129"/>
    <w:rsid w:val="00E532D1"/>
    <w:rsid w:val="00E53C23"/>
    <w:rsid w:val="00E549B1"/>
    <w:rsid w:val="00E555D5"/>
    <w:rsid w:val="00E55F42"/>
    <w:rsid w:val="00E57733"/>
    <w:rsid w:val="00E57948"/>
    <w:rsid w:val="00E57A5C"/>
    <w:rsid w:val="00E6014D"/>
    <w:rsid w:val="00E60514"/>
    <w:rsid w:val="00E6051B"/>
    <w:rsid w:val="00E609B0"/>
    <w:rsid w:val="00E631E2"/>
    <w:rsid w:val="00E64696"/>
    <w:rsid w:val="00E6509A"/>
    <w:rsid w:val="00E654CF"/>
    <w:rsid w:val="00E6574B"/>
    <w:rsid w:val="00E65929"/>
    <w:rsid w:val="00E670B4"/>
    <w:rsid w:val="00E67206"/>
    <w:rsid w:val="00E67690"/>
    <w:rsid w:val="00E67B2E"/>
    <w:rsid w:val="00E70916"/>
    <w:rsid w:val="00E70E8C"/>
    <w:rsid w:val="00E7155A"/>
    <w:rsid w:val="00E71942"/>
    <w:rsid w:val="00E7254D"/>
    <w:rsid w:val="00E7256E"/>
    <w:rsid w:val="00E72D75"/>
    <w:rsid w:val="00E73100"/>
    <w:rsid w:val="00E73D90"/>
    <w:rsid w:val="00E74714"/>
    <w:rsid w:val="00E74CD4"/>
    <w:rsid w:val="00E756B7"/>
    <w:rsid w:val="00E75B07"/>
    <w:rsid w:val="00E770C3"/>
    <w:rsid w:val="00E8051A"/>
    <w:rsid w:val="00E807A9"/>
    <w:rsid w:val="00E81532"/>
    <w:rsid w:val="00E815A7"/>
    <w:rsid w:val="00E81DCF"/>
    <w:rsid w:val="00E83C7F"/>
    <w:rsid w:val="00E83F40"/>
    <w:rsid w:val="00E8484E"/>
    <w:rsid w:val="00E85FA8"/>
    <w:rsid w:val="00E85FB7"/>
    <w:rsid w:val="00E86C1C"/>
    <w:rsid w:val="00E877CA"/>
    <w:rsid w:val="00E87A9E"/>
    <w:rsid w:val="00E87E59"/>
    <w:rsid w:val="00E900C4"/>
    <w:rsid w:val="00E90122"/>
    <w:rsid w:val="00E90A40"/>
    <w:rsid w:val="00E917C7"/>
    <w:rsid w:val="00E92AAF"/>
    <w:rsid w:val="00E93300"/>
    <w:rsid w:val="00E9372D"/>
    <w:rsid w:val="00E93F24"/>
    <w:rsid w:val="00E94B6E"/>
    <w:rsid w:val="00E964D0"/>
    <w:rsid w:val="00E967A7"/>
    <w:rsid w:val="00EA0D07"/>
    <w:rsid w:val="00EA1529"/>
    <w:rsid w:val="00EA226D"/>
    <w:rsid w:val="00EA25D8"/>
    <w:rsid w:val="00EA29CF"/>
    <w:rsid w:val="00EA41D2"/>
    <w:rsid w:val="00EA58E0"/>
    <w:rsid w:val="00EA656A"/>
    <w:rsid w:val="00EA6682"/>
    <w:rsid w:val="00EA7565"/>
    <w:rsid w:val="00EA78CE"/>
    <w:rsid w:val="00EA7928"/>
    <w:rsid w:val="00EB01CA"/>
    <w:rsid w:val="00EB0331"/>
    <w:rsid w:val="00EB1C82"/>
    <w:rsid w:val="00EB1F9E"/>
    <w:rsid w:val="00EB1FEA"/>
    <w:rsid w:val="00EB20F6"/>
    <w:rsid w:val="00EB3DBA"/>
    <w:rsid w:val="00EB4229"/>
    <w:rsid w:val="00EB4253"/>
    <w:rsid w:val="00EB4652"/>
    <w:rsid w:val="00EB63BB"/>
    <w:rsid w:val="00EB68D3"/>
    <w:rsid w:val="00EB7BCC"/>
    <w:rsid w:val="00EC018D"/>
    <w:rsid w:val="00EC0614"/>
    <w:rsid w:val="00EC0D04"/>
    <w:rsid w:val="00EC0F69"/>
    <w:rsid w:val="00EC0FE5"/>
    <w:rsid w:val="00EC11AD"/>
    <w:rsid w:val="00EC16EB"/>
    <w:rsid w:val="00EC1FAC"/>
    <w:rsid w:val="00EC26D2"/>
    <w:rsid w:val="00EC3D91"/>
    <w:rsid w:val="00EC3E0A"/>
    <w:rsid w:val="00EC3E28"/>
    <w:rsid w:val="00EC428D"/>
    <w:rsid w:val="00EC4830"/>
    <w:rsid w:val="00EC4D87"/>
    <w:rsid w:val="00EC543F"/>
    <w:rsid w:val="00EC5CFA"/>
    <w:rsid w:val="00EC6C1B"/>
    <w:rsid w:val="00EC6D53"/>
    <w:rsid w:val="00EC6D63"/>
    <w:rsid w:val="00EC7776"/>
    <w:rsid w:val="00EC781A"/>
    <w:rsid w:val="00ED0F56"/>
    <w:rsid w:val="00ED1466"/>
    <w:rsid w:val="00ED15A1"/>
    <w:rsid w:val="00ED1C99"/>
    <w:rsid w:val="00ED20BB"/>
    <w:rsid w:val="00ED20D7"/>
    <w:rsid w:val="00ED24AA"/>
    <w:rsid w:val="00ED35FF"/>
    <w:rsid w:val="00ED432C"/>
    <w:rsid w:val="00ED43F9"/>
    <w:rsid w:val="00ED44BF"/>
    <w:rsid w:val="00ED6B9E"/>
    <w:rsid w:val="00ED6DE5"/>
    <w:rsid w:val="00ED7248"/>
    <w:rsid w:val="00ED75F7"/>
    <w:rsid w:val="00ED7CFC"/>
    <w:rsid w:val="00EE0397"/>
    <w:rsid w:val="00EE07CB"/>
    <w:rsid w:val="00EE0F2E"/>
    <w:rsid w:val="00EE3934"/>
    <w:rsid w:val="00EE3E05"/>
    <w:rsid w:val="00EE5069"/>
    <w:rsid w:val="00EE5776"/>
    <w:rsid w:val="00EE58A2"/>
    <w:rsid w:val="00EE5AC6"/>
    <w:rsid w:val="00EE5E3F"/>
    <w:rsid w:val="00EE6779"/>
    <w:rsid w:val="00EE75BC"/>
    <w:rsid w:val="00EE7BB8"/>
    <w:rsid w:val="00EE7FBF"/>
    <w:rsid w:val="00EF0695"/>
    <w:rsid w:val="00EF0840"/>
    <w:rsid w:val="00EF0FF7"/>
    <w:rsid w:val="00EF149E"/>
    <w:rsid w:val="00EF242B"/>
    <w:rsid w:val="00EF4972"/>
    <w:rsid w:val="00EF4BFC"/>
    <w:rsid w:val="00EF5063"/>
    <w:rsid w:val="00EF51E0"/>
    <w:rsid w:val="00EF5D3E"/>
    <w:rsid w:val="00EF7037"/>
    <w:rsid w:val="00EF7102"/>
    <w:rsid w:val="00EF726D"/>
    <w:rsid w:val="00F003D4"/>
    <w:rsid w:val="00F0197D"/>
    <w:rsid w:val="00F01B3F"/>
    <w:rsid w:val="00F0209D"/>
    <w:rsid w:val="00F02367"/>
    <w:rsid w:val="00F02712"/>
    <w:rsid w:val="00F03D25"/>
    <w:rsid w:val="00F048E5"/>
    <w:rsid w:val="00F05584"/>
    <w:rsid w:val="00F061DE"/>
    <w:rsid w:val="00F06508"/>
    <w:rsid w:val="00F077AE"/>
    <w:rsid w:val="00F102A2"/>
    <w:rsid w:val="00F106D5"/>
    <w:rsid w:val="00F10AB9"/>
    <w:rsid w:val="00F10C59"/>
    <w:rsid w:val="00F11FFA"/>
    <w:rsid w:val="00F13403"/>
    <w:rsid w:val="00F1351F"/>
    <w:rsid w:val="00F13970"/>
    <w:rsid w:val="00F14E9D"/>
    <w:rsid w:val="00F15433"/>
    <w:rsid w:val="00F15B9F"/>
    <w:rsid w:val="00F15BA9"/>
    <w:rsid w:val="00F16B28"/>
    <w:rsid w:val="00F17066"/>
    <w:rsid w:val="00F170E0"/>
    <w:rsid w:val="00F1763E"/>
    <w:rsid w:val="00F177C5"/>
    <w:rsid w:val="00F200A6"/>
    <w:rsid w:val="00F211A0"/>
    <w:rsid w:val="00F21F7C"/>
    <w:rsid w:val="00F2358A"/>
    <w:rsid w:val="00F236D4"/>
    <w:rsid w:val="00F23E42"/>
    <w:rsid w:val="00F24BE8"/>
    <w:rsid w:val="00F254C3"/>
    <w:rsid w:val="00F2561A"/>
    <w:rsid w:val="00F26A41"/>
    <w:rsid w:val="00F2775F"/>
    <w:rsid w:val="00F278D7"/>
    <w:rsid w:val="00F30325"/>
    <w:rsid w:val="00F338C8"/>
    <w:rsid w:val="00F340C5"/>
    <w:rsid w:val="00F34229"/>
    <w:rsid w:val="00F343E9"/>
    <w:rsid w:val="00F34D45"/>
    <w:rsid w:val="00F34FBE"/>
    <w:rsid w:val="00F36397"/>
    <w:rsid w:val="00F3726C"/>
    <w:rsid w:val="00F3731F"/>
    <w:rsid w:val="00F37CA5"/>
    <w:rsid w:val="00F40016"/>
    <w:rsid w:val="00F400C9"/>
    <w:rsid w:val="00F41502"/>
    <w:rsid w:val="00F41B19"/>
    <w:rsid w:val="00F422B1"/>
    <w:rsid w:val="00F42524"/>
    <w:rsid w:val="00F43217"/>
    <w:rsid w:val="00F44C2F"/>
    <w:rsid w:val="00F4573D"/>
    <w:rsid w:val="00F46438"/>
    <w:rsid w:val="00F46B8A"/>
    <w:rsid w:val="00F47E2D"/>
    <w:rsid w:val="00F50AE1"/>
    <w:rsid w:val="00F512AC"/>
    <w:rsid w:val="00F524B8"/>
    <w:rsid w:val="00F53F7D"/>
    <w:rsid w:val="00F548C9"/>
    <w:rsid w:val="00F54C52"/>
    <w:rsid w:val="00F5562E"/>
    <w:rsid w:val="00F55DFD"/>
    <w:rsid w:val="00F562EB"/>
    <w:rsid w:val="00F568F7"/>
    <w:rsid w:val="00F56D7F"/>
    <w:rsid w:val="00F57FC1"/>
    <w:rsid w:val="00F57FCD"/>
    <w:rsid w:val="00F60A47"/>
    <w:rsid w:val="00F617AD"/>
    <w:rsid w:val="00F619D2"/>
    <w:rsid w:val="00F620D1"/>
    <w:rsid w:val="00F621A4"/>
    <w:rsid w:val="00F623E0"/>
    <w:rsid w:val="00F62675"/>
    <w:rsid w:val="00F63A7B"/>
    <w:rsid w:val="00F63A91"/>
    <w:rsid w:val="00F64CC2"/>
    <w:rsid w:val="00F65F09"/>
    <w:rsid w:val="00F66279"/>
    <w:rsid w:val="00F66986"/>
    <w:rsid w:val="00F6747B"/>
    <w:rsid w:val="00F678D2"/>
    <w:rsid w:val="00F7061F"/>
    <w:rsid w:val="00F72746"/>
    <w:rsid w:val="00F728D1"/>
    <w:rsid w:val="00F73983"/>
    <w:rsid w:val="00F74044"/>
    <w:rsid w:val="00F7664C"/>
    <w:rsid w:val="00F777D6"/>
    <w:rsid w:val="00F8036F"/>
    <w:rsid w:val="00F8085D"/>
    <w:rsid w:val="00F8088C"/>
    <w:rsid w:val="00F81817"/>
    <w:rsid w:val="00F824DE"/>
    <w:rsid w:val="00F831A3"/>
    <w:rsid w:val="00F84D0F"/>
    <w:rsid w:val="00F85328"/>
    <w:rsid w:val="00F856A0"/>
    <w:rsid w:val="00F85DFB"/>
    <w:rsid w:val="00F90CA5"/>
    <w:rsid w:val="00F91067"/>
    <w:rsid w:val="00F91546"/>
    <w:rsid w:val="00F91633"/>
    <w:rsid w:val="00F91803"/>
    <w:rsid w:val="00F92C98"/>
    <w:rsid w:val="00F931FF"/>
    <w:rsid w:val="00F93A0E"/>
    <w:rsid w:val="00F93FF7"/>
    <w:rsid w:val="00F94B67"/>
    <w:rsid w:val="00F94D60"/>
    <w:rsid w:val="00F96B63"/>
    <w:rsid w:val="00F96D98"/>
    <w:rsid w:val="00F96E83"/>
    <w:rsid w:val="00FA0399"/>
    <w:rsid w:val="00FA0EFF"/>
    <w:rsid w:val="00FA1C0B"/>
    <w:rsid w:val="00FA336F"/>
    <w:rsid w:val="00FA4267"/>
    <w:rsid w:val="00FA438F"/>
    <w:rsid w:val="00FA4479"/>
    <w:rsid w:val="00FA4E39"/>
    <w:rsid w:val="00FA5055"/>
    <w:rsid w:val="00FA52C2"/>
    <w:rsid w:val="00FA5E0B"/>
    <w:rsid w:val="00FA61FA"/>
    <w:rsid w:val="00FA6A0A"/>
    <w:rsid w:val="00FA7734"/>
    <w:rsid w:val="00FB0781"/>
    <w:rsid w:val="00FB1287"/>
    <w:rsid w:val="00FB17DC"/>
    <w:rsid w:val="00FB1CB6"/>
    <w:rsid w:val="00FB1F9F"/>
    <w:rsid w:val="00FB2088"/>
    <w:rsid w:val="00FB3DD8"/>
    <w:rsid w:val="00FB3DFC"/>
    <w:rsid w:val="00FB5450"/>
    <w:rsid w:val="00FB54A3"/>
    <w:rsid w:val="00FB6DF1"/>
    <w:rsid w:val="00FB6FAB"/>
    <w:rsid w:val="00FB709D"/>
    <w:rsid w:val="00FB77DD"/>
    <w:rsid w:val="00FB7C1B"/>
    <w:rsid w:val="00FB7F72"/>
    <w:rsid w:val="00FC014E"/>
    <w:rsid w:val="00FC11E3"/>
    <w:rsid w:val="00FC1EAB"/>
    <w:rsid w:val="00FC2035"/>
    <w:rsid w:val="00FC2083"/>
    <w:rsid w:val="00FC27C0"/>
    <w:rsid w:val="00FC5D13"/>
    <w:rsid w:val="00FC66A0"/>
    <w:rsid w:val="00FC7EF0"/>
    <w:rsid w:val="00FD05C6"/>
    <w:rsid w:val="00FD177A"/>
    <w:rsid w:val="00FD430C"/>
    <w:rsid w:val="00FD4A7E"/>
    <w:rsid w:val="00FD56C3"/>
    <w:rsid w:val="00FD5BD4"/>
    <w:rsid w:val="00FD5C60"/>
    <w:rsid w:val="00FD6152"/>
    <w:rsid w:val="00FD69A2"/>
    <w:rsid w:val="00FD789F"/>
    <w:rsid w:val="00FE03FF"/>
    <w:rsid w:val="00FE0876"/>
    <w:rsid w:val="00FE17DF"/>
    <w:rsid w:val="00FE1C5F"/>
    <w:rsid w:val="00FE3280"/>
    <w:rsid w:val="00FE3EFF"/>
    <w:rsid w:val="00FE496F"/>
    <w:rsid w:val="00FE4CA6"/>
    <w:rsid w:val="00FE6D6C"/>
    <w:rsid w:val="00FE6DAE"/>
    <w:rsid w:val="00FE7264"/>
    <w:rsid w:val="00FE7D99"/>
    <w:rsid w:val="00FF0AD3"/>
    <w:rsid w:val="00FF10DD"/>
    <w:rsid w:val="00FF1219"/>
    <w:rsid w:val="00FF1769"/>
    <w:rsid w:val="00FF1936"/>
    <w:rsid w:val="00FF2FA4"/>
    <w:rsid w:val="00FF3C16"/>
    <w:rsid w:val="00FF48D6"/>
    <w:rsid w:val="00FF4F62"/>
    <w:rsid w:val="00FF6CE0"/>
    <w:rsid w:val="00FF7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548"/>
    <w:rPr>
      <w:rFonts w:ascii="Arial" w:hAnsi="Arial"/>
      <w:sz w:val="22"/>
      <w:lang w:val="fr-FR"/>
    </w:rPr>
  </w:style>
  <w:style w:type="paragraph" w:styleId="Heading1">
    <w:name w:val="heading 1"/>
    <w:basedOn w:val="Normal"/>
    <w:next w:val="Normal"/>
    <w:qFormat/>
    <w:rsid w:val="00B6289B"/>
    <w:pPr>
      <w:keepNext/>
      <w:pageBreakBefore/>
      <w:tabs>
        <w:tab w:val="num" w:pos="567"/>
      </w:tabs>
      <w:spacing w:line="300" w:lineRule="atLeast"/>
      <w:ind w:left="567" w:hanging="567"/>
      <w:outlineLvl w:val="0"/>
    </w:pPr>
    <w:rPr>
      <w:rFonts w:cs="Arial"/>
      <w:b/>
      <w:bCs/>
      <w:caps/>
      <w:kern w:val="32"/>
      <w:sz w:val="20"/>
      <w:lang w:eastAsia="da-DK"/>
    </w:rPr>
  </w:style>
  <w:style w:type="paragraph" w:styleId="Heading2">
    <w:name w:val="heading 2"/>
    <w:basedOn w:val="Normal"/>
    <w:next w:val="Normal"/>
    <w:link w:val="Heading2Char"/>
    <w:qFormat/>
    <w:rsid w:val="004636C5"/>
    <w:pPr>
      <w:widowControl w:val="0"/>
      <w:tabs>
        <w:tab w:val="left" w:pos="567"/>
      </w:tabs>
      <w:spacing w:line="300" w:lineRule="atLeast"/>
      <w:outlineLvl w:val="1"/>
    </w:pPr>
    <w:rPr>
      <w:rFonts w:ascii="Arial Bold" w:hAnsi="Arial Bold" w:cs="Arial"/>
      <w:b/>
      <w:bCs/>
      <w:iCs/>
      <w:cap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636C5"/>
    <w:rPr>
      <w:rFonts w:ascii="Arial Bold" w:hAnsi="Arial Bold" w:cs="Arial"/>
      <w:b/>
      <w:bCs/>
      <w:iCs/>
      <w:cap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character" w:customStyle="1" w:styleId="HeaderChar">
    <w:name w:val="Header Char"/>
    <w:link w:val="Header"/>
    <w:uiPriority w:val="99"/>
    <w:rsid w:val="008C32CB"/>
    <w:rPr>
      <w:sz w:val="24"/>
    </w:r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link w:val="FootnoteTextChar"/>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847FA4"/>
    <w:pPr>
      <w:tabs>
        <w:tab w:val="left" w:pos="1904"/>
        <w:tab w:val="right" w:leader="dot" w:pos="9061"/>
      </w:tabs>
      <w:spacing w:after="60"/>
      <w:ind w:left="1418" w:hanging="1134"/>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B6289B"/>
    <w:pPr>
      <w:tabs>
        <w:tab w:val="right" w:leader="dot" w:pos="9061"/>
      </w:tabs>
      <w:spacing w:before="120" w:line="480" w:lineRule="auto"/>
      <w:jc w:val="center"/>
    </w:pPr>
    <w:rPr>
      <w:caps/>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link w:val="EndofdocumentChar"/>
    <w:rsid w:val="00B4023E"/>
    <w:pPr>
      <w:ind w:left="4536"/>
      <w:jc w:val="center"/>
    </w:pPr>
  </w:style>
  <w:style w:type="character" w:customStyle="1" w:styleId="EndofdocumentChar">
    <w:name w:val="End of document Char"/>
    <w:basedOn w:val="DefaultParagraphFont"/>
    <w:link w:val="Endofdocument"/>
    <w:rsid w:val="00DD7781"/>
    <w:rPr>
      <w:rFonts w:ascii="Arial" w:hAnsi="Arial"/>
      <w:sz w:val="22"/>
      <w:lang w:val="fr-FR"/>
    </w:r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lang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customStyle="1" w:styleId="ONUMEChar">
    <w:name w:val="ONUM E Char"/>
    <w:link w:val="ONUME"/>
    <w:rsid w:val="002A2DFF"/>
    <w:rPr>
      <w:sz w:val="24"/>
    </w:rPr>
  </w:style>
  <w:style w:type="character" w:styleId="FollowedHyperlink">
    <w:name w:val="FollowedHyperlink"/>
    <w:uiPriority w:val="99"/>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character" w:customStyle="1" w:styleId="PlainTextChar">
    <w:name w:val="Plain Text Char"/>
    <w:link w:val="PlainText"/>
    <w:uiPriority w:val="99"/>
    <w:rsid w:val="00F85DFB"/>
    <w:rPr>
      <w:rFonts w:ascii="Courier New" w:eastAsia="MS Mincho" w:hAnsi="Courier New"/>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1">
    <w:name w:val="Char Char Char Char1"/>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3">
    <w:name w:val="Style3"/>
    <w:basedOn w:val="Normal"/>
    <w:link w:val="Style3Char"/>
    <w:rsid w:val="0082098A"/>
    <w:pPr>
      <w:spacing w:after="120"/>
      <w:jc w:val="both"/>
    </w:pPr>
  </w:style>
  <w:style w:type="character" w:customStyle="1" w:styleId="Style3Char">
    <w:name w:val="Style3 Char"/>
    <w:link w:val="Style3"/>
    <w:rsid w:val="0082098A"/>
    <w:rPr>
      <w:rFonts w:ascii="Arial" w:hAnsi="Arial"/>
      <w:sz w:val="22"/>
    </w:rPr>
  </w:style>
  <w:style w:type="paragraph" w:customStyle="1" w:styleId="Styletexte">
    <w:name w:val="Style texte"/>
    <w:basedOn w:val="Normal"/>
    <w:link w:val="StyletexteChar"/>
    <w:rsid w:val="00BD3278"/>
    <w:pPr>
      <w:spacing w:after="120"/>
      <w:jc w:val="both"/>
    </w:pPr>
  </w:style>
  <w:style w:type="character" w:customStyle="1" w:styleId="StyletexteChar">
    <w:name w:val="Style texte Char"/>
    <w:link w:val="Styletexte"/>
    <w:rsid w:val="00BD3278"/>
    <w:rPr>
      <w:rFonts w:ascii="Arial" w:hAnsi="Arial"/>
      <w:sz w:val="22"/>
    </w:rPr>
  </w:style>
  <w:style w:type="paragraph" w:customStyle="1" w:styleId="Endofdocument-Annex">
    <w:name w:val="[End of document - Annex]"/>
    <w:basedOn w:val="Normal"/>
    <w:rsid w:val="00560548"/>
    <w:pPr>
      <w:ind w:left="5534"/>
    </w:pPr>
    <w:rPr>
      <w:rFonts w:eastAsia="SimSun" w:cs="Arial"/>
      <w:lang w:val="en-US" w:eastAsia="zh-CN"/>
    </w:rPr>
  </w:style>
  <w:style w:type="character" w:customStyle="1" w:styleId="FootnoteTextChar">
    <w:name w:val="Footnote Text Char"/>
    <w:basedOn w:val="DefaultParagraphFont"/>
    <w:link w:val="FootnoteText"/>
    <w:semiHidden/>
    <w:rsid w:val="001A2A79"/>
    <w:rPr>
      <w:rFonts w:ascii="Arial" w:hAnsi="Arial"/>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548"/>
    <w:rPr>
      <w:rFonts w:ascii="Arial" w:hAnsi="Arial"/>
      <w:sz w:val="22"/>
      <w:lang w:val="fr-FR"/>
    </w:rPr>
  </w:style>
  <w:style w:type="paragraph" w:styleId="Heading1">
    <w:name w:val="heading 1"/>
    <w:basedOn w:val="Normal"/>
    <w:next w:val="Normal"/>
    <w:qFormat/>
    <w:rsid w:val="00B6289B"/>
    <w:pPr>
      <w:keepNext/>
      <w:pageBreakBefore/>
      <w:tabs>
        <w:tab w:val="num" w:pos="567"/>
      </w:tabs>
      <w:spacing w:line="300" w:lineRule="atLeast"/>
      <w:ind w:left="567" w:hanging="567"/>
      <w:outlineLvl w:val="0"/>
    </w:pPr>
    <w:rPr>
      <w:rFonts w:cs="Arial"/>
      <w:b/>
      <w:bCs/>
      <w:caps/>
      <w:kern w:val="32"/>
      <w:sz w:val="20"/>
      <w:lang w:eastAsia="da-DK"/>
    </w:rPr>
  </w:style>
  <w:style w:type="paragraph" w:styleId="Heading2">
    <w:name w:val="heading 2"/>
    <w:basedOn w:val="Normal"/>
    <w:next w:val="Normal"/>
    <w:link w:val="Heading2Char"/>
    <w:qFormat/>
    <w:rsid w:val="004636C5"/>
    <w:pPr>
      <w:widowControl w:val="0"/>
      <w:tabs>
        <w:tab w:val="left" w:pos="567"/>
      </w:tabs>
      <w:spacing w:line="300" w:lineRule="atLeast"/>
      <w:outlineLvl w:val="1"/>
    </w:pPr>
    <w:rPr>
      <w:rFonts w:ascii="Arial Bold" w:hAnsi="Arial Bold" w:cs="Arial"/>
      <w:b/>
      <w:bCs/>
      <w:iCs/>
      <w:cap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636C5"/>
    <w:rPr>
      <w:rFonts w:ascii="Arial Bold" w:hAnsi="Arial Bold" w:cs="Arial"/>
      <w:b/>
      <w:bCs/>
      <w:iCs/>
      <w:cap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character" w:customStyle="1" w:styleId="HeaderChar">
    <w:name w:val="Header Char"/>
    <w:link w:val="Header"/>
    <w:uiPriority w:val="99"/>
    <w:rsid w:val="008C32CB"/>
    <w:rPr>
      <w:sz w:val="24"/>
    </w:r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link w:val="FootnoteTextChar"/>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847FA4"/>
    <w:pPr>
      <w:tabs>
        <w:tab w:val="left" w:pos="1904"/>
        <w:tab w:val="right" w:leader="dot" w:pos="9061"/>
      </w:tabs>
      <w:spacing w:after="60"/>
      <w:ind w:left="1418" w:hanging="1134"/>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B6289B"/>
    <w:pPr>
      <w:tabs>
        <w:tab w:val="right" w:leader="dot" w:pos="9061"/>
      </w:tabs>
      <w:spacing w:before="120" w:line="480" w:lineRule="auto"/>
      <w:jc w:val="center"/>
    </w:pPr>
    <w:rPr>
      <w:caps/>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link w:val="EndofdocumentChar"/>
    <w:rsid w:val="00B4023E"/>
    <w:pPr>
      <w:ind w:left="4536"/>
      <w:jc w:val="center"/>
    </w:pPr>
  </w:style>
  <w:style w:type="character" w:customStyle="1" w:styleId="EndofdocumentChar">
    <w:name w:val="End of document Char"/>
    <w:basedOn w:val="DefaultParagraphFont"/>
    <w:link w:val="Endofdocument"/>
    <w:rsid w:val="00DD7781"/>
    <w:rPr>
      <w:rFonts w:ascii="Arial" w:hAnsi="Arial"/>
      <w:sz w:val="22"/>
      <w:lang w:val="fr-FR"/>
    </w:r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lang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customStyle="1" w:styleId="ONUMEChar">
    <w:name w:val="ONUM E Char"/>
    <w:link w:val="ONUME"/>
    <w:rsid w:val="002A2DFF"/>
    <w:rPr>
      <w:sz w:val="24"/>
    </w:rPr>
  </w:style>
  <w:style w:type="character" w:styleId="FollowedHyperlink">
    <w:name w:val="FollowedHyperlink"/>
    <w:uiPriority w:val="99"/>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character" w:customStyle="1" w:styleId="PlainTextChar">
    <w:name w:val="Plain Text Char"/>
    <w:link w:val="PlainText"/>
    <w:uiPriority w:val="99"/>
    <w:rsid w:val="00F85DFB"/>
    <w:rPr>
      <w:rFonts w:ascii="Courier New" w:eastAsia="MS Mincho" w:hAnsi="Courier New"/>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1">
    <w:name w:val="Char Char Char Char1"/>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3">
    <w:name w:val="Style3"/>
    <w:basedOn w:val="Normal"/>
    <w:link w:val="Style3Char"/>
    <w:rsid w:val="0082098A"/>
    <w:pPr>
      <w:spacing w:after="120"/>
      <w:jc w:val="both"/>
    </w:pPr>
  </w:style>
  <w:style w:type="character" w:customStyle="1" w:styleId="Style3Char">
    <w:name w:val="Style3 Char"/>
    <w:link w:val="Style3"/>
    <w:rsid w:val="0082098A"/>
    <w:rPr>
      <w:rFonts w:ascii="Arial" w:hAnsi="Arial"/>
      <w:sz w:val="22"/>
    </w:rPr>
  </w:style>
  <w:style w:type="paragraph" w:customStyle="1" w:styleId="Styletexte">
    <w:name w:val="Style texte"/>
    <w:basedOn w:val="Normal"/>
    <w:link w:val="StyletexteChar"/>
    <w:rsid w:val="00BD3278"/>
    <w:pPr>
      <w:spacing w:after="120"/>
      <w:jc w:val="both"/>
    </w:pPr>
  </w:style>
  <w:style w:type="character" w:customStyle="1" w:styleId="StyletexteChar">
    <w:name w:val="Style texte Char"/>
    <w:link w:val="Styletexte"/>
    <w:rsid w:val="00BD3278"/>
    <w:rPr>
      <w:rFonts w:ascii="Arial" w:hAnsi="Arial"/>
      <w:sz w:val="22"/>
    </w:rPr>
  </w:style>
  <w:style w:type="paragraph" w:customStyle="1" w:styleId="Endofdocument-Annex">
    <w:name w:val="[End of document - Annex]"/>
    <w:basedOn w:val="Normal"/>
    <w:rsid w:val="00560548"/>
    <w:pPr>
      <w:ind w:left="5534"/>
    </w:pPr>
    <w:rPr>
      <w:rFonts w:eastAsia="SimSun" w:cs="Arial"/>
      <w:lang w:val="en-US" w:eastAsia="zh-CN"/>
    </w:rPr>
  </w:style>
  <w:style w:type="character" w:customStyle="1" w:styleId="FootnoteTextChar">
    <w:name w:val="Footnote Text Char"/>
    <w:basedOn w:val="DefaultParagraphFont"/>
    <w:link w:val="FootnoteText"/>
    <w:semiHidden/>
    <w:rsid w:val="001A2A79"/>
    <w:rPr>
      <w:rFonts w:ascii="Arial" w:hAnsi="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5794">
      <w:bodyDiv w:val="1"/>
      <w:marLeft w:val="0"/>
      <w:marRight w:val="0"/>
      <w:marTop w:val="0"/>
      <w:marBottom w:val="0"/>
      <w:divBdr>
        <w:top w:val="none" w:sz="0" w:space="0" w:color="auto"/>
        <w:left w:val="none" w:sz="0" w:space="0" w:color="auto"/>
        <w:bottom w:val="none" w:sz="0" w:space="0" w:color="auto"/>
        <w:right w:val="none" w:sz="0" w:space="0" w:color="auto"/>
      </w:divBdr>
    </w:div>
    <w:div w:id="29453783">
      <w:bodyDiv w:val="1"/>
      <w:marLeft w:val="0"/>
      <w:marRight w:val="0"/>
      <w:marTop w:val="0"/>
      <w:marBottom w:val="0"/>
      <w:divBdr>
        <w:top w:val="none" w:sz="0" w:space="0" w:color="auto"/>
        <w:left w:val="none" w:sz="0" w:space="0" w:color="auto"/>
        <w:bottom w:val="none" w:sz="0" w:space="0" w:color="auto"/>
        <w:right w:val="none" w:sz="0" w:space="0" w:color="auto"/>
      </w:divBdr>
    </w:div>
    <w:div w:id="53234557">
      <w:bodyDiv w:val="1"/>
      <w:marLeft w:val="0"/>
      <w:marRight w:val="0"/>
      <w:marTop w:val="0"/>
      <w:marBottom w:val="0"/>
      <w:divBdr>
        <w:top w:val="none" w:sz="0" w:space="0" w:color="auto"/>
        <w:left w:val="none" w:sz="0" w:space="0" w:color="auto"/>
        <w:bottom w:val="none" w:sz="0" w:space="0" w:color="auto"/>
        <w:right w:val="none" w:sz="0" w:space="0" w:color="auto"/>
      </w:divBdr>
    </w:div>
    <w:div w:id="65617567">
      <w:bodyDiv w:val="1"/>
      <w:marLeft w:val="0"/>
      <w:marRight w:val="0"/>
      <w:marTop w:val="0"/>
      <w:marBottom w:val="0"/>
      <w:divBdr>
        <w:top w:val="none" w:sz="0" w:space="0" w:color="auto"/>
        <w:left w:val="none" w:sz="0" w:space="0" w:color="auto"/>
        <w:bottom w:val="none" w:sz="0" w:space="0" w:color="auto"/>
        <w:right w:val="none" w:sz="0" w:space="0" w:color="auto"/>
      </w:divBdr>
    </w:div>
    <w:div w:id="76219412">
      <w:bodyDiv w:val="1"/>
      <w:marLeft w:val="0"/>
      <w:marRight w:val="0"/>
      <w:marTop w:val="0"/>
      <w:marBottom w:val="0"/>
      <w:divBdr>
        <w:top w:val="none" w:sz="0" w:space="0" w:color="auto"/>
        <w:left w:val="none" w:sz="0" w:space="0" w:color="auto"/>
        <w:bottom w:val="none" w:sz="0" w:space="0" w:color="auto"/>
        <w:right w:val="none" w:sz="0" w:space="0" w:color="auto"/>
      </w:divBdr>
    </w:div>
    <w:div w:id="79836488">
      <w:bodyDiv w:val="1"/>
      <w:marLeft w:val="0"/>
      <w:marRight w:val="0"/>
      <w:marTop w:val="0"/>
      <w:marBottom w:val="0"/>
      <w:divBdr>
        <w:top w:val="none" w:sz="0" w:space="0" w:color="auto"/>
        <w:left w:val="none" w:sz="0" w:space="0" w:color="auto"/>
        <w:bottom w:val="none" w:sz="0" w:space="0" w:color="auto"/>
        <w:right w:val="none" w:sz="0" w:space="0" w:color="auto"/>
      </w:divBdr>
    </w:div>
    <w:div w:id="86191609">
      <w:bodyDiv w:val="1"/>
      <w:marLeft w:val="0"/>
      <w:marRight w:val="0"/>
      <w:marTop w:val="0"/>
      <w:marBottom w:val="0"/>
      <w:divBdr>
        <w:top w:val="none" w:sz="0" w:space="0" w:color="auto"/>
        <w:left w:val="none" w:sz="0" w:space="0" w:color="auto"/>
        <w:bottom w:val="none" w:sz="0" w:space="0" w:color="auto"/>
        <w:right w:val="none" w:sz="0" w:space="0" w:color="auto"/>
      </w:divBdr>
    </w:div>
    <w:div w:id="89863759">
      <w:bodyDiv w:val="1"/>
      <w:marLeft w:val="0"/>
      <w:marRight w:val="0"/>
      <w:marTop w:val="0"/>
      <w:marBottom w:val="0"/>
      <w:divBdr>
        <w:top w:val="none" w:sz="0" w:space="0" w:color="auto"/>
        <w:left w:val="none" w:sz="0" w:space="0" w:color="auto"/>
        <w:bottom w:val="none" w:sz="0" w:space="0" w:color="auto"/>
        <w:right w:val="none" w:sz="0" w:space="0" w:color="auto"/>
      </w:divBdr>
    </w:div>
    <w:div w:id="93206009">
      <w:bodyDiv w:val="1"/>
      <w:marLeft w:val="0"/>
      <w:marRight w:val="0"/>
      <w:marTop w:val="0"/>
      <w:marBottom w:val="0"/>
      <w:divBdr>
        <w:top w:val="none" w:sz="0" w:space="0" w:color="auto"/>
        <w:left w:val="none" w:sz="0" w:space="0" w:color="auto"/>
        <w:bottom w:val="none" w:sz="0" w:space="0" w:color="auto"/>
        <w:right w:val="none" w:sz="0" w:space="0" w:color="auto"/>
      </w:divBdr>
    </w:div>
    <w:div w:id="122120497">
      <w:bodyDiv w:val="1"/>
      <w:marLeft w:val="0"/>
      <w:marRight w:val="0"/>
      <w:marTop w:val="0"/>
      <w:marBottom w:val="0"/>
      <w:divBdr>
        <w:top w:val="none" w:sz="0" w:space="0" w:color="auto"/>
        <w:left w:val="none" w:sz="0" w:space="0" w:color="auto"/>
        <w:bottom w:val="none" w:sz="0" w:space="0" w:color="auto"/>
        <w:right w:val="none" w:sz="0" w:space="0" w:color="auto"/>
      </w:divBdr>
    </w:div>
    <w:div w:id="154154932">
      <w:bodyDiv w:val="1"/>
      <w:marLeft w:val="0"/>
      <w:marRight w:val="0"/>
      <w:marTop w:val="0"/>
      <w:marBottom w:val="0"/>
      <w:divBdr>
        <w:top w:val="none" w:sz="0" w:space="0" w:color="auto"/>
        <w:left w:val="none" w:sz="0" w:space="0" w:color="auto"/>
        <w:bottom w:val="none" w:sz="0" w:space="0" w:color="auto"/>
        <w:right w:val="none" w:sz="0" w:space="0" w:color="auto"/>
      </w:divBdr>
    </w:div>
    <w:div w:id="155263221">
      <w:bodyDiv w:val="1"/>
      <w:marLeft w:val="0"/>
      <w:marRight w:val="0"/>
      <w:marTop w:val="0"/>
      <w:marBottom w:val="0"/>
      <w:divBdr>
        <w:top w:val="none" w:sz="0" w:space="0" w:color="auto"/>
        <w:left w:val="none" w:sz="0" w:space="0" w:color="auto"/>
        <w:bottom w:val="none" w:sz="0" w:space="0" w:color="auto"/>
        <w:right w:val="none" w:sz="0" w:space="0" w:color="auto"/>
      </w:divBdr>
    </w:div>
    <w:div w:id="162094131">
      <w:bodyDiv w:val="1"/>
      <w:marLeft w:val="0"/>
      <w:marRight w:val="0"/>
      <w:marTop w:val="0"/>
      <w:marBottom w:val="0"/>
      <w:divBdr>
        <w:top w:val="none" w:sz="0" w:space="0" w:color="auto"/>
        <w:left w:val="none" w:sz="0" w:space="0" w:color="auto"/>
        <w:bottom w:val="none" w:sz="0" w:space="0" w:color="auto"/>
        <w:right w:val="none" w:sz="0" w:space="0" w:color="auto"/>
      </w:divBdr>
    </w:div>
    <w:div w:id="170031513">
      <w:bodyDiv w:val="1"/>
      <w:marLeft w:val="0"/>
      <w:marRight w:val="0"/>
      <w:marTop w:val="0"/>
      <w:marBottom w:val="0"/>
      <w:divBdr>
        <w:top w:val="none" w:sz="0" w:space="0" w:color="auto"/>
        <w:left w:val="none" w:sz="0" w:space="0" w:color="auto"/>
        <w:bottom w:val="none" w:sz="0" w:space="0" w:color="auto"/>
        <w:right w:val="none" w:sz="0" w:space="0" w:color="auto"/>
      </w:divBdr>
    </w:div>
    <w:div w:id="171065886">
      <w:bodyDiv w:val="1"/>
      <w:marLeft w:val="0"/>
      <w:marRight w:val="0"/>
      <w:marTop w:val="0"/>
      <w:marBottom w:val="0"/>
      <w:divBdr>
        <w:top w:val="none" w:sz="0" w:space="0" w:color="auto"/>
        <w:left w:val="none" w:sz="0" w:space="0" w:color="auto"/>
        <w:bottom w:val="none" w:sz="0" w:space="0" w:color="auto"/>
        <w:right w:val="none" w:sz="0" w:space="0" w:color="auto"/>
      </w:divBdr>
    </w:div>
    <w:div w:id="176890711">
      <w:bodyDiv w:val="1"/>
      <w:marLeft w:val="0"/>
      <w:marRight w:val="0"/>
      <w:marTop w:val="0"/>
      <w:marBottom w:val="0"/>
      <w:divBdr>
        <w:top w:val="none" w:sz="0" w:space="0" w:color="auto"/>
        <w:left w:val="none" w:sz="0" w:space="0" w:color="auto"/>
        <w:bottom w:val="none" w:sz="0" w:space="0" w:color="auto"/>
        <w:right w:val="none" w:sz="0" w:space="0" w:color="auto"/>
      </w:divBdr>
    </w:div>
    <w:div w:id="188224293">
      <w:bodyDiv w:val="1"/>
      <w:marLeft w:val="0"/>
      <w:marRight w:val="0"/>
      <w:marTop w:val="0"/>
      <w:marBottom w:val="0"/>
      <w:divBdr>
        <w:top w:val="none" w:sz="0" w:space="0" w:color="auto"/>
        <w:left w:val="none" w:sz="0" w:space="0" w:color="auto"/>
        <w:bottom w:val="none" w:sz="0" w:space="0" w:color="auto"/>
        <w:right w:val="none" w:sz="0" w:space="0" w:color="auto"/>
      </w:divBdr>
    </w:div>
    <w:div w:id="211161977">
      <w:bodyDiv w:val="1"/>
      <w:marLeft w:val="0"/>
      <w:marRight w:val="0"/>
      <w:marTop w:val="0"/>
      <w:marBottom w:val="0"/>
      <w:divBdr>
        <w:top w:val="none" w:sz="0" w:space="0" w:color="auto"/>
        <w:left w:val="none" w:sz="0" w:space="0" w:color="auto"/>
        <w:bottom w:val="none" w:sz="0" w:space="0" w:color="auto"/>
        <w:right w:val="none" w:sz="0" w:space="0" w:color="auto"/>
      </w:divBdr>
    </w:div>
    <w:div w:id="273945558">
      <w:bodyDiv w:val="1"/>
      <w:marLeft w:val="0"/>
      <w:marRight w:val="0"/>
      <w:marTop w:val="0"/>
      <w:marBottom w:val="0"/>
      <w:divBdr>
        <w:top w:val="none" w:sz="0" w:space="0" w:color="auto"/>
        <w:left w:val="none" w:sz="0" w:space="0" w:color="auto"/>
        <w:bottom w:val="none" w:sz="0" w:space="0" w:color="auto"/>
        <w:right w:val="none" w:sz="0" w:space="0" w:color="auto"/>
      </w:divBdr>
    </w:div>
    <w:div w:id="285619721">
      <w:bodyDiv w:val="1"/>
      <w:marLeft w:val="0"/>
      <w:marRight w:val="0"/>
      <w:marTop w:val="0"/>
      <w:marBottom w:val="0"/>
      <w:divBdr>
        <w:top w:val="none" w:sz="0" w:space="0" w:color="auto"/>
        <w:left w:val="none" w:sz="0" w:space="0" w:color="auto"/>
        <w:bottom w:val="none" w:sz="0" w:space="0" w:color="auto"/>
        <w:right w:val="none" w:sz="0" w:space="0" w:color="auto"/>
      </w:divBdr>
    </w:div>
    <w:div w:id="304162064">
      <w:bodyDiv w:val="1"/>
      <w:marLeft w:val="0"/>
      <w:marRight w:val="0"/>
      <w:marTop w:val="0"/>
      <w:marBottom w:val="0"/>
      <w:divBdr>
        <w:top w:val="none" w:sz="0" w:space="0" w:color="auto"/>
        <w:left w:val="none" w:sz="0" w:space="0" w:color="auto"/>
        <w:bottom w:val="none" w:sz="0" w:space="0" w:color="auto"/>
        <w:right w:val="none" w:sz="0" w:space="0" w:color="auto"/>
      </w:divBdr>
    </w:div>
    <w:div w:id="307983061">
      <w:bodyDiv w:val="1"/>
      <w:marLeft w:val="0"/>
      <w:marRight w:val="0"/>
      <w:marTop w:val="0"/>
      <w:marBottom w:val="0"/>
      <w:divBdr>
        <w:top w:val="none" w:sz="0" w:space="0" w:color="auto"/>
        <w:left w:val="none" w:sz="0" w:space="0" w:color="auto"/>
        <w:bottom w:val="none" w:sz="0" w:space="0" w:color="auto"/>
        <w:right w:val="none" w:sz="0" w:space="0" w:color="auto"/>
      </w:divBdr>
    </w:div>
    <w:div w:id="309864661">
      <w:bodyDiv w:val="1"/>
      <w:marLeft w:val="0"/>
      <w:marRight w:val="0"/>
      <w:marTop w:val="0"/>
      <w:marBottom w:val="0"/>
      <w:divBdr>
        <w:top w:val="none" w:sz="0" w:space="0" w:color="auto"/>
        <w:left w:val="none" w:sz="0" w:space="0" w:color="auto"/>
        <w:bottom w:val="none" w:sz="0" w:space="0" w:color="auto"/>
        <w:right w:val="none" w:sz="0" w:space="0" w:color="auto"/>
      </w:divBdr>
    </w:div>
    <w:div w:id="386301000">
      <w:bodyDiv w:val="1"/>
      <w:marLeft w:val="0"/>
      <w:marRight w:val="0"/>
      <w:marTop w:val="0"/>
      <w:marBottom w:val="0"/>
      <w:divBdr>
        <w:top w:val="none" w:sz="0" w:space="0" w:color="auto"/>
        <w:left w:val="none" w:sz="0" w:space="0" w:color="auto"/>
        <w:bottom w:val="none" w:sz="0" w:space="0" w:color="auto"/>
        <w:right w:val="none" w:sz="0" w:space="0" w:color="auto"/>
      </w:divBdr>
    </w:div>
    <w:div w:id="404838056">
      <w:bodyDiv w:val="1"/>
      <w:marLeft w:val="0"/>
      <w:marRight w:val="0"/>
      <w:marTop w:val="0"/>
      <w:marBottom w:val="0"/>
      <w:divBdr>
        <w:top w:val="none" w:sz="0" w:space="0" w:color="auto"/>
        <w:left w:val="none" w:sz="0" w:space="0" w:color="auto"/>
        <w:bottom w:val="none" w:sz="0" w:space="0" w:color="auto"/>
        <w:right w:val="none" w:sz="0" w:space="0" w:color="auto"/>
      </w:divBdr>
    </w:div>
    <w:div w:id="406537570">
      <w:bodyDiv w:val="1"/>
      <w:marLeft w:val="0"/>
      <w:marRight w:val="0"/>
      <w:marTop w:val="0"/>
      <w:marBottom w:val="0"/>
      <w:divBdr>
        <w:top w:val="none" w:sz="0" w:space="0" w:color="auto"/>
        <w:left w:val="none" w:sz="0" w:space="0" w:color="auto"/>
        <w:bottom w:val="none" w:sz="0" w:space="0" w:color="auto"/>
        <w:right w:val="none" w:sz="0" w:space="0" w:color="auto"/>
      </w:divBdr>
    </w:div>
    <w:div w:id="419106165">
      <w:bodyDiv w:val="1"/>
      <w:marLeft w:val="0"/>
      <w:marRight w:val="0"/>
      <w:marTop w:val="0"/>
      <w:marBottom w:val="0"/>
      <w:divBdr>
        <w:top w:val="none" w:sz="0" w:space="0" w:color="auto"/>
        <w:left w:val="none" w:sz="0" w:space="0" w:color="auto"/>
        <w:bottom w:val="none" w:sz="0" w:space="0" w:color="auto"/>
        <w:right w:val="none" w:sz="0" w:space="0" w:color="auto"/>
      </w:divBdr>
    </w:div>
    <w:div w:id="429856736">
      <w:bodyDiv w:val="1"/>
      <w:marLeft w:val="0"/>
      <w:marRight w:val="0"/>
      <w:marTop w:val="0"/>
      <w:marBottom w:val="0"/>
      <w:divBdr>
        <w:top w:val="none" w:sz="0" w:space="0" w:color="auto"/>
        <w:left w:val="none" w:sz="0" w:space="0" w:color="auto"/>
        <w:bottom w:val="none" w:sz="0" w:space="0" w:color="auto"/>
        <w:right w:val="none" w:sz="0" w:space="0" w:color="auto"/>
      </w:divBdr>
    </w:div>
    <w:div w:id="475493369">
      <w:bodyDiv w:val="1"/>
      <w:marLeft w:val="0"/>
      <w:marRight w:val="0"/>
      <w:marTop w:val="0"/>
      <w:marBottom w:val="0"/>
      <w:divBdr>
        <w:top w:val="none" w:sz="0" w:space="0" w:color="auto"/>
        <w:left w:val="none" w:sz="0" w:space="0" w:color="auto"/>
        <w:bottom w:val="none" w:sz="0" w:space="0" w:color="auto"/>
        <w:right w:val="none" w:sz="0" w:space="0" w:color="auto"/>
      </w:divBdr>
    </w:div>
    <w:div w:id="550652588">
      <w:bodyDiv w:val="1"/>
      <w:marLeft w:val="0"/>
      <w:marRight w:val="0"/>
      <w:marTop w:val="0"/>
      <w:marBottom w:val="0"/>
      <w:divBdr>
        <w:top w:val="none" w:sz="0" w:space="0" w:color="auto"/>
        <w:left w:val="none" w:sz="0" w:space="0" w:color="auto"/>
        <w:bottom w:val="none" w:sz="0" w:space="0" w:color="auto"/>
        <w:right w:val="none" w:sz="0" w:space="0" w:color="auto"/>
      </w:divBdr>
    </w:div>
    <w:div w:id="585501125">
      <w:bodyDiv w:val="1"/>
      <w:marLeft w:val="0"/>
      <w:marRight w:val="0"/>
      <w:marTop w:val="0"/>
      <w:marBottom w:val="0"/>
      <w:divBdr>
        <w:top w:val="none" w:sz="0" w:space="0" w:color="auto"/>
        <w:left w:val="none" w:sz="0" w:space="0" w:color="auto"/>
        <w:bottom w:val="none" w:sz="0" w:space="0" w:color="auto"/>
        <w:right w:val="none" w:sz="0" w:space="0" w:color="auto"/>
      </w:divBdr>
    </w:div>
    <w:div w:id="592785296">
      <w:bodyDiv w:val="1"/>
      <w:marLeft w:val="0"/>
      <w:marRight w:val="0"/>
      <w:marTop w:val="0"/>
      <w:marBottom w:val="0"/>
      <w:divBdr>
        <w:top w:val="none" w:sz="0" w:space="0" w:color="auto"/>
        <w:left w:val="none" w:sz="0" w:space="0" w:color="auto"/>
        <w:bottom w:val="none" w:sz="0" w:space="0" w:color="auto"/>
        <w:right w:val="none" w:sz="0" w:space="0" w:color="auto"/>
      </w:divBdr>
    </w:div>
    <w:div w:id="610942288">
      <w:bodyDiv w:val="1"/>
      <w:marLeft w:val="0"/>
      <w:marRight w:val="0"/>
      <w:marTop w:val="0"/>
      <w:marBottom w:val="0"/>
      <w:divBdr>
        <w:top w:val="none" w:sz="0" w:space="0" w:color="auto"/>
        <w:left w:val="none" w:sz="0" w:space="0" w:color="auto"/>
        <w:bottom w:val="none" w:sz="0" w:space="0" w:color="auto"/>
        <w:right w:val="none" w:sz="0" w:space="0" w:color="auto"/>
      </w:divBdr>
    </w:div>
    <w:div w:id="628322292">
      <w:bodyDiv w:val="1"/>
      <w:marLeft w:val="0"/>
      <w:marRight w:val="0"/>
      <w:marTop w:val="0"/>
      <w:marBottom w:val="0"/>
      <w:divBdr>
        <w:top w:val="none" w:sz="0" w:space="0" w:color="auto"/>
        <w:left w:val="none" w:sz="0" w:space="0" w:color="auto"/>
        <w:bottom w:val="none" w:sz="0" w:space="0" w:color="auto"/>
        <w:right w:val="none" w:sz="0" w:space="0" w:color="auto"/>
      </w:divBdr>
    </w:div>
    <w:div w:id="655954146">
      <w:bodyDiv w:val="1"/>
      <w:marLeft w:val="0"/>
      <w:marRight w:val="0"/>
      <w:marTop w:val="0"/>
      <w:marBottom w:val="0"/>
      <w:divBdr>
        <w:top w:val="none" w:sz="0" w:space="0" w:color="auto"/>
        <w:left w:val="none" w:sz="0" w:space="0" w:color="auto"/>
        <w:bottom w:val="none" w:sz="0" w:space="0" w:color="auto"/>
        <w:right w:val="none" w:sz="0" w:space="0" w:color="auto"/>
      </w:divBdr>
    </w:div>
    <w:div w:id="666325053">
      <w:bodyDiv w:val="1"/>
      <w:marLeft w:val="0"/>
      <w:marRight w:val="0"/>
      <w:marTop w:val="0"/>
      <w:marBottom w:val="0"/>
      <w:divBdr>
        <w:top w:val="none" w:sz="0" w:space="0" w:color="auto"/>
        <w:left w:val="none" w:sz="0" w:space="0" w:color="auto"/>
        <w:bottom w:val="none" w:sz="0" w:space="0" w:color="auto"/>
        <w:right w:val="none" w:sz="0" w:space="0" w:color="auto"/>
      </w:divBdr>
    </w:div>
    <w:div w:id="675882175">
      <w:bodyDiv w:val="1"/>
      <w:marLeft w:val="0"/>
      <w:marRight w:val="0"/>
      <w:marTop w:val="0"/>
      <w:marBottom w:val="0"/>
      <w:divBdr>
        <w:top w:val="none" w:sz="0" w:space="0" w:color="auto"/>
        <w:left w:val="none" w:sz="0" w:space="0" w:color="auto"/>
        <w:bottom w:val="none" w:sz="0" w:space="0" w:color="auto"/>
        <w:right w:val="none" w:sz="0" w:space="0" w:color="auto"/>
      </w:divBdr>
    </w:div>
    <w:div w:id="716005664">
      <w:bodyDiv w:val="1"/>
      <w:marLeft w:val="0"/>
      <w:marRight w:val="0"/>
      <w:marTop w:val="0"/>
      <w:marBottom w:val="0"/>
      <w:divBdr>
        <w:top w:val="none" w:sz="0" w:space="0" w:color="auto"/>
        <w:left w:val="none" w:sz="0" w:space="0" w:color="auto"/>
        <w:bottom w:val="none" w:sz="0" w:space="0" w:color="auto"/>
        <w:right w:val="none" w:sz="0" w:space="0" w:color="auto"/>
      </w:divBdr>
    </w:div>
    <w:div w:id="741172943">
      <w:bodyDiv w:val="1"/>
      <w:marLeft w:val="0"/>
      <w:marRight w:val="0"/>
      <w:marTop w:val="0"/>
      <w:marBottom w:val="0"/>
      <w:divBdr>
        <w:top w:val="none" w:sz="0" w:space="0" w:color="auto"/>
        <w:left w:val="none" w:sz="0" w:space="0" w:color="auto"/>
        <w:bottom w:val="none" w:sz="0" w:space="0" w:color="auto"/>
        <w:right w:val="none" w:sz="0" w:space="0" w:color="auto"/>
      </w:divBdr>
    </w:div>
    <w:div w:id="801270583">
      <w:bodyDiv w:val="1"/>
      <w:marLeft w:val="0"/>
      <w:marRight w:val="0"/>
      <w:marTop w:val="0"/>
      <w:marBottom w:val="0"/>
      <w:divBdr>
        <w:top w:val="none" w:sz="0" w:space="0" w:color="auto"/>
        <w:left w:val="none" w:sz="0" w:space="0" w:color="auto"/>
        <w:bottom w:val="none" w:sz="0" w:space="0" w:color="auto"/>
        <w:right w:val="none" w:sz="0" w:space="0" w:color="auto"/>
      </w:divBdr>
    </w:div>
    <w:div w:id="815146624">
      <w:bodyDiv w:val="1"/>
      <w:marLeft w:val="0"/>
      <w:marRight w:val="0"/>
      <w:marTop w:val="0"/>
      <w:marBottom w:val="0"/>
      <w:divBdr>
        <w:top w:val="none" w:sz="0" w:space="0" w:color="auto"/>
        <w:left w:val="none" w:sz="0" w:space="0" w:color="auto"/>
        <w:bottom w:val="none" w:sz="0" w:space="0" w:color="auto"/>
        <w:right w:val="none" w:sz="0" w:space="0" w:color="auto"/>
      </w:divBdr>
    </w:div>
    <w:div w:id="837041625">
      <w:bodyDiv w:val="1"/>
      <w:marLeft w:val="0"/>
      <w:marRight w:val="0"/>
      <w:marTop w:val="0"/>
      <w:marBottom w:val="0"/>
      <w:divBdr>
        <w:top w:val="none" w:sz="0" w:space="0" w:color="auto"/>
        <w:left w:val="none" w:sz="0" w:space="0" w:color="auto"/>
        <w:bottom w:val="none" w:sz="0" w:space="0" w:color="auto"/>
        <w:right w:val="none" w:sz="0" w:space="0" w:color="auto"/>
      </w:divBdr>
    </w:div>
    <w:div w:id="846945628">
      <w:bodyDiv w:val="1"/>
      <w:marLeft w:val="0"/>
      <w:marRight w:val="0"/>
      <w:marTop w:val="0"/>
      <w:marBottom w:val="0"/>
      <w:divBdr>
        <w:top w:val="none" w:sz="0" w:space="0" w:color="auto"/>
        <w:left w:val="none" w:sz="0" w:space="0" w:color="auto"/>
        <w:bottom w:val="none" w:sz="0" w:space="0" w:color="auto"/>
        <w:right w:val="none" w:sz="0" w:space="0" w:color="auto"/>
      </w:divBdr>
    </w:div>
    <w:div w:id="873731933">
      <w:bodyDiv w:val="1"/>
      <w:marLeft w:val="0"/>
      <w:marRight w:val="0"/>
      <w:marTop w:val="0"/>
      <w:marBottom w:val="0"/>
      <w:divBdr>
        <w:top w:val="none" w:sz="0" w:space="0" w:color="auto"/>
        <w:left w:val="none" w:sz="0" w:space="0" w:color="auto"/>
        <w:bottom w:val="none" w:sz="0" w:space="0" w:color="auto"/>
        <w:right w:val="none" w:sz="0" w:space="0" w:color="auto"/>
      </w:divBdr>
    </w:div>
    <w:div w:id="874460268">
      <w:bodyDiv w:val="1"/>
      <w:marLeft w:val="0"/>
      <w:marRight w:val="0"/>
      <w:marTop w:val="0"/>
      <w:marBottom w:val="0"/>
      <w:divBdr>
        <w:top w:val="none" w:sz="0" w:space="0" w:color="auto"/>
        <w:left w:val="none" w:sz="0" w:space="0" w:color="auto"/>
        <w:bottom w:val="none" w:sz="0" w:space="0" w:color="auto"/>
        <w:right w:val="none" w:sz="0" w:space="0" w:color="auto"/>
      </w:divBdr>
    </w:div>
    <w:div w:id="874734081">
      <w:bodyDiv w:val="1"/>
      <w:marLeft w:val="0"/>
      <w:marRight w:val="0"/>
      <w:marTop w:val="0"/>
      <w:marBottom w:val="0"/>
      <w:divBdr>
        <w:top w:val="none" w:sz="0" w:space="0" w:color="auto"/>
        <w:left w:val="none" w:sz="0" w:space="0" w:color="auto"/>
        <w:bottom w:val="none" w:sz="0" w:space="0" w:color="auto"/>
        <w:right w:val="none" w:sz="0" w:space="0" w:color="auto"/>
      </w:divBdr>
    </w:div>
    <w:div w:id="884636363">
      <w:bodyDiv w:val="1"/>
      <w:marLeft w:val="0"/>
      <w:marRight w:val="0"/>
      <w:marTop w:val="0"/>
      <w:marBottom w:val="0"/>
      <w:divBdr>
        <w:top w:val="none" w:sz="0" w:space="0" w:color="auto"/>
        <w:left w:val="none" w:sz="0" w:space="0" w:color="auto"/>
        <w:bottom w:val="none" w:sz="0" w:space="0" w:color="auto"/>
        <w:right w:val="none" w:sz="0" w:space="0" w:color="auto"/>
      </w:divBdr>
    </w:div>
    <w:div w:id="928193671">
      <w:bodyDiv w:val="1"/>
      <w:marLeft w:val="0"/>
      <w:marRight w:val="0"/>
      <w:marTop w:val="0"/>
      <w:marBottom w:val="0"/>
      <w:divBdr>
        <w:top w:val="none" w:sz="0" w:space="0" w:color="auto"/>
        <w:left w:val="none" w:sz="0" w:space="0" w:color="auto"/>
        <w:bottom w:val="none" w:sz="0" w:space="0" w:color="auto"/>
        <w:right w:val="none" w:sz="0" w:space="0" w:color="auto"/>
      </w:divBdr>
    </w:div>
    <w:div w:id="957373061">
      <w:bodyDiv w:val="1"/>
      <w:marLeft w:val="0"/>
      <w:marRight w:val="0"/>
      <w:marTop w:val="0"/>
      <w:marBottom w:val="0"/>
      <w:divBdr>
        <w:top w:val="none" w:sz="0" w:space="0" w:color="auto"/>
        <w:left w:val="none" w:sz="0" w:space="0" w:color="auto"/>
        <w:bottom w:val="none" w:sz="0" w:space="0" w:color="auto"/>
        <w:right w:val="none" w:sz="0" w:space="0" w:color="auto"/>
      </w:divBdr>
    </w:div>
    <w:div w:id="958680547">
      <w:bodyDiv w:val="1"/>
      <w:marLeft w:val="0"/>
      <w:marRight w:val="0"/>
      <w:marTop w:val="0"/>
      <w:marBottom w:val="0"/>
      <w:divBdr>
        <w:top w:val="none" w:sz="0" w:space="0" w:color="auto"/>
        <w:left w:val="none" w:sz="0" w:space="0" w:color="auto"/>
        <w:bottom w:val="none" w:sz="0" w:space="0" w:color="auto"/>
        <w:right w:val="none" w:sz="0" w:space="0" w:color="auto"/>
      </w:divBdr>
    </w:div>
    <w:div w:id="1004894663">
      <w:bodyDiv w:val="1"/>
      <w:marLeft w:val="0"/>
      <w:marRight w:val="0"/>
      <w:marTop w:val="0"/>
      <w:marBottom w:val="0"/>
      <w:divBdr>
        <w:top w:val="none" w:sz="0" w:space="0" w:color="auto"/>
        <w:left w:val="none" w:sz="0" w:space="0" w:color="auto"/>
        <w:bottom w:val="none" w:sz="0" w:space="0" w:color="auto"/>
        <w:right w:val="none" w:sz="0" w:space="0" w:color="auto"/>
      </w:divBdr>
    </w:div>
    <w:div w:id="1028608268">
      <w:bodyDiv w:val="1"/>
      <w:marLeft w:val="0"/>
      <w:marRight w:val="0"/>
      <w:marTop w:val="0"/>
      <w:marBottom w:val="0"/>
      <w:divBdr>
        <w:top w:val="none" w:sz="0" w:space="0" w:color="auto"/>
        <w:left w:val="none" w:sz="0" w:space="0" w:color="auto"/>
        <w:bottom w:val="none" w:sz="0" w:space="0" w:color="auto"/>
        <w:right w:val="none" w:sz="0" w:space="0" w:color="auto"/>
      </w:divBdr>
    </w:div>
    <w:div w:id="1041979504">
      <w:bodyDiv w:val="1"/>
      <w:marLeft w:val="0"/>
      <w:marRight w:val="0"/>
      <w:marTop w:val="0"/>
      <w:marBottom w:val="0"/>
      <w:divBdr>
        <w:top w:val="none" w:sz="0" w:space="0" w:color="auto"/>
        <w:left w:val="none" w:sz="0" w:space="0" w:color="auto"/>
        <w:bottom w:val="none" w:sz="0" w:space="0" w:color="auto"/>
        <w:right w:val="none" w:sz="0" w:space="0" w:color="auto"/>
      </w:divBdr>
    </w:div>
    <w:div w:id="1043167892">
      <w:bodyDiv w:val="1"/>
      <w:marLeft w:val="0"/>
      <w:marRight w:val="0"/>
      <w:marTop w:val="0"/>
      <w:marBottom w:val="0"/>
      <w:divBdr>
        <w:top w:val="none" w:sz="0" w:space="0" w:color="auto"/>
        <w:left w:val="none" w:sz="0" w:space="0" w:color="auto"/>
        <w:bottom w:val="none" w:sz="0" w:space="0" w:color="auto"/>
        <w:right w:val="none" w:sz="0" w:space="0" w:color="auto"/>
      </w:divBdr>
    </w:div>
    <w:div w:id="1056928742">
      <w:bodyDiv w:val="1"/>
      <w:marLeft w:val="0"/>
      <w:marRight w:val="0"/>
      <w:marTop w:val="0"/>
      <w:marBottom w:val="0"/>
      <w:divBdr>
        <w:top w:val="none" w:sz="0" w:space="0" w:color="auto"/>
        <w:left w:val="none" w:sz="0" w:space="0" w:color="auto"/>
        <w:bottom w:val="none" w:sz="0" w:space="0" w:color="auto"/>
        <w:right w:val="none" w:sz="0" w:space="0" w:color="auto"/>
      </w:divBdr>
    </w:div>
    <w:div w:id="1057167042">
      <w:bodyDiv w:val="1"/>
      <w:marLeft w:val="0"/>
      <w:marRight w:val="0"/>
      <w:marTop w:val="0"/>
      <w:marBottom w:val="0"/>
      <w:divBdr>
        <w:top w:val="none" w:sz="0" w:space="0" w:color="auto"/>
        <w:left w:val="none" w:sz="0" w:space="0" w:color="auto"/>
        <w:bottom w:val="none" w:sz="0" w:space="0" w:color="auto"/>
        <w:right w:val="none" w:sz="0" w:space="0" w:color="auto"/>
      </w:divBdr>
    </w:div>
    <w:div w:id="1064376777">
      <w:bodyDiv w:val="1"/>
      <w:marLeft w:val="0"/>
      <w:marRight w:val="0"/>
      <w:marTop w:val="0"/>
      <w:marBottom w:val="0"/>
      <w:divBdr>
        <w:top w:val="none" w:sz="0" w:space="0" w:color="auto"/>
        <w:left w:val="none" w:sz="0" w:space="0" w:color="auto"/>
        <w:bottom w:val="none" w:sz="0" w:space="0" w:color="auto"/>
        <w:right w:val="none" w:sz="0" w:space="0" w:color="auto"/>
      </w:divBdr>
    </w:div>
    <w:div w:id="1133131101">
      <w:bodyDiv w:val="1"/>
      <w:marLeft w:val="0"/>
      <w:marRight w:val="0"/>
      <w:marTop w:val="0"/>
      <w:marBottom w:val="0"/>
      <w:divBdr>
        <w:top w:val="none" w:sz="0" w:space="0" w:color="auto"/>
        <w:left w:val="none" w:sz="0" w:space="0" w:color="auto"/>
        <w:bottom w:val="none" w:sz="0" w:space="0" w:color="auto"/>
        <w:right w:val="none" w:sz="0" w:space="0" w:color="auto"/>
      </w:divBdr>
    </w:div>
    <w:div w:id="1144657915">
      <w:bodyDiv w:val="1"/>
      <w:marLeft w:val="0"/>
      <w:marRight w:val="0"/>
      <w:marTop w:val="0"/>
      <w:marBottom w:val="0"/>
      <w:divBdr>
        <w:top w:val="none" w:sz="0" w:space="0" w:color="auto"/>
        <w:left w:val="none" w:sz="0" w:space="0" w:color="auto"/>
        <w:bottom w:val="none" w:sz="0" w:space="0" w:color="auto"/>
        <w:right w:val="none" w:sz="0" w:space="0" w:color="auto"/>
      </w:divBdr>
    </w:div>
    <w:div w:id="1156532077">
      <w:bodyDiv w:val="1"/>
      <w:marLeft w:val="0"/>
      <w:marRight w:val="0"/>
      <w:marTop w:val="0"/>
      <w:marBottom w:val="0"/>
      <w:divBdr>
        <w:top w:val="none" w:sz="0" w:space="0" w:color="auto"/>
        <w:left w:val="none" w:sz="0" w:space="0" w:color="auto"/>
        <w:bottom w:val="none" w:sz="0" w:space="0" w:color="auto"/>
        <w:right w:val="none" w:sz="0" w:space="0" w:color="auto"/>
      </w:divBdr>
    </w:div>
    <w:div w:id="1179075299">
      <w:bodyDiv w:val="1"/>
      <w:marLeft w:val="0"/>
      <w:marRight w:val="0"/>
      <w:marTop w:val="0"/>
      <w:marBottom w:val="0"/>
      <w:divBdr>
        <w:top w:val="none" w:sz="0" w:space="0" w:color="auto"/>
        <w:left w:val="none" w:sz="0" w:space="0" w:color="auto"/>
        <w:bottom w:val="none" w:sz="0" w:space="0" w:color="auto"/>
        <w:right w:val="none" w:sz="0" w:space="0" w:color="auto"/>
      </w:divBdr>
    </w:div>
    <w:div w:id="1183590476">
      <w:bodyDiv w:val="1"/>
      <w:marLeft w:val="0"/>
      <w:marRight w:val="0"/>
      <w:marTop w:val="0"/>
      <w:marBottom w:val="0"/>
      <w:divBdr>
        <w:top w:val="none" w:sz="0" w:space="0" w:color="auto"/>
        <w:left w:val="none" w:sz="0" w:space="0" w:color="auto"/>
        <w:bottom w:val="none" w:sz="0" w:space="0" w:color="auto"/>
        <w:right w:val="none" w:sz="0" w:space="0" w:color="auto"/>
      </w:divBdr>
    </w:div>
    <w:div w:id="1188569379">
      <w:bodyDiv w:val="1"/>
      <w:marLeft w:val="0"/>
      <w:marRight w:val="0"/>
      <w:marTop w:val="0"/>
      <w:marBottom w:val="0"/>
      <w:divBdr>
        <w:top w:val="none" w:sz="0" w:space="0" w:color="auto"/>
        <w:left w:val="none" w:sz="0" w:space="0" w:color="auto"/>
        <w:bottom w:val="none" w:sz="0" w:space="0" w:color="auto"/>
        <w:right w:val="none" w:sz="0" w:space="0" w:color="auto"/>
      </w:divBdr>
    </w:div>
    <w:div w:id="1200359064">
      <w:bodyDiv w:val="1"/>
      <w:marLeft w:val="0"/>
      <w:marRight w:val="0"/>
      <w:marTop w:val="0"/>
      <w:marBottom w:val="0"/>
      <w:divBdr>
        <w:top w:val="none" w:sz="0" w:space="0" w:color="auto"/>
        <w:left w:val="none" w:sz="0" w:space="0" w:color="auto"/>
        <w:bottom w:val="none" w:sz="0" w:space="0" w:color="auto"/>
        <w:right w:val="none" w:sz="0" w:space="0" w:color="auto"/>
      </w:divBdr>
    </w:div>
    <w:div w:id="1205101584">
      <w:bodyDiv w:val="1"/>
      <w:marLeft w:val="0"/>
      <w:marRight w:val="0"/>
      <w:marTop w:val="0"/>
      <w:marBottom w:val="0"/>
      <w:divBdr>
        <w:top w:val="none" w:sz="0" w:space="0" w:color="auto"/>
        <w:left w:val="none" w:sz="0" w:space="0" w:color="auto"/>
        <w:bottom w:val="none" w:sz="0" w:space="0" w:color="auto"/>
        <w:right w:val="none" w:sz="0" w:space="0" w:color="auto"/>
      </w:divBdr>
    </w:div>
    <w:div w:id="1207834304">
      <w:bodyDiv w:val="1"/>
      <w:marLeft w:val="0"/>
      <w:marRight w:val="0"/>
      <w:marTop w:val="0"/>
      <w:marBottom w:val="0"/>
      <w:divBdr>
        <w:top w:val="none" w:sz="0" w:space="0" w:color="auto"/>
        <w:left w:val="none" w:sz="0" w:space="0" w:color="auto"/>
        <w:bottom w:val="none" w:sz="0" w:space="0" w:color="auto"/>
        <w:right w:val="none" w:sz="0" w:space="0" w:color="auto"/>
      </w:divBdr>
    </w:div>
    <w:div w:id="1207985881">
      <w:bodyDiv w:val="1"/>
      <w:marLeft w:val="0"/>
      <w:marRight w:val="0"/>
      <w:marTop w:val="0"/>
      <w:marBottom w:val="0"/>
      <w:divBdr>
        <w:top w:val="none" w:sz="0" w:space="0" w:color="auto"/>
        <w:left w:val="none" w:sz="0" w:space="0" w:color="auto"/>
        <w:bottom w:val="none" w:sz="0" w:space="0" w:color="auto"/>
        <w:right w:val="none" w:sz="0" w:space="0" w:color="auto"/>
      </w:divBdr>
    </w:div>
    <w:div w:id="1209225070">
      <w:bodyDiv w:val="1"/>
      <w:marLeft w:val="0"/>
      <w:marRight w:val="0"/>
      <w:marTop w:val="0"/>
      <w:marBottom w:val="0"/>
      <w:divBdr>
        <w:top w:val="none" w:sz="0" w:space="0" w:color="auto"/>
        <w:left w:val="none" w:sz="0" w:space="0" w:color="auto"/>
        <w:bottom w:val="none" w:sz="0" w:space="0" w:color="auto"/>
        <w:right w:val="none" w:sz="0" w:space="0" w:color="auto"/>
      </w:divBdr>
    </w:div>
    <w:div w:id="1211116415">
      <w:bodyDiv w:val="1"/>
      <w:marLeft w:val="0"/>
      <w:marRight w:val="0"/>
      <w:marTop w:val="0"/>
      <w:marBottom w:val="0"/>
      <w:divBdr>
        <w:top w:val="none" w:sz="0" w:space="0" w:color="auto"/>
        <w:left w:val="none" w:sz="0" w:space="0" w:color="auto"/>
        <w:bottom w:val="none" w:sz="0" w:space="0" w:color="auto"/>
        <w:right w:val="none" w:sz="0" w:space="0" w:color="auto"/>
      </w:divBdr>
    </w:div>
    <w:div w:id="1254046780">
      <w:bodyDiv w:val="1"/>
      <w:marLeft w:val="0"/>
      <w:marRight w:val="0"/>
      <w:marTop w:val="0"/>
      <w:marBottom w:val="0"/>
      <w:divBdr>
        <w:top w:val="none" w:sz="0" w:space="0" w:color="auto"/>
        <w:left w:val="none" w:sz="0" w:space="0" w:color="auto"/>
        <w:bottom w:val="none" w:sz="0" w:space="0" w:color="auto"/>
        <w:right w:val="none" w:sz="0" w:space="0" w:color="auto"/>
      </w:divBdr>
    </w:div>
    <w:div w:id="1264411246">
      <w:bodyDiv w:val="1"/>
      <w:marLeft w:val="0"/>
      <w:marRight w:val="0"/>
      <w:marTop w:val="0"/>
      <w:marBottom w:val="0"/>
      <w:divBdr>
        <w:top w:val="none" w:sz="0" w:space="0" w:color="auto"/>
        <w:left w:val="none" w:sz="0" w:space="0" w:color="auto"/>
        <w:bottom w:val="none" w:sz="0" w:space="0" w:color="auto"/>
        <w:right w:val="none" w:sz="0" w:space="0" w:color="auto"/>
      </w:divBdr>
    </w:div>
    <w:div w:id="1285651960">
      <w:bodyDiv w:val="1"/>
      <w:marLeft w:val="0"/>
      <w:marRight w:val="0"/>
      <w:marTop w:val="0"/>
      <w:marBottom w:val="0"/>
      <w:divBdr>
        <w:top w:val="none" w:sz="0" w:space="0" w:color="auto"/>
        <w:left w:val="none" w:sz="0" w:space="0" w:color="auto"/>
        <w:bottom w:val="none" w:sz="0" w:space="0" w:color="auto"/>
        <w:right w:val="none" w:sz="0" w:space="0" w:color="auto"/>
      </w:divBdr>
    </w:div>
    <w:div w:id="1289387163">
      <w:bodyDiv w:val="1"/>
      <w:marLeft w:val="0"/>
      <w:marRight w:val="0"/>
      <w:marTop w:val="0"/>
      <w:marBottom w:val="0"/>
      <w:divBdr>
        <w:top w:val="none" w:sz="0" w:space="0" w:color="auto"/>
        <w:left w:val="none" w:sz="0" w:space="0" w:color="auto"/>
        <w:bottom w:val="none" w:sz="0" w:space="0" w:color="auto"/>
        <w:right w:val="none" w:sz="0" w:space="0" w:color="auto"/>
      </w:divBdr>
    </w:div>
    <w:div w:id="1308053077">
      <w:bodyDiv w:val="1"/>
      <w:marLeft w:val="0"/>
      <w:marRight w:val="0"/>
      <w:marTop w:val="0"/>
      <w:marBottom w:val="0"/>
      <w:divBdr>
        <w:top w:val="none" w:sz="0" w:space="0" w:color="auto"/>
        <w:left w:val="none" w:sz="0" w:space="0" w:color="auto"/>
        <w:bottom w:val="none" w:sz="0" w:space="0" w:color="auto"/>
        <w:right w:val="none" w:sz="0" w:space="0" w:color="auto"/>
      </w:divBdr>
    </w:div>
    <w:div w:id="1312827675">
      <w:bodyDiv w:val="1"/>
      <w:marLeft w:val="0"/>
      <w:marRight w:val="0"/>
      <w:marTop w:val="0"/>
      <w:marBottom w:val="0"/>
      <w:divBdr>
        <w:top w:val="none" w:sz="0" w:space="0" w:color="auto"/>
        <w:left w:val="none" w:sz="0" w:space="0" w:color="auto"/>
        <w:bottom w:val="none" w:sz="0" w:space="0" w:color="auto"/>
        <w:right w:val="none" w:sz="0" w:space="0" w:color="auto"/>
      </w:divBdr>
    </w:div>
    <w:div w:id="1319533569">
      <w:bodyDiv w:val="1"/>
      <w:marLeft w:val="0"/>
      <w:marRight w:val="0"/>
      <w:marTop w:val="0"/>
      <w:marBottom w:val="0"/>
      <w:divBdr>
        <w:top w:val="none" w:sz="0" w:space="0" w:color="auto"/>
        <w:left w:val="none" w:sz="0" w:space="0" w:color="auto"/>
        <w:bottom w:val="none" w:sz="0" w:space="0" w:color="auto"/>
        <w:right w:val="none" w:sz="0" w:space="0" w:color="auto"/>
      </w:divBdr>
    </w:div>
    <w:div w:id="1334725220">
      <w:bodyDiv w:val="1"/>
      <w:marLeft w:val="0"/>
      <w:marRight w:val="0"/>
      <w:marTop w:val="0"/>
      <w:marBottom w:val="0"/>
      <w:divBdr>
        <w:top w:val="none" w:sz="0" w:space="0" w:color="auto"/>
        <w:left w:val="none" w:sz="0" w:space="0" w:color="auto"/>
        <w:bottom w:val="none" w:sz="0" w:space="0" w:color="auto"/>
        <w:right w:val="none" w:sz="0" w:space="0" w:color="auto"/>
      </w:divBdr>
    </w:div>
    <w:div w:id="1358116687">
      <w:bodyDiv w:val="1"/>
      <w:marLeft w:val="0"/>
      <w:marRight w:val="0"/>
      <w:marTop w:val="0"/>
      <w:marBottom w:val="0"/>
      <w:divBdr>
        <w:top w:val="none" w:sz="0" w:space="0" w:color="auto"/>
        <w:left w:val="none" w:sz="0" w:space="0" w:color="auto"/>
        <w:bottom w:val="none" w:sz="0" w:space="0" w:color="auto"/>
        <w:right w:val="none" w:sz="0" w:space="0" w:color="auto"/>
      </w:divBdr>
    </w:div>
    <w:div w:id="1381827557">
      <w:bodyDiv w:val="1"/>
      <w:marLeft w:val="0"/>
      <w:marRight w:val="0"/>
      <w:marTop w:val="0"/>
      <w:marBottom w:val="0"/>
      <w:divBdr>
        <w:top w:val="none" w:sz="0" w:space="0" w:color="auto"/>
        <w:left w:val="none" w:sz="0" w:space="0" w:color="auto"/>
        <w:bottom w:val="none" w:sz="0" w:space="0" w:color="auto"/>
        <w:right w:val="none" w:sz="0" w:space="0" w:color="auto"/>
      </w:divBdr>
    </w:div>
    <w:div w:id="1407412509">
      <w:bodyDiv w:val="1"/>
      <w:marLeft w:val="0"/>
      <w:marRight w:val="0"/>
      <w:marTop w:val="0"/>
      <w:marBottom w:val="0"/>
      <w:divBdr>
        <w:top w:val="none" w:sz="0" w:space="0" w:color="auto"/>
        <w:left w:val="none" w:sz="0" w:space="0" w:color="auto"/>
        <w:bottom w:val="none" w:sz="0" w:space="0" w:color="auto"/>
        <w:right w:val="none" w:sz="0" w:space="0" w:color="auto"/>
      </w:divBdr>
    </w:div>
    <w:div w:id="1435438132">
      <w:bodyDiv w:val="1"/>
      <w:marLeft w:val="0"/>
      <w:marRight w:val="0"/>
      <w:marTop w:val="0"/>
      <w:marBottom w:val="0"/>
      <w:divBdr>
        <w:top w:val="none" w:sz="0" w:space="0" w:color="auto"/>
        <w:left w:val="none" w:sz="0" w:space="0" w:color="auto"/>
        <w:bottom w:val="none" w:sz="0" w:space="0" w:color="auto"/>
        <w:right w:val="none" w:sz="0" w:space="0" w:color="auto"/>
      </w:divBdr>
    </w:div>
    <w:div w:id="1466504131">
      <w:bodyDiv w:val="1"/>
      <w:marLeft w:val="0"/>
      <w:marRight w:val="0"/>
      <w:marTop w:val="0"/>
      <w:marBottom w:val="0"/>
      <w:divBdr>
        <w:top w:val="none" w:sz="0" w:space="0" w:color="auto"/>
        <w:left w:val="none" w:sz="0" w:space="0" w:color="auto"/>
        <w:bottom w:val="none" w:sz="0" w:space="0" w:color="auto"/>
        <w:right w:val="none" w:sz="0" w:space="0" w:color="auto"/>
      </w:divBdr>
    </w:div>
    <w:div w:id="1471558562">
      <w:bodyDiv w:val="1"/>
      <w:marLeft w:val="0"/>
      <w:marRight w:val="0"/>
      <w:marTop w:val="0"/>
      <w:marBottom w:val="0"/>
      <w:divBdr>
        <w:top w:val="none" w:sz="0" w:space="0" w:color="auto"/>
        <w:left w:val="none" w:sz="0" w:space="0" w:color="auto"/>
        <w:bottom w:val="none" w:sz="0" w:space="0" w:color="auto"/>
        <w:right w:val="none" w:sz="0" w:space="0" w:color="auto"/>
      </w:divBdr>
    </w:div>
    <w:div w:id="1472671999">
      <w:bodyDiv w:val="1"/>
      <w:marLeft w:val="0"/>
      <w:marRight w:val="0"/>
      <w:marTop w:val="0"/>
      <w:marBottom w:val="0"/>
      <w:divBdr>
        <w:top w:val="none" w:sz="0" w:space="0" w:color="auto"/>
        <w:left w:val="none" w:sz="0" w:space="0" w:color="auto"/>
        <w:bottom w:val="none" w:sz="0" w:space="0" w:color="auto"/>
        <w:right w:val="none" w:sz="0" w:space="0" w:color="auto"/>
      </w:divBdr>
    </w:div>
    <w:div w:id="1496073919">
      <w:bodyDiv w:val="1"/>
      <w:marLeft w:val="0"/>
      <w:marRight w:val="0"/>
      <w:marTop w:val="0"/>
      <w:marBottom w:val="0"/>
      <w:divBdr>
        <w:top w:val="none" w:sz="0" w:space="0" w:color="auto"/>
        <w:left w:val="none" w:sz="0" w:space="0" w:color="auto"/>
        <w:bottom w:val="none" w:sz="0" w:space="0" w:color="auto"/>
        <w:right w:val="none" w:sz="0" w:space="0" w:color="auto"/>
      </w:divBdr>
    </w:div>
    <w:div w:id="1515876449">
      <w:bodyDiv w:val="1"/>
      <w:marLeft w:val="0"/>
      <w:marRight w:val="0"/>
      <w:marTop w:val="0"/>
      <w:marBottom w:val="0"/>
      <w:divBdr>
        <w:top w:val="none" w:sz="0" w:space="0" w:color="auto"/>
        <w:left w:val="none" w:sz="0" w:space="0" w:color="auto"/>
        <w:bottom w:val="none" w:sz="0" w:space="0" w:color="auto"/>
        <w:right w:val="none" w:sz="0" w:space="0" w:color="auto"/>
      </w:divBdr>
    </w:div>
    <w:div w:id="1538156098">
      <w:bodyDiv w:val="1"/>
      <w:marLeft w:val="0"/>
      <w:marRight w:val="0"/>
      <w:marTop w:val="0"/>
      <w:marBottom w:val="0"/>
      <w:divBdr>
        <w:top w:val="none" w:sz="0" w:space="0" w:color="auto"/>
        <w:left w:val="none" w:sz="0" w:space="0" w:color="auto"/>
        <w:bottom w:val="none" w:sz="0" w:space="0" w:color="auto"/>
        <w:right w:val="none" w:sz="0" w:space="0" w:color="auto"/>
      </w:divBdr>
    </w:div>
    <w:div w:id="1542588908">
      <w:bodyDiv w:val="1"/>
      <w:marLeft w:val="0"/>
      <w:marRight w:val="0"/>
      <w:marTop w:val="0"/>
      <w:marBottom w:val="0"/>
      <w:divBdr>
        <w:top w:val="none" w:sz="0" w:space="0" w:color="auto"/>
        <w:left w:val="none" w:sz="0" w:space="0" w:color="auto"/>
        <w:bottom w:val="none" w:sz="0" w:space="0" w:color="auto"/>
        <w:right w:val="none" w:sz="0" w:space="0" w:color="auto"/>
      </w:divBdr>
    </w:div>
    <w:div w:id="1553694139">
      <w:bodyDiv w:val="1"/>
      <w:marLeft w:val="0"/>
      <w:marRight w:val="0"/>
      <w:marTop w:val="0"/>
      <w:marBottom w:val="0"/>
      <w:divBdr>
        <w:top w:val="none" w:sz="0" w:space="0" w:color="auto"/>
        <w:left w:val="none" w:sz="0" w:space="0" w:color="auto"/>
        <w:bottom w:val="none" w:sz="0" w:space="0" w:color="auto"/>
        <w:right w:val="none" w:sz="0" w:space="0" w:color="auto"/>
      </w:divBdr>
    </w:div>
    <w:div w:id="1565990903">
      <w:bodyDiv w:val="1"/>
      <w:marLeft w:val="0"/>
      <w:marRight w:val="0"/>
      <w:marTop w:val="0"/>
      <w:marBottom w:val="0"/>
      <w:divBdr>
        <w:top w:val="none" w:sz="0" w:space="0" w:color="auto"/>
        <w:left w:val="none" w:sz="0" w:space="0" w:color="auto"/>
        <w:bottom w:val="none" w:sz="0" w:space="0" w:color="auto"/>
        <w:right w:val="none" w:sz="0" w:space="0" w:color="auto"/>
      </w:divBdr>
    </w:div>
    <w:div w:id="1590189733">
      <w:bodyDiv w:val="1"/>
      <w:marLeft w:val="0"/>
      <w:marRight w:val="0"/>
      <w:marTop w:val="0"/>
      <w:marBottom w:val="0"/>
      <w:divBdr>
        <w:top w:val="none" w:sz="0" w:space="0" w:color="auto"/>
        <w:left w:val="none" w:sz="0" w:space="0" w:color="auto"/>
        <w:bottom w:val="none" w:sz="0" w:space="0" w:color="auto"/>
        <w:right w:val="none" w:sz="0" w:space="0" w:color="auto"/>
      </w:divBdr>
    </w:div>
    <w:div w:id="1590850945">
      <w:bodyDiv w:val="1"/>
      <w:marLeft w:val="0"/>
      <w:marRight w:val="0"/>
      <w:marTop w:val="0"/>
      <w:marBottom w:val="0"/>
      <w:divBdr>
        <w:top w:val="none" w:sz="0" w:space="0" w:color="auto"/>
        <w:left w:val="none" w:sz="0" w:space="0" w:color="auto"/>
        <w:bottom w:val="none" w:sz="0" w:space="0" w:color="auto"/>
        <w:right w:val="none" w:sz="0" w:space="0" w:color="auto"/>
      </w:divBdr>
    </w:div>
    <w:div w:id="1603757101">
      <w:bodyDiv w:val="1"/>
      <w:marLeft w:val="0"/>
      <w:marRight w:val="0"/>
      <w:marTop w:val="0"/>
      <w:marBottom w:val="0"/>
      <w:divBdr>
        <w:top w:val="none" w:sz="0" w:space="0" w:color="auto"/>
        <w:left w:val="none" w:sz="0" w:space="0" w:color="auto"/>
        <w:bottom w:val="none" w:sz="0" w:space="0" w:color="auto"/>
        <w:right w:val="none" w:sz="0" w:space="0" w:color="auto"/>
      </w:divBdr>
    </w:div>
    <w:div w:id="1610157121">
      <w:bodyDiv w:val="1"/>
      <w:marLeft w:val="0"/>
      <w:marRight w:val="0"/>
      <w:marTop w:val="0"/>
      <w:marBottom w:val="0"/>
      <w:divBdr>
        <w:top w:val="none" w:sz="0" w:space="0" w:color="auto"/>
        <w:left w:val="none" w:sz="0" w:space="0" w:color="auto"/>
        <w:bottom w:val="none" w:sz="0" w:space="0" w:color="auto"/>
        <w:right w:val="none" w:sz="0" w:space="0" w:color="auto"/>
      </w:divBdr>
    </w:div>
    <w:div w:id="1610165149">
      <w:bodyDiv w:val="1"/>
      <w:marLeft w:val="0"/>
      <w:marRight w:val="0"/>
      <w:marTop w:val="0"/>
      <w:marBottom w:val="0"/>
      <w:divBdr>
        <w:top w:val="none" w:sz="0" w:space="0" w:color="auto"/>
        <w:left w:val="none" w:sz="0" w:space="0" w:color="auto"/>
        <w:bottom w:val="none" w:sz="0" w:space="0" w:color="auto"/>
        <w:right w:val="none" w:sz="0" w:space="0" w:color="auto"/>
      </w:divBdr>
    </w:div>
    <w:div w:id="1618486815">
      <w:bodyDiv w:val="1"/>
      <w:marLeft w:val="0"/>
      <w:marRight w:val="0"/>
      <w:marTop w:val="0"/>
      <w:marBottom w:val="0"/>
      <w:divBdr>
        <w:top w:val="none" w:sz="0" w:space="0" w:color="auto"/>
        <w:left w:val="none" w:sz="0" w:space="0" w:color="auto"/>
        <w:bottom w:val="none" w:sz="0" w:space="0" w:color="auto"/>
        <w:right w:val="none" w:sz="0" w:space="0" w:color="auto"/>
      </w:divBdr>
    </w:div>
    <w:div w:id="1631597122">
      <w:bodyDiv w:val="1"/>
      <w:marLeft w:val="0"/>
      <w:marRight w:val="0"/>
      <w:marTop w:val="0"/>
      <w:marBottom w:val="0"/>
      <w:divBdr>
        <w:top w:val="none" w:sz="0" w:space="0" w:color="auto"/>
        <w:left w:val="none" w:sz="0" w:space="0" w:color="auto"/>
        <w:bottom w:val="none" w:sz="0" w:space="0" w:color="auto"/>
        <w:right w:val="none" w:sz="0" w:space="0" w:color="auto"/>
      </w:divBdr>
    </w:div>
    <w:div w:id="1694959458">
      <w:bodyDiv w:val="1"/>
      <w:marLeft w:val="0"/>
      <w:marRight w:val="0"/>
      <w:marTop w:val="0"/>
      <w:marBottom w:val="0"/>
      <w:divBdr>
        <w:top w:val="none" w:sz="0" w:space="0" w:color="auto"/>
        <w:left w:val="none" w:sz="0" w:space="0" w:color="auto"/>
        <w:bottom w:val="none" w:sz="0" w:space="0" w:color="auto"/>
        <w:right w:val="none" w:sz="0" w:space="0" w:color="auto"/>
      </w:divBdr>
    </w:div>
    <w:div w:id="1737822919">
      <w:bodyDiv w:val="1"/>
      <w:marLeft w:val="0"/>
      <w:marRight w:val="0"/>
      <w:marTop w:val="0"/>
      <w:marBottom w:val="0"/>
      <w:divBdr>
        <w:top w:val="none" w:sz="0" w:space="0" w:color="auto"/>
        <w:left w:val="none" w:sz="0" w:space="0" w:color="auto"/>
        <w:bottom w:val="none" w:sz="0" w:space="0" w:color="auto"/>
        <w:right w:val="none" w:sz="0" w:space="0" w:color="auto"/>
      </w:divBdr>
    </w:div>
    <w:div w:id="1744329918">
      <w:bodyDiv w:val="1"/>
      <w:marLeft w:val="0"/>
      <w:marRight w:val="0"/>
      <w:marTop w:val="0"/>
      <w:marBottom w:val="0"/>
      <w:divBdr>
        <w:top w:val="none" w:sz="0" w:space="0" w:color="auto"/>
        <w:left w:val="none" w:sz="0" w:space="0" w:color="auto"/>
        <w:bottom w:val="none" w:sz="0" w:space="0" w:color="auto"/>
        <w:right w:val="none" w:sz="0" w:space="0" w:color="auto"/>
      </w:divBdr>
    </w:div>
    <w:div w:id="1746492948">
      <w:bodyDiv w:val="1"/>
      <w:marLeft w:val="0"/>
      <w:marRight w:val="0"/>
      <w:marTop w:val="0"/>
      <w:marBottom w:val="0"/>
      <w:divBdr>
        <w:top w:val="none" w:sz="0" w:space="0" w:color="auto"/>
        <w:left w:val="none" w:sz="0" w:space="0" w:color="auto"/>
        <w:bottom w:val="none" w:sz="0" w:space="0" w:color="auto"/>
        <w:right w:val="none" w:sz="0" w:space="0" w:color="auto"/>
      </w:divBdr>
    </w:div>
    <w:div w:id="1756703630">
      <w:bodyDiv w:val="1"/>
      <w:marLeft w:val="0"/>
      <w:marRight w:val="0"/>
      <w:marTop w:val="0"/>
      <w:marBottom w:val="0"/>
      <w:divBdr>
        <w:top w:val="none" w:sz="0" w:space="0" w:color="auto"/>
        <w:left w:val="none" w:sz="0" w:space="0" w:color="auto"/>
        <w:bottom w:val="none" w:sz="0" w:space="0" w:color="auto"/>
        <w:right w:val="none" w:sz="0" w:space="0" w:color="auto"/>
      </w:divBdr>
    </w:div>
    <w:div w:id="1767850147">
      <w:bodyDiv w:val="1"/>
      <w:marLeft w:val="0"/>
      <w:marRight w:val="0"/>
      <w:marTop w:val="0"/>
      <w:marBottom w:val="0"/>
      <w:divBdr>
        <w:top w:val="none" w:sz="0" w:space="0" w:color="auto"/>
        <w:left w:val="none" w:sz="0" w:space="0" w:color="auto"/>
        <w:bottom w:val="none" w:sz="0" w:space="0" w:color="auto"/>
        <w:right w:val="none" w:sz="0" w:space="0" w:color="auto"/>
      </w:divBdr>
    </w:div>
    <w:div w:id="1819566159">
      <w:bodyDiv w:val="1"/>
      <w:marLeft w:val="0"/>
      <w:marRight w:val="0"/>
      <w:marTop w:val="0"/>
      <w:marBottom w:val="0"/>
      <w:divBdr>
        <w:top w:val="none" w:sz="0" w:space="0" w:color="auto"/>
        <w:left w:val="none" w:sz="0" w:space="0" w:color="auto"/>
        <w:bottom w:val="none" w:sz="0" w:space="0" w:color="auto"/>
        <w:right w:val="none" w:sz="0" w:space="0" w:color="auto"/>
      </w:divBdr>
    </w:div>
    <w:div w:id="1921523428">
      <w:bodyDiv w:val="1"/>
      <w:marLeft w:val="0"/>
      <w:marRight w:val="0"/>
      <w:marTop w:val="0"/>
      <w:marBottom w:val="0"/>
      <w:divBdr>
        <w:top w:val="none" w:sz="0" w:space="0" w:color="auto"/>
        <w:left w:val="none" w:sz="0" w:space="0" w:color="auto"/>
        <w:bottom w:val="none" w:sz="0" w:space="0" w:color="auto"/>
        <w:right w:val="none" w:sz="0" w:space="0" w:color="auto"/>
      </w:divBdr>
    </w:div>
    <w:div w:id="1924952859">
      <w:bodyDiv w:val="1"/>
      <w:marLeft w:val="0"/>
      <w:marRight w:val="0"/>
      <w:marTop w:val="0"/>
      <w:marBottom w:val="0"/>
      <w:divBdr>
        <w:top w:val="none" w:sz="0" w:space="0" w:color="auto"/>
        <w:left w:val="none" w:sz="0" w:space="0" w:color="auto"/>
        <w:bottom w:val="none" w:sz="0" w:space="0" w:color="auto"/>
        <w:right w:val="none" w:sz="0" w:space="0" w:color="auto"/>
      </w:divBdr>
    </w:div>
    <w:div w:id="1975672835">
      <w:bodyDiv w:val="1"/>
      <w:marLeft w:val="0"/>
      <w:marRight w:val="0"/>
      <w:marTop w:val="0"/>
      <w:marBottom w:val="0"/>
      <w:divBdr>
        <w:top w:val="none" w:sz="0" w:space="0" w:color="auto"/>
        <w:left w:val="none" w:sz="0" w:space="0" w:color="auto"/>
        <w:bottom w:val="none" w:sz="0" w:space="0" w:color="auto"/>
        <w:right w:val="none" w:sz="0" w:space="0" w:color="auto"/>
      </w:divBdr>
    </w:div>
    <w:div w:id="2012878418">
      <w:bodyDiv w:val="1"/>
      <w:marLeft w:val="0"/>
      <w:marRight w:val="0"/>
      <w:marTop w:val="0"/>
      <w:marBottom w:val="0"/>
      <w:divBdr>
        <w:top w:val="none" w:sz="0" w:space="0" w:color="auto"/>
        <w:left w:val="none" w:sz="0" w:space="0" w:color="auto"/>
        <w:bottom w:val="none" w:sz="0" w:space="0" w:color="auto"/>
        <w:right w:val="none" w:sz="0" w:space="0" w:color="auto"/>
      </w:divBdr>
    </w:div>
    <w:div w:id="2023780041">
      <w:bodyDiv w:val="1"/>
      <w:marLeft w:val="0"/>
      <w:marRight w:val="0"/>
      <w:marTop w:val="0"/>
      <w:marBottom w:val="0"/>
      <w:divBdr>
        <w:top w:val="none" w:sz="0" w:space="0" w:color="auto"/>
        <w:left w:val="none" w:sz="0" w:space="0" w:color="auto"/>
        <w:bottom w:val="none" w:sz="0" w:space="0" w:color="auto"/>
        <w:right w:val="none" w:sz="0" w:space="0" w:color="auto"/>
      </w:divBdr>
    </w:div>
    <w:div w:id="2051373245">
      <w:bodyDiv w:val="1"/>
      <w:marLeft w:val="0"/>
      <w:marRight w:val="0"/>
      <w:marTop w:val="0"/>
      <w:marBottom w:val="0"/>
      <w:divBdr>
        <w:top w:val="none" w:sz="0" w:space="0" w:color="auto"/>
        <w:left w:val="none" w:sz="0" w:space="0" w:color="auto"/>
        <w:bottom w:val="none" w:sz="0" w:space="0" w:color="auto"/>
        <w:right w:val="none" w:sz="0" w:space="0" w:color="auto"/>
      </w:divBdr>
    </w:div>
    <w:div w:id="2052226266">
      <w:bodyDiv w:val="1"/>
      <w:marLeft w:val="0"/>
      <w:marRight w:val="0"/>
      <w:marTop w:val="0"/>
      <w:marBottom w:val="0"/>
      <w:divBdr>
        <w:top w:val="none" w:sz="0" w:space="0" w:color="auto"/>
        <w:left w:val="none" w:sz="0" w:space="0" w:color="auto"/>
        <w:bottom w:val="none" w:sz="0" w:space="0" w:color="auto"/>
        <w:right w:val="none" w:sz="0" w:space="0" w:color="auto"/>
      </w:divBdr>
    </w:div>
    <w:div w:id="2054693010">
      <w:bodyDiv w:val="1"/>
      <w:marLeft w:val="0"/>
      <w:marRight w:val="0"/>
      <w:marTop w:val="0"/>
      <w:marBottom w:val="0"/>
      <w:divBdr>
        <w:top w:val="none" w:sz="0" w:space="0" w:color="auto"/>
        <w:left w:val="none" w:sz="0" w:space="0" w:color="auto"/>
        <w:bottom w:val="none" w:sz="0" w:space="0" w:color="auto"/>
        <w:right w:val="none" w:sz="0" w:space="0" w:color="auto"/>
      </w:divBdr>
    </w:div>
    <w:div w:id="2061589172">
      <w:bodyDiv w:val="1"/>
      <w:marLeft w:val="0"/>
      <w:marRight w:val="0"/>
      <w:marTop w:val="0"/>
      <w:marBottom w:val="0"/>
      <w:divBdr>
        <w:top w:val="none" w:sz="0" w:space="0" w:color="auto"/>
        <w:left w:val="none" w:sz="0" w:space="0" w:color="auto"/>
        <w:bottom w:val="none" w:sz="0" w:space="0" w:color="auto"/>
        <w:right w:val="none" w:sz="0" w:space="0" w:color="auto"/>
      </w:divBdr>
    </w:div>
    <w:div w:id="2125221760">
      <w:bodyDiv w:val="1"/>
      <w:marLeft w:val="0"/>
      <w:marRight w:val="0"/>
      <w:marTop w:val="0"/>
      <w:marBottom w:val="0"/>
      <w:divBdr>
        <w:top w:val="none" w:sz="0" w:space="0" w:color="auto"/>
        <w:left w:val="none" w:sz="0" w:space="0" w:color="auto"/>
        <w:bottom w:val="none" w:sz="0" w:space="0" w:color="auto"/>
        <w:right w:val="none" w:sz="0" w:space="0" w:color="auto"/>
      </w:divBdr>
    </w:div>
    <w:div w:id="2131583710">
      <w:bodyDiv w:val="1"/>
      <w:marLeft w:val="0"/>
      <w:marRight w:val="0"/>
      <w:marTop w:val="0"/>
      <w:marBottom w:val="0"/>
      <w:divBdr>
        <w:top w:val="none" w:sz="0" w:space="0" w:color="auto"/>
        <w:left w:val="none" w:sz="0" w:space="0" w:color="auto"/>
        <w:bottom w:val="none" w:sz="0" w:space="0" w:color="auto"/>
        <w:right w:val="none" w:sz="0" w:space="0" w:color="auto"/>
      </w:divBdr>
    </w:div>
    <w:div w:id="2140104957">
      <w:bodyDiv w:val="1"/>
      <w:marLeft w:val="0"/>
      <w:marRight w:val="0"/>
      <w:marTop w:val="0"/>
      <w:marBottom w:val="0"/>
      <w:divBdr>
        <w:top w:val="none" w:sz="0" w:space="0" w:color="auto"/>
        <w:left w:val="none" w:sz="0" w:space="0" w:color="auto"/>
        <w:bottom w:val="none" w:sz="0" w:space="0" w:color="auto"/>
        <w:right w:val="none" w:sz="0" w:space="0" w:color="auto"/>
      </w:divBdr>
    </w:div>
    <w:div w:id="2140949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8.xml"/><Relationship Id="rId39" Type="http://schemas.openxmlformats.org/officeDocument/2006/relationships/image" Target="media/image20.emf"/><Relationship Id="rId21" Type="http://schemas.openxmlformats.org/officeDocument/2006/relationships/image" Target="media/image4.emf"/><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emf"/><Relationship Id="rId63" Type="http://schemas.openxmlformats.org/officeDocument/2006/relationships/image" Target="media/image44.emf"/><Relationship Id="rId68" Type="http://schemas.openxmlformats.org/officeDocument/2006/relationships/image" Target="media/image46.emf"/><Relationship Id="rId76" Type="http://schemas.openxmlformats.org/officeDocument/2006/relationships/image" Target="media/image54.emf"/><Relationship Id="rId7" Type="http://schemas.openxmlformats.org/officeDocument/2006/relationships/footnotes" Target="footnotes.xml"/><Relationship Id="rId71" Type="http://schemas.openxmlformats.org/officeDocument/2006/relationships/image" Target="media/image49.emf"/><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0.emf"/><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footer" Target="footer4.xml"/><Relationship Id="rId74" Type="http://schemas.openxmlformats.org/officeDocument/2006/relationships/image" Target="media/image52.emf"/><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2.emf"/><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5.emf"/><Relationship Id="rId73" Type="http://schemas.openxmlformats.org/officeDocument/2006/relationships/image" Target="media/image51.emf"/><Relationship Id="rId78"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header" Target="header9.xml"/><Relationship Id="rId69" Type="http://schemas.openxmlformats.org/officeDocument/2006/relationships/image" Target="media/image47.emf"/><Relationship Id="rId77"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image" Target="media/image32.emf"/><Relationship Id="rId72" Type="http://schemas.openxmlformats.org/officeDocument/2006/relationships/image" Target="media/image50.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footer" Target="footer5.xml"/><Relationship Id="rId20" Type="http://schemas.openxmlformats.org/officeDocument/2006/relationships/image" Target="media/image3.emf"/><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48.emf"/><Relationship Id="rId75"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487D2-451D-4DC5-8277-70C9E7B06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26628</Words>
  <Characters>151783</Characters>
  <Application>Microsoft Office Word</Application>
  <DocSecurity>0</DocSecurity>
  <Lines>1264</Lines>
  <Paragraphs>356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Draft Program Narrative</vt:lpstr>
      <vt:lpstr>Draft Program Narrative</vt:lpstr>
    </vt:vector>
  </TitlesOfParts>
  <Company>WIPO</Company>
  <LinksUpToDate>false</LinksUpToDate>
  <CharactersWithSpaces>178055</CharactersWithSpaces>
  <SharedDoc>false</SharedDoc>
  <HLinks>
    <vt:vector size="426" baseType="variant">
      <vt:variant>
        <vt:i4>2228271</vt:i4>
      </vt:variant>
      <vt:variant>
        <vt:i4>420</vt:i4>
      </vt:variant>
      <vt:variant>
        <vt:i4>0</vt:i4>
      </vt:variant>
      <vt:variant>
        <vt:i4>5</vt:i4>
      </vt:variant>
      <vt:variant>
        <vt:lpwstr>http://www.wipo.int/das</vt:lpwstr>
      </vt:variant>
      <vt:variant>
        <vt:lpwstr/>
      </vt:variant>
      <vt:variant>
        <vt:i4>1048631</vt:i4>
      </vt:variant>
      <vt:variant>
        <vt:i4>410</vt:i4>
      </vt:variant>
      <vt:variant>
        <vt:i4>0</vt:i4>
      </vt:variant>
      <vt:variant>
        <vt:i4>5</vt:i4>
      </vt:variant>
      <vt:variant>
        <vt:lpwstr/>
      </vt:variant>
      <vt:variant>
        <vt:lpwstr>_Toc367350629</vt:lpwstr>
      </vt:variant>
      <vt:variant>
        <vt:i4>1048631</vt:i4>
      </vt:variant>
      <vt:variant>
        <vt:i4>404</vt:i4>
      </vt:variant>
      <vt:variant>
        <vt:i4>0</vt:i4>
      </vt:variant>
      <vt:variant>
        <vt:i4>5</vt:i4>
      </vt:variant>
      <vt:variant>
        <vt:lpwstr/>
      </vt:variant>
      <vt:variant>
        <vt:lpwstr>_Toc367350628</vt:lpwstr>
      </vt:variant>
      <vt:variant>
        <vt:i4>1048631</vt:i4>
      </vt:variant>
      <vt:variant>
        <vt:i4>398</vt:i4>
      </vt:variant>
      <vt:variant>
        <vt:i4>0</vt:i4>
      </vt:variant>
      <vt:variant>
        <vt:i4>5</vt:i4>
      </vt:variant>
      <vt:variant>
        <vt:lpwstr/>
      </vt:variant>
      <vt:variant>
        <vt:lpwstr>_Toc367350627</vt:lpwstr>
      </vt:variant>
      <vt:variant>
        <vt:i4>1048631</vt:i4>
      </vt:variant>
      <vt:variant>
        <vt:i4>392</vt:i4>
      </vt:variant>
      <vt:variant>
        <vt:i4>0</vt:i4>
      </vt:variant>
      <vt:variant>
        <vt:i4>5</vt:i4>
      </vt:variant>
      <vt:variant>
        <vt:lpwstr/>
      </vt:variant>
      <vt:variant>
        <vt:lpwstr>_Toc367350626</vt:lpwstr>
      </vt:variant>
      <vt:variant>
        <vt:i4>1048631</vt:i4>
      </vt:variant>
      <vt:variant>
        <vt:i4>386</vt:i4>
      </vt:variant>
      <vt:variant>
        <vt:i4>0</vt:i4>
      </vt:variant>
      <vt:variant>
        <vt:i4>5</vt:i4>
      </vt:variant>
      <vt:variant>
        <vt:lpwstr/>
      </vt:variant>
      <vt:variant>
        <vt:lpwstr>_Toc367350625</vt:lpwstr>
      </vt:variant>
      <vt:variant>
        <vt:i4>1048631</vt:i4>
      </vt:variant>
      <vt:variant>
        <vt:i4>380</vt:i4>
      </vt:variant>
      <vt:variant>
        <vt:i4>0</vt:i4>
      </vt:variant>
      <vt:variant>
        <vt:i4>5</vt:i4>
      </vt:variant>
      <vt:variant>
        <vt:lpwstr/>
      </vt:variant>
      <vt:variant>
        <vt:lpwstr>_Toc367350624</vt:lpwstr>
      </vt:variant>
      <vt:variant>
        <vt:i4>1048631</vt:i4>
      </vt:variant>
      <vt:variant>
        <vt:i4>374</vt:i4>
      </vt:variant>
      <vt:variant>
        <vt:i4>0</vt:i4>
      </vt:variant>
      <vt:variant>
        <vt:i4>5</vt:i4>
      </vt:variant>
      <vt:variant>
        <vt:lpwstr/>
      </vt:variant>
      <vt:variant>
        <vt:lpwstr>_Toc367350623</vt:lpwstr>
      </vt:variant>
      <vt:variant>
        <vt:i4>1048631</vt:i4>
      </vt:variant>
      <vt:variant>
        <vt:i4>368</vt:i4>
      </vt:variant>
      <vt:variant>
        <vt:i4>0</vt:i4>
      </vt:variant>
      <vt:variant>
        <vt:i4>5</vt:i4>
      </vt:variant>
      <vt:variant>
        <vt:lpwstr/>
      </vt:variant>
      <vt:variant>
        <vt:lpwstr>_Toc367350622</vt:lpwstr>
      </vt:variant>
      <vt:variant>
        <vt:i4>1048631</vt:i4>
      </vt:variant>
      <vt:variant>
        <vt:i4>362</vt:i4>
      </vt:variant>
      <vt:variant>
        <vt:i4>0</vt:i4>
      </vt:variant>
      <vt:variant>
        <vt:i4>5</vt:i4>
      </vt:variant>
      <vt:variant>
        <vt:lpwstr/>
      </vt:variant>
      <vt:variant>
        <vt:lpwstr>_Toc367350621</vt:lpwstr>
      </vt:variant>
      <vt:variant>
        <vt:i4>1048631</vt:i4>
      </vt:variant>
      <vt:variant>
        <vt:i4>356</vt:i4>
      </vt:variant>
      <vt:variant>
        <vt:i4>0</vt:i4>
      </vt:variant>
      <vt:variant>
        <vt:i4>5</vt:i4>
      </vt:variant>
      <vt:variant>
        <vt:lpwstr/>
      </vt:variant>
      <vt:variant>
        <vt:lpwstr>_Toc367350620</vt:lpwstr>
      </vt:variant>
      <vt:variant>
        <vt:i4>1245239</vt:i4>
      </vt:variant>
      <vt:variant>
        <vt:i4>350</vt:i4>
      </vt:variant>
      <vt:variant>
        <vt:i4>0</vt:i4>
      </vt:variant>
      <vt:variant>
        <vt:i4>5</vt:i4>
      </vt:variant>
      <vt:variant>
        <vt:lpwstr/>
      </vt:variant>
      <vt:variant>
        <vt:lpwstr>_Toc367350619</vt:lpwstr>
      </vt:variant>
      <vt:variant>
        <vt:i4>1245239</vt:i4>
      </vt:variant>
      <vt:variant>
        <vt:i4>344</vt:i4>
      </vt:variant>
      <vt:variant>
        <vt:i4>0</vt:i4>
      </vt:variant>
      <vt:variant>
        <vt:i4>5</vt:i4>
      </vt:variant>
      <vt:variant>
        <vt:lpwstr/>
      </vt:variant>
      <vt:variant>
        <vt:lpwstr>_Toc367350618</vt:lpwstr>
      </vt:variant>
      <vt:variant>
        <vt:i4>1245239</vt:i4>
      </vt:variant>
      <vt:variant>
        <vt:i4>338</vt:i4>
      </vt:variant>
      <vt:variant>
        <vt:i4>0</vt:i4>
      </vt:variant>
      <vt:variant>
        <vt:i4>5</vt:i4>
      </vt:variant>
      <vt:variant>
        <vt:lpwstr/>
      </vt:variant>
      <vt:variant>
        <vt:lpwstr>_Toc367350617</vt:lpwstr>
      </vt:variant>
      <vt:variant>
        <vt:i4>1245239</vt:i4>
      </vt:variant>
      <vt:variant>
        <vt:i4>332</vt:i4>
      </vt:variant>
      <vt:variant>
        <vt:i4>0</vt:i4>
      </vt:variant>
      <vt:variant>
        <vt:i4>5</vt:i4>
      </vt:variant>
      <vt:variant>
        <vt:lpwstr/>
      </vt:variant>
      <vt:variant>
        <vt:lpwstr>_Toc367350616</vt:lpwstr>
      </vt:variant>
      <vt:variant>
        <vt:i4>1245239</vt:i4>
      </vt:variant>
      <vt:variant>
        <vt:i4>326</vt:i4>
      </vt:variant>
      <vt:variant>
        <vt:i4>0</vt:i4>
      </vt:variant>
      <vt:variant>
        <vt:i4>5</vt:i4>
      </vt:variant>
      <vt:variant>
        <vt:lpwstr/>
      </vt:variant>
      <vt:variant>
        <vt:lpwstr>_Toc367350615</vt:lpwstr>
      </vt:variant>
      <vt:variant>
        <vt:i4>1245239</vt:i4>
      </vt:variant>
      <vt:variant>
        <vt:i4>320</vt:i4>
      </vt:variant>
      <vt:variant>
        <vt:i4>0</vt:i4>
      </vt:variant>
      <vt:variant>
        <vt:i4>5</vt:i4>
      </vt:variant>
      <vt:variant>
        <vt:lpwstr/>
      </vt:variant>
      <vt:variant>
        <vt:lpwstr>_Toc367350614</vt:lpwstr>
      </vt:variant>
      <vt:variant>
        <vt:i4>1245239</vt:i4>
      </vt:variant>
      <vt:variant>
        <vt:i4>314</vt:i4>
      </vt:variant>
      <vt:variant>
        <vt:i4>0</vt:i4>
      </vt:variant>
      <vt:variant>
        <vt:i4>5</vt:i4>
      </vt:variant>
      <vt:variant>
        <vt:lpwstr/>
      </vt:variant>
      <vt:variant>
        <vt:lpwstr>_Toc367350613</vt:lpwstr>
      </vt:variant>
      <vt:variant>
        <vt:i4>1245239</vt:i4>
      </vt:variant>
      <vt:variant>
        <vt:i4>308</vt:i4>
      </vt:variant>
      <vt:variant>
        <vt:i4>0</vt:i4>
      </vt:variant>
      <vt:variant>
        <vt:i4>5</vt:i4>
      </vt:variant>
      <vt:variant>
        <vt:lpwstr/>
      </vt:variant>
      <vt:variant>
        <vt:lpwstr>_Toc367350612</vt:lpwstr>
      </vt:variant>
      <vt:variant>
        <vt:i4>1245239</vt:i4>
      </vt:variant>
      <vt:variant>
        <vt:i4>302</vt:i4>
      </vt:variant>
      <vt:variant>
        <vt:i4>0</vt:i4>
      </vt:variant>
      <vt:variant>
        <vt:i4>5</vt:i4>
      </vt:variant>
      <vt:variant>
        <vt:lpwstr/>
      </vt:variant>
      <vt:variant>
        <vt:lpwstr>_Toc367350611</vt:lpwstr>
      </vt:variant>
      <vt:variant>
        <vt:i4>1245239</vt:i4>
      </vt:variant>
      <vt:variant>
        <vt:i4>296</vt:i4>
      </vt:variant>
      <vt:variant>
        <vt:i4>0</vt:i4>
      </vt:variant>
      <vt:variant>
        <vt:i4>5</vt:i4>
      </vt:variant>
      <vt:variant>
        <vt:lpwstr/>
      </vt:variant>
      <vt:variant>
        <vt:lpwstr>_Toc367350610</vt:lpwstr>
      </vt:variant>
      <vt:variant>
        <vt:i4>1179703</vt:i4>
      </vt:variant>
      <vt:variant>
        <vt:i4>290</vt:i4>
      </vt:variant>
      <vt:variant>
        <vt:i4>0</vt:i4>
      </vt:variant>
      <vt:variant>
        <vt:i4>5</vt:i4>
      </vt:variant>
      <vt:variant>
        <vt:lpwstr/>
      </vt:variant>
      <vt:variant>
        <vt:lpwstr>_Toc367350609</vt:lpwstr>
      </vt:variant>
      <vt:variant>
        <vt:i4>1179703</vt:i4>
      </vt:variant>
      <vt:variant>
        <vt:i4>284</vt:i4>
      </vt:variant>
      <vt:variant>
        <vt:i4>0</vt:i4>
      </vt:variant>
      <vt:variant>
        <vt:i4>5</vt:i4>
      </vt:variant>
      <vt:variant>
        <vt:lpwstr/>
      </vt:variant>
      <vt:variant>
        <vt:lpwstr>_Toc367350608</vt:lpwstr>
      </vt:variant>
      <vt:variant>
        <vt:i4>1179703</vt:i4>
      </vt:variant>
      <vt:variant>
        <vt:i4>278</vt:i4>
      </vt:variant>
      <vt:variant>
        <vt:i4>0</vt:i4>
      </vt:variant>
      <vt:variant>
        <vt:i4>5</vt:i4>
      </vt:variant>
      <vt:variant>
        <vt:lpwstr/>
      </vt:variant>
      <vt:variant>
        <vt:lpwstr>_Toc367350607</vt:lpwstr>
      </vt:variant>
      <vt:variant>
        <vt:i4>1179703</vt:i4>
      </vt:variant>
      <vt:variant>
        <vt:i4>272</vt:i4>
      </vt:variant>
      <vt:variant>
        <vt:i4>0</vt:i4>
      </vt:variant>
      <vt:variant>
        <vt:i4>5</vt:i4>
      </vt:variant>
      <vt:variant>
        <vt:lpwstr/>
      </vt:variant>
      <vt:variant>
        <vt:lpwstr>_Toc367350606</vt:lpwstr>
      </vt:variant>
      <vt:variant>
        <vt:i4>1179703</vt:i4>
      </vt:variant>
      <vt:variant>
        <vt:i4>266</vt:i4>
      </vt:variant>
      <vt:variant>
        <vt:i4>0</vt:i4>
      </vt:variant>
      <vt:variant>
        <vt:i4>5</vt:i4>
      </vt:variant>
      <vt:variant>
        <vt:lpwstr/>
      </vt:variant>
      <vt:variant>
        <vt:lpwstr>_Toc367350605</vt:lpwstr>
      </vt:variant>
      <vt:variant>
        <vt:i4>1179703</vt:i4>
      </vt:variant>
      <vt:variant>
        <vt:i4>260</vt:i4>
      </vt:variant>
      <vt:variant>
        <vt:i4>0</vt:i4>
      </vt:variant>
      <vt:variant>
        <vt:i4>5</vt:i4>
      </vt:variant>
      <vt:variant>
        <vt:lpwstr/>
      </vt:variant>
      <vt:variant>
        <vt:lpwstr>_Toc367350604</vt:lpwstr>
      </vt:variant>
      <vt:variant>
        <vt:i4>1179703</vt:i4>
      </vt:variant>
      <vt:variant>
        <vt:i4>254</vt:i4>
      </vt:variant>
      <vt:variant>
        <vt:i4>0</vt:i4>
      </vt:variant>
      <vt:variant>
        <vt:i4>5</vt:i4>
      </vt:variant>
      <vt:variant>
        <vt:lpwstr/>
      </vt:variant>
      <vt:variant>
        <vt:lpwstr>_Toc367350603</vt:lpwstr>
      </vt:variant>
      <vt:variant>
        <vt:i4>1179703</vt:i4>
      </vt:variant>
      <vt:variant>
        <vt:i4>248</vt:i4>
      </vt:variant>
      <vt:variant>
        <vt:i4>0</vt:i4>
      </vt:variant>
      <vt:variant>
        <vt:i4>5</vt:i4>
      </vt:variant>
      <vt:variant>
        <vt:lpwstr/>
      </vt:variant>
      <vt:variant>
        <vt:lpwstr>_Toc367350602</vt:lpwstr>
      </vt:variant>
      <vt:variant>
        <vt:i4>1179703</vt:i4>
      </vt:variant>
      <vt:variant>
        <vt:i4>242</vt:i4>
      </vt:variant>
      <vt:variant>
        <vt:i4>0</vt:i4>
      </vt:variant>
      <vt:variant>
        <vt:i4>5</vt:i4>
      </vt:variant>
      <vt:variant>
        <vt:lpwstr/>
      </vt:variant>
      <vt:variant>
        <vt:lpwstr>_Toc367350601</vt:lpwstr>
      </vt:variant>
      <vt:variant>
        <vt:i4>1179703</vt:i4>
      </vt:variant>
      <vt:variant>
        <vt:i4>236</vt:i4>
      </vt:variant>
      <vt:variant>
        <vt:i4>0</vt:i4>
      </vt:variant>
      <vt:variant>
        <vt:i4>5</vt:i4>
      </vt:variant>
      <vt:variant>
        <vt:lpwstr/>
      </vt:variant>
      <vt:variant>
        <vt:lpwstr>_Toc367350600</vt:lpwstr>
      </vt:variant>
      <vt:variant>
        <vt:i4>1769524</vt:i4>
      </vt:variant>
      <vt:variant>
        <vt:i4>230</vt:i4>
      </vt:variant>
      <vt:variant>
        <vt:i4>0</vt:i4>
      </vt:variant>
      <vt:variant>
        <vt:i4>5</vt:i4>
      </vt:variant>
      <vt:variant>
        <vt:lpwstr/>
      </vt:variant>
      <vt:variant>
        <vt:lpwstr>_Toc367350599</vt:lpwstr>
      </vt:variant>
      <vt:variant>
        <vt:i4>1769524</vt:i4>
      </vt:variant>
      <vt:variant>
        <vt:i4>224</vt:i4>
      </vt:variant>
      <vt:variant>
        <vt:i4>0</vt:i4>
      </vt:variant>
      <vt:variant>
        <vt:i4>5</vt:i4>
      </vt:variant>
      <vt:variant>
        <vt:lpwstr/>
      </vt:variant>
      <vt:variant>
        <vt:lpwstr>_Toc367350598</vt:lpwstr>
      </vt:variant>
      <vt:variant>
        <vt:i4>1769524</vt:i4>
      </vt:variant>
      <vt:variant>
        <vt:i4>218</vt:i4>
      </vt:variant>
      <vt:variant>
        <vt:i4>0</vt:i4>
      </vt:variant>
      <vt:variant>
        <vt:i4>5</vt:i4>
      </vt:variant>
      <vt:variant>
        <vt:lpwstr/>
      </vt:variant>
      <vt:variant>
        <vt:lpwstr>_Toc367350597</vt:lpwstr>
      </vt:variant>
      <vt:variant>
        <vt:i4>1769524</vt:i4>
      </vt:variant>
      <vt:variant>
        <vt:i4>212</vt:i4>
      </vt:variant>
      <vt:variant>
        <vt:i4>0</vt:i4>
      </vt:variant>
      <vt:variant>
        <vt:i4>5</vt:i4>
      </vt:variant>
      <vt:variant>
        <vt:lpwstr/>
      </vt:variant>
      <vt:variant>
        <vt:lpwstr>_Toc367350596</vt:lpwstr>
      </vt:variant>
      <vt:variant>
        <vt:i4>1769524</vt:i4>
      </vt:variant>
      <vt:variant>
        <vt:i4>206</vt:i4>
      </vt:variant>
      <vt:variant>
        <vt:i4>0</vt:i4>
      </vt:variant>
      <vt:variant>
        <vt:i4>5</vt:i4>
      </vt:variant>
      <vt:variant>
        <vt:lpwstr/>
      </vt:variant>
      <vt:variant>
        <vt:lpwstr>_Toc367350595</vt:lpwstr>
      </vt:variant>
      <vt:variant>
        <vt:i4>1769524</vt:i4>
      </vt:variant>
      <vt:variant>
        <vt:i4>200</vt:i4>
      </vt:variant>
      <vt:variant>
        <vt:i4>0</vt:i4>
      </vt:variant>
      <vt:variant>
        <vt:i4>5</vt:i4>
      </vt:variant>
      <vt:variant>
        <vt:lpwstr/>
      </vt:variant>
      <vt:variant>
        <vt:lpwstr>_Toc367350594</vt:lpwstr>
      </vt:variant>
      <vt:variant>
        <vt:i4>1769524</vt:i4>
      </vt:variant>
      <vt:variant>
        <vt:i4>194</vt:i4>
      </vt:variant>
      <vt:variant>
        <vt:i4>0</vt:i4>
      </vt:variant>
      <vt:variant>
        <vt:i4>5</vt:i4>
      </vt:variant>
      <vt:variant>
        <vt:lpwstr/>
      </vt:variant>
      <vt:variant>
        <vt:lpwstr>_Toc367350593</vt:lpwstr>
      </vt:variant>
      <vt:variant>
        <vt:i4>1769524</vt:i4>
      </vt:variant>
      <vt:variant>
        <vt:i4>188</vt:i4>
      </vt:variant>
      <vt:variant>
        <vt:i4>0</vt:i4>
      </vt:variant>
      <vt:variant>
        <vt:i4>5</vt:i4>
      </vt:variant>
      <vt:variant>
        <vt:lpwstr/>
      </vt:variant>
      <vt:variant>
        <vt:lpwstr>_Toc367350592</vt:lpwstr>
      </vt:variant>
      <vt:variant>
        <vt:i4>1769524</vt:i4>
      </vt:variant>
      <vt:variant>
        <vt:i4>182</vt:i4>
      </vt:variant>
      <vt:variant>
        <vt:i4>0</vt:i4>
      </vt:variant>
      <vt:variant>
        <vt:i4>5</vt:i4>
      </vt:variant>
      <vt:variant>
        <vt:lpwstr/>
      </vt:variant>
      <vt:variant>
        <vt:lpwstr>_Toc367350591</vt:lpwstr>
      </vt:variant>
      <vt:variant>
        <vt:i4>1769524</vt:i4>
      </vt:variant>
      <vt:variant>
        <vt:i4>176</vt:i4>
      </vt:variant>
      <vt:variant>
        <vt:i4>0</vt:i4>
      </vt:variant>
      <vt:variant>
        <vt:i4>5</vt:i4>
      </vt:variant>
      <vt:variant>
        <vt:lpwstr/>
      </vt:variant>
      <vt:variant>
        <vt:lpwstr>_Toc367350590</vt:lpwstr>
      </vt:variant>
      <vt:variant>
        <vt:i4>1703988</vt:i4>
      </vt:variant>
      <vt:variant>
        <vt:i4>170</vt:i4>
      </vt:variant>
      <vt:variant>
        <vt:i4>0</vt:i4>
      </vt:variant>
      <vt:variant>
        <vt:i4>5</vt:i4>
      </vt:variant>
      <vt:variant>
        <vt:lpwstr/>
      </vt:variant>
      <vt:variant>
        <vt:lpwstr>_Toc367350589</vt:lpwstr>
      </vt:variant>
      <vt:variant>
        <vt:i4>1703988</vt:i4>
      </vt:variant>
      <vt:variant>
        <vt:i4>164</vt:i4>
      </vt:variant>
      <vt:variant>
        <vt:i4>0</vt:i4>
      </vt:variant>
      <vt:variant>
        <vt:i4>5</vt:i4>
      </vt:variant>
      <vt:variant>
        <vt:lpwstr/>
      </vt:variant>
      <vt:variant>
        <vt:lpwstr>_Toc367350588</vt:lpwstr>
      </vt:variant>
      <vt:variant>
        <vt:i4>1703988</vt:i4>
      </vt:variant>
      <vt:variant>
        <vt:i4>158</vt:i4>
      </vt:variant>
      <vt:variant>
        <vt:i4>0</vt:i4>
      </vt:variant>
      <vt:variant>
        <vt:i4>5</vt:i4>
      </vt:variant>
      <vt:variant>
        <vt:lpwstr/>
      </vt:variant>
      <vt:variant>
        <vt:lpwstr>_Toc367350587</vt:lpwstr>
      </vt:variant>
      <vt:variant>
        <vt:i4>1703988</vt:i4>
      </vt:variant>
      <vt:variant>
        <vt:i4>152</vt:i4>
      </vt:variant>
      <vt:variant>
        <vt:i4>0</vt:i4>
      </vt:variant>
      <vt:variant>
        <vt:i4>5</vt:i4>
      </vt:variant>
      <vt:variant>
        <vt:lpwstr/>
      </vt:variant>
      <vt:variant>
        <vt:lpwstr>_Toc367350586</vt:lpwstr>
      </vt:variant>
      <vt:variant>
        <vt:i4>1703988</vt:i4>
      </vt:variant>
      <vt:variant>
        <vt:i4>146</vt:i4>
      </vt:variant>
      <vt:variant>
        <vt:i4>0</vt:i4>
      </vt:variant>
      <vt:variant>
        <vt:i4>5</vt:i4>
      </vt:variant>
      <vt:variant>
        <vt:lpwstr/>
      </vt:variant>
      <vt:variant>
        <vt:lpwstr>_Toc367350585</vt:lpwstr>
      </vt:variant>
      <vt:variant>
        <vt:i4>1703988</vt:i4>
      </vt:variant>
      <vt:variant>
        <vt:i4>140</vt:i4>
      </vt:variant>
      <vt:variant>
        <vt:i4>0</vt:i4>
      </vt:variant>
      <vt:variant>
        <vt:i4>5</vt:i4>
      </vt:variant>
      <vt:variant>
        <vt:lpwstr/>
      </vt:variant>
      <vt:variant>
        <vt:lpwstr>_Toc367350584</vt:lpwstr>
      </vt:variant>
      <vt:variant>
        <vt:i4>1703988</vt:i4>
      </vt:variant>
      <vt:variant>
        <vt:i4>134</vt:i4>
      </vt:variant>
      <vt:variant>
        <vt:i4>0</vt:i4>
      </vt:variant>
      <vt:variant>
        <vt:i4>5</vt:i4>
      </vt:variant>
      <vt:variant>
        <vt:lpwstr/>
      </vt:variant>
      <vt:variant>
        <vt:lpwstr>_Toc367350583</vt:lpwstr>
      </vt:variant>
      <vt:variant>
        <vt:i4>1703988</vt:i4>
      </vt:variant>
      <vt:variant>
        <vt:i4>128</vt:i4>
      </vt:variant>
      <vt:variant>
        <vt:i4>0</vt:i4>
      </vt:variant>
      <vt:variant>
        <vt:i4>5</vt:i4>
      </vt:variant>
      <vt:variant>
        <vt:lpwstr/>
      </vt:variant>
      <vt:variant>
        <vt:lpwstr>_Toc367350582</vt:lpwstr>
      </vt:variant>
      <vt:variant>
        <vt:i4>1703988</vt:i4>
      </vt:variant>
      <vt:variant>
        <vt:i4>122</vt:i4>
      </vt:variant>
      <vt:variant>
        <vt:i4>0</vt:i4>
      </vt:variant>
      <vt:variant>
        <vt:i4>5</vt:i4>
      </vt:variant>
      <vt:variant>
        <vt:lpwstr/>
      </vt:variant>
      <vt:variant>
        <vt:lpwstr>_Toc367350581</vt:lpwstr>
      </vt:variant>
      <vt:variant>
        <vt:i4>1703988</vt:i4>
      </vt:variant>
      <vt:variant>
        <vt:i4>116</vt:i4>
      </vt:variant>
      <vt:variant>
        <vt:i4>0</vt:i4>
      </vt:variant>
      <vt:variant>
        <vt:i4>5</vt:i4>
      </vt:variant>
      <vt:variant>
        <vt:lpwstr/>
      </vt:variant>
      <vt:variant>
        <vt:lpwstr>_Toc367350580</vt:lpwstr>
      </vt:variant>
      <vt:variant>
        <vt:i4>1376308</vt:i4>
      </vt:variant>
      <vt:variant>
        <vt:i4>110</vt:i4>
      </vt:variant>
      <vt:variant>
        <vt:i4>0</vt:i4>
      </vt:variant>
      <vt:variant>
        <vt:i4>5</vt:i4>
      </vt:variant>
      <vt:variant>
        <vt:lpwstr/>
      </vt:variant>
      <vt:variant>
        <vt:lpwstr>_Toc367350579</vt:lpwstr>
      </vt:variant>
      <vt:variant>
        <vt:i4>1376308</vt:i4>
      </vt:variant>
      <vt:variant>
        <vt:i4>104</vt:i4>
      </vt:variant>
      <vt:variant>
        <vt:i4>0</vt:i4>
      </vt:variant>
      <vt:variant>
        <vt:i4>5</vt:i4>
      </vt:variant>
      <vt:variant>
        <vt:lpwstr/>
      </vt:variant>
      <vt:variant>
        <vt:lpwstr>_Toc367350578</vt:lpwstr>
      </vt:variant>
      <vt:variant>
        <vt:i4>1376308</vt:i4>
      </vt:variant>
      <vt:variant>
        <vt:i4>98</vt:i4>
      </vt:variant>
      <vt:variant>
        <vt:i4>0</vt:i4>
      </vt:variant>
      <vt:variant>
        <vt:i4>5</vt:i4>
      </vt:variant>
      <vt:variant>
        <vt:lpwstr/>
      </vt:variant>
      <vt:variant>
        <vt:lpwstr>_Toc367350577</vt:lpwstr>
      </vt:variant>
      <vt:variant>
        <vt:i4>1376308</vt:i4>
      </vt:variant>
      <vt:variant>
        <vt:i4>92</vt:i4>
      </vt:variant>
      <vt:variant>
        <vt:i4>0</vt:i4>
      </vt:variant>
      <vt:variant>
        <vt:i4>5</vt:i4>
      </vt:variant>
      <vt:variant>
        <vt:lpwstr/>
      </vt:variant>
      <vt:variant>
        <vt:lpwstr>_Toc367350576</vt:lpwstr>
      </vt:variant>
      <vt:variant>
        <vt:i4>1376308</vt:i4>
      </vt:variant>
      <vt:variant>
        <vt:i4>86</vt:i4>
      </vt:variant>
      <vt:variant>
        <vt:i4>0</vt:i4>
      </vt:variant>
      <vt:variant>
        <vt:i4>5</vt:i4>
      </vt:variant>
      <vt:variant>
        <vt:lpwstr/>
      </vt:variant>
      <vt:variant>
        <vt:lpwstr>_Toc367350575</vt:lpwstr>
      </vt:variant>
      <vt:variant>
        <vt:i4>1376308</vt:i4>
      </vt:variant>
      <vt:variant>
        <vt:i4>80</vt:i4>
      </vt:variant>
      <vt:variant>
        <vt:i4>0</vt:i4>
      </vt:variant>
      <vt:variant>
        <vt:i4>5</vt:i4>
      </vt:variant>
      <vt:variant>
        <vt:lpwstr/>
      </vt:variant>
      <vt:variant>
        <vt:lpwstr>_Toc367350574</vt:lpwstr>
      </vt:variant>
      <vt:variant>
        <vt:i4>1376308</vt:i4>
      </vt:variant>
      <vt:variant>
        <vt:i4>74</vt:i4>
      </vt:variant>
      <vt:variant>
        <vt:i4>0</vt:i4>
      </vt:variant>
      <vt:variant>
        <vt:i4>5</vt:i4>
      </vt:variant>
      <vt:variant>
        <vt:lpwstr/>
      </vt:variant>
      <vt:variant>
        <vt:lpwstr>_Toc367350573</vt:lpwstr>
      </vt:variant>
      <vt:variant>
        <vt:i4>1376308</vt:i4>
      </vt:variant>
      <vt:variant>
        <vt:i4>68</vt:i4>
      </vt:variant>
      <vt:variant>
        <vt:i4>0</vt:i4>
      </vt:variant>
      <vt:variant>
        <vt:i4>5</vt:i4>
      </vt:variant>
      <vt:variant>
        <vt:lpwstr/>
      </vt:variant>
      <vt:variant>
        <vt:lpwstr>_Toc367350572</vt:lpwstr>
      </vt:variant>
      <vt:variant>
        <vt:i4>1376308</vt:i4>
      </vt:variant>
      <vt:variant>
        <vt:i4>62</vt:i4>
      </vt:variant>
      <vt:variant>
        <vt:i4>0</vt:i4>
      </vt:variant>
      <vt:variant>
        <vt:i4>5</vt:i4>
      </vt:variant>
      <vt:variant>
        <vt:lpwstr/>
      </vt:variant>
      <vt:variant>
        <vt:lpwstr>_Toc367350571</vt:lpwstr>
      </vt:variant>
      <vt:variant>
        <vt:i4>1376308</vt:i4>
      </vt:variant>
      <vt:variant>
        <vt:i4>56</vt:i4>
      </vt:variant>
      <vt:variant>
        <vt:i4>0</vt:i4>
      </vt:variant>
      <vt:variant>
        <vt:i4>5</vt:i4>
      </vt:variant>
      <vt:variant>
        <vt:lpwstr/>
      </vt:variant>
      <vt:variant>
        <vt:lpwstr>_Toc367350570</vt:lpwstr>
      </vt:variant>
      <vt:variant>
        <vt:i4>1310772</vt:i4>
      </vt:variant>
      <vt:variant>
        <vt:i4>50</vt:i4>
      </vt:variant>
      <vt:variant>
        <vt:i4>0</vt:i4>
      </vt:variant>
      <vt:variant>
        <vt:i4>5</vt:i4>
      </vt:variant>
      <vt:variant>
        <vt:lpwstr/>
      </vt:variant>
      <vt:variant>
        <vt:lpwstr>_Toc367350569</vt:lpwstr>
      </vt:variant>
      <vt:variant>
        <vt:i4>1310772</vt:i4>
      </vt:variant>
      <vt:variant>
        <vt:i4>44</vt:i4>
      </vt:variant>
      <vt:variant>
        <vt:i4>0</vt:i4>
      </vt:variant>
      <vt:variant>
        <vt:i4>5</vt:i4>
      </vt:variant>
      <vt:variant>
        <vt:lpwstr/>
      </vt:variant>
      <vt:variant>
        <vt:lpwstr>_Toc367350568</vt:lpwstr>
      </vt:variant>
      <vt:variant>
        <vt:i4>1310772</vt:i4>
      </vt:variant>
      <vt:variant>
        <vt:i4>38</vt:i4>
      </vt:variant>
      <vt:variant>
        <vt:i4>0</vt:i4>
      </vt:variant>
      <vt:variant>
        <vt:i4>5</vt:i4>
      </vt:variant>
      <vt:variant>
        <vt:lpwstr/>
      </vt:variant>
      <vt:variant>
        <vt:lpwstr>_Toc367350567</vt:lpwstr>
      </vt:variant>
      <vt:variant>
        <vt:i4>1310772</vt:i4>
      </vt:variant>
      <vt:variant>
        <vt:i4>32</vt:i4>
      </vt:variant>
      <vt:variant>
        <vt:i4>0</vt:i4>
      </vt:variant>
      <vt:variant>
        <vt:i4>5</vt:i4>
      </vt:variant>
      <vt:variant>
        <vt:lpwstr/>
      </vt:variant>
      <vt:variant>
        <vt:lpwstr>_Toc367350566</vt:lpwstr>
      </vt:variant>
      <vt:variant>
        <vt:i4>1310772</vt:i4>
      </vt:variant>
      <vt:variant>
        <vt:i4>26</vt:i4>
      </vt:variant>
      <vt:variant>
        <vt:i4>0</vt:i4>
      </vt:variant>
      <vt:variant>
        <vt:i4>5</vt:i4>
      </vt:variant>
      <vt:variant>
        <vt:lpwstr/>
      </vt:variant>
      <vt:variant>
        <vt:lpwstr>_Toc367350565</vt:lpwstr>
      </vt:variant>
      <vt:variant>
        <vt:i4>1310772</vt:i4>
      </vt:variant>
      <vt:variant>
        <vt:i4>20</vt:i4>
      </vt:variant>
      <vt:variant>
        <vt:i4>0</vt:i4>
      </vt:variant>
      <vt:variant>
        <vt:i4>5</vt:i4>
      </vt:variant>
      <vt:variant>
        <vt:lpwstr/>
      </vt:variant>
      <vt:variant>
        <vt:lpwstr>_Toc367350564</vt:lpwstr>
      </vt:variant>
      <vt:variant>
        <vt:i4>1310772</vt:i4>
      </vt:variant>
      <vt:variant>
        <vt:i4>14</vt:i4>
      </vt:variant>
      <vt:variant>
        <vt:i4>0</vt:i4>
      </vt:variant>
      <vt:variant>
        <vt:i4>5</vt:i4>
      </vt:variant>
      <vt:variant>
        <vt:lpwstr/>
      </vt:variant>
      <vt:variant>
        <vt:lpwstr>_Toc367350563</vt:lpwstr>
      </vt:variant>
      <vt:variant>
        <vt:i4>1310772</vt:i4>
      </vt:variant>
      <vt:variant>
        <vt:i4>8</vt:i4>
      </vt:variant>
      <vt:variant>
        <vt:i4>0</vt:i4>
      </vt:variant>
      <vt:variant>
        <vt:i4>5</vt:i4>
      </vt:variant>
      <vt:variant>
        <vt:lpwstr/>
      </vt:variant>
      <vt:variant>
        <vt:lpwstr>_Toc367350562</vt:lpwstr>
      </vt:variant>
      <vt:variant>
        <vt:i4>1310772</vt:i4>
      </vt:variant>
      <vt:variant>
        <vt:i4>2</vt:i4>
      </vt:variant>
      <vt:variant>
        <vt:i4>0</vt:i4>
      </vt:variant>
      <vt:variant>
        <vt:i4>5</vt:i4>
      </vt:variant>
      <vt:variant>
        <vt:lpwstr/>
      </vt:variant>
      <vt:variant>
        <vt:lpwstr>_Toc367350561</vt:lpwstr>
      </vt:variant>
      <vt:variant>
        <vt:i4>5242915</vt:i4>
      </vt:variant>
      <vt:variant>
        <vt:i4>0</vt:i4>
      </vt:variant>
      <vt:variant>
        <vt:i4>0</vt:i4>
      </vt:variant>
      <vt:variant>
        <vt:i4>5</vt:i4>
      </vt:variant>
      <vt:variant>
        <vt:lpwstr>../../../../../redirected$/bachner/Documents/C drive/WO PBC 20 (July 2013)/BUDGET DOC/ORIGINAL ENGLISH/www.wipo.int/edocs/mdocs/govbody/en/a_42/a_42_10-annex3.pdf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Program Narrative</dc:title>
  <dc:creator>Lemine</dc:creator>
  <cp:lastModifiedBy>NETTER Iza</cp:lastModifiedBy>
  <cp:revision>2</cp:revision>
  <cp:lastPrinted>2016-07-01T12:50:00Z</cp:lastPrinted>
  <dcterms:created xsi:type="dcterms:W3CDTF">2016-07-04T12:59:00Z</dcterms:created>
  <dcterms:modified xsi:type="dcterms:W3CDTF">2016-07-04T12:59:00Z</dcterms:modified>
</cp:coreProperties>
</file>