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284" w:rsidRPr="00C50A61" w:rsidRDefault="003F7284" w:rsidP="003F7284">
      <w:pPr>
        <w:widowControl w:val="0"/>
        <w:bidi w:val="0"/>
        <w:rPr>
          <w:rFonts w:ascii="Arial Bold" w:eastAsia="SimSun" w:hAnsi="Arial Bold" w:cs="Arial" w:hint="eastAsia"/>
          <w:b/>
          <w:noProof/>
          <w:sz w:val="40"/>
          <w:szCs w:val="40"/>
          <w:rtl/>
          <w:lang w:eastAsia="zh-CN"/>
        </w:rPr>
      </w:pPr>
      <w:r w:rsidRPr="00C50A61">
        <w:rPr>
          <w:rFonts w:ascii="Arial Bold" w:eastAsia="SimSun" w:hAnsi="Arial Bold" w:cs="Arial"/>
          <w:b/>
          <w:noProof/>
          <w:sz w:val="40"/>
          <w:szCs w:val="40"/>
          <w:lang w:eastAsia="zh-CN"/>
        </w:rPr>
        <w:t>A</w:t>
      </w:r>
    </w:p>
    <w:p w:rsidR="003F7284" w:rsidRPr="003F7284" w:rsidRDefault="003F7284" w:rsidP="003B1200">
      <w:pPr>
        <w:spacing w:after="120"/>
        <w:ind w:left="4535"/>
        <w:rPr>
          <w:rtl/>
        </w:rPr>
      </w:pPr>
      <w:r w:rsidRPr="003F7284">
        <w:rPr>
          <w:noProof/>
        </w:rPr>
        <w:drawing>
          <wp:inline distT="0" distB="0" distL="0" distR="0" wp14:anchorId="04A4734A" wp14:editId="33E79D6C">
            <wp:extent cx="1327150" cy="1263650"/>
            <wp:effectExtent l="0" t="0" r="6350" b="0"/>
            <wp:docPr id="2" name="Picture 2" descr="شعار المنظمة العالمية للملكية الفكرية (الويبو)" title="شعار الويب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p w:rsidR="003F7284" w:rsidRPr="00F54409" w:rsidRDefault="005541E6" w:rsidP="00CC41F8">
      <w:pPr>
        <w:pBdr>
          <w:top w:val="single" w:sz="4" w:space="10" w:color="auto"/>
        </w:pBdr>
        <w:bidi w:val="0"/>
        <w:rPr>
          <w:rFonts w:ascii="Arial Black" w:eastAsia="SimSun" w:hAnsi="Arial Black" w:cs="Arial"/>
          <w:b/>
          <w:caps/>
          <w:noProof/>
          <w:sz w:val="16"/>
          <w:szCs w:val="16"/>
          <w:rtl/>
          <w:lang w:eastAsia="zh-CN"/>
        </w:rPr>
      </w:pPr>
      <w:bookmarkStart w:id="2" w:name="Code"/>
      <w:bookmarkStart w:id="3" w:name="Code2"/>
      <w:bookmarkEnd w:id="2"/>
      <w:r>
        <w:rPr>
          <w:rFonts w:ascii="Arial Black" w:eastAsia="SimSun" w:hAnsi="Arial Black" w:cs="Arial"/>
          <w:b/>
          <w:caps/>
          <w:noProof/>
          <w:sz w:val="16"/>
          <w:szCs w:val="16"/>
          <w:lang w:eastAsia="zh-CN"/>
        </w:rPr>
        <w:t>WO/CC/</w:t>
      </w:r>
      <w:r w:rsidR="00CC41F8">
        <w:rPr>
          <w:rFonts w:ascii="Arial Black" w:eastAsia="SimSun" w:hAnsi="Arial Black" w:cs="Arial"/>
          <w:b/>
          <w:caps/>
          <w:noProof/>
          <w:sz w:val="16"/>
          <w:szCs w:val="16"/>
          <w:lang w:eastAsia="zh-CN"/>
        </w:rPr>
        <w:t>77</w:t>
      </w:r>
      <w:r w:rsidR="00F9088B">
        <w:rPr>
          <w:rFonts w:ascii="Arial Black" w:eastAsia="SimSun" w:hAnsi="Arial Black" w:cs="Arial"/>
          <w:b/>
          <w:caps/>
          <w:noProof/>
          <w:sz w:val="16"/>
          <w:szCs w:val="16"/>
          <w:lang w:eastAsia="zh-CN"/>
        </w:rPr>
        <w:t>/</w:t>
      </w:r>
      <w:r w:rsidR="00046071">
        <w:rPr>
          <w:rFonts w:ascii="Arial Black" w:eastAsia="SimSun" w:hAnsi="Arial Black" w:cs="Arial"/>
          <w:b/>
          <w:caps/>
          <w:noProof/>
          <w:sz w:val="16"/>
          <w:szCs w:val="16"/>
          <w:lang w:eastAsia="zh-CN"/>
        </w:rPr>
        <w:t>2</w:t>
      </w:r>
      <w:r w:rsidR="005207B9">
        <w:rPr>
          <w:rFonts w:ascii="Arial Black" w:eastAsia="SimSun" w:hAnsi="Arial Black" w:cs="Arial"/>
          <w:b/>
          <w:caps/>
          <w:noProof/>
          <w:sz w:val="16"/>
          <w:szCs w:val="16"/>
          <w:lang w:eastAsia="zh-CN"/>
        </w:rPr>
        <w:t xml:space="preserve"> REV.</w:t>
      </w:r>
    </w:p>
    <w:bookmarkEnd w:id="3"/>
    <w:p w:rsidR="003F7284" w:rsidRPr="00BB6440" w:rsidRDefault="003F7284" w:rsidP="005D79F6">
      <w:pPr>
        <w:jc w:val="right"/>
        <w:rPr>
          <w:b/>
          <w:bCs/>
          <w:sz w:val="30"/>
          <w:szCs w:val="30"/>
          <w:rtl/>
        </w:rPr>
      </w:pPr>
      <w:r w:rsidRPr="00BB6440">
        <w:rPr>
          <w:b/>
          <w:bCs/>
          <w:sz w:val="30"/>
          <w:szCs w:val="30"/>
          <w:rtl/>
        </w:rPr>
        <w:t xml:space="preserve">الأصل: </w:t>
      </w:r>
      <w:bookmarkStart w:id="4" w:name="Original"/>
      <w:bookmarkEnd w:id="4"/>
      <w:r w:rsidR="00046071">
        <w:rPr>
          <w:rFonts w:hint="cs"/>
          <w:b/>
          <w:bCs/>
          <w:sz w:val="30"/>
          <w:szCs w:val="30"/>
          <w:rtl/>
        </w:rPr>
        <w:t>بالإنكليزية</w:t>
      </w:r>
    </w:p>
    <w:p w:rsidR="003F7284" w:rsidRPr="00BB6440" w:rsidRDefault="003F7284" w:rsidP="000D658B">
      <w:pPr>
        <w:spacing w:line="720" w:lineRule="auto"/>
        <w:jc w:val="right"/>
        <w:rPr>
          <w:b/>
          <w:bCs/>
          <w:sz w:val="30"/>
          <w:szCs w:val="30"/>
          <w:rtl/>
        </w:rPr>
      </w:pPr>
      <w:r w:rsidRPr="00BB6440">
        <w:rPr>
          <w:b/>
          <w:bCs/>
          <w:sz w:val="30"/>
          <w:szCs w:val="30"/>
          <w:rtl/>
        </w:rPr>
        <w:t>التاريخ:</w:t>
      </w:r>
      <w:r w:rsidR="000D658B">
        <w:rPr>
          <w:rFonts w:hint="cs"/>
          <w:b/>
          <w:bCs/>
          <w:sz w:val="30"/>
          <w:szCs w:val="30"/>
          <w:rtl/>
        </w:rPr>
        <w:t>14</w:t>
      </w:r>
      <w:r w:rsidR="00046071">
        <w:rPr>
          <w:rFonts w:hint="cs"/>
          <w:b/>
          <w:bCs/>
          <w:sz w:val="30"/>
          <w:szCs w:val="30"/>
          <w:rtl/>
        </w:rPr>
        <w:t xml:space="preserve"> </w:t>
      </w:r>
      <w:r w:rsidR="005207B9">
        <w:rPr>
          <w:rFonts w:hint="cs"/>
          <w:b/>
          <w:bCs/>
          <w:sz w:val="30"/>
          <w:szCs w:val="30"/>
          <w:rtl/>
        </w:rPr>
        <w:t>فبراير</w:t>
      </w:r>
      <w:r w:rsidR="00046071">
        <w:rPr>
          <w:rFonts w:hint="cs"/>
          <w:b/>
          <w:bCs/>
          <w:sz w:val="30"/>
          <w:szCs w:val="30"/>
          <w:rtl/>
        </w:rPr>
        <w:t xml:space="preserve"> 2020</w:t>
      </w:r>
    </w:p>
    <w:p w:rsidR="002E7810" w:rsidRPr="00FD6D15" w:rsidRDefault="00F9088B" w:rsidP="00656703">
      <w:pPr>
        <w:pStyle w:val="Heading1"/>
        <w:spacing w:after="600" w:line="240" w:lineRule="auto"/>
        <w:rPr>
          <w:rtl/>
        </w:rPr>
      </w:pPr>
      <w:bookmarkStart w:id="5" w:name="Body"/>
      <w:bookmarkEnd w:id="5"/>
      <w:r>
        <w:rPr>
          <w:rFonts w:hint="eastAsia"/>
          <w:rtl/>
        </w:rPr>
        <w:t>لجنة</w:t>
      </w:r>
      <w:r>
        <w:rPr>
          <w:rtl/>
        </w:rPr>
        <w:t xml:space="preserve"> </w:t>
      </w:r>
      <w:r>
        <w:rPr>
          <w:rFonts w:hint="eastAsia"/>
          <w:rtl/>
        </w:rPr>
        <w:t>الويبو</w:t>
      </w:r>
      <w:r>
        <w:rPr>
          <w:rtl/>
        </w:rPr>
        <w:t xml:space="preserve"> </w:t>
      </w:r>
      <w:r>
        <w:rPr>
          <w:rFonts w:hint="eastAsia"/>
          <w:rtl/>
        </w:rPr>
        <w:t>للتنسيق</w:t>
      </w:r>
    </w:p>
    <w:p w:rsidR="002E7810" w:rsidRPr="002E7810" w:rsidRDefault="00F9088B" w:rsidP="00CC41F8">
      <w:pPr>
        <w:rPr>
          <w:rFonts w:ascii="Arial Black" w:hAnsi="Arial Black" w:cs="PT Bold Heading"/>
          <w:sz w:val="30"/>
          <w:szCs w:val="30"/>
          <w:rtl/>
        </w:rPr>
      </w:pPr>
      <w:bookmarkStart w:id="6" w:name="Session"/>
      <w:bookmarkEnd w:id="6"/>
      <w:r>
        <w:rPr>
          <w:rFonts w:ascii="Arial Black" w:hAnsi="Arial Black" w:cs="PT Bold Heading" w:hint="eastAsia"/>
          <w:sz w:val="30"/>
          <w:szCs w:val="30"/>
          <w:rtl/>
        </w:rPr>
        <w:t>الدورة</w:t>
      </w:r>
      <w:r>
        <w:rPr>
          <w:rFonts w:ascii="Arial Black" w:hAnsi="Arial Black" w:cs="PT Bold Heading"/>
          <w:sz w:val="30"/>
          <w:szCs w:val="30"/>
          <w:rtl/>
        </w:rPr>
        <w:t xml:space="preserve"> </w:t>
      </w:r>
      <w:r w:rsidR="00CC41F8">
        <w:rPr>
          <w:rFonts w:ascii="Arial Black" w:hAnsi="Arial Black" w:cs="PT Bold Heading" w:hint="cs"/>
          <w:sz w:val="30"/>
          <w:szCs w:val="30"/>
          <w:rtl/>
        </w:rPr>
        <w:t>السابعة</w:t>
      </w:r>
      <w:r>
        <w:rPr>
          <w:rFonts w:ascii="Arial Black" w:hAnsi="Arial Black" w:cs="PT Bold Heading"/>
          <w:sz w:val="30"/>
          <w:szCs w:val="30"/>
          <w:rtl/>
        </w:rPr>
        <w:t xml:space="preserve"> </w:t>
      </w:r>
      <w:r>
        <w:rPr>
          <w:rFonts w:ascii="Arial Black" w:hAnsi="Arial Black" w:cs="PT Bold Heading" w:hint="eastAsia"/>
          <w:sz w:val="30"/>
          <w:szCs w:val="30"/>
          <w:rtl/>
        </w:rPr>
        <w:t>والسبعون</w:t>
      </w:r>
      <w:r>
        <w:rPr>
          <w:rFonts w:ascii="Arial Black" w:hAnsi="Arial Black" w:cs="PT Bold Heading"/>
          <w:sz w:val="30"/>
          <w:szCs w:val="30"/>
          <w:rtl/>
        </w:rPr>
        <w:t xml:space="preserve"> (</w:t>
      </w:r>
      <w:r>
        <w:rPr>
          <w:rFonts w:ascii="Arial Black" w:hAnsi="Arial Black" w:cs="PT Bold Heading" w:hint="eastAsia"/>
          <w:sz w:val="30"/>
          <w:szCs w:val="30"/>
          <w:rtl/>
        </w:rPr>
        <w:t>الدورة</w:t>
      </w:r>
      <w:r>
        <w:rPr>
          <w:rFonts w:ascii="Arial Black" w:hAnsi="Arial Black" w:cs="PT Bold Heading"/>
          <w:sz w:val="30"/>
          <w:szCs w:val="30"/>
          <w:rtl/>
        </w:rPr>
        <w:t xml:space="preserve"> </w:t>
      </w:r>
      <w:r w:rsidR="00CC41F8">
        <w:rPr>
          <w:rFonts w:ascii="Arial Black" w:hAnsi="Arial Black" w:cs="PT Bold Heading" w:hint="cs"/>
          <w:sz w:val="30"/>
          <w:szCs w:val="30"/>
          <w:rtl/>
        </w:rPr>
        <w:t>الاستثنائية السابعة والعشرون</w:t>
      </w:r>
      <w:r>
        <w:rPr>
          <w:rFonts w:ascii="Arial Black" w:hAnsi="Arial Black" w:cs="PT Bold Heading"/>
          <w:sz w:val="30"/>
          <w:szCs w:val="30"/>
          <w:rtl/>
        </w:rPr>
        <w:t>)</w:t>
      </w:r>
    </w:p>
    <w:p w:rsidR="002E7810" w:rsidRPr="002E7810" w:rsidRDefault="00CC41F8" w:rsidP="005207B9">
      <w:pPr>
        <w:spacing w:line="600" w:lineRule="auto"/>
        <w:rPr>
          <w:b/>
          <w:bCs/>
          <w:rtl/>
        </w:rPr>
      </w:pPr>
      <w:bookmarkStart w:id="7" w:name="Place"/>
      <w:bookmarkEnd w:id="7"/>
      <w:r>
        <w:rPr>
          <w:b/>
          <w:bCs/>
          <w:rtl/>
        </w:rPr>
        <w:t xml:space="preserve">جنيف، </w:t>
      </w:r>
      <w:r w:rsidR="005207B9">
        <w:rPr>
          <w:rFonts w:hint="cs"/>
          <w:b/>
          <w:bCs/>
          <w:rtl/>
        </w:rPr>
        <w:t>4</w:t>
      </w:r>
      <w:r>
        <w:rPr>
          <w:rFonts w:hint="cs"/>
          <w:b/>
          <w:bCs/>
          <w:rtl/>
        </w:rPr>
        <w:t xml:space="preserve"> و</w:t>
      </w:r>
      <w:r w:rsidR="005207B9">
        <w:rPr>
          <w:rFonts w:hint="cs"/>
          <w:b/>
          <w:bCs/>
          <w:rtl/>
        </w:rPr>
        <w:t>5</w:t>
      </w:r>
      <w:r w:rsidR="00F9088B">
        <w:rPr>
          <w:b/>
          <w:bCs/>
          <w:rtl/>
        </w:rPr>
        <w:t xml:space="preserve"> </w:t>
      </w:r>
      <w:r>
        <w:rPr>
          <w:rFonts w:hint="cs"/>
          <w:b/>
          <w:bCs/>
          <w:rtl/>
        </w:rPr>
        <w:t>مارس</w:t>
      </w:r>
      <w:r w:rsidR="00F9088B">
        <w:rPr>
          <w:b/>
          <w:bCs/>
          <w:rtl/>
        </w:rPr>
        <w:t xml:space="preserve"> </w:t>
      </w:r>
      <w:r>
        <w:rPr>
          <w:rFonts w:hint="cs"/>
          <w:b/>
          <w:bCs/>
          <w:rtl/>
        </w:rPr>
        <w:t>2020</w:t>
      </w:r>
    </w:p>
    <w:p w:rsidR="002E7810" w:rsidRPr="002E7810" w:rsidRDefault="0012079F" w:rsidP="0012079F">
      <w:pPr>
        <w:rPr>
          <w:rFonts w:ascii="Arial Black" w:hAnsi="Arial Black" w:cs="PT Bold Heading"/>
          <w:sz w:val="26"/>
          <w:szCs w:val="26"/>
          <w:rtl/>
        </w:rPr>
      </w:pPr>
      <w:bookmarkStart w:id="8" w:name="TitleOfDoc"/>
      <w:bookmarkEnd w:id="8"/>
      <w:r w:rsidRPr="0012079F">
        <w:rPr>
          <w:rFonts w:ascii="Arial Black" w:hAnsi="Arial Black" w:cs="PT Bold Heading" w:hint="cs"/>
          <w:sz w:val="26"/>
          <w:szCs w:val="26"/>
          <w:rtl/>
        </w:rPr>
        <w:t>الترشيحات المقترحة لمنصب المدير العام للويبو</w:t>
      </w:r>
    </w:p>
    <w:p w:rsidR="003F7284" w:rsidRPr="00BB6440" w:rsidRDefault="00046071" w:rsidP="00874721">
      <w:pPr>
        <w:spacing w:before="200" w:after="960"/>
        <w:rPr>
          <w:i/>
          <w:iCs/>
          <w:rtl/>
        </w:rPr>
      </w:pPr>
      <w:bookmarkStart w:id="9" w:name="Doc"/>
      <w:bookmarkEnd w:id="9"/>
      <w:r>
        <w:rPr>
          <w:rFonts w:hint="cs"/>
          <w:i/>
          <w:iCs/>
          <w:rtl/>
        </w:rPr>
        <w:t>مذكرة من رئيس لجنة ال</w:t>
      </w:r>
      <w:bookmarkStart w:id="10" w:name="Prepared"/>
      <w:bookmarkEnd w:id="10"/>
      <w:r>
        <w:rPr>
          <w:rFonts w:hint="cs"/>
          <w:i/>
          <w:iCs/>
          <w:rtl/>
        </w:rPr>
        <w:t>تنسيق</w:t>
      </w:r>
    </w:p>
    <w:p w:rsidR="00E3612C" w:rsidRDefault="00046071" w:rsidP="00046071">
      <w:pPr>
        <w:pStyle w:val="ONUMA"/>
      </w:pPr>
      <w:r>
        <w:rPr>
          <w:rFonts w:hint="cs"/>
          <w:rtl/>
        </w:rPr>
        <w:t xml:space="preserve">أرسل رئيس لجنة التنسيق، في 30 ديسمبر 2019، التعميم </w:t>
      </w:r>
      <w:r w:rsidRPr="00046071">
        <w:t>C. N 3926</w:t>
      </w:r>
      <w:r>
        <w:rPr>
          <w:rFonts w:hint="cs"/>
          <w:rtl/>
        </w:rPr>
        <w:t xml:space="preserve"> إلى جميع الدول الأعضاء في الويبو ودعاها فيه إلى اقتراح أحد مواطنيها كمرشح لمنصب المدير العام للويبو.</w:t>
      </w:r>
    </w:p>
    <w:p w:rsidR="00046071" w:rsidRDefault="00046071" w:rsidP="005207B9">
      <w:pPr>
        <w:pStyle w:val="ONUMA"/>
        <w:spacing w:before="120"/>
      </w:pPr>
      <w:r>
        <w:rPr>
          <w:rFonts w:hint="cs"/>
          <w:rtl/>
        </w:rPr>
        <w:t xml:space="preserve">واستلم رئيس لجنة التنسيق </w:t>
      </w:r>
      <w:r w:rsidR="00B00B9F">
        <w:rPr>
          <w:rFonts w:hint="cs"/>
          <w:rtl/>
        </w:rPr>
        <w:t>ال</w:t>
      </w:r>
      <w:r>
        <w:rPr>
          <w:rFonts w:hint="cs"/>
          <w:rtl/>
        </w:rPr>
        <w:t xml:space="preserve">ترشيحات </w:t>
      </w:r>
      <w:r w:rsidR="00B00B9F">
        <w:rPr>
          <w:rFonts w:hint="cs"/>
          <w:rtl/>
        </w:rPr>
        <w:t xml:space="preserve">المقترحة </w:t>
      </w:r>
      <w:r w:rsidR="00F40C02">
        <w:rPr>
          <w:rFonts w:hint="cs"/>
          <w:rtl/>
        </w:rPr>
        <w:t>ل</w:t>
      </w:r>
      <w:r>
        <w:rPr>
          <w:rFonts w:hint="cs"/>
          <w:rtl/>
        </w:rPr>
        <w:t xml:space="preserve">لأشخاص التالي ذكرهم، والواردة أسماؤهم بالترتيب الأبجدي اللاتيني، </w:t>
      </w:r>
      <w:r w:rsidR="00AA6AED">
        <w:rPr>
          <w:rFonts w:hint="cs"/>
          <w:rtl/>
        </w:rPr>
        <w:t>وقد</w:t>
      </w:r>
      <w:r>
        <w:rPr>
          <w:rFonts w:hint="cs"/>
          <w:rtl/>
        </w:rPr>
        <w:t xml:space="preserve"> بُلّغ كل من تلك الترشيحات، عقب استلا</w:t>
      </w:r>
      <w:r w:rsidR="00AA6AED">
        <w:rPr>
          <w:rFonts w:hint="cs"/>
          <w:rtl/>
        </w:rPr>
        <w:t>مه، إلى الدول الأعضاء في الويبو:</w:t>
      </w:r>
    </w:p>
    <w:p w:rsidR="00AA6AED" w:rsidRDefault="00AA6AED" w:rsidP="005207B9">
      <w:pPr>
        <w:pStyle w:val="BodyText"/>
        <w:spacing w:before="60"/>
        <w:ind w:left="2880"/>
        <w:rPr>
          <w:rtl/>
        </w:rPr>
      </w:pPr>
      <w:r w:rsidRPr="006B286B">
        <w:rPr>
          <w:rtl/>
        </w:rPr>
        <w:t xml:space="preserve">البروفيسور </w:t>
      </w:r>
      <w:r w:rsidRPr="00F2648F">
        <w:rPr>
          <w:rFonts w:hint="cs"/>
          <w:rtl/>
        </w:rPr>
        <w:t xml:space="preserve">أديبامبو أديووبو </w:t>
      </w:r>
      <w:r w:rsidR="00586DA9">
        <w:rPr>
          <w:rFonts w:hint="cs"/>
          <w:rtl/>
        </w:rPr>
        <w:t>(نيجيريا)</w:t>
      </w:r>
    </w:p>
    <w:p w:rsidR="00AA6AED" w:rsidRDefault="00AA6AED" w:rsidP="005207B9">
      <w:pPr>
        <w:pStyle w:val="BodyText"/>
        <w:spacing w:before="60"/>
        <w:ind w:left="2880"/>
        <w:rPr>
          <w:rtl/>
        </w:rPr>
      </w:pPr>
      <w:r>
        <w:rPr>
          <w:rFonts w:hint="cs"/>
          <w:rtl/>
        </w:rPr>
        <w:t xml:space="preserve">السيد </w:t>
      </w:r>
      <w:r w:rsidRPr="00F2648F">
        <w:rPr>
          <w:rFonts w:hint="cs"/>
          <w:rtl/>
        </w:rPr>
        <w:t xml:space="preserve">ماركو </w:t>
      </w:r>
      <w:r>
        <w:rPr>
          <w:rFonts w:hint="cs"/>
          <w:rtl/>
        </w:rPr>
        <w:t xml:space="preserve">ماتياس </w:t>
      </w:r>
      <w:r w:rsidRPr="00F2648F">
        <w:rPr>
          <w:rFonts w:hint="cs"/>
          <w:rtl/>
        </w:rPr>
        <w:t xml:space="preserve">أليمان </w:t>
      </w:r>
      <w:r w:rsidR="00586DA9">
        <w:rPr>
          <w:rFonts w:hint="cs"/>
          <w:rtl/>
        </w:rPr>
        <w:t>(كولومبيا)</w:t>
      </w:r>
    </w:p>
    <w:p w:rsidR="00AA6AED" w:rsidRDefault="00AA6AED" w:rsidP="005207B9">
      <w:pPr>
        <w:pStyle w:val="BodyText"/>
        <w:spacing w:before="60"/>
        <w:ind w:left="2880"/>
        <w:rPr>
          <w:rtl/>
        </w:rPr>
      </w:pPr>
      <w:r w:rsidRPr="0069486C">
        <w:rPr>
          <w:rtl/>
        </w:rPr>
        <w:t>السيد إيفو غاغليوفي بييرستشي</w:t>
      </w:r>
      <w:r>
        <w:rPr>
          <w:rFonts w:hint="cs"/>
          <w:rtl/>
        </w:rPr>
        <w:t xml:space="preserve"> (بيرو)</w:t>
      </w:r>
    </w:p>
    <w:p w:rsidR="00AA6AED" w:rsidRDefault="00AA6AED" w:rsidP="005207B9">
      <w:pPr>
        <w:pStyle w:val="BodyText"/>
        <w:spacing w:before="60"/>
        <w:ind w:left="2880"/>
        <w:rPr>
          <w:rtl/>
        </w:rPr>
      </w:pPr>
      <w:r>
        <w:rPr>
          <w:rFonts w:hint="cs"/>
          <w:rtl/>
        </w:rPr>
        <w:t xml:space="preserve">الدكتور </w:t>
      </w:r>
      <w:r w:rsidRPr="00F2648F">
        <w:rPr>
          <w:rFonts w:hint="cs"/>
          <w:rtl/>
        </w:rPr>
        <w:t>إدوارد كواكوا</w:t>
      </w:r>
      <w:r w:rsidR="00586DA9">
        <w:rPr>
          <w:rFonts w:hint="cs"/>
          <w:rtl/>
        </w:rPr>
        <w:t xml:space="preserve"> (غانا)</w:t>
      </w:r>
    </w:p>
    <w:p w:rsidR="00AA6AED" w:rsidRDefault="00AA6AED" w:rsidP="005207B9">
      <w:pPr>
        <w:pStyle w:val="BodyText"/>
        <w:spacing w:before="60"/>
        <w:ind w:left="2880"/>
        <w:rPr>
          <w:rtl/>
        </w:rPr>
      </w:pPr>
      <w:r>
        <w:rPr>
          <w:rFonts w:hint="cs"/>
          <w:rtl/>
        </w:rPr>
        <w:t xml:space="preserve">السيد </w:t>
      </w:r>
      <w:r w:rsidRPr="007F3DB0">
        <w:rPr>
          <w:rFonts w:hint="cs"/>
          <w:rtl/>
        </w:rPr>
        <w:t xml:space="preserve">كينيشيرو ناتسومي </w:t>
      </w:r>
      <w:r w:rsidR="00586DA9">
        <w:rPr>
          <w:rFonts w:hint="cs"/>
          <w:rtl/>
        </w:rPr>
        <w:t>(اليابان)</w:t>
      </w:r>
    </w:p>
    <w:p w:rsidR="002F066E" w:rsidRDefault="002F066E" w:rsidP="002F066E">
      <w:pPr>
        <w:pStyle w:val="BodyText"/>
        <w:spacing w:before="60"/>
        <w:ind w:left="2880"/>
        <w:rPr>
          <w:rtl/>
        </w:rPr>
      </w:pPr>
      <w:r>
        <w:rPr>
          <w:rFonts w:hint="cs"/>
          <w:rtl/>
        </w:rPr>
        <w:t xml:space="preserve">الدكتور </w:t>
      </w:r>
      <w:r w:rsidRPr="005207B9">
        <w:rPr>
          <w:rFonts w:hint="cs"/>
          <w:rtl/>
        </w:rPr>
        <w:t>داماسو باردو</w:t>
      </w:r>
      <w:r>
        <w:rPr>
          <w:rFonts w:hint="cs"/>
          <w:rtl/>
        </w:rPr>
        <w:t xml:space="preserve"> (الأرجنتين)</w:t>
      </w:r>
    </w:p>
    <w:p w:rsidR="002F066E" w:rsidRDefault="002F066E" w:rsidP="002F066E">
      <w:pPr>
        <w:pStyle w:val="BodyText"/>
        <w:spacing w:before="60"/>
        <w:ind w:left="2880"/>
        <w:rPr>
          <w:rtl/>
        </w:rPr>
      </w:pPr>
      <w:r>
        <w:rPr>
          <w:rFonts w:hint="cs"/>
          <w:rtl/>
        </w:rPr>
        <w:t xml:space="preserve">السيد </w:t>
      </w:r>
      <w:r w:rsidRPr="005207B9">
        <w:rPr>
          <w:rtl/>
        </w:rPr>
        <w:t>يوري سيلينتال</w:t>
      </w:r>
      <w:r>
        <w:rPr>
          <w:rFonts w:hint="cs"/>
          <w:rtl/>
        </w:rPr>
        <w:t xml:space="preserve"> (إستونيا)</w:t>
      </w:r>
    </w:p>
    <w:p w:rsidR="002F066E" w:rsidRDefault="002F066E">
      <w:pPr>
        <w:bidi w:val="0"/>
        <w:rPr>
          <w:rtl/>
          <w:lang w:bidi="ar-EG"/>
        </w:rPr>
      </w:pPr>
      <w:r>
        <w:rPr>
          <w:rtl/>
        </w:rPr>
        <w:br w:type="page"/>
      </w:r>
    </w:p>
    <w:p w:rsidR="00AA6AED" w:rsidRDefault="00AA6AED" w:rsidP="005207B9">
      <w:pPr>
        <w:pStyle w:val="BodyText"/>
        <w:spacing w:before="60"/>
        <w:ind w:left="2880"/>
        <w:rPr>
          <w:rtl/>
        </w:rPr>
      </w:pPr>
      <w:r>
        <w:rPr>
          <w:rFonts w:hint="cs"/>
          <w:rtl/>
        </w:rPr>
        <w:lastRenderedPageBreak/>
        <w:t xml:space="preserve">السيد </w:t>
      </w:r>
      <w:r w:rsidRPr="007F3DB0">
        <w:rPr>
          <w:rFonts w:hint="cs"/>
          <w:rtl/>
        </w:rPr>
        <w:t>دارين تانغ</w:t>
      </w:r>
      <w:r w:rsidR="00586DA9">
        <w:rPr>
          <w:rFonts w:hint="cs"/>
          <w:rtl/>
        </w:rPr>
        <w:t xml:space="preserve"> (سنغافورة)</w:t>
      </w:r>
    </w:p>
    <w:p w:rsidR="00AA6AED" w:rsidRDefault="00AA6AED" w:rsidP="002F066E">
      <w:pPr>
        <w:pStyle w:val="BodyText"/>
        <w:spacing w:before="60"/>
        <w:ind w:left="2880"/>
        <w:rPr>
          <w:rtl/>
        </w:rPr>
      </w:pPr>
      <w:r>
        <w:rPr>
          <w:rFonts w:hint="cs"/>
          <w:rtl/>
        </w:rPr>
        <w:t xml:space="preserve">السيدة </w:t>
      </w:r>
      <w:r w:rsidRPr="007F3DB0">
        <w:rPr>
          <w:rtl/>
        </w:rPr>
        <w:t>سول تليفليسوفا</w:t>
      </w:r>
      <w:r w:rsidR="00586DA9">
        <w:rPr>
          <w:rFonts w:hint="cs"/>
          <w:rtl/>
        </w:rPr>
        <w:t xml:space="preserve"> (</w:t>
      </w:r>
      <w:bookmarkStart w:id="11" w:name="_GoBack"/>
      <w:bookmarkEnd w:id="11"/>
      <w:r w:rsidR="00586DA9">
        <w:rPr>
          <w:rFonts w:hint="cs"/>
          <w:rtl/>
        </w:rPr>
        <w:t>كازاخستان)</w:t>
      </w:r>
    </w:p>
    <w:p w:rsidR="00AA6AED" w:rsidRDefault="00AA6AED" w:rsidP="00AA6AED">
      <w:pPr>
        <w:pStyle w:val="BodyText"/>
        <w:spacing w:before="120"/>
        <w:ind w:left="2875"/>
        <w:rPr>
          <w:rtl/>
        </w:rPr>
      </w:pPr>
      <w:r>
        <w:rPr>
          <w:rFonts w:hint="cs"/>
          <w:rtl/>
        </w:rPr>
        <w:t xml:space="preserve">السيدة </w:t>
      </w:r>
      <w:r w:rsidRPr="007F3DB0">
        <w:rPr>
          <w:rFonts w:hint="cs"/>
          <w:rtl/>
        </w:rPr>
        <w:t>وانغ بينينغ</w:t>
      </w:r>
      <w:r w:rsidR="00586DA9">
        <w:rPr>
          <w:rFonts w:hint="cs"/>
          <w:rtl/>
        </w:rPr>
        <w:t xml:space="preserve"> (الصين)</w:t>
      </w:r>
    </w:p>
    <w:p w:rsidR="005207B9" w:rsidRDefault="00E01E3E" w:rsidP="00C5131A">
      <w:pPr>
        <w:pStyle w:val="ONUMA"/>
      </w:pPr>
      <w:r>
        <w:rPr>
          <w:rFonts w:hint="cs"/>
          <w:rtl/>
        </w:rPr>
        <w:t>وعقب تبليغات استُلمت من الحكومات المعنية</w:t>
      </w:r>
      <w:r w:rsidR="000D658B">
        <w:rPr>
          <w:rFonts w:hint="cs"/>
          <w:rtl/>
        </w:rPr>
        <w:t xml:space="preserve">، سحب الأشخاص التالية أسماؤهم، بالترتيب الأبجدي </w:t>
      </w:r>
      <w:r w:rsidR="00C5131A">
        <w:rPr>
          <w:rFonts w:hint="cs"/>
          <w:rtl/>
        </w:rPr>
        <w:t>اللاتيني</w:t>
      </w:r>
      <w:r w:rsidR="000D658B">
        <w:rPr>
          <w:rFonts w:hint="cs"/>
          <w:rtl/>
        </w:rPr>
        <w:t>، ترشيحاتهم لمنصب المدير العام للويبو.</w:t>
      </w:r>
    </w:p>
    <w:p w:rsidR="000D658B" w:rsidRDefault="000D658B" w:rsidP="000D658B">
      <w:pPr>
        <w:pStyle w:val="BodyText"/>
        <w:spacing w:before="60"/>
        <w:ind w:left="2880"/>
        <w:rPr>
          <w:rtl/>
        </w:rPr>
      </w:pPr>
      <w:r w:rsidRPr="006B286B">
        <w:rPr>
          <w:rtl/>
        </w:rPr>
        <w:t xml:space="preserve">البروفيسور </w:t>
      </w:r>
      <w:r w:rsidRPr="00F2648F">
        <w:rPr>
          <w:rFonts w:hint="cs"/>
          <w:rtl/>
        </w:rPr>
        <w:t xml:space="preserve">أديبامبو أديووبو </w:t>
      </w:r>
      <w:r>
        <w:rPr>
          <w:rFonts w:hint="cs"/>
          <w:rtl/>
        </w:rPr>
        <w:t>(نيجيريا)</w:t>
      </w:r>
    </w:p>
    <w:p w:rsidR="000D658B" w:rsidRDefault="000D658B" w:rsidP="000D658B">
      <w:pPr>
        <w:pStyle w:val="BodyText"/>
        <w:spacing w:before="60"/>
        <w:ind w:left="2880"/>
        <w:rPr>
          <w:rtl/>
        </w:rPr>
      </w:pPr>
      <w:r>
        <w:rPr>
          <w:rFonts w:hint="cs"/>
          <w:rtl/>
        </w:rPr>
        <w:t xml:space="preserve">السيد </w:t>
      </w:r>
      <w:r w:rsidRPr="007F3DB0">
        <w:rPr>
          <w:rFonts w:hint="cs"/>
          <w:rtl/>
        </w:rPr>
        <w:t xml:space="preserve">كينيشيرو ناتسومي </w:t>
      </w:r>
      <w:r>
        <w:rPr>
          <w:rFonts w:hint="cs"/>
          <w:rtl/>
        </w:rPr>
        <w:t>(اليابان)</w:t>
      </w:r>
    </w:p>
    <w:p w:rsidR="00E01E3E" w:rsidRDefault="00E01E3E" w:rsidP="000D658B">
      <w:pPr>
        <w:pStyle w:val="BodyText"/>
        <w:spacing w:before="60"/>
        <w:ind w:left="2880"/>
        <w:rPr>
          <w:rtl/>
        </w:rPr>
      </w:pPr>
      <w:r>
        <w:rPr>
          <w:rFonts w:hint="cs"/>
          <w:rtl/>
        </w:rPr>
        <w:t xml:space="preserve">الدكتور </w:t>
      </w:r>
      <w:r w:rsidRPr="005207B9">
        <w:rPr>
          <w:rFonts w:hint="cs"/>
          <w:rtl/>
        </w:rPr>
        <w:t>داماسو باردو</w:t>
      </w:r>
      <w:r>
        <w:rPr>
          <w:rFonts w:hint="cs"/>
          <w:rtl/>
        </w:rPr>
        <w:t xml:space="preserve"> (الأرجنتين)</w:t>
      </w:r>
    </w:p>
    <w:p w:rsidR="00E01E3E" w:rsidRDefault="00E01E3E" w:rsidP="000D658B">
      <w:pPr>
        <w:pStyle w:val="BodyText"/>
        <w:spacing w:before="60"/>
        <w:ind w:left="2880"/>
        <w:rPr>
          <w:rtl/>
          <w:lang w:bidi="ar-SA"/>
        </w:rPr>
      </w:pPr>
      <w:r>
        <w:rPr>
          <w:rFonts w:hint="cs"/>
          <w:rtl/>
        </w:rPr>
        <w:t xml:space="preserve">السيد </w:t>
      </w:r>
      <w:r w:rsidRPr="005207B9">
        <w:rPr>
          <w:rtl/>
        </w:rPr>
        <w:t>يوري سيلينتال</w:t>
      </w:r>
      <w:r>
        <w:rPr>
          <w:rFonts w:hint="cs"/>
          <w:rtl/>
        </w:rPr>
        <w:t xml:space="preserve"> (إستونيا)</w:t>
      </w:r>
    </w:p>
    <w:p w:rsidR="00046071" w:rsidRPr="00FD6D15" w:rsidRDefault="005329D7" w:rsidP="00AA6AED">
      <w:pPr>
        <w:pStyle w:val="ONUMA"/>
        <w:rPr>
          <w:rtl/>
        </w:rPr>
      </w:pPr>
      <w:r>
        <w:rPr>
          <w:rFonts w:hint="cs"/>
          <w:rtl/>
        </w:rPr>
        <w:t xml:space="preserve">ويرد في مرفق هذه الوثيقة نص رسالة ترشيح كل من المرشحين </w:t>
      </w:r>
      <w:r w:rsidR="00E01E3E">
        <w:rPr>
          <w:rFonts w:hint="cs"/>
          <w:rtl/>
        </w:rPr>
        <w:t xml:space="preserve">المتبقين </w:t>
      </w:r>
      <w:r>
        <w:rPr>
          <w:rFonts w:hint="cs"/>
          <w:rtl/>
        </w:rPr>
        <w:t>المذكورين أعلاه، مع السيرة الذاتية لكل منهم.</w:t>
      </w:r>
    </w:p>
    <w:p w:rsidR="00C41AE0" w:rsidRDefault="005329D7" w:rsidP="005329D7">
      <w:pPr>
        <w:pStyle w:val="Endofdocument-Annex"/>
        <w:spacing w:before="480"/>
        <w:ind w:left="5530"/>
        <w:rPr>
          <w:rtl/>
        </w:rPr>
      </w:pPr>
      <w:r>
        <w:rPr>
          <w:rFonts w:hint="cs"/>
          <w:rtl/>
        </w:rPr>
        <w:t>[يلي ذلك المرفق]</w:t>
      </w:r>
    </w:p>
    <w:p w:rsidR="005329D7" w:rsidRDefault="005329D7" w:rsidP="000D7E81">
      <w:pPr>
        <w:pStyle w:val="BodyText"/>
        <w:rPr>
          <w:rtl/>
        </w:rPr>
        <w:sectPr w:rsidR="005329D7" w:rsidSect="00EB7752">
          <w:headerReference w:type="default" r:id="rId9"/>
          <w:pgSz w:w="11907" w:h="16840" w:code="9"/>
          <w:pgMar w:top="567" w:right="1418" w:bottom="1418" w:left="1134" w:header="510" w:footer="1021" w:gutter="0"/>
          <w:cols w:space="720"/>
          <w:titlePg/>
          <w:docGrid w:linePitch="299"/>
        </w:sectPr>
      </w:pPr>
    </w:p>
    <w:p w:rsidR="008E0C5E" w:rsidRPr="008E0C5E" w:rsidRDefault="008E0C5E" w:rsidP="008E0C5E">
      <w:pPr>
        <w:spacing w:before="200" w:line="360" w:lineRule="auto"/>
        <w:ind w:left="-5"/>
        <w:rPr>
          <w:rtl/>
        </w:rPr>
      </w:pPr>
      <w:r w:rsidRPr="008E0C5E">
        <w:rPr>
          <w:noProof/>
          <w:rtl/>
        </w:rPr>
        <w:lastRenderedPageBreak/>
        <w:drawing>
          <wp:inline distT="0" distB="0" distL="0" distR="0" wp14:anchorId="4797AE14" wp14:editId="20FE0537">
            <wp:extent cx="3415894" cy="6669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742" cy="675930"/>
                    </a:xfrm>
                    <a:prstGeom prst="rect">
                      <a:avLst/>
                    </a:prstGeom>
                    <a:noFill/>
                    <a:ln>
                      <a:noFill/>
                    </a:ln>
                  </pic:spPr>
                </pic:pic>
              </a:graphicData>
            </a:graphic>
          </wp:inline>
        </w:drawing>
      </w:r>
    </w:p>
    <w:p w:rsidR="008E0C5E" w:rsidRPr="008E0C5E" w:rsidRDefault="008E0C5E" w:rsidP="008E0C5E">
      <w:pPr>
        <w:spacing w:before="200" w:line="360" w:lineRule="auto"/>
        <w:ind w:left="-5" w:right="1874"/>
        <w:rPr>
          <w:rtl/>
          <w:lang w:bidi="ar-EG"/>
        </w:rPr>
      </w:pPr>
      <w:r w:rsidRPr="008E0C5E">
        <w:rPr>
          <w:rFonts w:hint="cs"/>
          <w:rtl/>
        </w:rPr>
        <w:t xml:space="preserve">[المستقبل بين أيديكم] [البعثة الدائمة لجمهورية </w:t>
      </w:r>
      <w:r w:rsidRPr="008E0C5E">
        <w:rPr>
          <w:rFonts w:hint="cs"/>
          <w:rtl/>
          <w:lang w:bidi="ar-EG"/>
        </w:rPr>
        <w:t>كولومبيا لدى مكتب الأمم المتحدة في جنيف]</w:t>
      </w:r>
    </w:p>
    <w:p w:rsidR="008E0C5E" w:rsidRPr="008E0C5E" w:rsidRDefault="008E0C5E" w:rsidP="008E0C5E">
      <w:pPr>
        <w:spacing w:before="800" w:line="360" w:lineRule="auto"/>
        <w:rPr>
          <w:lang w:bidi="ar-EG"/>
        </w:rPr>
      </w:pPr>
      <w:r w:rsidRPr="008E0C5E">
        <w:rPr>
          <w:rFonts w:asciiTheme="minorBidi" w:hAnsiTheme="minorBidi" w:cstheme="minorBidi"/>
          <w:sz w:val="22"/>
          <w:szCs w:val="22"/>
          <w:lang w:bidi="ar-EG"/>
        </w:rPr>
        <w:t>DCHONU No. 1818/19</w:t>
      </w:r>
    </w:p>
    <w:p w:rsidR="008E0C5E" w:rsidRPr="008E0C5E" w:rsidRDefault="008E0C5E" w:rsidP="008E0C5E">
      <w:pPr>
        <w:spacing w:before="800" w:line="360" w:lineRule="auto"/>
        <w:jc w:val="right"/>
        <w:rPr>
          <w:rtl/>
          <w:lang w:bidi="ar-EG"/>
        </w:rPr>
      </w:pPr>
      <w:r w:rsidRPr="008E0C5E">
        <w:rPr>
          <w:rFonts w:hint="cs"/>
          <w:rtl/>
          <w:lang w:bidi="ar-EG"/>
        </w:rPr>
        <w:t xml:space="preserve">جنيف، </w:t>
      </w:r>
      <w:r w:rsidRPr="008E0C5E">
        <w:rPr>
          <w:rFonts w:asciiTheme="minorBidi" w:hAnsiTheme="minorBidi" w:cstheme="minorBidi"/>
          <w:sz w:val="22"/>
          <w:szCs w:val="22"/>
          <w:rtl/>
          <w:lang w:bidi="ar-EG"/>
        </w:rPr>
        <w:t>18</w:t>
      </w:r>
      <w:r w:rsidRPr="008E0C5E">
        <w:rPr>
          <w:rFonts w:hint="cs"/>
          <w:rtl/>
          <w:lang w:bidi="ar-EG"/>
        </w:rPr>
        <w:t xml:space="preserve"> نوفمبر </w:t>
      </w:r>
      <w:r w:rsidRPr="008E0C5E">
        <w:rPr>
          <w:rFonts w:asciiTheme="minorBidi" w:hAnsiTheme="minorBidi" w:cstheme="minorBidi"/>
          <w:sz w:val="22"/>
          <w:szCs w:val="22"/>
          <w:rtl/>
          <w:lang w:bidi="ar-EG"/>
        </w:rPr>
        <w:t>2019</w:t>
      </w:r>
    </w:p>
    <w:p w:rsidR="008E0C5E" w:rsidRPr="008E0C5E" w:rsidRDefault="008E0C5E" w:rsidP="008E0C5E">
      <w:pPr>
        <w:spacing w:before="400" w:line="360" w:lineRule="auto"/>
        <w:ind w:firstLine="567"/>
        <w:jc w:val="both"/>
        <w:rPr>
          <w:rtl/>
        </w:rPr>
      </w:pPr>
      <w:r w:rsidRPr="008E0C5E">
        <w:rPr>
          <w:rFonts w:hint="cs"/>
          <w:rtl/>
        </w:rPr>
        <w:t>سعادة السفير،</w:t>
      </w:r>
    </w:p>
    <w:p w:rsidR="008E0C5E" w:rsidRPr="008E0C5E" w:rsidRDefault="008E0C5E" w:rsidP="008E0C5E">
      <w:pPr>
        <w:spacing w:before="400" w:line="360" w:lineRule="auto"/>
        <w:ind w:firstLine="567"/>
        <w:jc w:val="both"/>
        <w:rPr>
          <w:rtl/>
        </w:rPr>
      </w:pPr>
      <w:r w:rsidRPr="008E0C5E">
        <w:rPr>
          <w:rFonts w:hint="cs"/>
          <w:rtl/>
        </w:rPr>
        <w:t>يشرفني أن أحيل إليكم طيّه رسالة موقَّعة من معالي السيد كارلوس هولمس تروخييو غارسيا، وزير خارجية جمهورية كولومبيا، بتاريخ</w:t>
      </w:r>
      <w:r w:rsidRPr="008E0C5E">
        <w:rPr>
          <w:rFonts w:hint="eastAsia"/>
          <w:rtl/>
        </w:rPr>
        <w:t> </w:t>
      </w:r>
      <w:r w:rsidRPr="008E0C5E">
        <w:rPr>
          <w:rFonts w:asciiTheme="minorBidi" w:hAnsiTheme="minorBidi" w:cstheme="minorBidi" w:hint="cs"/>
          <w:sz w:val="22"/>
          <w:szCs w:val="22"/>
          <w:rtl/>
          <w:lang w:bidi="ar-EG"/>
        </w:rPr>
        <w:t>15</w:t>
      </w:r>
      <w:r w:rsidRPr="008E0C5E">
        <w:rPr>
          <w:rFonts w:hint="cs"/>
          <w:rtl/>
        </w:rPr>
        <w:t xml:space="preserve"> نوفمبر </w:t>
      </w:r>
      <w:r w:rsidRPr="008E0C5E">
        <w:rPr>
          <w:rFonts w:asciiTheme="minorBidi" w:hAnsiTheme="minorBidi" w:cstheme="minorBidi" w:hint="cs"/>
          <w:sz w:val="22"/>
          <w:szCs w:val="22"/>
          <w:rtl/>
          <w:lang w:bidi="ar-EG"/>
        </w:rPr>
        <w:t>2019</w:t>
      </w:r>
      <w:r w:rsidRPr="008E0C5E">
        <w:rPr>
          <w:rFonts w:hint="cs"/>
          <w:rtl/>
        </w:rPr>
        <w:t xml:space="preserve"> ويرد فيها ترشيح السيد ماركو ماتياس أليمان إلى منصب المدير العام للمنظمة العالمية للملكية</w:t>
      </w:r>
      <w:r w:rsidRPr="008E0C5E">
        <w:rPr>
          <w:rFonts w:hint="eastAsia"/>
          <w:rtl/>
        </w:rPr>
        <w:t> </w:t>
      </w:r>
      <w:r w:rsidRPr="008E0C5E">
        <w:rPr>
          <w:rFonts w:hint="cs"/>
          <w:rtl/>
        </w:rPr>
        <w:t>الفكرية.</w:t>
      </w:r>
    </w:p>
    <w:p w:rsidR="008E0C5E" w:rsidRPr="008E0C5E" w:rsidRDefault="008E0C5E" w:rsidP="008E0C5E">
      <w:pPr>
        <w:spacing w:before="400" w:line="360" w:lineRule="auto"/>
        <w:ind w:firstLine="567"/>
        <w:jc w:val="both"/>
        <w:rPr>
          <w:rtl/>
        </w:rPr>
      </w:pPr>
      <w:r w:rsidRPr="008E0C5E">
        <w:rPr>
          <w:rFonts w:hint="cs"/>
          <w:rtl/>
        </w:rPr>
        <w:t>وتفضلوا بقبول فائق التقدير والاحترام،</w:t>
      </w:r>
    </w:p>
    <w:p w:rsidR="008E0C5E" w:rsidRPr="008E0C5E" w:rsidRDefault="008E0C5E" w:rsidP="008E0C5E">
      <w:pPr>
        <w:spacing w:before="400" w:line="360" w:lineRule="auto"/>
        <w:ind w:firstLine="567"/>
        <w:jc w:val="center"/>
        <w:rPr>
          <w:rtl/>
        </w:rPr>
      </w:pPr>
      <w:r w:rsidRPr="008E0C5E">
        <w:rPr>
          <w:rFonts w:hint="cs"/>
          <w:rtl/>
        </w:rPr>
        <w:t>[التوقيع]</w:t>
      </w:r>
    </w:p>
    <w:p w:rsidR="008E0C5E" w:rsidRPr="008E0C5E" w:rsidRDefault="008E0C5E" w:rsidP="008E0C5E">
      <w:pPr>
        <w:ind w:firstLine="567"/>
        <w:jc w:val="center"/>
        <w:rPr>
          <w:b/>
          <w:bCs/>
          <w:rtl/>
          <w:lang w:bidi="ar-EG"/>
        </w:rPr>
      </w:pPr>
      <w:r w:rsidRPr="008E0C5E">
        <w:rPr>
          <w:rFonts w:hint="cs"/>
          <w:b/>
          <w:bCs/>
          <w:rtl/>
        </w:rPr>
        <w:t>أدريانا ميندوزا أغ</w:t>
      </w:r>
      <w:r w:rsidRPr="008E0C5E">
        <w:rPr>
          <w:rFonts w:hint="cs"/>
          <w:b/>
          <w:bCs/>
          <w:rtl/>
          <w:lang w:bidi="ar-EG"/>
        </w:rPr>
        <w:t>وديلو</w:t>
      </w:r>
    </w:p>
    <w:p w:rsidR="008E0C5E" w:rsidRPr="008E0C5E" w:rsidRDefault="008E0C5E" w:rsidP="008E0C5E">
      <w:pPr>
        <w:ind w:firstLine="567"/>
        <w:jc w:val="center"/>
        <w:rPr>
          <w:rtl/>
          <w:lang w:bidi="ar-EG"/>
        </w:rPr>
      </w:pPr>
      <w:r w:rsidRPr="008E0C5E">
        <w:rPr>
          <w:rFonts w:hint="cs"/>
          <w:rtl/>
          <w:lang w:bidi="ar-EG"/>
        </w:rPr>
        <w:t>سفيرة</w:t>
      </w:r>
    </w:p>
    <w:p w:rsidR="008E0C5E" w:rsidRPr="008E0C5E" w:rsidRDefault="008E0C5E" w:rsidP="008E0C5E">
      <w:pPr>
        <w:ind w:firstLine="567"/>
        <w:jc w:val="center"/>
        <w:rPr>
          <w:rtl/>
          <w:lang w:bidi="ar-EG"/>
        </w:rPr>
      </w:pPr>
      <w:r w:rsidRPr="008E0C5E">
        <w:rPr>
          <w:rFonts w:hint="cs"/>
          <w:rtl/>
          <w:lang w:bidi="ar-EG"/>
        </w:rPr>
        <w:t>البعثة الدائمة لجمهورية كولومبيا لدى الأمم المتحدة وسائر المنظمات الدولية في جنيف</w:t>
      </w:r>
    </w:p>
    <w:p w:rsidR="008E0C5E" w:rsidRPr="008E0C5E" w:rsidRDefault="008E0C5E" w:rsidP="008E0C5E">
      <w:pPr>
        <w:spacing w:before="600"/>
        <w:rPr>
          <w:b/>
          <w:bCs/>
          <w:rtl/>
          <w:lang w:bidi="ar-EG"/>
        </w:rPr>
      </w:pPr>
      <w:r w:rsidRPr="008E0C5E">
        <w:rPr>
          <w:b/>
          <w:bCs/>
          <w:rtl/>
          <w:lang w:bidi="ar-EG"/>
        </w:rPr>
        <w:t>سعادة السيد فرانسوا ريفاسو</w:t>
      </w:r>
    </w:p>
    <w:p w:rsidR="008E0C5E" w:rsidRPr="008E0C5E" w:rsidRDefault="008E0C5E" w:rsidP="008E0C5E">
      <w:pPr>
        <w:rPr>
          <w:rtl/>
          <w:lang w:bidi="ar-EG"/>
        </w:rPr>
      </w:pPr>
      <w:r w:rsidRPr="008E0C5E">
        <w:rPr>
          <w:rtl/>
          <w:lang w:bidi="ar-EG"/>
        </w:rPr>
        <w:t>رئيس لجنة</w:t>
      </w:r>
      <w:r w:rsidRPr="008E0C5E">
        <w:rPr>
          <w:rFonts w:hint="cs"/>
          <w:rtl/>
          <w:lang w:bidi="ar-EG"/>
        </w:rPr>
        <w:t xml:space="preserve"> الويبو</w:t>
      </w:r>
      <w:r w:rsidRPr="008E0C5E">
        <w:rPr>
          <w:rtl/>
          <w:lang w:bidi="ar-EG"/>
        </w:rPr>
        <w:t xml:space="preserve"> </w:t>
      </w:r>
      <w:r w:rsidRPr="008E0C5E">
        <w:rPr>
          <w:rFonts w:hint="cs"/>
          <w:rtl/>
          <w:lang w:bidi="ar-EG"/>
        </w:rPr>
        <w:t>ل</w:t>
      </w:r>
      <w:r w:rsidRPr="008E0C5E">
        <w:rPr>
          <w:rtl/>
          <w:lang w:bidi="ar-EG"/>
        </w:rPr>
        <w:t>لتنسيق</w:t>
      </w:r>
    </w:p>
    <w:p w:rsidR="008E0C5E" w:rsidRPr="008E0C5E" w:rsidRDefault="008E0C5E" w:rsidP="008E0C5E">
      <w:pPr>
        <w:rPr>
          <w:rtl/>
          <w:lang w:bidi="ar-EG"/>
        </w:rPr>
      </w:pPr>
      <w:r w:rsidRPr="008E0C5E">
        <w:rPr>
          <w:rFonts w:hint="cs"/>
          <w:rtl/>
          <w:lang w:bidi="ar-EG"/>
        </w:rPr>
        <w:lastRenderedPageBreak/>
        <w:t>جنيف</w:t>
      </w:r>
    </w:p>
    <w:p w:rsidR="008E0C5E" w:rsidRPr="008E0C5E" w:rsidRDefault="008E0C5E" w:rsidP="008E0C5E">
      <w:pPr>
        <w:ind w:left="4110" w:hanging="4110"/>
        <w:rPr>
          <w:rtl/>
          <w:lang w:bidi="ar-EG"/>
        </w:rPr>
      </w:pPr>
      <w:r w:rsidRPr="008E0C5E">
        <w:rPr>
          <w:rFonts w:hint="cs"/>
          <w:noProof/>
          <w:rtl/>
        </w:rPr>
        <w:drawing>
          <wp:inline distT="0" distB="0" distL="0" distR="0" wp14:anchorId="331E7AF3" wp14:editId="335F8C74">
            <wp:extent cx="642989" cy="8445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807" cy="883715"/>
                    </a:xfrm>
                    <a:prstGeom prst="rect">
                      <a:avLst/>
                    </a:prstGeom>
                    <a:noFill/>
                    <a:ln>
                      <a:noFill/>
                    </a:ln>
                  </pic:spPr>
                </pic:pic>
              </a:graphicData>
            </a:graphic>
          </wp:inline>
        </w:drawing>
      </w:r>
      <w:r w:rsidRPr="008E0C5E">
        <w:rPr>
          <w:rtl/>
          <w:lang w:bidi="ar-EG"/>
        </w:rPr>
        <w:tab/>
      </w:r>
      <w:r w:rsidRPr="008E0C5E">
        <w:rPr>
          <w:rFonts w:hint="cs"/>
          <w:rtl/>
          <w:lang w:bidi="ar-EG"/>
        </w:rPr>
        <w:t>جمهورية كولومبيا</w:t>
      </w:r>
    </w:p>
    <w:p w:rsidR="008E0C5E" w:rsidRPr="008E0C5E" w:rsidRDefault="008E0C5E" w:rsidP="004B1660">
      <w:pPr>
        <w:spacing w:before="120"/>
        <w:jc w:val="center"/>
        <w:rPr>
          <w:b/>
          <w:bCs/>
          <w:rtl/>
          <w:lang w:bidi="ar-EG"/>
        </w:rPr>
      </w:pPr>
      <w:r w:rsidRPr="008E0C5E">
        <w:rPr>
          <w:rFonts w:hint="cs"/>
          <w:b/>
          <w:bCs/>
          <w:rtl/>
          <w:lang w:bidi="ar-EG"/>
        </w:rPr>
        <w:t>وزارة الخارجية</w:t>
      </w:r>
    </w:p>
    <w:p w:rsidR="008E0C5E" w:rsidRPr="008E0C5E" w:rsidRDefault="008E0C5E" w:rsidP="004B1660">
      <w:pPr>
        <w:bidi w:val="0"/>
        <w:spacing w:before="120"/>
        <w:jc w:val="right"/>
        <w:rPr>
          <w:b/>
          <w:bCs/>
          <w:rtl/>
          <w:lang w:bidi="ar-EG"/>
        </w:rPr>
      </w:pPr>
      <w:r w:rsidRPr="008E0C5E">
        <w:rPr>
          <w:b/>
          <w:bCs/>
          <w:lang w:bidi="ar-EG"/>
        </w:rPr>
        <w:t>S-DVAM-19-047457</w:t>
      </w:r>
    </w:p>
    <w:p w:rsidR="008E0C5E" w:rsidRPr="008E0C5E" w:rsidRDefault="008E0C5E" w:rsidP="004B1660">
      <w:pPr>
        <w:spacing w:before="200" w:after="120"/>
        <w:jc w:val="right"/>
        <w:rPr>
          <w:rtl/>
          <w:lang w:bidi="ar-EG"/>
        </w:rPr>
      </w:pPr>
      <w:r w:rsidRPr="008E0C5E">
        <w:rPr>
          <w:rFonts w:hint="cs"/>
          <w:rtl/>
          <w:lang w:bidi="ar-EG"/>
        </w:rPr>
        <w:t>بوغوتا العاصمة، 15 نوفمبر 2019</w:t>
      </w:r>
    </w:p>
    <w:p w:rsidR="008E0C5E" w:rsidRPr="008E0C5E" w:rsidRDefault="008E0C5E" w:rsidP="008E0C5E">
      <w:pPr>
        <w:spacing w:before="120"/>
        <w:jc w:val="both"/>
        <w:rPr>
          <w:rtl/>
          <w:lang w:bidi="ar-EG"/>
        </w:rPr>
      </w:pPr>
      <w:r w:rsidRPr="008E0C5E">
        <w:rPr>
          <w:rFonts w:hint="cs"/>
          <w:rtl/>
          <w:lang w:bidi="ar-EG"/>
        </w:rPr>
        <w:t>سعادة السفير،</w:t>
      </w:r>
    </w:p>
    <w:p w:rsidR="008E0C5E" w:rsidRPr="008E0C5E" w:rsidRDefault="008E0C5E" w:rsidP="004B1660">
      <w:pPr>
        <w:spacing w:before="120"/>
        <w:ind w:firstLine="562"/>
        <w:jc w:val="both"/>
        <w:rPr>
          <w:rtl/>
          <w:lang w:bidi="ar-EG"/>
        </w:rPr>
      </w:pPr>
      <w:r w:rsidRPr="008E0C5E">
        <w:rPr>
          <w:rFonts w:hint="cs"/>
          <w:rtl/>
          <w:lang w:bidi="ar-EG"/>
        </w:rPr>
        <w:t>يشرفني أن أكتب إليكم بالإشارة إلى كتابكم المؤرخ 30 سبتمبر 2019 والذي أعلنتم فيه فتح باب الترشيح إلى منصب المدير العام للمنظمة العالمية للملكية الفكرية (الويبو).</w:t>
      </w:r>
    </w:p>
    <w:p w:rsidR="008E0C5E" w:rsidRPr="008E0C5E" w:rsidRDefault="008E0C5E" w:rsidP="008E0C5E">
      <w:pPr>
        <w:spacing w:before="120"/>
        <w:ind w:firstLine="562"/>
        <w:jc w:val="both"/>
        <w:rPr>
          <w:rtl/>
          <w:lang w:bidi="ar-EG"/>
        </w:rPr>
      </w:pPr>
      <w:r w:rsidRPr="008E0C5E">
        <w:rPr>
          <w:rFonts w:hint="cs"/>
          <w:rtl/>
          <w:lang w:bidi="ar-EG"/>
        </w:rPr>
        <w:t xml:space="preserve">وتولي حكومة جمهورية كولومبيا أهمية كبرى للويبو في ضوء سعينا المستمر إلى بناء مجتمعات قائمة على المعرفة والصناعات الإبداعية تحمي سلعها وخدماتها بحقوق الملكية الفكرية. وما انفكت كولومبيا تؤكد التزامها بعمل المنظمة ومهمتها المتمثلة في </w:t>
      </w:r>
      <w:r w:rsidRPr="008E0C5E">
        <w:rPr>
          <w:rtl/>
          <w:lang w:bidi="ar-EG"/>
        </w:rPr>
        <w:t>الاضطلاع بدور ريادي في إرساء نظام دولي متوازن وفعال للملكية الفكرية يشجع الابتكار والإبداع لفائدة الجميع</w:t>
      </w:r>
      <w:r w:rsidRPr="008E0C5E">
        <w:rPr>
          <w:rFonts w:hint="cs"/>
          <w:rtl/>
          <w:lang w:bidi="ar-EG"/>
        </w:rPr>
        <w:t>.</w:t>
      </w:r>
    </w:p>
    <w:p w:rsidR="008E0C5E" w:rsidRPr="008E0C5E" w:rsidRDefault="008E0C5E" w:rsidP="008E0C5E">
      <w:pPr>
        <w:spacing w:before="120"/>
        <w:ind w:firstLine="562"/>
        <w:jc w:val="both"/>
        <w:rPr>
          <w:rtl/>
          <w:lang w:bidi="ar-EG"/>
        </w:rPr>
      </w:pPr>
      <w:r w:rsidRPr="008E0C5E">
        <w:rPr>
          <w:rFonts w:hint="cs"/>
          <w:rtl/>
          <w:lang w:bidi="ar-EG"/>
        </w:rPr>
        <w:t>ومن هذا المنطلق، يسرني أن أرشح السيد ماركو ماتياس أليمان لتولي منصب المدير العام للمنظمة العالمية للملكية</w:t>
      </w:r>
      <w:r w:rsidRPr="008E0C5E">
        <w:rPr>
          <w:rFonts w:hint="eastAsia"/>
          <w:rtl/>
          <w:lang w:bidi="ar-EG"/>
        </w:rPr>
        <w:t> </w:t>
      </w:r>
      <w:r w:rsidRPr="008E0C5E">
        <w:rPr>
          <w:rFonts w:hint="cs"/>
          <w:rtl/>
          <w:lang w:bidi="ar-EG"/>
        </w:rPr>
        <w:t>الفكرية.</w:t>
      </w:r>
    </w:p>
    <w:p w:rsidR="008E0C5E" w:rsidRPr="008E0C5E" w:rsidRDefault="008E0C5E" w:rsidP="008E0C5E">
      <w:pPr>
        <w:spacing w:before="120"/>
        <w:ind w:firstLine="562"/>
        <w:jc w:val="both"/>
        <w:rPr>
          <w:rtl/>
          <w:lang w:bidi="ar-EG"/>
        </w:rPr>
      </w:pPr>
      <w:r w:rsidRPr="008E0C5E">
        <w:rPr>
          <w:rFonts w:hint="cs"/>
          <w:rtl/>
          <w:lang w:bidi="ar-EG"/>
        </w:rPr>
        <w:t xml:space="preserve">وللسيد أليمان باع طويل في مجال الملكية الفكرية إذ عمل أكثر من 20 عاماً خبيراً ومسؤولاً إدارياً في الويبو على مستويات مختلفة، وهو يشغل حالياً منصب مدير شعبة قانون البراءات - وظيفة بالغة الأهمية بالنسبة إلى الملكية الفكرية </w:t>
      </w:r>
      <w:r w:rsidRPr="008E0C5E">
        <w:rPr>
          <w:rtl/>
          <w:lang w:bidi="ar-EG"/>
        </w:rPr>
        <w:t>–</w:t>
      </w:r>
      <w:r w:rsidRPr="008E0C5E">
        <w:rPr>
          <w:rFonts w:hint="cs"/>
          <w:rtl/>
          <w:lang w:bidi="ar-EG"/>
        </w:rPr>
        <w:t xml:space="preserve"> ويؤدي في ذلك المنصب دوراً متميزاً.</w:t>
      </w:r>
    </w:p>
    <w:p w:rsidR="008E0C5E" w:rsidRPr="008E0C5E" w:rsidRDefault="008E0C5E" w:rsidP="008E0C5E">
      <w:pPr>
        <w:spacing w:before="120"/>
        <w:ind w:firstLine="562"/>
        <w:jc w:val="both"/>
        <w:rPr>
          <w:rtl/>
          <w:lang w:bidi="ar-EG"/>
        </w:rPr>
      </w:pPr>
      <w:r w:rsidRPr="008E0C5E">
        <w:rPr>
          <w:rFonts w:hint="cs"/>
          <w:rtl/>
          <w:lang w:bidi="ar-EG"/>
        </w:rPr>
        <w:t>وإيماناً منّا بأن السيد أليمان يتمتع بالمؤهلات الشخصية والمهنية اللازمة لتولي هذا المنصب المهم للغاية، نقدِّم هذا الترشيح إلى لجنة التنسيق كي تنظر فيه.</w:t>
      </w:r>
    </w:p>
    <w:p w:rsidR="008E0C5E" w:rsidRPr="008E0C5E" w:rsidRDefault="008E0C5E" w:rsidP="008E0C5E">
      <w:pPr>
        <w:spacing w:before="120"/>
        <w:ind w:firstLine="562"/>
        <w:jc w:val="both"/>
        <w:rPr>
          <w:rtl/>
          <w:lang w:bidi="ar-EG"/>
        </w:rPr>
      </w:pPr>
      <w:r w:rsidRPr="008E0C5E">
        <w:rPr>
          <w:rtl/>
          <w:lang w:bidi="ar-EG"/>
        </w:rPr>
        <w:t>و</w:t>
      </w:r>
      <w:r w:rsidRPr="008E0C5E">
        <w:rPr>
          <w:rFonts w:hint="cs"/>
          <w:rtl/>
          <w:lang w:bidi="ar-EG"/>
        </w:rPr>
        <w:t xml:space="preserve">أغتم هذه الفرصة لأعرب لسعادتكم مجدّداً عن </w:t>
      </w:r>
      <w:r w:rsidRPr="008E0C5E">
        <w:rPr>
          <w:rtl/>
          <w:lang w:bidi="ar-EG"/>
        </w:rPr>
        <w:t>فائق التقدير والاحترام،</w:t>
      </w:r>
    </w:p>
    <w:p w:rsidR="008E0C5E" w:rsidRPr="008E0C5E" w:rsidRDefault="008E0C5E" w:rsidP="004B1660">
      <w:pPr>
        <w:spacing w:before="120"/>
        <w:jc w:val="center"/>
        <w:rPr>
          <w:rtl/>
          <w:lang w:bidi="ar-EG"/>
        </w:rPr>
      </w:pPr>
      <w:r w:rsidRPr="008E0C5E">
        <w:rPr>
          <w:rFonts w:hint="cs"/>
          <w:rtl/>
          <w:lang w:bidi="ar-EG"/>
        </w:rPr>
        <w:t>[التوقيع]</w:t>
      </w:r>
    </w:p>
    <w:p w:rsidR="008E0C5E" w:rsidRPr="008E0C5E" w:rsidRDefault="008E0C5E" w:rsidP="008E0C5E">
      <w:pPr>
        <w:jc w:val="center"/>
        <w:rPr>
          <w:b/>
          <w:bCs/>
          <w:rtl/>
          <w:lang w:bidi="ar-EG"/>
        </w:rPr>
      </w:pPr>
      <w:r w:rsidRPr="008E0C5E">
        <w:rPr>
          <w:rFonts w:hint="cs"/>
          <w:b/>
          <w:bCs/>
          <w:rtl/>
          <w:lang w:bidi="ar-EG"/>
        </w:rPr>
        <w:t>كارلوس هولمس تروخييو غارسيا</w:t>
      </w:r>
    </w:p>
    <w:p w:rsidR="008E0C5E" w:rsidRPr="008E0C5E" w:rsidRDefault="008E0C5E" w:rsidP="004B1660">
      <w:pPr>
        <w:spacing w:after="120"/>
        <w:jc w:val="center"/>
        <w:rPr>
          <w:rtl/>
          <w:lang w:bidi="ar-EG"/>
        </w:rPr>
      </w:pPr>
      <w:r w:rsidRPr="008E0C5E">
        <w:rPr>
          <w:rFonts w:hint="cs"/>
          <w:rtl/>
          <w:lang w:bidi="ar-EG"/>
        </w:rPr>
        <w:t>وزير الخارجية</w:t>
      </w:r>
    </w:p>
    <w:p w:rsidR="008E0C5E" w:rsidRPr="008E0C5E" w:rsidRDefault="008E0C5E" w:rsidP="008E0C5E">
      <w:pPr>
        <w:spacing w:before="120"/>
        <w:rPr>
          <w:b/>
          <w:bCs/>
          <w:rtl/>
          <w:lang w:bidi="ar-EG"/>
        </w:rPr>
      </w:pPr>
      <w:r w:rsidRPr="008E0C5E">
        <w:rPr>
          <w:b/>
          <w:bCs/>
          <w:rtl/>
          <w:lang w:bidi="ar-EG"/>
        </w:rPr>
        <w:t>سعادة السيد فرانسوا ريفاسو</w:t>
      </w:r>
    </w:p>
    <w:p w:rsidR="008E0C5E" w:rsidRPr="008E0C5E" w:rsidRDefault="008E0C5E" w:rsidP="008E0C5E">
      <w:pPr>
        <w:rPr>
          <w:rtl/>
          <w:lang w:bidi="ar-EG"/>
        </w:rPr>
      </w:pPr>
      <w:r w:rsidRPr="008E0C5E">
        <w:rPr>
          <w:rtl/>
          <w:lang w:bidi="ar-EG"/>
        </w:rPr>
        <w:t xml:space="preserve">رئيس لجنة </w:t>
      </w:r>
      <w:r w:rsidRPr="008E0C5E">
        <w:rPr>
          <w:rFonts w:hint="cs"/>
          <w:rtl/>
          <w:lang w:bidi="ar-EG"/>
        </w:rPr>
        <w:t>ا</w:t>
      </w:r>
      <w:r w:rsidRPr="008E0C5E">
        <w:rPr>
          <w:rtl/>
          <w:lang w:bidi="ar-EG"/>
        </w:rPr>
        <w:t>لتنسيق</w:t>
      </w:r>
      <w:r w:rsidRPr="008E0C5E">
        <w:rPr>
          <w:rFonts w:hint="cs"/>
          <w:rtl/>
          <w:lang w:bidi="ar-EG"/>
        </w:rPr>
        <w:t>، المنظمة العالمية للملكية الفكرية (الويبو)</w:t>
      </w:r>
    </w:p>
    <w:p w:rsidR="008E0C5E" w:rsidRDefault="008E0C5E" w:rsidP="008E0C5E">
      <w:pPr>
        <w:rPr>
          <w:rtl/>
          <w:lang w:bidi="ar-EG"/>
        </w:rPr>
      </w:pPr>
      <w:r w:rsidRPr="008E0C5E">
        <w:rPr>
          <w:rFonts w:hint="cs"/>
          <w:rtl/>
          <w:lang w:bidi="ar-EG"/>
        </w:rPr>
        <w:t>جنيف</w:t>
      </w:r>
    </w:p>
    <w:p w:rsidR="0010141B" w:rsidRDefault="0010141B">
      <w:pPr>
        <w:bidi w:val="0"/>
        <w:rPr>
          <w:rtl/>
          <w:lang w:bidi="ar-EG"/>
        </w:rPr>
      </w:pPr>
      <w:r>
        <w:rPr>
          <w:rtl/>
          <w:lang w:bidi="ar-EG"/>
        </w:rPr>
        <w:br w:type="page"/>
      </w:r>
    </w:p>
    <w:tbl>
      <w:tblPr>
        <w:tblStyle w:val="TableGrid2"/>
        <w:bidiVisual/>
        <w:tblW w:w="5002" w:type="pct"/>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6772"/>
      </w:tblGrid>
      <w:tr w:rsidR="0010141B" w:rsidRPr="0010141B" w:rsidTr="0010141B">
        <w:tc>
          <w:tcPr>
            <w:tcW w:w="1382" w:type="pct"/>
          </w:tcPr>
          <w:p w:rsidR="0010141B" w:rsidRPr="0010141B" w:rsidRDefault="0010141B" w:rsidP="0010141B">
            <w:pPr>
              <w:ind w:right="23"/>
              <w:jc w:val="center"/>
              <w:outlineLvl w:val="0"/>
              <w:rPr>
                <w:b/>
                <w:bCs/>
                <w:sz w:val="48"/>
                <w:szCs w:val="48"/>
                <w:rtl/>
                <w:lang w:bidi="ar-EG"/>
              </w:rPr>
            </w:pPr>
            <w:r w:rsidRPr="0010141B">
              <w:rPr>
                <w:b/>
                <w:bCs/>
                <w:noProof/>
                <w:sz w:val="48"/>
                <w:szCs w:val="48"/>
              </w:rPr>
              <w:lastRenderedPageBreak/>
              <w:drawing>
                <wp:inline distT="0" distB="0" distL="0" distR="0" wp14:anchorId="0A62F2AE" wp14:editId="1104A2AE">
                  <wp:extent cx="1488540" cy="161590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8540" cy="1615902"/>
                          </a:xfrm>
                          <a:prstGeom prst="rect">
                            <a:avLst/>
                          </a:prstGeom>
                        </pic:spPr>
                      </pic:pic>
                    </a:graphicData>
                  </a:graphic>
                </wp:inline>
              </w:drawing>
            </w:r>
          </w:p>
        </w:tc>
        <w:tc>
          <w:tcPr>
            <w:tcW w:w="3618" w:type="pct"/>
            <w:vAlign w:val="center"/>
          </w:tcPr>
          <w:p w:rsidR="0010141B" w:rsidRPr="0010141B" w:rsidRDefault="0010141B" w:rsidP="0010141B">
            <w:pPr>
              <w:jc w:val="center"/>
              <w:outlineLvl w:val="0"/>
              <w:rPr>
                <w:b/>
                <w:bCs/>
                <w:sz w:val="48"/>
                <w:szCs w:val="48"/>
                <w:rtl/>
                <w:lang w:bidi="ar-EG"/>
              </w:rPr>
            </w:pPr>
            <w:r w:rsidRPr="0010141B">
              <w:rPr>
                <w:rFonts w:hint="cs"/>
                <w:b/>
                <w:bCs/>
                <w:sz w:val="48"/>
                <w:szCs w:val="48"/>
                <w:rtl/>
                <w:lang w:bidi="ar-EG"/>
              </w:rPr>
              <w:t>ماركو ماتياس أليمان</w:t>
            </w:r>
          </w:p>
          <w:p w:rsidR="0010141B" w:rsidRPr="0010141B" w:rsidRDefault="0010141B" w:rsidP="0010141B">
            <w:pPr>
              <w:spacing w:before="200"/>
              <w:jc w:val="center"/>
              <w:rPr>
                <w:rtl/>
                <w:lang w:bidi="ar-EG"/>
              </w:rPr>
            </w:pPr>
            <w:r w:rsidRPr="0010141B">
              <w:rPr>
                <w:rFonts w:hint="cs"/>
                <w:b/>
                <w:bCs/>
                <w:sz w:val="48"/>
                <w:szCs w:val="48"/>
                <w:rtl/>
                <w:lang w:bidi="ar-EG"/>
              </w:rPr>
              <w:t>المنظمة العالمية للملكية الفكرية (الويبو)، جنيف</w:t>
            </w:r>
          </w:p>
        </w:tc>
      </w:tr>
      <w:tr w:rsidR="0010141B" w:rsidRPr="0010141B" w:rsidTr="0010141B">
        <w:tc>
          <w:tcPr>
            <w:tcW w:w="1382" w:type="pct"/>
            <w:shd w:val="clear" w:color="auto" w:fill="auto"/>
          </w:tcPr>
          <w:p w:rsidR="0010141B" w:rsidRPr="0010141B" w:rsidRDefault="0010141B" w:rsidP="0010141B">
            <w:pPr>
              <w:ind w:right="23"/>
              <w:jc w:val="center"/>
              <w:outlineLvl w:val="0"/>
              <w:rPr>
                <w:b/>
                <w:bCs/>
                <w:noProof/>
                <w:lang w:bidi="ar-EG"/>
              </w:rPr>
            </w:pPr>
          </w:p>
        </w:tc>
        <w:tc>
          <w:tcPr>
            <w:tcW w:w="3618" w:type="pct"/>
            <w:shd w:val="clear" w:color="auto" w:fill="auto"/>
            <w:vAlign w:val="center"/>
          </w:tcPr>
          <w:p w:rsidR="0010141B" w:rsidRPr="0010141B" w:rsidRDefault="0010141B" w:rsidP="0010141B">
            <w:pPr>
              <w:jc w:val="center"/>
              <w:outlineLvl w:val="0"/>
              <w:rPr>
                <w:b/>
                <w:bCs/>
                <w:rtl/>
                <w:lang w:bidi="ar-EG"/>
              </w:rPr>
            </w:pPr>
          </w:p>
        </w:tc>
      </w:tr>
    </w:tbl>
    <w:p w:rsidR="0010141B" w:rsidRPr="0010141B" w:rsidRDefault="0010141B" w:rsidP="0010141B"/>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0141B" w:rsidRPr="0010141B" w:rsidTr="0010141B">
        <w:tc>
          <w:tcPr>
            <w:tcW w:w="9345" w:type="dxa"/>
            <w:shd w:val="clear" w:color="auto" w:fill="auto"/>
          </w:tcPr>
          <w:p w:rsidR="0010141B" w:rsidRPr="0010141B" w:rsidRDefault="0010141B" w:rsidP="0010141B">
            <w:pPr>
              <w:keepNext/>
              <w:rPr>
                <w:b/>
                <w:bCs/>
                <w:noProof/>
                <w:sz w:val="40"/>
                <w:szCs w:val="40"/>
                <w:rtl/>
                <w:lang w:bidi="ar-EG"/>
              </w:rPr>
            </w:pPr>
            <w:r w:rsidRPr="0010141B">
              <w:rPr>
                <w:b/>
                <w:bCs/>
                <w:noProof/>
                <w:sz w:val="40"/>
                <w:szCs w:val="40"/>
                <w:rtl/>
                <w:lang w:bidi="ar-EG"/>
              </w:rPr>
              <w:t>الملخص</w:t>
            </w:r>
          </w:p>
        </w:tc>
      </w:tr>
    </w:tbl>
    <w:p w:rsidR="0010141B" w:rsidRPr="0010141B" w:rsidRDefault="0010141B" w:rsidP="0002113E">
      <w:pPr>
        <w:numPr>
          <w:ilvl w:val="0"/>
          <w:numId w:val="14"/>
        </w:numPr>
        <w:spacing w:before="400"/>
        <w:ind w:left="851" w:right="34" w:hanging="284"/>
        <w:rPr>
          <w:lang w:bidi="ar-EG"/>
        </w:rPr>
      </w:pPr>
      <w:r w:rsidRPr="0010141B">
        <w:rPr>
          <w:rFonts w:hint="cs"/>
          <w:rtl/>
          <w:lang w:bidi="ar-EG"/>
        </w:rPr>
        <w:t>محام ممارس في كولومبيا (جامعة جافيريانا، 1986 إلى 1991) متخصص في قانون الشركات (دبلوم، 1996) وحاصل على شهادة عليا في البحوث من جامعة ألكالا (إسبانيا، 2006) ودكتوراه في القانون (مع مرتبة الشرف) من الجامعة نفسها.</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28 سنة من الخبرة في شؤون الملكية الفكرية على المستويين العملي (رئيس مكتب كولومبيا للملكية الصناعية) والسياساتي (عدة مناصب في الويبو منها مدير شعبة قانون البراءات حالياً).</w:t>
      </w:r>
    </w:p>
    <w:p w:rsidR="0010141B" w:rsidRPr="0010141B" w:rsidRDefault="0010141B" w:rsidP="0002113E">
      <w:pPr>
        <w:numPr>
          <w:ilvl w:val="0"/>
          <w:numId w:val="14"/>
        </w:numPr>
        <w:spacing w:before="200" w:after="400"/>
        <w:ind w:left="851" w:right="34" w:hanging="284"/>
        <w:rPr>
          <w:lang w:bidi="ar-EG"/>
        </w:rPr>
      </w:pPr>
      <w:r w:rsidRPr="0010141B">
        <w:rPr>
          <w:rFonts w:hint="cs"/>
          <w:rtl/>
          <w:lang w:bidi="ar-EG"/>
        </w:rPr>
        <w:t>قائد فعال في تحقيق توافق الآراء يتمتع بمهارات دبلوماسية عالية.</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0141B" w:rsidRPr="0010141B" w:rsidTr="0010141B">
        <w:tc>
          <w:tcPr>
            <w:tcW w:w="9345" w:type="dxa"/>
            <w:shd w:val="clear" w:color="auto" w:fill="auto"/>
          </w:tcPr>
          <w:p w:rsidR="0010141B" w:rsidRPr="0010141B" w:rsidRDefault="0010141B" w:rsidP="0010141B">
            <w:pPr>
              <w:keepNext/>
              <w:rPr>
                <w:b/>
                <w:bCs/>
                <w:noProof/>
                <w:sz w:val="40"/>
                <w:szCs w:val="40"/>
                <w:rtl/>
                <w:lang w:bidi="ar-EG"/>
              </w:rPr>
            </w:pPr>
            <w:r w:rsidRPr="0010141B">
              <w:rPr>
                <w:b/>
                <w:bCs/>
                <w:noProof/>
                <w:sz w:val="40"/>
                <w:szCs w:val="40"/>
                <w:rtl/>
                <w:lang w:bidi="ar-EG"/>
              </w:rPr>
              <w:t>الخبرة المهنية</w:t>
            </w:r>
          </w:p>
        </w:tc>
      </w:tr>
    </w:tbl>
    <w:p w:rsidR="0010141B" w:rsidRPr="0010141B" w:rsidRDefault="0010141B" w:rsidP="0002113E">
      <w:pPr>
        <w:numPr>
          <w:ilvl w:val="0"/>
          <w:numId w:val="14"/>
        </w:numPr>
        <w:spacing w:before="400"/>
        <w:ind w:left="851" w:right="34" w:hanging="284"/>
        <w:rPr>
          <w:lang w:bidi="ar-EG"/>
        </w:rPr>
      </w:pPr>
      <w:r w:rsidRPr="0010141B">
        <w:rPr>
          <w:rFonts w:hint="cs"/>
          <w:rtl/>
          <w:lang w:bidi="ar-EG"/>
        </w:rPr>
        <w:t>يعمل السيد أليمان في الويبو منذ 20 عاماً (منذ عام 1999)، وشغل أولاً منصب مسؤول رئيسي عن برنامج التعاون من أجل التنمية في أمريكا اللاتينية والكاريبي؛ ثم نائب مدير شعبة السياسات العامة والتنمية؛ ثم نائب مدير شعبة قانون البراءات؛ وهو حالياً مدير شعبة قانون البراءات.</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زميل زائر في معهد ماكس بلانك، ميونخ (1998، الفصل الدراسي الثاني).</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الرئيس السابق لمكتب كولومبيا للملكية الصناعية (1995-1998).</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محامٍ سابق في مجال الملكية الفكرية (1991-1995).</w:t>
      </w:r>
    </w:p>
    <w:p w:rsidR="0010141B" w:rsidRPr="0010141B" w:rsidRDefault="0010141B" w:rsidP="0002113E">
      <w:pPr>
        <w:numPr>
          <w:ilvl w:val="0"/>
          <w:numId w:val="14"/>
        </w:numPr>
        <w:spacing w:before="200" w:after="400"/>
        <w:ind w:left="851" w:right="34" w:hanging="284"/>
        <w:rPr>
          <w:lang w:bidi="ar-EG"/>
        </w:rPr>
      </w:pPr>
      <w:r w:rsidRPr="0010141B">
        <w:rPr>
          <w:rFonts w:hint="cs"/>
          <w:rtl/>
          <w:lang w:bidi="ar-EG"/>
        </w:rPr>
        <w:t xml:space="preserve">أستاذ في الملكية الفكرية في جامعة </w:t>
      </w:r>
      <w:r w:rsidRPr="0010141B">
        <w:rPr>
          <w:rFonts w:hint="cs"/>
          <w:i/>
          <w:iCs/>
          <w:rtl/>
          <w:lang w:bidi="ar-EG"/>
        </w:rPr>
        <w:t>إكستيرنادو</w:t>
      </w:r>
      <w:r w:rsidRPr="0010141B">
        <w:rPr>
          <w:rFonts w:hint="cs"/>
          <w:rtl/>
          <w:lang w:bidi="ar-EG"/>
        </w:rPr>
        <w:t xml:space="preserve"> (بوغوتا، من 1994 إلى اليوم) وأستاذ زائر في جامعة أليكانتي (إسبانيا) وجامعة سان أندريس (الأرجنتين) وجامعة تورينو (إيطاليا).</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9"/>
      </w:tblGrid>
      <w:tr w:rsidR="0010141B" w:rsidRPr="0010141B" w:rsidTr="0010141B">
        <w:tc>
          <w:tcPr>
            <w:tcW w:w="9339" w:type="dxa"/>
            <w:shd w:val="clear" w:color="auto" w:fill="auto"/>
          </w:tcPr>
          <w:p w:rsidR="0010141B" w:rsidRPr="0010141B" w:rsidRDefault="0010141B" w:rsidP="0010141B">
            <w:pPr>
              <w:keepNext/>
              <w:rPr>
                <w:b/>
                <w:bCs/>
                <w:rtl/>
              </w:rPr>
            </w:pPr>
            <w:r w:rsidRPr="0010141B">
              <w:rPr>
                <w:b/>
                <w:bCs/>
                <w:noProof/>
                <w:sz w:val="40"/>
                <w:szCs w:val="40"/>
                <w:rtl/>
                <w:lang w:bidi="ar-EG"/>
              </w:rPr>
              <w:lastRenderedPageBreak/>
              <w:t>الإنجازات</w:t>
            </w:r>
          </w:p>
        </w:tc>
      </w:tr>
    </w:tbl>
    <w:p w:rsidR="0010141B" w:rsidRPr="0010141B" w:rsidRDefault="0010141B" w:rsidP="0002113E">
      <w:pPr>
        <w:numPr>
          <w:ilvl w:val="0"/>
          <w:numId w:val="14"/>
        </w:numPr>
        <w:spacing w:before="400"/>
        <w:ind w:left="851" w:right="34" w:hanging="284"/>
        <w:rPr>
          <w:lang w:bidi="ar-EG"/>
        </w:rPr>
      </w:pPr>
      <w:r w:rsidRPr="0010141B">
        <w:rPr>
          <w:rFonts w:hint="cs"/>
          <w:rtl/>
          <w:lang w:bidi="ar-EG"/>
        </w:rPr>
        <w:t>شغل السيد أليمان مناصب مختلفة: فقد بدأ مسيرته المهنية محامياً متخصصاً في الملكية الفكرية وفتح مكتباً استشارياً مهماً (إدارة عليا). ثم أصبح مسؤولاً حكومياً في كولومبيا إذ تولى إدارة مكتب متوسط الحجم للملكية الفكرية شهد تحت قيادته تحولاً كبيراً وإطلاق مشروعات جديدة، مثل إنشاء المركز الوطني لتكنولوجيا المعلومات. وفضلاً عن ذلك، تولى السيد أليمان مهمة التفاوض على إرساء الإطار القانوني للملكية الفكرية في دول جماعة الأنديز (القرار 486 الساري حالياً) وشارك في مفاوضات ثنائية (مع شركاء تجاريين رئيسيين).</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ساعد السيد أليمان، بصفته موظفاً في الويبو، بلدان في مناطق مختلفة من العالم، في إعداد قوانينها وسياساتها المتعلقة بالملكية الفكرية، وتولى رئاسة شعبة موضوعية رئيسية في الويبو (شعبة قانون البراءات).</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ساهم السيد أليمان كثيراً في تطور الملكية الفكرية على المستوى المتعدد الأطراف، ولا سيما في تقدم عمل اللجنة المعنية بالتنمية والملكية الفكرية بشأن أوجه المرونة المتصلة بالبراءات. وساهم كذلك في وضع القواعد والمعايير الدولية في إطار اللجنة الدائمة المعنية بقانون البراءات، حيث يعمل أميناً منذ عام 2013؛ وفي أعمال الترويج والتنفيذ الخاصة بالمعاهدات المتعددة الأطراف في مجال البراءات، وهي تحديداً اتفاقية باريس ومعاهدة قانون البراءات ومعاهدة بودابست.</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من حيث المشروعات الدولية، يمكن ذكر إنجازين رئيسيين هما تصميم وتنفيذ برنامج دولي لمساعدة المخترعين من محدودي الدخل على التماس الحماية بموجب براءة لاختراعاتهم (برنامج مساعدة المخترعين) وبرنامج دولي لصياغة البراءات يهدف إلى تكوين الكفاءات المحلية في صياغة طلبات البراءات وزيادة عدد البراءات التي يودعها المقيمون.</w:t>
      </w:r>
    </w:p>
    <w:p w:rsidR="0010141B" w:rsidRPr="0010141B" w:rsidRDefault="0010141B" w:rsidP="0002113E">
      <w:pPr>
        <w:numPr>
          <w:ilvl w:val="0"/>
          <w:numId w:val="14"/>
        </w:numPr>
        <w:spacing w:before="200" w:after="400"/>
        <w:ind w:left="851" w:right="34" w:hanging="284"/>
        <w:rPr>
          <w:lang w:bidi="ar-EG"/>
        </w:rPr>
      </w:pPr>
      <w:r w:rsidRPr="0010141B">
        <w:rPr>
          <w:rFonts w:hint="cs"/>
          <w:rtl/>
          <w:lang w:bidi="ar-EG"/>
        </w:rPr>
        <w:t>نالت مساهمات السيد أليمان الأكاديمية فيما يخص قضايا الملكية الفكرية القبول لدى أكاديمية الويبو ومكاتب الملكية الفكرية والجهاز القضائي (وبخاصةٍ في منطقة الأنديز حيث يُستشهد بانتظام بمقالاته وكتبه في قرارات محكمة العدل لجماعة الأنديز وفي مؤلفات الأكاديميين).</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9"/>
      </w:tblGrid>
      <w:tr w:rsidR="0010141B" w:rsidRPr="0010141B" w:rsidTr="0010141B">
        <w:tc>
          <w:tcPr>
            <w:tcW w:w="9339" w:type="dxa"/>
            <w:shd w:val="clear" w:color="auto" w:fill="auto"/>
          </w:tcPr>
          <w:p w:rsidR="0010141B" w:rsidRPr="0010141B" w:rsidRDefault="0010141B" w:rsidP="0010141B">
            <w:pPr>
              <w:keepNext/>
              <w:rPr>
                <w:b/>
                <w:bCs/>
                <w:rtl/>
              </w:rPr>
            </w:pPr>
            <w:r w:rsidRPr="0010141B">
              <w:rPr>
                <w:rFonts w:hint="cs"/>
                <w:b/>
                <w:bCs/>
                <w:noProof/>
                <w:sz w:val="40"/>
                <w:szCs w:val="40"/>
                <w:rtl/>
                <w:lang w:bidi="ar-EG"/>
              </w:rPr>
              <w:t>المنشورات</w:t>
            </w:r>
          </w:p>
        </w:tc>
      </w:tr>
    </w:tbl>
    <w:p w:rsidR="0010141B" w:rsidRPr="0010141B" w:rsidRDefault="0010141B" w:rsidP="0002113E">
      <w:pPr>
        <w:numPr>
          <w:ilvl w:val="0"/>
          <w:numId w:val="14"/>
        </w:numPr>
        <w:spacing w:before="400"/>
        <w:ind w:left="851" w:right="34" w:hanging="284"/>
        <w:rPr>
          <w:lang w:bidi="ar-EG"/>
        </w:rPr>
      </w:pPr>
      <w:r w:rsidRPr="0010141B">
        <w:rPr>
          <w:rFonts w:hint="cs"/>
          <w:rtl/>
          <w:lang w:bidi="ar-EG"/>
        </w:rPr>
        <w:t>(كتاب عن) العلامات التجارية في النظام القانوني لجماعة الأنديز، 1994</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(كتاب عن) قضايا الملكية الفكرية في ظل الإطار القانوني الكولومبي، 1998</w:t>
      </w:r>
    </w:p>
    <w:p w:rsidR="0010141B" w:rsidRPr="0010141B" w:rsidRDefault="0010141B" w:rsidP="0002113E">
      <w:pPr>
        <w:numPr>
          <w:ilvl w:val="0"/>
          <w:numId w:val="14"/>
        </w:numPr>
        <w:spacing w:before="200" w:after="400"/>
        <w:ind w:left="851" w:right="34" w:hanging="284"/>
        <w:rPr>
          <w:lang w:bidi="ar-EG"/>
        </w:rPr>
      </w:pPr>
      <w:r w:rsidRPr="0010141B">
        <w:rPr>
          <w:rFonts w:hint="cs"/>
          <w:rtl/>
          <w:lang w:bidi="ar-EG"/>
        </w:rPr>
        <w:t>مؤلف مشارك في</w:t>
      </w:r>
      <w:r w:rsidRPr="0010141B">
        <w:rPr>
          <w:rtl/>
          <w:lang w:bidi="ar-EG"/>
        </w:rPr>
        <w:t xml:space="preserve"> دراسات تكريما</w:t>
      </w:r>
      <w:r w:rsidRPr="0010141B">
        <w:rPr>
          <w:rFonts w:hint="cs"/>
          <w:rtl/>
          <w:lang w:bidi="ar-EG"/>
        </w:rPr>
        <w:t>ً</w:t>
      </w:r>
      <w:r w:rsidRPr="0010141B">
        <w:rPr>
          <w:rtl/>
          <w:lang w:bidi="ar-EG"/>
        </w:rPr>
        <w:t xml:space="preserve"> لماريانو أوزكاتيغي أوردانيتا</w:t>
      </w:r>
      <w:r w:rsidRPr="0010141B">
        <w:rPr>
          <w:rFonts w:hint="cs"/>
          <w:rtl/>
          <w:lang w:bidi="ar-EG"/>
        </w:rPr>
        <w:t xml:space="preserve"> (كاراكاس، 2011)؛ والاتفاقات التجارية الثنائية والملكية الفكرية (هايدلبرغ، 2014)؛ ودراسة عن القضايا المعاصرة للملكية الفكرية (المكسيك، 2015)؛ واتفاقات التكنولوجيا / المعاملات التكنولوجية (جنيف/زيوريخ 2018، دار </w:t>
      </w:r>
      <w:r w:rsidRPr="0010141B">
        <w:rPr>
          <w:lang w:bidi="ar-EG"/>
        </w:rPr>
        <w:t>Schulthess Éditions Romandes</w:t>
      </w:r>
      <w:r w:rsidRPr="0010141B">
        <w:rPr>
          <w:rFonts w:hint="cs"/>
          <w:rtl/>
          <w:lang w:bidi="ar-EG"/>
        </w:rPr>
        <w:t>).</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9"/>
      </w:tblGrid>
      <w:tr w:rsidR="0010141B" w:rsidRPr="0010141B" w:rsidTr="0010141B">
        <w:tc>
          <w:tcPr>
            <w:tcW w:w="9339" w:type="dxa"/>
            <w:shd w:val="clear" w:color="auto" w:fill="auto"/>
          </w:tcPr>
          <w:p w:rsidR="0010141B" w:rsidRPr="0010141B" w:rsidRDefault="0010141B" w:rsidP="0010141B">
            <w:pPr>
              <w:keepNext/>
              <w:rPr>
                <w:b/>
                <w:bCs/>
                <w:rtl/>
              </w:rPr>
            </w:pPr>
            <w:r w:rsidRPr="0010141B">
              <w:rPr>
                <w:rFonts w:hint="cs"/>
                <w:b/>
                <w:bCs/>
                <w:noProof/>
                <w:sz w:val="40"/>
                <w:szCs w:val="40"/>
                <w:rtl/>
                <w:lang w:bidi="ar-EG"/>
              </w:rPr>
              <w:lastRenderedPageBreak/>
              <w:t>التكريمات</w:t>
            </w:r>
          </w:p>
        </w:tc>
      </w:tr>
    </w:tbl>
    <w:p w:rsidR="0010141B" w:rsidRPr="0010141B" w:rsidRDefault="0010141B" w:rsidP="0002113E">
      <w:pPr>
        <w:numPr>
          <w:ilvl w:val="0"/>
          <w:numId w:val="14"/>
        </w:numPr>
        <w:spacing w:before="400"/>
        <w:ind w:left="851" w:right="34" w:hanging="284"/>
        <w:rPr>
          <w:lang w:bidi="ar-EG"/>
        </w:rPr>
      </w:pPr>
      <w:r w:rsidRPr="0010141B">
        <w:rPr>
          <w:rFonts w:hint="cs"/>
          <w:rtl/>
          <w:lang w:bidi="ar-EG"/>
        </w:rPr>
        <w:t>تكريم خريجي جامعة جافيريانا لالتزامه بقيم الجامعة، بارانكيلا، 2005</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المعهد المكسيكي للملكية الصناعية، تكريم لبحوثه ودراساته عن قضايا الملكية الفكرية، الدائرة الفدرالية، 2016</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الجمعية الكولومبية للملكية الفكرية (</w:t>
      </w:r>
      <w:r w:rsidRPr="0010141B">
        <w:rPr>
          <w:lang w:bidi="ar-EG"/>
        </w:rPr>
        <w:t>ACPI</w:t>
      </w:r>
      <w:r w:rsidRPr="0010141B">
        <w:rPr>
          <w:rFonts w:hint="cs"/>
          <w:rtl/>
          <w:lang w:bidi="ar-EG"/>
        </w:rPr>
        <w:t>)، تكريم لمسيرته المهنية ومساهماته في مجال الملكية الفكرية، بوغوتا، 2017</w:t>
      </w:r>
    </w:p>
    <w:p w:rsidR="0010141B" w:rsidRPr="0010141B" w:rsidRDefault="0010141B" w:rsidP="0002113E">
      <w:pPr>
        <w:numPr>
          <w:ilvl w:val="0"/>
          <w:numId w:val="14"/>
        </w:numPr>
        <w:spacing w:before="200"/>
        <w:ind w:left="851" w:right="34" w:hanging="284"/>
        <w:rPr>
          <w:lang w:bidi="ar-EG"/>
        </w:rPr>
      </w:pPr>
      <w:r w:rsidRPr="0010141B">
        <w:rPr>
          <w:rFonts w:hint="cs"/>
          <w:rtl/>
          <w:lang w:bidi="ar-EG"/>
        </w:rPr>
        <w:t>مكتب كولومبيا للملكية الفكرية (هيئة الإشراف على الصناعة والتجارة)، تكريم لمساهمته في النظام الدولي للملكية الفكرية، ميديلين، 2017</w:t>
      </w:r>
    </w:p>
    <w:p w:rsidR="0010141B" w:rsidRPr="0010141B" w:rsidRDefault="0010141B" w:rsidP="0002113E">
      <w:pPr>
        <w:numPr>
          <w:ilvl w:val="0"/>
          <w:numId w:val="14"/>
        </w:numPr>
        <w:spacing w:before="200" w:after="400"/>
        <w:ind w:left="851" w:right="34" w:hanging="284"/>
        <w:rPr>
          <w:lang w:bidi="ar-EG"/>
        </w:rPr>
      </w:pPr>
      <w:r w:rsidRPr="0010141B">
        <w:rPr>
          <w:rFonts w:hint="cs"/>
          <w:rtl/>
          <w:lang w:bidi="ar-EG"/>
        </w:rPr>
        <w:t>سفارة كولومبيا في سويسرا، تكريم لدوره في شؤون الجالية، برن، 2018</w:t>
      </w:r>
    </w:p>
    <w:p w:rsidR="0010141B" w:rsidRDefault="0010141B" w:rsidP="0010141B">
      <w:pPr>
        <w:spacing w:before="200"/>
        <w:ind w:right="23"/>
        <w:rPr>
          <w:rtl/>
          <w:lang w:bidi="ar-EG"/>
        </w:rPr>
        <w:sectPr w:rsidR="0010141B" w:rsidSect="00157CE0">
          <w:headerReference w:type="default" r:id="rId13"/>
          <w:footerReference w:type="default" r:id="rId14"/>
          <w:headerReference w:type="first" r:id="rId15"/>
          <w:footerReference w:type="first" r:id="rId16"/>
          <w:pgSz w:w="11907" w:h="16840" w:code="9"/>
          <w:pgMar w:top="567" w:right="1418" w:bottom="1418" w:left="1134" w:header="510" w:footer="1021" w:gutter="0"/>
          <w:pgNumType w:start="1"/>
          <w:cols w:space="720"/>
          <w:titlePg/>
          <w:docGrid w:linePitch="299"/>
        </w:sectPr>
      </w:pPr>
    </w:p>
    <w:p w:rsidR="0010141B" w:rsidRPr="0010141B" w:rsidRDefault="0010141B" w:rsidP="0010141B">
      <w:pPr>
        <w:spacing w:before="2000"/>
        <w:ind w:left="5527" w:hanging="5527"/>
        <w:jc w:val="center"/>
        <w:rPr>
          <w:b/>
          <w:bCs/>
          <w:sz w:val="40"/>
          <w:szCs w:val="40"/>
          <w:rtl/>
          <w:lang w:bidi="ar-EG"/>
        </w:rPr>
      </w:pPr>
      <w:r w:rsidRPr="0010141B">
        <w:rPr>
          <w:noProof/>
          <w:rtl/>
        </w:rPr>
        <w:lastRenderedPageBreak/>
        <w:drawing>
          <wp:inline distT="0" distB="0" distL="0" distR="0" wp14:anchorId="02CF6E67" wp14:editId="6ACB0629">
            <wp:extent cx="576627" cy="650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592" cy="672753"/>
                    </a:xfrm>
                    <a:prstGeom prst="rect">
                      <a:avLst/>
                    </a:prstGeom>
                    <a:noFill/>
                    <a:ln>
                      <a:noFill/>
                    </a:ln>
                  </pic:spPr>
                </pic:pic>
              </a:graphicData>
            </a:graphic>
          </wp:inline>
        </w:drawing>
      </w:r>
      <w:r w:rsidRPr="0010141B">
        <w:rPr>
          <w:rtl/>
        </w:rPr>
        <w:tab/>
      </w:r>
      <w:r w:rsidRPr="0010141B">
        <w:rPr>
          <w:b/>
          <w:bCs/>
          <w:sz w:val="40"/>
          <w:szCs w:val="40"/>
          <w:rtl/>
        </w:rPr>
        <w:t xml:space="preserve">البعثة الدائمة لجمهورية </w:t>
      </w:r>
      <w:r w:rsidRPr="0010141B">
        <w:rPr>
          <w:rFonts w:hint="cs"/>
          <w:b/>
          <w:bCs/>
          <w:sz w:val="40"/>
          <w:szCs w:val="40"/>
          <w:rtl/>
          <w:lang w:bidi="ar-EG"/>
        </w:rPr>
        <w:t>بيرو</w:t>
      </w:r>
    </w:p>
    <w:p w:rsidR="0010141B" w:rsidRPr="0010141B" w:rsidRDefault="0010141B" w:rsidP="0010141B">
      <w:pPr>
        <w:spacing w:after="600"/>
        <w:ind w:right="1843"/>
        <w:jc w:val="right"/>
        <w:rPr>
          <w:b/>
          <w:bCs/>
          <w:rtl/>
        </w:rPr>
      </w:pPr>
      <w:r w:rsidRPr="0010141B">
        <w:rPr>
          <w:b/>
          <w:bCs/>
          <w:rtl/>
        </w:rPr>
        <w:t>جنيف</w:t>
      </w:r>
    </w:p>
    <w:p w:rsidR="0010141B" w:rsidRPr="0010141B" w:rsidRDefault="0010141B" w:rsidP="0010141B">
      <w:pPr>
        <w:spacing w:before="400"/>
        <w:jc w:val="both"/>
        <w:rPr>
          <w:rtl/>
          <w:lang w:val="en-GB" w:bidi="ar-EG"/>
        </w:rPr>
      </w:pPr>
      <w:r w:rsidRPr="0010141B">
        <w:rPr>
          <w:rFonts w:hint="cs"/>
          <w:rtl/>
          <w:lang w:bidi="ar-EG"/>
        </w:rPr>
        <w:t xml:space="preserve">المذكرة رقم </w:t>
      </w:r>
      <w:r w:rsidRPr="0010141B">
        <w:rPr>
          <w:rFonts w:asciiTheme="minorBidi" w:hAnsiTheme="minorBidi" w:cstheme="minorBidi"/>
          <w:sz w:val="22"/>
          <w:szCs w:val="22"/>
          <w:lang w:val="en-GB" w:bidi="ar-EG"/>
        </w:rPr>
        <w:t>7-1-M-O/102</w:t>
      </w:r>
    </w:p>
    <w:p w:rsidR="0010141B" w:rsidRPr="0010141B" w:rsidRDefault="0010141B" w:rsidP="00012948">
      <w:pPr>
        <w:spacing w:before="240"/>
        <w:ind w:firstLine="562"/>
        <w:jc w:val="both"/>
        <w:rPr>
          <w:rtl/>
          <w:lang w:bidi="ar-EG"/>
        </w:rPr>
      </w:pPr>
      <w:r w:rsidRPr="0010141B">
        <w:rPr>
          <w:rFonts w:hint="cs"/>
          <w:rtl/>
          <w:lang w:bidi="ar-EG"/>
        </w:rPr>
        <w:t>تهدي البعثة الدائمة لجمهورية بيرو لدى المنظمات الدولية في جنيف أطيب تحياتها إلى المنظمة العالمية للملكية الفكرية (الويبو)، وتتشرف بأن تحيل طيه رسالة من معالي وزير خارجية بيرو، غوستافو ميزا-كوادرا فيلاسكيز، إلى سعادة السفير فرانسوا ريفاسو، رئيس لجنة الويبو للتنسيق.</w:t>
      </w:r>
    </w:p>
    <w:p w:rsidR="0010141B" w:rsidRPr="0010141B" w:rsidRDefault="0010141B" w:rsidP="00012948">
      <w:pPr>
        <w:spacing w:before="240"/>
        <w:ind w:firstLine="562"/>
        <w:jc w:val="both"/>
        <w:rPr>
          <w:rtl/>
          <w:lang w:val="en-GB" w:bidi="ar-EG"/>
        </w:rPr>
      </w:pPr>
      <w:r w:rsidRPr="0010141B">
        <w:rPr>
          <w:rFonts w:hint="cs"/>
          <w:rtl/>
          <w:lang w:bidi="ar-EG"/>
        </w:rPr>
        <w:t>وتخص الرسالة ترشيح السيد إيفو غاغليوفي بييرستشي، رئيس مجلس إدارة المعهد الوطني للدفاع عن المنافسة وحماية الملكية الفكرية في بيرو (</w:t>
      </w:r>
      <w:r w:rsidRPr="0010141B">
        <w:rPr>
          <w:rFonts w:asciiTheme="minorBidi" w:hAnsiTheme="minorBidi" w:cstheme="minorBidi"/>
          <w:sz w:val="22"/>
          <w:szCs w:val="22"/>
          <w:lang w:val="en-GB" w:bidi="ar-EG"/>
        </w:rPr>
        <w:t>INDECOPI</w:t>
      </w:r>
      <w:r w:rsidRPr="0010141B">
        <w:rPr>
          <w:rFonts w:hint="cs"/>
          <w:rtl/>
          <w:lang w:val="en-GB" w:bidi="ar-EG"/>
        </w:rPr>
        <w:t>)، مرشحاً وطنياً لحكومة بيرو إلى منصب المدير العام للويبو.</w:t>
      </w:r>
    </w:p>
    <w:p w:rsidR="0010141B" w:rsidRPr="0010141B" w:rsidRDefault="0010141B" w:rsidP="00012948">
      <w:pPr>
        <w:spacing w:before="240"/>
        <w:ind w:firstLine="562"/>
        <w:jc w:val="both"/>
        <w:rPr>
          <w:rtl/>
          <w:lang w:bidi="ar-EG"/>
        </w:rPr>
      </w:pPr>
      <w:r w:rsidRPr="0010141B">
        <w:rPr>
          <w:rtl/>
          <w:lang w:bidi="ar-EG"/>
        </w:rPr>
        <w:t>وت</w:t>
      </w:r>
      <w:r w:rsidRPr="0010141B">
        <w:rPr>
          <w:rFonts w:hint="cs"/>
          <w:rtl/>
          <w:lang w:bidi="ar-EG"/>
        </w:rPr>
        <w:t>غتنم</w:t>
      </w:r>
      <w:r w:rsidRPr="0010141B">
        <w:rPr>
          <w:rtl/>
          <w:lang w:bidi="ar-EG"/>
        </w:rPr>
        <w:t xml:space="preserve"> </w:t>
      </w:r>
      <w:r w:rsidRPr="0010141B">
        <w:rPr>
          <w:rFonts w:hint="cs"/>
          <w:rtl/>
          <w:lang w:bidi="ar-EG"/>
        </w:rPr>
        <w:t>البعثة الدائمة لجمهورية بيرو لدى المنظمات الدولية في جنيف</w:t>
      </w:r>
      <w:r w:rsidRPr="0010141B">
        <w:rPr>
          <w:rtl/>
          <w:lang w:bidi="ar-EG"/>
        </w:rPr>
        <w:t xml:space="preserve"> هذه </w:t>
      </w:r>
      <w:r w:rsidRPr="0010141B">
        <w:rPr>
          <w:rFonts w:hint="cs"/>
          <w:rtl/>
          <w:lang w:bidi="ar-EG"/>
        </w:rPr>
        <w:t>الفرصة</w:t>
      </w:r>
      <w:r w:rsidRPr="0010141B">
        <w:rPr>
          <w:rtl/>
          <w:lang w:bidi="ar-EG"/>
        </w:rPr>
        <w:t xml:space="preserve"> لتعرب </w:t>
      </w:r>
      <w:r w:rsidRPr="0010141B">
        <w:rPr>
          <w:rFonts w:hint="cs"/>
          <w:rtl/>
          <w:lang w:bidi="ar-EG"/>
        </w:rPr>
        <w:t>مجدداً</w:t>
      </w:r>
      <w:r w:rsidRPr="0010141B">
        <w:rPr>
          <w:rtl/>
          <w:lang w:bidi="ar-EG"/>
        </w:rPr>
        <w:t xml:space="preserve"> عن أسمى آيات التقدير والاحترام للمنظمة العالمية للملكية الفكرية.</w:t>
      </w:r>
    </w:p>
    <w:p w:rsidR="0010141B" w:rsidRPr="0010141B" w:rsidRDefault="0010141B" w:rsidP="0010141B">
      <w:pPr>
        <w:spacing w:before="200"/>
        <w:ind w:left="5534"/>
        <w:jc w:val="center"/>
        <w:rPr>
          <w:rtl/>
        </w:rPr>
      </w:pPr>
      <w:r w:rsidRPr="0010141B">
        <w:rPr>
          <w:rFonts w:hint="cs"/>
          <w:rtl/>
        </w:rPr>
        <w:t>[ختم وتوقيع]</w:t>
      </w:r>
    </w:p>
    <w:p w:rsidR="0010141B" w:rsidRPr="0010141B" w:rsidRDefault="0010141B" w:rsidP="0010141B">
      <w:pPr>
        <w:spacing w:before="200"/>
        <w:ind w:left="5534"/>
        <w:jc w:val="center"/>
        <w:rPr>
          <w:rtl/>
        </w:rPr>
      </w:pPr>
      <w:r w:rsidRPr="0010141B">
        <w:rPr>
          <w:rFonts w:hint="cs"/>
          <w:rtl/>
        </w:rPr>
        <w:t xml:space="preserve">جنيف، </w:t>
      </w:r>
      <w:r w:rsidRPr="0010141B">
        <w:rPr>
          <w:rFonts w:asciiTheme="minorBidi" w:hAnsiTheme="minorBidi" w:cstheme="minorBidi"/>
          <w:sz w:val="22"/>
          <w:szCs w:val="22"/>
          <w:rtl/>
        </w:rPr>
        <w:t>30</w:t>
      </w:r>
      <w:r w:rsidRPr="0010141B">
        <w:rPr>
          <w:rFonts w:hint="cs"/>
          <w:rtl/>
        </w:rPr>
        <w:t xml:space="preserve"> ديسمبر </w:t>
      </w:r>
      <w:r w:rsidRPr="0010141B">
        <w:rPr>
          <w:rFonts w:asciiTheme="minorBidi" w:hAnsiTheme="minorBidi" w:cstheme="minorBidi"/>
          <w:sz w:val="22"/>
          <w:szCs w:val="22"/>
          <w:rtl/>
        </w:rPr>
        <w:t>2019</w:t>
      </w:r>
    </w:p>
    <w:p w:rsidR="0010141B" w:rsidRPr="0010141B" w:rsidRDefault="0010141B" w:rsidP="00012948">
      <w:pPr>
        <w:spacing w:before="3000"/>
        <w:rPr>
          <w:rtl/>
        </w:rPr>
      </w:pPr>
      <w:r w:rsidRPr="0010141B">
        <w:rPr>
          <w:rFonts w:hint="cs"/>
          <w:rtl/>
        </w:rPr>
        <w:t>إلى المنظمة العالمية للملكية الفكرية (الويبو)</w:t>
      </w:r>
    </w:p>
    <w:p w:rsidR="0010141B" w:rsidRDefault="0010141B" w:rsidP="0010141B">
      <w:pPr>
        <w:rPr>
          <w:u w:val="single"/>
          <w:rtl/>
        </w:rPr>
        <w:sectPr w:rsidR="0010141B" w:rsidSect="00EB7752">
          <w:headerReference w:type="default" r:id="rId18"/>
          <w:headerReference w:type="first" r:id="rId19"/>
          <w:footerReference w:type="first" r:id="rId20"/>
          <w:pgSz w:w="11907" w:h="16840" w:code="9"/>
          <w:pgMar w:top="567" w:right="1418" w:bottom="1418" w:left="1134" w:header="510" w:footer="1021" w:gutter="0"/>
          <w:cols w:space="720"/>
          <w:titlePg/>
          <w:docGrid w:linePitch="299"/>
        </w:sectPr>
      </w:pPr>
      <w:r w:rsidRPr="0010141B">
        <w:rPr>
          <w:rFonts w:hint="cs"/>
          <w:u w:val="single"/>
          <w:rtl/>
        </w:rPr>
        <w:t>جنيف</w:t>
      </w:r>
    </w:p>
    <w:p w:rsidR="00012948" w:rsidRPr="00012948" w:rsidRDefault="00012948" w:rsidP="00012948">
      <w:pPr>
        <w:jc w:val="both"/>
        <w:rPr>
          <w:b/>
          <w:bCs/>
          <w:rtl/>
          <w:lang w:val="en-GB" w:bidi="ar-EG"/>
        </w:rPr>
      </w:pPr>
      <w:r w:rsidRPr="00012948">
        <w:rPr>
          <w:rFonts w:hint="cs"/>
          <w:b/>
          <w:bCs/>
          <w:rtl/>
          <w:lang w:bidi="ar-EG"/>
        </w:rPr>
        <w:lastRenderedPageBreak/>
        <w:t>مذكرة رد (</w:t>
      </w:r>
      <w:r w:rsidRPr="00012948">
        <w:rPr>
          <w:b/>
          <w:bCs/>
          <w:rtl/>
          <w:lang w:bidi="ar-EG"/>
        </w:rPr>
        <w:t>الإدارة العامة للشؤون المتعددة الأطراف</w:t>
      </w:r>
      <w:r w:rsidRPr="00012948">
        <w:rPr>
          <w:rFonts w:hint="cs"/>
          <w:b/>
          <w:bCs/>
          <w:rtl/>
          <w:lang w:bidi="ar-EG"/>
        </w:rPr>
        <w:t xml:space="preserve">) رقم </w:t>
      </w:r>
      <w:r w:rsidRPr="00012948">
        <w:rPr>
          <w:rFonts w:asciiTheme="minorBidi" w:hAnsiTheme="minorBidi" w:cstheme="minorBidi"/>
          <w:b/>
          <w:bCs/>
          <w:sz w:val="22"/>
          <w:szCs w:val="22"/>
          <w:lang w:val="en-GB" w:bidi="ar-EG"/>
        </w:rPr>
        <w:t>7-5-L/1</w:t>
      </w:r>
    </w:p>
    <w:p w:rsidR="00012948" w:rsidRPr="00012948" w:rsidRDefault="00012948" w:rsidP="00012948">
      <w:pPr>
        <w:spacing w:before="300"/>
        <w:jc w:val="right"/>
        <w:rPr>
          <w:rtl/>
          <w:lang w:bidi="ar-EG"/>
        </w:rPr>
      </w:pPr>
      <w:r w:rsidRPr="00012948">
        <w:rPr>
          <w:rFonts w:hint="cs"/>
          <w:rtl/>
          <w:lang w:bidi="ar-EG"/>
        </w:rPr>
        <w:t xml:space="preserve">ليما، </w:t>
      </w:r>
      <w:r w:rsidRPr="00012948">
        <w:rPr>
          <w:rFonts w:asciiTheme="minorBidi" w:hAnsiTheme="minorBidi" w:cstheme="minorBidi"/>
          <w:sz w:val="22"/>
          <w:szCs w:val="22"/>
          <w:rtl/>
          <w:lang w:bidi="ar-EG"/>
        </w:rPr>
        <w:t>27</w:t>
      </w:r>
      <w:r w:rsidRPr="00012948">
        <w:rPr>
          <w:rFonts w:hint="cs"/>
          <w:rtl/>
          <w:lang w:bidi="ar-EG"/>
        </w:rPr>
        <w:t xml:space="preserve"> ديسمبر </w:t>
      </w:r>
      <w:r w:rsidRPr="00012948">
        <w:rPr>
          <w:rFonts w:asciiTheme="minorBidi" w:hAnsiTheme="minorBidi" w:cstheme="minorBidi"/>
          <w:sz w:val="22"/>
          <w:szCs w:val="22"/>
          <w:rtl/>
          <w:lang w:bidi="ar-EG"/>
        </w:rPr>
        <w:t>2019</w:t>
      </w:r>
    </w:p>
    <w:p w:rsidR="00012948" w:rsidRPr="00012948" w:rsidRDefault="00012948" w:rsidP="00012948">
      <w:pPr>
        <w:spacing w:before="300"/>
        <w:jc w:val="both"/>
        <w:rPr>
          <w:rtl/>
          <w:lang w:bidi="ar-EG"/>
        </w:rPr>
      </w:pPr>
      <w:r w:rsidRPr="00012948">
        <w:rPr>
          <w:rFonts w:hint="cs"/>
          <w:rtl/>
          <w:lang w:bidi="ar-EG"/>
        </w:rPr>
        <w:t>سعادة السفير،</w:t>
      </w:r>
    </w:p>
    <w:p w:rsidR="00012948" w:rsidRPr="00012948" w:rsidRDefault="00012948" w:rsidP="00012948">
      <w:pPr>
        <w:spacing w:before="120"/>
        <w:ind w:firstLine="562"/>
        <w:jc w:val="both"/>
        <w:rPr>
          <w:rtl/>
          <w:lang w:bidi="ar-EG"/>
        </w:rPr>
      </w:pPr>
      <w:r w:rsidRPr="00012948">
        <w:rPr>
          <w:rFonts w:hint="cs"/>
          <w:rtl/>
          <w:lang w:bidi="ar-EG"/>
        </w:rPr>
        <w:t xml:space="preserve">بالإشارة إلى التعميم رقم </w:t>
      </w:r>
      <w:r w:rsidRPr="00012948">
        <w:rPr>
          <w:rFonts w:asciiTheme="minorBidi" w:hAnsiTheme="minorBidi" w:cstheme="minorBidi"/>
          <w:sz w:val="22"/>
          <w:szCs w:val="22"/>
          <w:lang w:val="en-GB" w:bidi="ar-EG"/>
        </w:rPr>
        <w:t>CN 3926-04</w:t>
      </w:r>
      <w:r w:rsidRPr="00012948">
        <w:rPr>
          <w:rFonts w:hint="cs"/>
          <w:rtl/>
          <w:lang w:val="en-GB" w:bidi="ar-EG"/>
        </w:rPr>
        <w:t xml:space="preserve"> الذي أرسلتموه بتاريخ </w:t>
      </w:r>
      <w:r w:rsidRPr="00012948">
        <w:rPr>
          <w:rFonts w:asciiTheme="minorBidi" w:hAnsiTheme="minorBidi" w:cstheme="minorBidi"/>
          <w:sz w:val="22"/>
          <w:szCs w:val="22"/>
          <w:rtl/>
          <w:lang w:val="en-GB" w:bidi="ar-EG"/>
        </w:rPr>
        <w:t>30</w:t>
      </w:r>
      <w:r w:rsidRPr="00012948">
        <w:rPr>
          <w:rFonts w:hint="cs"/>
          <w:rtl/>
          <w:lang w:val="en-GB" w:bidi="ar-EG"/>
        </w:rPr>
        <w:t xml:space="preserve"> سبتمبر </w:t>
      </w:r>
      <w:r w:rsidRPr="00012948">
        <w:rPr>
          <w:rFonts w:asciiTheme="minorBidi" w:hAnsiTheme="minorBidi" w:cstheme="minorBidi"/>
          <w:sz w:val="22"/>
          <w:szCs w:val="22"/>
          <w:rtl/>
          <w:lang w:val="en-GB" w:bidi="ar-EG"/>
        </w:rPr>
        <w:t>2019</w:t>
      </w:r>
      <w:r w:rsidRPr="00012948">
        <w:rPr>
          <w:rFonts w:hint="cs"/>
          <w:rtl/>
          <w:lang w:val="en-GB" w:bidi="ar-EG"/>
        </w:rPr>
        <w:t xml:space="preserve"> عن فتح باب الترشيح إلى منصب المدير العام للمنظمة العالمية للملكية الفكرية (الويبو)، يسرّني أن أكتب إليكم اليوم لترشيح السيد إيفو غاغليوفي بييرستشي، </w:t>
      </w:r>
      <w:r w:rsidRPr="00012948">
        <w:rPr>
          <w:rtl/>
          <w:lang w:bidi="ar-EG"/>
        </w:rPr>
        <w:t>الرئيس الحالي لمجلس إدارة المعهد الوطني للدفاع عن المنافسة وحماية الملكية الفكرية</w:t>
      </w:r>
      <w:r w:rsidRPr="00012948">
        <w:rPr>
          <w:rFonts w:hint="cs"/>
          <w:rtl/>
          <w:lang w:bidi="ar-EG"/>
        </w:rPr>
        <w:t xml:space="preserve"> في بيرو (</w:t>
      </w:r>
      <w:r w:rsidRPr="00012948">
        <w:rPr>
          <w:rFonts w:asciiTheme="minorBidi" w:hAnsiTheme="minorBidi" w:cstheme="minorBidi"/>
          <w:sz w:val="22"/>
          <w:szCs w:val="22"/>
          <w:lang w:bidi="ar-EG"/>
        </w:rPr>
        <w:t>INDECOPI</w:t>
      </w:r>
      <w:r w:rsidRPr="00012948">
        <w:rPr>
          <w:rFonts w:hint="cs"/>
          <w:rtl/>
          <w:lang w:bidi="ar-EG"/>
        </w:rPr>
        <w:t>)، إلى المنصب المذكور بوصفه مرشح حكومة بيرو.</w:t>
      </w:r>
    </w:p>
    <w:p w:rsidR="00012948" w:rsidRPr="00012948" w:rsidRDefault="00012948" w:rsidP="00012948">
      <w:pPr>
        <w:spacing w:before="120"/>
        <w:ind w:firstLine="562"/>
        <w:jc w:val="both"/>
        <w:rPr>
          <w:rtl/>
          <w:lang w:bidi="ar-EG"/>
        </w:rPr>
      </w:pPr>
      <w:r w:rsidRPr="00012948">
        <w:rPr>
          <w:rFonts w:hint="cs"/>
          <w:rtl/>
          <w:lang w:val="en-GB" w:bidi="ar-EG"/>
        </w:rPr>
        <w:t>ويدفعني</w:t>
      </w:r>
      <w:r w:rsidRPr="00012948">
        <w:rPr>
          <w:rFonts w:hint="cs"/>
          <w:rtl/>
          <w:lang w:bidi="ar-EG"/>
        </w:rPr>
        <w:t xml:space="preserve"> إلى هذا الترشيح إيماني الراسخ بأن السيد غاغليوفي </w:t>
      </w:r>
      <w:r w:rsidRPr="00012948">
        <w:rPr>
          <w:rFonts w:hint="cs"/>
          <w:rtl/>
          <w:lang w:val="en-GB" w:bidi="ar-EG"/>
        </w:rPr>
        <w:t>بييرستشي</w:t>
      </w:r>
      <w:r w:rsidRPr="00012948">
        <w:rPr>
          <w:rFonts w:hint="cs"/>
          <w:rtl/>
          <w:lang w:bidi="ar-EG"/>
        </w:rPr>
        <w:t xml:space="preserve"> يتمتع بكل مقومات التدريب والخبرة والكفاءة </w:t>
      </w:r>
      <w:r w:rsidRPr="00012948">
        <w:rPr>
          <w:rFonts w:hint="cs"/>
          <w:rtl/>
          <w:lang w:val="en-GB" w:bidi="ar-EG"/>
        </w:rPr>
        <w:t>اللازمة</w:t>
      </w:r>
      <w:r w:rsidRPr="00012948">
        <w:rPr>
          <w:rFonts w:hint="cs"/>
          <w:rtl/>
          <w:lang w:bidi="ar-EG"/>
        </w:rPr>
        <w:t xml:space="preserve"> التي تجعله أنسب مرشح للمساهمة في عمل الويبو الرامي إلى تزويد الدول الأعضاء بخدمات تيسِّر استخدام نظام الملكية الفكرية وتعزّز دور المنظمة في تحقيق أهداف التنمية المستدامة بتشجيع الابتكار والقدرة التنافسية والإبداع لفائدة الجميع.</w:t>
      </w:r>
    </w:p>
    <w:p w:rsidR="00012948" w:rsidRPr="00012948" w:rsidRDefault="00012948" w:rsidP="00012948">
      <w:pPr>
        <w:spacing w:before="120"/>
        <w:ind w:firstLine="562"/>
        <w:jc w:val="both"/>
        <w:rPr>
          <w:rtl/>
          <w:lang w:val="en-GB" w:bidi="ar-EG"/>
        </w:rPr>
      </w:pPr>
      <w:r w:rsidRPr="00012948">
        <w:rPr>
          <w:rFonts w:hint="cs"/>
          <w:rtl/>
          <w:lang w:bidi="ar-EG"/>
        </w:rPr>
        <w:t xml:space="preserve">فإن السيد غاغليوفي </w:t>
      </w:r>
      <w:r w:rsidRPr="00012948">
        <w:rPr>
          <w:rFonts w:hint="cs"/>
          <w:rtl/>
          <w:lang w:val="en-GB" w:bidi="ar-EG"/>
        </w:rPr>
        <w:t>بييرستشي</w:t>
      </w:r>
      <w:r w:rsidRPr="00012948">
        <w:rPr>
          <w:rFonts w:hint="cs"/>
          <w:rtl/>
          <w:lang w:bidi="ar-EG"/>
        </w:rPr>
        <w:t xml:space="preserve"> محامٍ لديه أكثر من 20 سنة من الخبرة في القطاعين العام والخاص وقد عمل في مجالات عديدة منها الملكية الفكرية، والمنافسة، وحماية المستهلك، وقانون الإعلانات، والإغراق والإعانات، وقانون الإفلاس، والقانون الإداري العام. وقد حصل على عدة تكريمات منها إدراجه في قائمة أكثر المحامين الخمسة الموصى بهم في بيرو في مجال قانون المنافسة وإجراءات الإفلاس في إطار المنشورين الإنكليزيين </w:t>
      </w:r>
      <w:r w:rsidRPr="00012948">
        <w:rPr>
          <w:rFonts w:asciiTheme="minorBidi" w:hAnsiTheme="minorBidi" w:cstheme="minorBidi"/>
          <w:sz w:val="22"/>
          <w:szCs w:val="22"/>
          <w:lang w:val="en-GB" w:bidi="ar-EG"/>
        </w:rPr>
        <w:t>Practical Law-Which Laywer</w:t>
      </w:r>
      <w:r w:rsidRPr="00012948">
        <w:rPr>
          <w:rFonts w:hint="cs"/>
          <w:rtl/>
          <w:lang w:val="en-GB" w:bidi="ar-EG"/>
        </w:rPr>
        <w:t xml:space="preserve"> (</w:t>
      </w:r>
      <w:r w:rsidRPr="00012948">
        <w:rPr>
          <w:rFonts w:asciiTheme="minorBidi" w:hAnsiTheme="minorBidi" w:cstheme="minorBidi"/>
          <w:sz w:val="22"/>
          <w:szCs w:val="22"/>
          <w:rtl/>
          <w:lang w:val="en-GB" w:bidi="ar-EG"/>
        </w:rPr>
        <w:t>2006-2008</w:t>
      </w:r>
      <w:r w:rsidRPr="00012948">
        <w:rPr>
          <w:rFonts w:hint="cs"/>
          <w:rtl/>
          <w:lang w:val="en-GB" w:bidi="ar-EG"/>
        </w:rPr>
        <w:t>) و</w:t>
      </w:r>
      <w:r w:rsidRPr="00012948">
        <w:rPr>
          <w:rFonts w:asciiTheme="minorBidi" w:hAnsiTheme="minorBidi" w:cstheme="minorBidi"/>
          <w:sz w:val="22"/>
          <w:szCs w:val="22"/>
          <w:lang w:val="en-GB" w:bidi="ar-EG"/>
        </w:rPr>
        <w:t>Chambers &amp; Partners</w:t>
      </w:r>
      <w:r w:rsidRPr="00012948">
        <w:rPr>
          <w:rFonts w:hint="cs"/>
          <w:rtl/>
          <w:lang w:val="en-GB" w:bidi="ar-EG"/>
        </w:rPr>
        <w:t xml:space="preserve"> (</w:t>
      </w:r>
      <w:r w:rsidRPr="00012948">
        <w:rPr>
          <w:rFonts w:asciiTheme="minorBidi" w:hAnsiTheme="minorBidi" w:cstheme="minorBidi"/>
          <w:sz w:val="22"/>
          <w:szCs w:val="22"/>
          <w:rtl/>
          <w:lang w:val="en-GB" w:bidi="ar-EG"/>
        </w:rPr>
        <w:t>2009</w:t>
      </w:r>
      <w:r w:rsidRPr="00012948">
        <w:rPr>
          <w:rFonts w:hint="cs"/>
          <w:rtl/>
          <w:lang w:val="en-GB" w:bidi="ar-EG"/>
        </w:rPr>
        <w:t xml:space="preserve"> و</w:t>
      </w:r>
      <w:r w:rsidRPr="00012948">
        <w:rPr>
          <w:rFonts w:asciiTheme="minorBidi" w:hAnsiTheme="minorBidi" w:cstheme="minorBidi"/>
          <w:sz w:val="22"/>
          <w:szCs w:val="22"/>
          <w:rtl/>
          <w:lang w:val="en-GB" w:bidi="ar-EG"/>
        </w:rPr>
        <w:t>2010</w:t>
      </w:r>
      <w:r w:rsidRPr="00012948">
        <w:rPr>
          <w:rFonts w:hint="cs"/>
          <w:rtl/>
          <w:lang w:val="en-GB" w:bidi="ar-EG"/>
        </w:rPr>
        <w:t xml:space="preserve"> و</w:t>
      </w:r>
      <w:r w:rsidRPr="00012948">
        <w:rPr>
          <w:rFonts w:asciiTheme="minorBidi" w:hAnsiTheme="minorBidi" w:cstheme="minorBidi"/>
          <w:sz w:val="22"/>
          <w:szCs w:val="22"/>
          <w:rtl/>
          <w:lang w:val="en-GB" w:bidi="ar-EG"/>
        </w:rPr>
        <w:t>2011</w:t>
      </w:r>
      <w:r w:rsidRPr="00012948">
        <w:rPr>
          <w:rFonts w:hint="cs"/>
          <w:rtl/>
          <w:lang w:val="en-GB" w:bidi="ar-EG"/>
        </w:rPr>
        <w:t>).</w:t>
      </w:r>
    </w:p>
    <w:p w:rsidR="00012948" w:rsidRPr="00012948" w:rsidRDefault="00012948" w:rsidP="00012948">
      <w:pPr>
        <w:spacing w:before="120"/>
        <w:ind w:firstLine="562"/>
        <w:jc w:val="both"/>
        <w:rPr>
          <w:rtl/>
          <w:lang w:val="en-GB" w:bidi="ar-EG"/>
        </w:rPr>
      </w:pPr>
      <w:r w:rsidRPr="00012948">
        <w:rPr>
          <w:rFonts w:hint="cs"/>
          <w:rtl/>
          <w:lang w:val="en-GB" w:bidi="ar-EG"/>
        </w:rPr>
        <w:t>وأثناء العمل في القطاع العام، شارك السيد غاغليوفي بييرستشي في عدة مشاريع رفيعة المستوى في المحافل الدولية. وقد تميَّز بقدرته على القيادة وتحقيق توافق الآراء فضلاً عن إنجازاته في رسم سياسات ولوائح عامة حسَّنت إجراءات المعهد الوطني للدفاع عن المنافسة وحماية الملكية الفكرية في بيرو (</w:t>
      </w:r>
      <w:r w:rsidRPr="00012948">
        <w:rPr>
          <w:rFonts w:asciiTheme="minorBidi" w:hAnsiTheme="minorBidi" w:cstheme="minorBidi"/>
          <w:sz w:val="22"/>
          <w:szCs w:val="22"/>
          <w:lang w:val="en-GB" w:bidi="ar-EG"/>
        </w:rPr>
        <w:t>INDECOPI</w:t>
      </w:r>
      <w:r w:rsidRPr="00012948">
        <w:rPr>
          <w:rFonts w:hint="cs"/>
          <w:rtl/>
          <w:lang w:val="en-GB" w:bidi="ar-EG"/>
        </w:rPr>
        <w:t>) باستخدام التكنولوجيا لتيسير الإجراءات على المواطنين في ظل نهج اجتماعي شامل للملكية الفكرية. ويسرّني أن أرفق طيه سيرته الذاتية.</w:t>
      </w:r>
    </w:p>
    <w:p w:rsidR="00012948" w:rsidRPr="00012948" w:rsidRDefault="00012948" w:rsidP="00012948">
      <w:pPr>
        <w:spacing w:before="120"/>
        <w:ind w:firstLine="562"/>
        <w:jc w:val="both"/>
        <w:rPr>
          <w:rtl/>
          <w:lang w:val="en-GB" w:bidi="ar-EG"/>
        </w:rPr>
      </w:pPr>
      <w:r w:rsidRPr="00012948">
        <w:rPr>
          <w:rFonts w:hint="cs"/>
          <w:rtl/>
          <w:lang w:val="en-GB" w:bidi="ar-EG"/>
        </w:rPr>
        <w:t>وفي الختام، أغتنم هذه الفرصة لأعرب لسعادتكم عن أسمى آيات التقدير والاحترام.</w:t>
      </w:r>
    </w:p>
    <w:p w:rsidR="00012948" w:rsidRPr="00012948" w:rsidRDefault="00012948" w:rsidP="00012948">
      <w:pPr>
        <w:spacing w:before="300"/>
        <w:ind w:firstLine="567"/>
        <w:jc w:val="center"/>
        <w:rPr>
          <w:rtl/>
          <w:lang w:bidi="ar-EG"/>
        </w:rPr>
      </w:pPr>
      <w:r w:rsidRPr="00012948">
        <w:rPr>
          <w:rFonts w:hint="cs"/>
          <w:rtl/>
          <w:lang w:bidi="ar-EG"/>
        </w:rPr>
        <w:t xml:space="preserve">[ختم وزارة الخارجية </w:t>
      </w:r>
      <w:r w:rsidRPr="00012948">
        <w:rPr>
          <w:rtl/>
          <w:lang w:bidi="ar-EG"/>
        </w:rPr>
        <w:t>–</w:t>
      </w:r>
      <w:r w:rsidRPr="00012948">
        <w:rPr>
          <w:rFonts w:hint="cs"/>
          <w:rtl/>
          <w:lang w:bidi="ar-EG"/>
        </w:rPr>
        <w:t xml:space="preserve"> جمهورية بيرو]</w:t>
      </w:r>
    </w:p>
    <w:p w:rsidR="00012948" w:rsidRPr="00012948" w:rsidRDefault="00012948" w:rsidP="00012948">
      <w:pPr>
        <w:ind w:firstLine="567"/>
        <w:jc w:val="center"/>
        <w:rPr>
          <w:rtl/>
          <w:lang w:bidi="ar-EG"/>
        </w:rPr>
      </w:pPr>
      <w:r w:rsidRPr="00012948">
        <w:rPr>
          <w:rFonts w:hint="cs"/>
          <w:rtl/>
          <w:lang w:bidi="ar-EG"/>
        </w:rPr>
        <w:t>[توقيع]</w:t>
      </w:r>
    </w:p>
    <w:p w:rsidR="00012948" w:rsidRPr="00012948" w:rsidRDefault="00012948" w:rsidP="00012948">
      <w:pPr>
        <w:spacing w:before="120"/>
        <w:ind w:firstLine="562"/>
        <w:jc w:val="center"/>
        <w:rPr>
          <w:rtl/>
          <w:lang w:bidi="ar-EG"/>
        </w:rPr>
      </w:pPr>
      <w:r w:rsidRPr="00012948">
        <w:rPr>
          <w:rtl/>
          <w:lang w:bidi="ar-EG"/>
        </w:rPr>
        <w:t>غوستافو ميزا</w:t>
      </w:r>
      <w:r w:rsidRPr="00012948">
        <w:rPr>
          <w:rFonts w:hint="cs"/>
          <w:rtl/>
          <w:lang w:bidi="ar-EG"/>
        </w:rPr>
        <w:t>-</w:t>
      </w:r>
      <w:r w:rsidRPr="00012948">
        <w:rPr>
          <w:rtl/>
          <w:lang w:bidi="ar-EG"/>
        </w:rPr>
        <w:t>كوادرا فيلاسكيز</w:t>
      </w:r>
    </w:p>
    <w:p w:rsidR="00012948" w:rsidRPr="00012948" w:rsidRDefault="00012948" w:rsidP="00012948">
      <w:pPr>
        <w:ind w:firstLine="567"/>
        <w:jc w:val="center"/>
        <w:rPr>
          <w:rtl/>
          <w:lang w:bidi="ar-EG"/>
        </w:rPr>
      </w:pPr>
      <w:r w:rsidRPr="00012948">
        <w:rPr>
          <w:rtl/>
          <w:lang w:bidi="ar-EG"/>
        </w:rPr>
        <w:t xml:space="preserve">وزير </w:t>
      </w:r>
      <w:r w:rsidRPr="00012948">
        <w:rPr>
          <w:rFonts w:hint="cs"/>
          <w:rtl/>
          <w:lang w:bidi="ar-EG"/>
        </w:rPr>
        <w:t xml:space="preserve">الشؤون </w:t>
      </w:r>
      <w:r w:rsidRPr="00012948">
        <w:rPr>
          <w:rtl/>
          <w:lang w:bidi="ar-EG"/>
        </w:rPr>
        <w:t>الخارجية</w:t>
      </w:r>
    </w:p>
    <w:p w:rsidR="00012948" w:rsidRPr="00012948" w:rsidRDefault="00012948" w:rsidP="00012948">
      <w:pPr>
        <w:spacing w:before="240"/>
        <w:jc w:val="both"/>
        <w:rPr>
          <w:rtl/>
          <w:lang w:bidi="ar-EG"/>
        </w:rPr>
      </w:pPr>
      <w:r w:rsidRPr="00012948">
        <w:rPr>
          <w:rFonts w:hint="cs"/>
          <w:rtl/>
          <w:lang w:bidi="ar-EG"/>
        </w:rPr>
        <w:t xml:space="preserve">إلى </w:t>
      </w:r>
      <w:r w:rsidRPr="00012948">
        <w:rPr>
          <w:rtl/>
          <w:lang w:bidi="ar-EG"/>
        </w:rPr>
        <w:t>سعادة السيد فرانسوا ريفاسو</w:t>
      </w:r>
    </w:p>
    <w:p w:rsidR="00012948" w:rsidRPr="00012948" w:rsidRDefault="00012948" w:rsidP="00012948">
      <w:pPr>
        <w:jc w:val="both"/>
        <w:rPr>
          <w:rtl/>
          <w:lang w:bidi="ar-EG"/>
        </w:rPr>
      </w:pPr>
      <w:r w:rsidRPr="00012948">
        <w:rPr>
          <w:rtl/>
          <w:lang w:bidi="ar-EG"/>
        </w:rPr>
        <w:t xml:space="preserve">رئيس لجنة </w:t>
      </w:r>
      <w:r w:rsidRPr="00012948">
        <w:rPr>
          <w:rFonts w:hint="cs"/>
          <w:rtl/>
          <w:lang w:bidi="ar-EG"/>
        </w:rPr>
        <w:t>ا</w:t>
      </w:r>
      <w:r w:rsidRPr="00012948">
        <w:rPr>
          <w:rtl/>
          <w:lang w:bidi="ar-EG"/>
        </w:rPr>
        <w:t>لتنسيق</w:t>
      </w:r>
    </w:p>
    <w:p w:rsidR="00012948" w:rsidRPr="00012948" w:rsidRDefault="00012948" w:rsidP="00012948">
      <w:pPr>
        <w:jc w:val="both"/>
        <w:rPr>
          <w:rtl/>
          <w:lang w:bidi="ar-EG"/>
        </w:rPr>
      </w:pPr>
      <w:r w:rsidRPr="00012948">
        <w:rPr>
          <w:rFonts w:hint="cs"/>
          <w:rtl/>
          <w:lang w:bidi="ar-EG"/>
        </w:rPr>
        <w:t>المنظمة العالمية للملكية الفكرية (الويبو)</w:t>
      </w:r>
    </w:p>
    <w:p w:rsidR="00012948" w:rsidRDefault="00012948" w:rsidP="00012948">
      <w:pPr>
        <w:jc w:val="both"/>
        <w:rPr>
          <w:u w:val="single"/>
          <w:rtl/>
          <w:lang w:bidi="ar-EG"/>
        </w:rPr>
      </w:pPr>
      <w:r w:rsidRPr="00012948">
        <w:rPr>
          <w:rFonts w:hint="cs"/>
          <w:u w:val="single"/>
          <w:rtl/>
          <w:lang w:bidi="ar-EG"/>
        </w:rPr>
        <w:t>جنيف</w:t>
      </w:r>
    </w:p>
    <w:p w:rsidR="00012948" w:rsidRDefault="00012948">
      <w:pPr>
        <w:bidi w:val="0"/>
        <w:rPr>
          <w:rtl/>
          <w:lang w:bidi="ar-EG"/>
        </w:rPr>
      </w:pPr>
      <w:r>
        <w:rPr>
          <w:rtl/>
          <w:lang w:bidi="ar-EG"/>
        </w:rPr>
        <w:br w:type="page"/>
      </w:r>
    </w:p>
    <w:p w:rsidR="00012948" w:rsidRPr="00012948" w:rsidRDefault="00F21855" w:rsidP="00F21855">
      <w:pPr>
        <w:tabs>
          <w:tab w:val="center" w:pos="4677"/>
          <w:tab w:val="left" w:pos="7998"/>
        </w:tabs>
        <w:spacing w:before="1000"/>
        <w:outlineLvl w:val="0"/>
        <w:rPr>
          <w:b/>
          <w:bCs/>
          <w:sz w:val="44"/>
          <w:szCs w:val="44"/>
          <w:rtl/>
          <w:lang w:val="en-GB"/>
        </w:rPr>
      </w:pPr>
      <w:r>
        <w:rPr>
          <w:b/>
          <w:bCs/>
          <w:sz w:val="44"/>
          <w:szCs w:val="44"/>
          <w:rtl/>
          <w:lang w:val="en-GB"/>
        </w:rPr>
        <w:lastRenderedPageBreak/>
        <w:tab/>
      </w:r>
      <w:r w:rsidR="00012948" w:rsidRPr="00012948">
        <w:rPr>
          <w:rFonts w:hint="cs"/>
          <w:b/>
          <w:bCs/>
          <w:sz w:val="44"/>
          <w:szCs w:val="44"/>
          <w:rtl/>
          <w:lang w:val="en-GB"/>
        </w:rPr>
        <w:t>السيرة الذاتية للسيد إيفو غاغليوفي بييرستشي</w:t>
      </w:r>
      <w:r>
        <w:rPr>
          <w:b/>
          <w:bCs/>
          <w:sz w:val="44"/>
          <w:szCs w:val="44"/>
          <w:rtl/>
          <w:lang w:val="en-GB"/>
        </w:rPr>
        <w:tab/>
      </w:r>
    </w:p>
    <w:p w:rsidR="00012948" w:rsidRPr="00012948" w:rsidRDefault="00012948" w:rsidP="00012948">
      <w:pPr>
        <w:keepNext/>
        <w:spacing w:before="200"/>
        <w:jc w:val="center"/>
        <w:rPr>
          <w:b/>
          <w:bCs/>
          <w:sz w:val="40"/>
          <w:szCs w:val="40"/>
          <w:rtl/>
          <w:lang w:val="en-GB" w:bidi="ar-EG"/>
        </w:rPr>
      </w:pPr>
      <w:r w:rsidRPr="00012948">
        <w:rPr>
          <w:rFonts w:hint="cs"/>
          <w:b/>
          <w:bCs/>
          <w:sz w:val="40"/>
          <w:szCs w:val="40"/>
          <w:rtl/>
          <w:lang w:val="en-GB" w:bidi="ar-EG"/>
        </w:rPr>
        <w:t>رئيس مجلس إدارة المعهد الوطني للدفاع عن المنافسة وحماية الملكية الفكرية في بيرو (</w:t>
      </w:r>
      <w:r w:rsidRPr="00012948">
        <w:rPr>
          <w:b/>
          <w:bCs/>
          <w:sz w:val="40"/>
          <w:szCs w:val="40"/>
          <w:lang w:val="en-GB" w:bidi="ar-EG"/>
        </w:rPr>
        <w:t>INDECOPI</w:t>
      </w:r>
      <w:r w:rsidRPr="00012948">
        <w:rPr>
          <w:rFonts w:hint="cs"/>
          <w:b/>
          <w:bCs/>
          <w:sz w:val="40"/>
          <w:szCs w:val="40"/>
          <w:rtl/>
          <w:lang w:val="en-GB" w:bidi="ar-EG"/>
        </w:rPr>
        <w:t>)</w:t>
      </w:r>
    </w:p>
    <w:p w:rsidR="00012948" w:rsidRPr="00012948" w:rsidRDefault="00012948" w:rsidP="00012948">
      <w:pPr>
        <w:spacing w:before="600"/>
        <w:jc w:val="center"/>
        <w:rPr>
          <w:b/>
          <w:bCs/>
          <w:rtl/>
          <w:lang w:val="en-GB" w:bidi="ar-EG"/>
        </w:rPr>
      </w:pPr>
      <w:r w:rsidRPr="00012948">
        <w:rPr>
          <w:rFonts w:ascii="Arial" w:eastAsia="Arial" w:hAnsi="Arial" w:cs="Arial"/>
          <w:noProof/>
        </w:rPr>
        <w:drawing>
          <wp:inline distT="0" distB="0" distL="0" distR="0" wp14:anchorId="1DFEC96D" wp14:editId="528209BA">
            <wp:extent cx="1243583" cy="1487424"/>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1243583" cy="1487424"/>
                    </a:xfrm>
                    <a:prstGeom prst="rect">
                      <a:avLst/>
                    </a:prstGeom>
                  </pic:spPr>
                </pic:pic>
              </a:graphicData>
            </a:graphic>
          </wp:inline>
        </w:drawing>
      </w:r>
    </w:p>
    <w:p w:rsidR="00012948" w:rsidRPr="00012948" w:rsidRDefault="00012948" w:rsidP="00012948">
      <w:pPr>
        <w:keepNext/>
        <w:spacing w:before="300" w:after="300"/>
        <w:outlineLvl w:val="1"/>
        <w:rPr>
          <w:b/>
          <w:bCs/>
          <w:sz w:val="40"/>
          <w:szCs w:val="40"/>
          <w:rtl/>
          <w:lang w:val="en-GB"/>
        </w:rPr>
      </w:pPr>
      <w:r w:rsidRPr="00012948">
        <w:rPr>
          <w:rFonts w:hint="cs"/>
          <w:b/>
          <w:bCs/>
          <w:sz w:val="40"/>
          <w:szCs w:val="40"/>
          <w:rtl/>
          <w:lang w:val="en-GB"/>
        </w:rPr>
        <w:t>ال</w:t>
      </w:r>
      <w:r w:rsidRPr="00012948">
        <w:rPr>
          <w:b/>
          <w:bCs/>
          <w:sz w:val="40"/>
          <w:szCs w:val="40"/>
          <w:rtl/>
          <w:lang w:val="en-GB"/>
        </w:rPr>
        <w:t>ملخص</w:t>
      </w:r>
    </w:p>
    <w:p w:rsidR="00012948" w:rsidRPr="00012948" w:rsidRDefault="00012948" w:rsidP="00012948">
      <w:pPr>
        <w:spacing w:before="200"/>
        <w:jc w:val="both"/>
        <w:rPr>
          <w:rtl/>
          <w:lang w:val="en-GB" w:bidi="ar-EG"/>
        </w:rPr>
      </w:pPr>
      <w:r w:rsidRPr="00012948">
        <w:rPr>
          <w:rFonts w:hint="cs"/>
          <w:rtl/>
          <w:lang w:val="en-GB" w:bidi="ar-EG"/>
        </w:rPr>
        <w:t xml:space="preserve">محامٍ من جامعة </w:t>
      </w:r>
      <w:r w:rsidRPr="00012948">
        <w:rPr>
          <w:rtl/>
          <w:lang w:val="en-GB" w:bidi="ar-EG"/>
        </w:rPr>
        <w:t xml:space="preserve">ليما (1998) </w:t>
      </w:r>
      <w:r w:rsidRPr="00012948">
        <w:rPr>
          <w:rFonts w:hint="cs"/>
          <w:rtl/>
          <w:lang w:val="en-GB" w:bidi="ar-EG"/>
        </w:rPr>
        <w:t>أجرى دراسات عليا في مجالات مختلفة منها المنافسة والملكية الفكرية في جامعة سالامانكا في إسبانيا؛ ولديه أكثر من 20 سنة من الخبرة المهنية في القطاعين الخاص والعام، ولا سيما في مجالات الملكية الفكرية، والمنافسة، وحماية المستهلك، وقانون الإعلانات، والإغراق والإعانات، والإفلاس، والقانون الإداري. وعمل محامياً في مكاتب محاماة كبيرة في بيرو. وعيَّنته حكومة بيرو في عام 2016 رئيساً لمجلس إدارة الوكالة المسؤولة عن الملكية الفكرية والمنافسة وحماية المستهلك</w:t>
      </w:r>
      <w:r w:rsidRPr="00012948">
        <w:rPr>
          <w:vertAlign w:val="superscript"/>
          <w:rtl/>
          <w:lang w:val="en-GB" w:bidi="ar-EG"/>
        </w:rPr>
        <w:footnoteReference w:id="1"/>
      </w:r>
      <w:r w:rsidRPr="00012948">
        <w:rPr>
          <w:rFonts w:hint="cs"/>
          <w:rtl/>
          <w:lang w:val="en-GB" w:bidi="ar-EG"/>
        </w:rPr>
        <w:t>.</w:t>
      </w:r>
    </w:p>
    <w:p w:rsidR="00012948" w:rsidRPr="00012948" w:rsidRDefault="00012948" w:rsidP="00012948">
      <w:pPr>
        <w:spacing w:before="200"/>
        <w:jc w:val="both"/>
        <w:rPr>
          <w:rtl/>
          <w:lang w:val="en-GB" w:bidi="ar-EG"/>
        </w:rPr>
      </w:pPr>
      <w:r w:rsidRPr="00012948">
        <w:rPr>
          <w:rFonts w:hint="cs"/>
          <w:rtl/>
          <w:lang w:val="en-GB" w:bidi="ar-EG"/>
        </w:rPr>
        <w:t xml:space="preserve">وله </w:t>
      </w:r>
      <w:r w:rsidRPr="00012948">
        <w:rPr>
          <w:rtl/>
          <w:lang w:val="en-GB" w:bidi="ar-EG"/>
        </w:rPr>
        <w:t xml:space="preserve">نشاط أكاديمي واسع كمحاضر في </w:t>
      </w:r>
      <w:r w:rsidRPr="00012948">
        <w:rPr>
          <w:rFonts w:hint="cs"/>
          <w:rtl/>
          <w:lang w:val="en-GB" w:bidi="ar-EG"/>
        </w:rPr>
        <w:t>عدة جامعات، ومتحدث في فعاليات محلية ودولية، ومساهم في منشورات قانونية. وقد مثَّل بلده في أهم المحافل الدولية مثل الويبو و</w:t>
      </w:r>
      <w:r w:rsidRPr="00012948">
        <w:rPr>
          <w:rtl/>
          <w:lang w:val="en-GB" w:bidi="ar-EG"/>
        </w:rPr>
        <w:t>البرنامج الأيبيري الأمريكي للملكية الصناعية والتنمية</w:t>
      </w:r>
      <w:r w:rsidRPr="00012948">
        <w:rPr>
          <w:rFonts w:hint="cs"/>
          <w:rtl/>
          <w:lang w:val="en-GB" w:bidi="ar-EG"/>
        </w:rPr>
        <w:t xml:space="preserve"> (</w:t>
      </w:r>
      <w:r w:rsidRPr="00012948">
        <w:rPr>
          <w:lang w:val="en-GB" w:bidi="ar-EG"/>
        </w:rPr>
        <w:t>IBEPI</w:t>
      </w:r>
      <w:r w:rsidRPr="00012948">
        <w:rPr>
          <w:rFonts w:hint="cs"/>
          <w:rtl/>
          <w:lang w:val="en-GB" w:bidi="ar-EG"/>
        </w:rPr>
        <w:t>) و</w:t>
      </w:r>
      <w:r w:rsidRPr="00012948">
        <w:rPr>
          <w:rtl/>
          <w:lang w:val="en-GB" w:bidi="ar-EG"/>
        </w:rPr>
        <w:t>منتدى التقدم والتنمية في أمريكا الجنوبية</w:t>
      </w:r>
      <w:r w:rsidRPr="00012948">
        <w:rPr>
          <w:rFonts w:hint="cs"/>
          <w:rtl/>
          <w:lang w:val="en-GB" w:bidi="ar-EG"/>
        </w:rPr>
        <w:t xml:space="preserve"> (</w:t>
      </w:r>
      <w:r w:rsidRPr="00012948">
        <w:rPr>
          <w:lang w:val="en-GB" w:bidi="ar-EG"/>
        </w:rPr>
        <w:t>PROSUR</w:t>
      </w:r>
      <w:r w:rsidRPr="00012948">
        <w:rPr>
          <w:rFonts w:hint="cs"/>
          <w:rtl/>
          <w:lang w:val="en-GB" w:bidi="ar-EG"/>
        </w:rPr>
        <w:t>) و</w:t>
      </w:r>
      <w:r w:rsidRPr="00012948">
        <w:rPr>
          <w:rtl/>
          <w:lang w:val="en-GB" w:bidi="ar-EG"/>
        </w:rPr>
        <w:t>جمعية الأمريكتين للملكية الصناعية</w:t>
      </w:r>
      <w:r w:rsidRPr="00012948">
        <w:rPr>
          <w:rFonts w:hint="cs"/>
          <w:rtl/>
          <w:lang w:val="en-GB" w:bidi="ar-EG"/>
        </w:rPr>
        <w:t xml:space="preserve"> (</w:t>
      </w:r>
      <w:r w:rsidRPr="00012948">
        <w:rPr>
          <w:lang w:val="en-GB" w:bidi="ar-EG"/>
        </w:rPr>
        <w:t>ASIPI</w:t>
      </w:r>
      <w:r w:rsidRPr="00012948">
        <w:rPr>
          <w:rFonts w:hint="cs"/>
          <w:rtl/>
          <w:lang w:val="en-GB" w:bidi="ar-EG"/>
        </w:rPr>
        <w:t>) (الملكية الفكرية) والأونكتاد (المنافسة وحماية المستهلك) ومنظمة التعاون والتنمية في الميدان الاقتصادي (</w:t>
      </w:r>
      <w:r w:rsidRPr="00012948">
        <w:rPr>
          <w:lang w:val="en-GB" w:bidi="ar-EG"/>
        </w:rPr>
        <w:t>OECD</w:t>
      </w:r>
      <w:r w:rsidRPr="00012948">
        <w:rPr>
          <w:rFonts w:hint="cs"/>
          <w:rtl/>
          <w:lang w:val="en-GB" w:bidi="ar-EG"/>
        </w:rPr>
        <w:t>) (المنافسة وحماية المستهلك) وشبكة المنافسة الدولية (</w:t>
      </w:r>
      <w:r w:rsidRPr="00012948">
        <w:rPr>
          <w:lang w:val="en-GB" w:bidi="ar-EG"/>
        </w:rPr>
        <w:t>ICN</w:t>
      </w:r>
      <w:r w:rsidRPr="00012948">
        <w:rPr>
          <w:rFonts w:hint="cs"/>
          <w:rtl/>
          <w:lang w:val="en-GB" w:bidi="ar-EG"/>
        </w:rPr>
        <w:t>).</w:t>
      </w:r>
    </w:p>
    <w:p w:rsidR="00012948" w:rsidRPr="00012948" w:rsidRDefault="00012948" w:rsidP="00012948">
      <w:pPr>
        <w:spacing w:before="200"/>
        <w:jc w:val="both"/>
        <w:rPr>
          <w:lang w:val="en-GB" w:bidi="ar-EG"/>
        </w:rPr>
      </w:pPr>
      <w:r w:rsidRPr="00012948">
        <w:rPr>
          <w:rFonts w:hint="cs"/>
          <w:rtl/>
          <w:lang w:val="en-GB" w:bidi="ar-EG"/>
        </w:rPr>
        <w:t xml:space="preserve">واعترافاً </w:t>
      </w:r>
      <w:r w:rsidRPr="00012948">
        <w:rPr>
          <w:rtl/>
          <w:lang w:val="en-GB" w:bidi="ar-EG"/>
        </w:rPr>
        <w:t>ب</w:t>
      </w:r>
      <w:r w:rsidRPr="00012948">
        <w:rPr>
          <w:rFonts w:hint="cs"/>
          <w:rtl/>
          <w:lang w:val="en-GB" w:bidi="ar-EG"/>
        </w:rPr>
        <w:t>مهاراته في مجالَي</w:t>
      </w:r>
      <w:r w:rsidRPr="00012948">
        <w:rPr>
          <w:rtl/>
          <w:lang w:val="en-GB" w:bidi="ar-EG"/>
        </w:rPr>
        <w:t xml:space="preserve"> القيادة وتحقيق توافق الآراء</w:t>
      </w:r>
      <w:r w:rsidRPr="00012948">
        <w:rPr>
          <w:rFonts w:hint="cs"/>
          <w:rtl/>
          <w:lang w:val="en-GB" w:bidi="ar-EG"/>
        </w:rPr>
        <w:t>، حصل على جائزة أنصار الملكية الفكرية العالميين 2019 من غرفة التجارة الأمريكية بالولايات المتحدة الأمريكية.</w:t>
      </w:r>
    </w:p>
    <w:p w:rsidR="00012948" w:rsidRPr="00012948" w:rsidRDefault="00012948" w:rsidP="00012948">
      <w:pPr>
        <w:spacing w:before="200"/>
        <w:jc w:val="both"/>
        <w:rPr>
          <w:rtl/>
          <w:lang w:val="en-GB" w:bidi="ar-EG"/>
        </w:rPr>
      </w:pPr>
      <w:r w:rsidRPr="00012948">
        <w:rPr>
          <w:rFonts w:hint="cs"/>
          <w:rtl/>
          <w:lang w:val="en-GB" w:bidi="ar-EG"/>
        </w:rPr>
        <w:t>وفيما يلي إنجازاته الرئيسية كرئيس للمعهد الوطني للدفاع عن المنافسة وحماية الملكية الفكرية: وضع سياسات ولوائح عامة حديثة لتحديث الإجراءات وتبسيطها وتسريعها؛ وتوجيه التحول التكنولوجي والرقمي؛ واعتماد نهج شامل يركز على المستخدم ويوفر منتجات وخدمات مجانية عبر الإنترنت. واهتمامه الرئيسي هو تيسير نفاذ المواطنين إلى الخدمات العامة ولا سيما في مجال الملكية</w:t>
      </w:r>
      <w:r w:rsidRPr="00012948">
        <w:rPr>
          <w:rFonts w:hint="eastAsia"/>
          <w:rtl/>
          <w:lang w:val="en-GB" w:bidi="ar-EG"/>
        </w:rPr>
        <w:t> </w:t>
      </w:r>
      <w:r w:rsidRPr="00012948">
        <w:rPr>
          <w:rFonts w:hint="cs"/>
          <w:rtl/>
          <w:lang w:val="en-GB" w:bidi="ar-EG"/>
        </w:rPr>
        <w:t>الفكرية.</w:t>
      </w:r>
    </w:p>
    <w:p w:rsidR="00012948" w:rsidRPr="00012948" w:rsidRDefault="00012948" w:rsidP="00012948">
      <w:pPr>
        <w:spacing w:before="200"/>
        <w:jc w:val="both"/>
        <w:rPr>
          <w:rtl/>
          <w:lang w:val="en-GB" w:bidi="ar-EG"/>
        </w:rPr>
      </w:pPr>
      <w:r w:rsidRPr="00012948">
        <w:rPr>
          <w:rFonts w:hint="cs"/>
          <w:rtl/>
          <w:lang w:val="en-GB" w:bidi="ar-EG"/>
        </w:rPr>
        <w:lastRenderedPageBreak/>
        <w:t>ومن حيث العلاقة بالويبو، شجَّع انضمام بيرو إلى عدة معاهدات وتنفيذها (سنغافورة ومراكش وجنيف وغيرها)؛ واستخدام العديد من منتجاتها (</w:t>
      </w:r>
      <w:r w:rsidRPr="00012948">
        <w:rPr>
          <w:lang w:val="en-GB" w:bidi="ar-EG"/>
        </w:rPr>
        <w:t>IPAS</w:t>
      </w:r>
      <w:r w:rsidRPr="00012948">
        <w:rPr>
          <w:rFonts w:hint="cs"/>
          <w:rtl/>
          <w:lang w:val="en-GB" w:bidi="ar-EG"/>
        </w:rPr>
        <w:t xml:space="preserve"> و</w:t>
      </w:r>
      <w:r w:rsidRPr="00012948">
        <w:rPr>
          <w:lang w:val="en-GB" w:bidi="ar-EG"/>
        </w:rPr>
        <w:t>CATI Net</w:t>
      </w:r>
      <w:r w:rsidRPr="00012948">
        <w:rPr>
          <w:rFonts w:hint="cs"/>
          <w:rtl/>
          <w:lang w:val="en-GB" w:bidi="ar-EG"/>
        </w:rPr>
        <w:t xml:space="preserve"> و</w:t>
      </w:r>
      <w:r w:rsidRPr="00012948">
        <w:rPr>
          <w:lang w:val="en-GB" w:bidi="ar-EG"/>
        </w:rPr>
        <w:t>Editors’ Circle</w:t>
      </w:r>
      <w:r w:rsidRPr="00012948">
        <w:rPr>
          <w:rFonts w:hint="cs"/>
          <w:rtl/>
          <w:lang w:val="en-GB" w:bidi="ar-EG"/>
        </w:rPr>
        <w:t xml:space="preserve"> وغيرها)؛ والاشتراك في تنظيم عدة أحداث وطنية ودولية؛ وتحفيز التعاون الدولي في أمريكا اللاتينية مع المشروع الرئيسي للملكية الفكرية التابع لمكتب الاتحاد الأوروبي للملكية الفكرية.</w:t>
      </w:r>
    </w:p>
    <w:p w:rsidR="00012948" w:rsidRPr="00012948" w:rsidRDefault="00012948" w:rsidP="00012948">
      <w:pPr>
        <w:keepNext/>
        <w:spacing w:before="200"/>
        <w:jc w:val="both"/>
        <w:rPr>
          <w:rtl/>
          <w:lang w:val="en-GB" w:bidi="ar-EG"/>
        </w:rPr>
      </w:pPr>
      <w:r w:rsidRPr="00012948">
        <w:rPr>
          <w:rFonts w:hint="cs"/>
          <w:rtl/>
          <w:lang w:val="en-GB" w:bidi="ar-EG"/>
        </w:rPr>
        <w:t>وتتمحور خطة عمله المقترحة حول المحاور العامة التالية:</w:t>
      </w:r>
    </w:p>
    <w:p w:rsidR="00012948" w:rsidRPr="00012948" w:rsidRDefault="00012948" w:rsidP="0002113E">
      <w:pPr>
        <w:numPr>
          <w:ilvl w:val="0"/>
          <w:numId w:val="15"/>
        </w:numPr>
        <w:spacing w:before="200"/>
        <w:ind w:left="568" w:hanging="284"/>
        <w:jc w:val="both"/>
        <w:rPr>
          <w:lang w:val="en-GB" w:bidi="ar-EG"/>
        </w:rPr>
      </w:pPr>
      <w:r w:rsidRPr="00012948">
        <w:rPr>
          <w:rtl/>
          <w:lang w:val="en-GB" w:bidi="ar-EG"/>
        </w:rPr>
        <w:t>دمج خدمات الويبو الرقمية باستخدام</w:t>
      </w:r>
      <w:r w:rsidRPr="00012948">
        <w:rPr>
          <w:rFonts w:hint="cs"/>
          <w:rtl/>
          <w:lang w:val="en-GB" w:bidi="ar-EG"/>
        </w:rPr>
        <w:t xml:space="preserve"> الذكاء الاصطناعي وتقنيات سلسلة الكتل؛</w:t>
      </w:r>
    </w:p>
    <w:p w:rsidR="00012948" w:rsidRPr="00012948" w:rsidRDefault="00012948" w:rsidP="0002113E">
      <w:pPr>
        <w:numPr>
          <w:ilvl w:val="0"/>
          <w:numId w:val="15"/>
        </w:numPr>
        <w:spacing w:before="200"/>
        <w:ind w:left="568" w:hanging="284"/>
        <w:jc w:val="both"/>
        <w:rPr>
          <w:lang w:val="en-GB" w:bidi="ar-EG"/>
        </w:rPr>
      </w:pPr>
      <w:r w:rsidRPr="00012948">
        <w:rPr>
          <w:rFonts w:hint="cs"/>
          <w:rtl/>
          <w:lang w:val="en-GB" w:bidi="ar-EG"/>
        </w:rPr>
        <w:t>الترويج</w:t>
      </w:r>
      <w:r w:rsidRPr="00012948">
        <w:rPr>
          <w:rtl/>
          <w:lang w:val="en-GB" w:bidi="ar-EG"/>
        </w:rPr>
        <w:t xml:space="preserve"> </w:t>
      </w:r>
      <w:r w:rsidRPr="00012948">
        <w:rPr>
          <w:rFonts w:hint="cs"/>
          <w:rtl/>
          <w:lang w:val="en-GB" w:bidi="ar-EG"/>
        </w:rPr>
        <w:t>ل</w:t>
      </w:r>
      <w:r w:rsidRPr="00012948">
        <w:rPr>
          <w:rtl/>
          <w:lang w:val="en-GB" w:bidi="ar-EG"/>
        </w:rPr>
        <w:t xml:space="preserve">لملكية الفكرية </w:t>
      </w:r>
      <w:r w:rsidRPr="00012948">
        <w:rPr>
          <w:rFonts w:hint="cs"/>
          <w:rtl/>
          <w:lang w:val="en-GB" w:bidi="ar-EG"/>
        </w:rPr>
        <w:t>في أوساط</w:t>
      </w:r>
      <w:r w:rsidRPr="00012948">
        <w:rPr>
          <w:rtl/>
          <w:lang w:val="en-GB" w:bidi="ar-EG"/>
        </w:rPr>
        <w:t xml:space="preserve"> الشركات الصغيرة والمتوسطة والأشخاص الطبيعيين، </w:t>
      </w:r>
      <w:r w:rsidRPr="00012948">
        <w:rPr>
          <w:rFonts w:hint="cs"/>
          <w:rtl/>
          <w:lang w:val="en-GB" w:bidi="ar-EG"/>
        </w:rPr>
        <w:t>لإزكاء الوعي بشأن أهمية "الثقافة العالمية للملكية الفكرية" ومزاياها؛</w:t>
      </w:r>
    </w:p>
    <w:p w:rsidR="00012948" w:rsidRPr="00012948" w:rsidRDefault="00012948" w:rsidP="0002113E">
      <w:pPr>
        <w:numPr>
          <w:ilvl w:val="0"/>
          <w:numId w:val="15"/>
        </w:numPr>
        <w:spacing w:before="200"/>
        <w:ind w:left="568" w:hanging="284"/>
        <w:jc w:val="both"/>
        <w:rPr>
          <w:lang w:val="en-GB" w:bidi="ar-EG"/>
        </w:rPr>
      </w:pPr>
      <w:r w:rsidRPr="00012948">
        <w:rPr>
          <w:rFonts w:hint="cs"/>
          <w:rtl/>
          <w:lang w:val="en-GB" w:bidi="ar-EG"/>
        </w:rPr>
        <w:t xml:space="preserve">تعزيز </w:t>
      </w:r>
      <w:r w:rsidRPr="00012948">
        <w:rPr>
          <w:rtl/>
          <w:lang w:val="en-GB" w:bidi="ar-EG"/>
        </w:rPr>
        <w:t xml:space="preserve">السياسات والاستراتيجيات الدولية </w:t>
      </w:r>
      <w:r w:rsidRPr="00012948">
        <w:rPr>
          <w:rFonts w:hint="cs"/>
          <w:rtl/>
          <w:lang w:val="en-GB" w:bidi="ar-EG"/>
        </w:rPr>
        <w:t>لتزويد الدول الأعضاء بسبل تكوين الكفاءات و/أو الدعم في مجال مكافحة القرصنة المادية والرقمية؛</w:t>
      </w:r>
    </w:p>
    <w:p w:rsidR="00012948" w:rsidRPr="00012948" w:rsidRDefault="00012948" w:rsidP="0002113E">
      <w:pPr>
        <w:numPr>
          <w:ilvl w:val="0"/>
          <w:numId w:val="15"/>
        </w:numPr>
        <w:spacing w:before="200"/>
        <w:ind w:left="568" w:hanging="284"/>
        <w:jc w:val="both"/>
        <w:rPr>
          <w:lang w:val="en-GB" w:bidi="ar-EG"/>
        </w:rPr>
      </w:pPr>
      <w:r w:rsidRPr="00012948">
        <w:rPr>
          <w:rFonts w:hint="cs"/>
          <w:rtl/>
          <w:lang w:val="en-GB" w:bidi="ar-EG"/>
        </w:rPr>
        <w:t>إنشاء فهرس افتراضي لأفضل الممارسات في مجال الملكية الفكرية تديره الويبو ويجمع أفضل الممارسات في مكاتب الملكية الفكرية في جميع أنحاء العالم، من أجل تحفيز التبادلات الإيجابية وتحسين السياسات والمنتجات؛</w:t>
      </w:r>
    </w:p>
    <w:p w:rsidR="00012948" w:rsidRPr="00012948" w:rsidRDefault="00012948" w:rsidP="0002113E">
      <w:pPr>
        <w:numPr>
          <w:ilvl w:val="0"/>
          <w:numId w:val="15"/>
        </w:numPr>
        <w:spacing w:before="200"/>
        <w:ind w:left="568" w:hanging="284"/>
        <w:jc w:val="both"/>
        <w:rPr>
          <w:lang w:val="en-GB" w:bidi="ar-EG"/>
        </w:rPr>
      </w:pPr>
      <w:r w:rsidRPr="00012948">
        <w:rPr>
          <w:rFonts w:hint="cs"/>
          <w:rtl/>
          <w:lang w:val="en-GB" w:bidi="ar-EG"/>
        </w:rPr>
        <w:t>النهوض برؤية أشمل للملكية الفكرية وما يتصل بها من تخصصات مثل المنافسة وحماية المستهلك من أجل تعظيم الفوائد العائدة على الناس.</w:t>
      </w:r>
    </w:p>
    <w:p w:rsidR="00012948" w:rsidRPr="00012948" w:rsidRDefault="00012948" w:rsidP="00012948">
      <w:pPr>
        <w:keepNext/>
        <w:spacing w:before="300" w:after="300"/>
        <w:outlineLvl w:val="1"/>
        <w:rPr>
          <w:b/>
          <w:bCs/>
          <w:rtl/>
          <w:lang w:val="en-GB"/>
        </w:rPr>
      </w:pPr>
      <w:r w:rsidRPr="00012948">
        <w:rPr>
          <w:rFonts w:hint="cs"/>
          <w:b/>
          <w:bCs/>
          <w:sz w:val="40"/>
          <w:szCs w:val="40"/>
          <w:rtl/>
          <w:lang w:val="en-GB"/>
        </w:rPr>
        <w:t>البيانات الشخصية</w:t>
      </w:r>
    </w:p>
    <w:p w:rsidR="00012948" w:rsidRPr="00012948" w:rsidRDefault="00012948" w:rsidP="00012948">
      <w:pPr>
        <w:spacing w:before="200"/>
        <w:ind w:left="1700" w:hanging="1700"/>
        <w:jc w:val="both"/>
        <w:rPr>
          <w:rtl/>
          <w:lang w:val="en-GB" w:bidi="ar-EG"/>
        </w:rPr>
      </w:pPr>
      <w:r w:rsidRPr="00012948">
        <w:rPr>
          <w:b/>
          <w:bCs/>
          <w:rtl/>
          <w:lang w:val="en-GB" w:bidi="ar-EG"/>
        </w:rPr>
        <w:t>سنة الميلاد:</w:t>
      </w:r>
      <w:r w:rsidRPr="00012948">
        <w:rPr>
          <w:b/>
          <w:bCs/>
          <w:rtl/>
          <w:lang w:val="en-GB" w:bidi="ar-EG"/>
        </w:rPr>
        <w:tab/>
      </w:r>
      <w:r w:rsidRPr="00012948">
        <w:rPr>
          <w:rFonts w:hint="cs"/>
          <w:rtl/>
          <w:lang w:val="en-GB" w:bidi="ar-EG"/>
        </w:rPr>
        <w:t>1974</w:t>
      </w:r>
    </w:p>
    <w:p w:rsidR="00012948" w:rsidRPr="00012948" w:rsidRDefault="00012948" w:rsidP="00012948">
      <w:pPr>
        <w:ind w:left="1700" w:hanging="1700"/>
        <w:jc w:val="both"/>
        <w:rPr>
          <w:rtl/>
          <w:lang w:val="en-GB" w:bidi="ar-EG"/>
        </w:rPr>
      </w:pPr>
      <w:r w:rsidRPr="00012948">
        <w:rPr>
          <w:b/>
          <w:bCs/>
          <w:rtl/>
          <w:lang w:val="en-GB" w:bidi="ar-EG"/>
        </w:rPr>
        <w:t>الجنسية:</w:t>
      </w:r>
      <w:r w:rsidRPr="00012948">
        <w:rPr>
          <w:b/>
          <w:bCs/>
          <w:rtl/>
          <w:lang w:val="en-GB" w:bidi="ar-EG"/>
        </w:rPr>
        <w:tab/>
      </w:r>
      <w:r w:rsidRPr="00012948">
        <w:rPr>
          <w:rFonts w:hint="cs"/>
          <w:rtl/>
          <w:lang w:val="en-GB" w:bidi="ar-EG"/>
        </w:rPr>
        <w:t>بيرو</w:t>
      </w:r>
    </w:p>
    <w:p w:rsidR="00012948" w:rsidRPr="00012948" w:rsidRDefault="00012948" w:rsidP="00012948">
      <w:pPr>
        <w:ind w:left="1700" w:hanging="1700"/>
        <w:jc w:val="both"/>
        <w:rPr>
          <w:rtl/>
          <w:lang w:val="en-GB" w:bidi="ar-EG"/>
        </w:rPr>
      </w:pPr>
      <w:r w:rsidRPr="00012948">
        <w:rPr>
          <w:b/>
          <w:bCs/>
          <w:rtl/>
          <w:lang w:val="en-GB" w:bidi="ar-EG"/>
        </w:rPr>
        <w:t xml:space="preserve">الحالة </w:t>
      </w:r>
      <w:r w:rsidRPr="00012948">
        <w:rPr>
          <w:rFonts w:hint="cs"/>
          <w:b/>
          <w:bCs/>
          <w:rtl/>
          <w:lang w:val="en-GB" w:bidi="ar-EG"/>
        </w:rPr>
        <w:t>الاجتماعية</w:t>
      </w:r>
      <w:r w:rsidRPr="00012948">
        <w:rPr>
          <w:b/>
          <w:bCs/>
          <w:rtl/>
          <w:lang w:val="en-GB" w:bidi="ar-EG"/>
        </w:rPr>
        <w:t>:</w:t>
      </w:r>
      <w:r w:rsidRPr="00012948">
        <w:rPr>
          <w:b/>
          <w:bCs/>
          <w:rtl/>
          <w:lang w:val="en-GB" w:bidi="ar-EG"/>
        </w:rPr>
        <w:tab/>
      </w:r>
      <w:r w:rsidRPr="00012948">
        <w:rPr>
          <w:rFonts w:hint="cs"/>
          <w:rtl/>
          <w:lang w:val="en-GB" w:bidi="ar-EG"/>
        </w:rPr>
        <w:t>متزوج، ابنة واحدة</w:t>
      </w:r>
    </w:p>
    <w:p w:rsidR="00012948" w:rsidRPr="00012948" w:rsidRDefault="00012948" w:rsidP="00012948">
      <w:pPr>
        <w:ind w:left="1700" w:hanging="1700"/>
        <w:jc w:val="both"/>
        <w:rPr>
          <w:rtl/>
          <w:lang w:val="en-GB" w:bidi="ar-EG"/>
        </w:rPr>
      </w:pPr>
      <w:r w:rsidRPr="00012948">
        <w:rPr>
          <w:b/>
          <w:bCs/>
          <w:rtl/>
          <w:lang w:val="en-GB" w:bidi="ar-EG"/>
        </w:rPr>
        <w:t>اللغات</w:t>
      </w:r>
      <w:r w:rsidRPr="00012948">
        <w:rPr>
          <w:rFonts w:hint="cs"/>
          <w:b/>
          <w:bCs/>
          <w:rtl/>
          <w:lang w:val="en-GB" w:bidi="ar-EG"/>
        </w:rPr>
        <w:t>:</w:t>
      </w:r>
      <w:r w:rsidRPr="00012948">
        <w:rPr>
          <w:rtl/>
          <w:lang w:val="en-GB" w:bidi="ar-EG"/>
        </w:rPr>
        <w:tab/>
      </w:r>
      <w:r w:rsidRPr="00012948">
        <w:rPr>
          <w:rFonts w:hint="cs"/>
          <w:rtl/>
          <w:lang w:val="en-GB" w:bidi="ar-EG"/>
        </w:rPr>
        <w:t>الإسبانية والإنكليزية</w:t>
      </w:r>
    </w:p>
    <w:p w:rsidR="00012948" w:rsidRPr="00012948" w:rsidRDefault="00012948" w:rsidP="00012948">
      <w:pPr>
        <w:keepNext/>
        <w:spacing w:before="300" w:after="300"/>
        <w:outlineLvl w:val="1"/>
        <w:rPr>
          <w:b/>
          <w:bCs/>
          <w:sz w:val="40"/>
          <w:szCs w:val="40"/>
          <w:rtl/>
          <w:lang w:val="en-GB"/>
        </w:rPr>
      </w:pPr>
      <w:r w:rsidRPr="00012948">
        <w:rPr>
          <w:rFonts w:hint="cs"/>
          <w:b/>
          <w:bCs/>
          <w:sz w:val="40"/>
          <w:szCs w:val="40"/>
          <w:rtl/>
          <w:lang w:val="en-GB"/>
        </w:rPr>
        <w:t>المؤهلات الأكاديمية</w:t>
      </w:r>
    </w:p>
    <w:p w:rsidR="00012948" w:rsidRPr="00012948" w:rsidRDefault="00012948" w:rsidP="00012948">
      <w:pPr>
        <w:keepNext/>
        <w:spacing w:before="200"/>
        <w:ind w:left="1700" w:hanging="1700"/>
        <w:jc w:val="both"/>
        <w:rPr>
          <w:b/>
          <w:bCs/>
          <w:rtl/>
          <w:lang w:val="en-GB" w:bidi="ar-EG"/>
        </w:rPr>
      </w:pPr>
      <w:r w:rsidRPr="00012948">
        <w:rPr>
          <w:b/>
          <w:bCs/>
          <w:rtl/>
          <w:lang w:val="en-GB" w:bidi="ar-EG"/>
        </w:rPr>
        <w:t>1998:</w:t>
      </w:r>
      <w:r w:rsidRPr="00012948">
        <w:rPr>
          <w:b/>
          <w:bCs/>
          <w:rtl/>
          <w:lang w:val="en-GB" w:bidi="ar-EG"/>
        </w:rPr>
        <w:tab/>
        <w:t>ليسانس حقوق</w:t>
      </w:r>
    </w:p>
    <w:p w:rsidR="00012948" w:rsidRPr="00012948" w:rsidRDefault="00012948" w:rsidP="00012948">
      <w:pPr>
        <w:ind w:left="1700"/>
        <w:jc w:val="both"/>
        <w:rPr>
          <w:rtl/>
          <w:lang w:val="en-GB" w:bidi="ar-EG"/>
        </w:rPr>
      </w:pPr>
      <w:r w:rsidRPr="00012948">
        <w:rPr>
          <w:rtl/>
          <w:lang w:val="en-GB" w:bidi="ar-EG"/>
        </w:rPr>
        <w:t>جامعة ليما</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t>2003:</w:t>
      </w:r>
      <w:r w:rsidRPr="00012948">
        <w:rPr>
          <w:b/>
          <w:bCs/>
          <w:rtl/>
          <w:lang w:val="en-GB" w:bidi="ar-EG"/>
        </w:rPr>
        <w:tab/>
      </w:r>
      <w:r w:rsidRPr="00012948">
        <w:rPr>
          <w:rFonts w:hint="cs"/>
          <w:b/>
          <w:bCs/>
          <w:rtl/>
          <w:lang w:val="en-GB" w:bidi="ar-EG"/>
        </w:rPr>
        <w:t>دورة دراسات عليا في القانون التجاري (قانون المنافسة والعلامات التجارية)</w:t>
      </w:r>
    </w:p>
    <w:p w:rsidR="00012948" w:rsidRPr="00012948" w:rsidRDefault="00012948" w:rsidP="00012948">
      <w:pPr>
        <w:ind w:left="1700"/>
        <w:jc w:val="both"/>
        <w:rPr>
          <w:rtl/>
          <w:lang w:val="en-GB" w:bidi="ar-EG"/>
        </w:rPr>
      </w:pPr>
      <w:r w:rsidRPr="00012948">
        <w:rPr>
          <w:rFonts w:hint="cs"/>
          <w:rtl/>
          <w:lang w:val="en-GB" w:bidi="ar-EG"/>
        </w:rPr>
        <w:t>جامعة سالامانكا (إسبانيا)</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t>2003:</w:t>
      </w:r>
      <w:r w:rsidRPr="00012948">
        <w:rPr>
          <w:b/>
          <w:bCs/>
          <w:rtl/>
          <w:lang w:val="en-GB" w:bidi="ar-EG"/>
        </w:rPr>
        <w:tab/>
      </w:r>
      <w:r w:rsidRPr="00012948">
        <w:rPr>
          <w:rFonts w:hint="cs"/>
          <w:b/>
          <w:bCs/>
          <w:rtl/>
          <w:lang w:val="en-GB" w:bidi="ar-EG"/>
        </w:rPr>
        <w:t>دورة دراسات عليا عن المؤسسات القانونية في اقتصاد السوق</w:t>
      </w:r>
    </w:p>
    <w:p w:rsidR="00012948" w:rsidRPr="00012948" w:rsidRDefault="00012948" w:rsidP="00012948">
      <w:pPr>
        <w:ind w:left="1700"/>
        <w:jc w:val="both"/>
        <w:rPr>
          <w:rtl/>
          <w:lang w:val="en-GB" w:bidi="ar-EG"/>
        </w:rPr>
      </w:pPr>
      <w:r w:rsidRPr="00012948">
        <w:rPr>
          <w:rFonts w:hint="cs"/>
          <w:rtl/>
          <w:lang w:val="en-GB" w:bidi="ar-EG"/>
        </w:rPr>
        <w:t>جامعة بيرو للعلوم التطبيقية (</w:t>
      </w:r>
      <w:r w:rsidRPr="00012948">
        <w:rPr>
          <w:lang w:val="en-GB" w:bidi="ar-EG"/>
        </w:rPr>
        <w:t>UPC</w:t>
      </w:r>
      <w:r w:rsidRPr="00012948">
        <w:rPr>
          <w:rFonts w:hint="cs"/>
          <w:rtl/>
          <w:lang w:val="en-GB" w:bidi="ar-EG"/>
        </w:rPr>
        <w:t>) (بيرو)</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lastRenderedPageBreak/>
        <w:t>2005:</w:t>
      </w:r>
      <w:r w:rsidRPr="00012948">
        <w:rPr>
          <w:b/>
          <w:bCs/>
          <w:rtl/>
          <w:lang w:val="en-GB" w:bidi="ar-EG"/>
        </w:rPr>
        <w:tab/>
      </w:r>
      <w:r w:rsidRPr="00012948">
        <w:rPr>
          <w:rFonts w:hint="cs"/>
          <w:b/>
          <w:bCs/>
          <w:rtl/>
          <w:lang w:val="en-GB" w:bidi="ar-EG"/>
        </w:rPr>
        <w:t>دورة دراسات عليا عن الدفاع عن المنافسة في قطاعات البنى الأساسية</w:t>
      </w:r>
    </w:p>
    <w:p w:rsidR="00012948" w:rsidRPr="00012948" w:rsidRDefault="00012948" w:rsidP="00012948">
      <w:pPr>
        <w:ind w:left="1700"/>
        <w:jc w:val="both"/>
        <w:rPr>
          <w:rtl/>
          <w:lang w:val="en-GB" w:bidi="ar-EG"/>
        </w:rPr>
      </w:pPr>
      <w:r w:rsidRPr="00012948">
        <w:rPr>
          <w:rFonts w:hint="cs"/>
          <w:rtl/>
          <w:lang w:val="en-GB" w:bidi="ar-EG"/>
        </w:rPr>
        <w:t>الجامعة الأرجنتينية للشركات (</w:t>
      </w:r>
      <w:r w:rsidRPr="00012948">
        <w:rPr>
          <w:lang w:val="en-GB" w:bidi="ar-EG"/>
        </w:rPr>
        <w:t>UADE</w:t>
      </w:r>
      <w:r w:rsidRPr="00012948">
        <w:rPr>
          <w:rFonts w:hint="cs"/>
          <w:rtl/>
          <w:lang w:val="en-GB" w:bidi="ar-EG"/>
        </w:rPr>
        <w:t>) (الأرجنتين)</w:t>
      </w:r>
    </w:p>
    <w:p w:rsidR="00012948" w:rsidRPr="00012948" w:rsidRDefault="00012948" w:rsidP="00012948">
      <w:pPr>
        <w:keepNext/>
        <w:spacing w:before="300" w:after="300"/>
        <w:outlineLvl w:val="1"/>
        <w:rPr>
          <w:b/>
          <w:bCs/>
          <w:sz w:val="40"/>
          <w:szCs w:val="40"/>
          <w:rtl/>
          <w:lang w:val="en-GB"/>
        </w:rPr>
      </w:pPr>
      <w:r w:rsidRPr="00012948">
        <w:rPr>
          <w:rFonts w:hint="cs"/>
          <w:b/>
          <w:bCs/>
          <w:sz w:val="40"/>
          <w:szCs w:val="40"/>
          <w:rtl/>
          <w:lang w:val="en-GB"/>
        </w:rPr>
        <w:t>الخبرة المهنية</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t>1999 - 2006:</w:t>
      </w:r>
      <w:r w:rsidRPr="00012948">
        <w:rPr>
          <w:b/>
          <w:bCs/>
          <w:rtl/>
          <w:lang w:val="en-GB" w:bidi="ar-EG"/>
        </w:rPr>
        <w:tab/>
      </w:r>
      <w:r w:rsidRPr="00012948">
        <w:rPr>
          <w:rFonts w:hint="cs"/>
          <w:b/>
          <w:bCs/>
          <w:rtl/>
          <w:lang w:val="en-GB" w:bidi="ar-EG"/>
        </w:rPr>
        <w:t>مكتب</w:t>
      </w:r>
      <w:r w:rsidRPr="00012948">
        <w:rPr>
          <w:b/>
          <w:bCs/>
          <w:rtl/>
          <w:lang w:val="en-GB" w:bidi="ar-EG"/>
        </w:rPr>
        <w:t xml:space="preserve"> </w:t>
      </w:r>
      <w:r w:rsidRPr="00012948">
        <w:rPr>
          <w:b/>
          <w:bCs/>
          <w:lang w:val="en-GB" w:bidi="ar-EG"/>
        </w:rPr>
        <w:t>Ferrero Law Firm</w:t>
      </w:r>
      <w:r w:rsidRPr="00012948">
        <w:rPr>
          <w:b/>
          <w:bCs/>
          <w:rtl/>
          <w:lang w:val="en-GB" w:bidi="ar-EG"/>
        </w:rPr>
        <w:t xml:space="preserve"> (</w:t>
      </w:r>
      <w:r w:rsidRPr="00012948">
        <w:rPr>
          <w:rFonts w:hint="cs"/>
          <w:b/>
          <w:bCs/>
          <w:rtl/>
          <w:lang w:val="en-GB" w:bidi="ar-EG"/>
        </w:rPr>
        <w:t xml:space="preserve">حالياً </w:t>
      </w:r>
      <w:r w:rsidRPr="00012948">
        <w:rPr>
          <w:b/>
          <w:bCs/>
          <w:lang w:val="en-GB" w:bidi="ar-EG"/>
        </w:rPr>
        <w:t>Phillipi, Prietocarrizosa, Ferrero, DU &amp; Uria</w:t>
      </w:r>
      <w:r w:rsidRPr="00012948">
        <w:rPr>
          <w:rFonts w:hint="cs"/>
          <w:b/>
          <w:bCs/>
          <w:rtl/>
          <w:lang w:val="en-GB" w:bidi="ar-EG"/>
        </w:rPr>
        <w:t xml:space="preserve"> - </w:t>
      </w:r>
      <w:r w:rsidRPr="00012948">
        <w:rPr>
          <w:b/>
          <w:bCs/>
          <w:lang w:val="en-GB" w:bidi="ar-EG"/>
        </w:rPr>
        <w:t>PPU</w:t>
      </w:r>
      <w:r w:rsidRPr="00012948">
        <w:rPr>
          <w:rFonts w:hint="cs"/>
          <w:b/>
          <w:bCs/>
          <w:rtl/>
          <w:lang w:val="en-GB" w:bidi="ar-EG"/>
        </w:rPr>
        <w:t>)</w:t>
      </w:r>
    </w:p>
    <w:p w:rsidR="00012948" w:rsidRPr="00012948" w:rsidRDefault="00012948" w:rsidP="00012948">
      <w:pPr>
        <w:ind w:left="1700"/>
        <w:jc w:val="both"/>
        <w:rPr>
          <w:rtl/>
          <w:lang w:val="en-GB" w:bidi="ar-EG"/>
        </w:rPr>
      </w:pPr>
      <w:r w:rsidRPr="00012948">
        <w:rPr>
          <w:rFonts w:hint="cs"/>
          <w:rtl/>
          <w:lang w:val="en-GB" w:bidi="ar-EG"/>
        </w:rPr>
        <w:t>شريك</w:t>
      </w:r>
    </w:p>
    <w:p w:rsidR="00012948" w:rsidRPr="00012948" w:rsidRDefault="00012948" w:rsidP="00012948">
      <w:pPr>
        <w:spacing w:before="200"/>
        <w:ind w:left="1700"/>
        <w:jc w:val="both"/>
        <w:rPr>
          <w:rtl/>
          <w:lang w:val="en-GB" w:bidi="ar-EG"/>
        </w:rPr>
      </w:pPr>
      <w:r w:rsidRPr="00012948">
        <w:rPr>
          <w:rFonts w:hint="cs"/>
          <w:rtl/>
          <w:lang w:val="en-GB" w:bidi="ar-EG"/>
        </w:rPr>
        <w:t>مؤسس ورئيس شؤون المنافسة والملكية الفكرية</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t>2006 - 2016:</w:t>
      </w:r>
      <w:r w:rsidRPr="00012948">
        <w:rPr>
          <w:b/>
          <w:bCs/>
          <w:rtl/>
          <w:lang w:val="en-GB" w:bidi="ar-EG"/>
        </w:rPr>
        <w:tab/>
      </w:r>
      <w:r w:rsidRPr="00012948">
        <w:rPr>
          <w:rFonts w:hint="cs"/>
          <w:b/>
          <w:bCs/>
          <w:rtl/>
          <w:lang w:val="en-GB" w:bidi="ar-EG"/>
        </w:rPr>
        <w:t xml:space="preserve">مكتب </w:t>
      </w:r>
      <w:r w:rsidRPr="00012948">
        <w:rPr>
          <w:b/>
          <w:bCs/>
          <w:lang w:val="en-GB" w:bidi="ar-EG"/>
        </w:rPr>
        <w:t>Lazo, De Romaña &amp; Gagliuffi</w:t>
      </w:r>
      <w:r w:rsidRPr="00012948">
        <w:rPr>
          <w:rFonts w:hint="cs"/>
          <w:b/>
          <w:bCs/>
          <w:rtl/>
          <w:lang w:val="en-GB" w:bidi="ar-EG"/>
        </w:rPr>
        <w:t xml:space="preserve"> (حالياً </w:t>
      </w:r>
      <w:r w:rsidRPr="00012948">
        <w:rPr>
          <w:b/>
          <w:bCs/>
          <w:lang w:val="en-GB" w:bidi="ar-EG"/>
        </w:rPr>
        <w:t>Lazo &amp; De Romaña</w:t>
      </w:r>
      <w:r w:rsidRPr="00012948">
        <w:rPr>
          <w:rFonts w:hint="cs"/>
          <w:b/>
          <w:bCs/>
          <w:rtl/>
          <w:lang w:val="en-GB" w:bidi="ar-EG"/>
        </w:rPr>
        <w:t>)</w:t>
      </w:r>
    </w:p>
    <w:p w:rsidR="00012948" w:rsidRPr="00012948" w:rsidRDefault="00012948" w:rsidP="00012948">
      <w:pPr>
        <w:ind w:left="1700"/>
        <w:jc w:val="both"/>
        <w:rPr>
          <w:rtl/>
          <w:lang w:val="en-GB" w:bidi="ar-EG"/>
        </w:rPr>
      </w:pPr>
      <w:r w:rsidRPr="00012948">
        <w:rPr>
          <w:rFonts w:hint="cs"/>
          <w:rtl/>
          <w:lang w:val="en-GB" w:bidi="ar-EG"/>
        </w:rPr>
        <w:t>شريك مؤسس</w:t>
      </w:r>
    </w:p>
    <w:p w:rsidR="00012948" w:rsidRPr="00012948" w:rsidRDefault="00012948" w:rsidP="00012948">
      <w:pPr>
        <w:spacing w:before="200"/>
        <w:ind w:left="1700"/>
        <w:jc w:val="both"/>
        <w:rPr>
          <w:rtl/>
          <w:lang w:val="en-GB" w:bidi="ar-EG"/>
        </w:rPr>
      </w:pPr>
      <w:r w:rsidRPr="00012948">
        <w:rPr>
          <w:rFonts w:hint="cs"/>
          <w:rtl/>
          <w:lang w:val="en-GB" w:bidi="ar-EG"/>
        </w:rPr>
        <w:t>مؤسس ورئيس شؤون المنافسة والملكية الفكرية وحماية المستهلك</w:t>
      </w:r>
    </w:p>
    <w:p w:rsidR="00012948" w:rsidRPr="00012948" w:rsidRDefault="00012948" w:rsidP="00012948">
      <w:pPr>
        <w:keepNext/>
        <w:spacing w:before="200"/>
        <w:ind w:left="1700" w:hanging="1700"/>
        <w:jc w:val="both"/>
        <w:rPr>
          <w:b/>
          <w:bCs/>
          <w:rtl/>
          <w:lang w:val="en-GB" w:bidi="ar-EG"/>
        </w:rPr>
      </w:pPr>
      <w:r w:rsidRPr="00012948">
        <w:rPr>
          <w:rFonts w:hint="cs"/>
          <w:b/>
          <w:bCs/>
          <w:rtl/>
          <w:lang w:val="en-GB" w:bidi="ar-EG"/>
        </w:rPr>
        <w:t>2016 - الآن:</w:t>
      </w:r>
      <w:r w:rsidRPr="00012948">
        <w:rPr>
          <w:b/>
          <w:bCs/>
          <w:rtl/>
          <w:lang w:val="en-GB" w:bidi="ar-EG"/>
        </w:rPr>
        <w:tab/>
      </w:r>
      <w:r w:rsidRPr="00012948">
        <w:rPr>
          <w:rFonts w:hint="cs"/>
          <w:b/>
          <w:bCs/>
          <w:rtl/>
          <w:lang w:val="en-GB" w:bidi="ar-EG"/>
        </w:rPr>
        <w:t>المعهد الوطني للدفاع عن المنافسة وحماية الملكية الفكرية في بيرو (</w:t>
      </w:r>
      <w:r w:rsidRPr="00012948">
        <w:rPr>
          <w:b/>
          <w:bCs/>
          <w:lang w:val="en-GB" w:bidi="ar-EG"/>
        </w:rPr>
        <w:t>INDECOPI</w:t>
      </w:r>
      <w:r w:rsidRPr="00012948">
        <w:rPr>
          <w:rFonts w:hint="cs"/>
          <w:b/>
          <w:bCs/>
          <w:rtl/>
          <w:lang w:val="en-GB" w:bidi="ar-EG"/>
        </w:rPr>
        <w:t>)</w:t>
      </w:r>
    </w:p>
    <w:p w:rsidR="00012948" w:rsidRPr="00012948" w:rsidRDefault="00012948" w:rsidP="00012948">
      <w:pPr>
        <w:ind w:left="1700"/>
        <w:jc w:val="both"/>
        <w:rPr>
          <w:rtl/>
          <w:lang w:val="en-GB" w:bidi="ar-EG"/>
        </w:rPr>
      </w:pPr>
      <w:r w:rsidRPr="00012948">
        <w:rPr>
          <w:rFonts w:hint="cs"/>
          <w:rtl/>
          <w:lang w:val="en-GB" w:bidi="ar-EG"/>
        </w:rPr>
        <w:t>رئيس مجلس الإدارة</w:t>
      </w:r>
    </w:p>
    <w:p w:rsidR="00012948" w:rsidRPr="00012948" w:rsidRDefault="00012948" w:rsidP="00012948">
      <w:pPr>
        <w:spacing w:before="200"/>
        <w:ind w:left="1700"/>
        <w:jc w:val="both"/>
        <w:rPr>
          <w:rtl/>
          <w:lang w:val="en-GB" w:bidi="ar-EG"/>
        </w:rPr>
      </w:pPr>
      <w:r w:rsidRPr="00012948">
        <w:rPr>
          <w:rFonts w:hint="cs"/>
          <w:rtl/>
          <w:lang w:val="en-GB" w:bidi="ar-EG"/>
        </w:rPr>
        <w:t xml:space="preserve">تتسم الوكالة البيروفية للمنافسة وحماية المستهلك والملكية الفكرية بطبيعة عالمية خاصة نظراً إلى الموضوعات المختلفة التي تندرج في نطاق اختصاصها التي تستدعي اعتماد رؤية شاملة والاستفادة من أوجه التآزر بينها. وتضم الوكالة نحو </w:t>
      </w:r>
      <w:r w:rsidRPr="00012948">
        <w:rPr>
          <w:lang w:val="en-GB" w:bidi="ar-EG"/>
        </w:rPr>
        <w:t>1,800</w:t>
      </w:r>
      <w:r w:rsidRPr="00012948">
        <w:rPr>
          <w:rFonts w:hint="cs"/>
          <w:rtl/>
          <w:lang w:val="en-GB" w:bidi="ar-EG"/>
        </w:rPr>
        <w:t xml:space="preserve"> موظف و26 مكتباً حول العالم.</w:t>
      </w:r>
    </w:p>
    <w:p w:rsidR="00012948" w:rsidRPr="00012948" w:rsidRDefault="00012948" w:rsidP="00012948">
      <w:pPr>
        <w:spacing w:before="200"/>
        <w:ind w:left="1700"/>
        <w:jc w:val="both"/>
        <w:rPr>
          <w:rtl/>
          <w:lang w:val="en-GB" w:bidi="ar-EG"/>
        </w:rPr>
      </w:pPr>
      <w:r w:rsidRPr="00012948">
        <w:rPr>
          <w:rFonts w:hint="cs"/>
          <w:rtl/>
          <w:lang w:val="en-GB" w:bidi="ar-EG"/>
        </w:rPr>
        <w:t>وحُققت الإنجازات التالية في مجال الملكية الفكرية خلال السنوات الثلاث الأولى من عمل المعهد:</w:t>
      </w:r>
    </w:p>
    <w:p w:rsidR="00012948" w:rsidRPr="00012948" w:rsidRDefault="00012948" w:rsidP="0002113E">
      <w:pPr>
        <w:numPr>
          <w:ilvl w:val="0"/>
          <w:numId w:val="16"/>
        </w:numPr>
        <w:spacing w:before="200"/>
        <w:ind w:left="2269" w:hanging="284"/>
        <w:jc w:val="both"/>
        <w:rPr>
          <w:lang w:val="en-GB" w:bidi="ar-EG"/>
        </w:rPr>
      </w:pPr>
      <w:r w:rsidRPr="00012948">
        <w:rPr>
          <w:b/>
          <w:bCs/>
          <w:rtl/>
          <w:lang w:val="en-GB" w:bidi="ar-EG"/>
        </w:rPr>
        <w:t>العمل التشريعي:</w:t>
      </w:r>
      <w:r w:rsidRPr="00012948">
        <w:rPr>
          <w:rtl/>
          <w:lang w:val="en-GB" w:bidi="ar-EG"/>
        </w:rPr>
        <w:t xml:space="preserve"> وضع أول سياسة وطنية للملكية الفكرية في بيرو بدعم من الويبو؛</w:t>
      </w:r>
      <w:r w:rsidRPr="00012948">
        <w:rPr>
          <w:rFonts w:hint="cs"/>
          <w:rtl/>
          <w:lang w:val="en-GB" w:bidi="ar-EG"/>
        </w:rPr>
        <w:t xml:space="preserve"> و</w:t>
      </w:r>
      <w:r w:rsidRPr="00012948">
        <w:rPr>
          <w:rtl/>
          <w:lang w:val="en-GB" w:bidi="ar-EG"/>
        </w:rPr>
        <w:t xml:space="preserve">الانضمام إلى معاهدة سنغافورة؛ </w:t>
      </w:r>
      <w:r w:rsidRPr="00012948">
        <w:rPr>
          <w:rFonts w:hint="cs"/>
          <w:rtl/>
          <w:lang w:val="en-GB" w:bidi="ar-EG"/>
        </w:rPr>
        <w:t>و</w:t>
      </w:r>
      <w:r w:rsidRPr="00012948">
        <w:rPr>
          <w:rtl/>
          <w:lang w:val="en-GB" w:bidi="ar-EG"/>
        </w:rPr>
        <w:t xml:space="preserve">تنفيذ معاهدة مراكش من خلال تعديل قانون </w:t>
      </w:r>
      <w:r w:rsidRPr="00012948">
        <w:rPr>
          <w:rFonts w:hint="cs"/>
          <w:rtl/>
          <w:lang w:val="en-GB" w:bidi="ar-EG"/>
        </w:rPr>
        <w:t>حق المؤلف</w:t>
      </w:r>
      <w:r w:rsidRPr="00012948">
        <w:rPr>
          <w:rtl/>
          <w:lang w:val="en-GB" w:bidi="ar-EG"/>
        </w:rPr>
        <w:t xml:space="preserve"> في بيرو، و</w:t>
      </w:r>
      <w:r w:rsidRPr="00012948">
        <w:rPr>
          <w:rFonts w:hint="cs"/>
          <w:rtl/>
          <w:lang w:val="en-GB" w:bidi="ar-EG"/>
        </w:rPr>
        <w:t>تقديم</w:t>
      </w:r>
      <w:r w:rsidRPr="00012948">
        <w:rPr>
          <w:rtl/>
          <w:lang w:val="en-GB" w:bidi="ar-EG"/>
        </w:rPr>
        <w:t xml:space="preserve"> اقتراح للموافقة على وثيقة جنيف، وكلاهما </w:t>
      </w:r>
      <w:r w:rsidRPr="00012948">
        <w:rPr>
          <w:rFonts w:hint="cs"/>
          <w:rtl/>
          <w:lang w:val="en-GB" w:bidi="ar-EG"/>
        </w:rPr>
        <w:t xml:space="preserve">رهن تصديق الكونغرس البيروفي؛ واستهلال </w:t>
      </w:r>
      <w:r w:rsidRPr="00012948">
        <w:rPr>
          <w:rtl/>
          <w:lang w:val="en-GB" w:bidi="ar-EG"/>
        </w:rPr>
        <w:t>إجراءات الا</w:t>
      </w:r>
      <w:r w:rsidRPr="00012948">
        <w:rPr>
          <w:rFonts w:hint="cs"/>
          <w:rtl/>
          <w:lang w:val="en-GB" w:bidi="ar-EG"/>
        </w:rPr>
        <w:t>نضمام إلى</w:t>
      </w:r>
      <w:r w:rsidRPr="00012948">
        <w:rPr>
          <w:rtl/>
          <w:lang w:val="en-GB" w:bidi="ar-EG"/>
        </w:rPr>
        <w:t xml:space="preserve"> معاهدات تصنيف</w:t>
      </w:r>
      <w:r w:rsidRPr="00012948">
        <w:rPr>
          <w:rFonts w:hint="cs"/>
          <w:rtl/>
          <w:lang w:val="en-GB" w:bidi="ar-EG"/>
        </w:rPr>
        <w:t xml:space="preserve"> نيس ولوكارنو وفيينا واستراسبرغ؛ ووضع واعتماد ثلاثة قوانين (بموجب مراسيم تشريعية من السلطة التنفيذية) عدَّلت لوائح بيرو بشأن الملكية الفكرية بغية</w:t>
      </w:r>
      <w:r w:rsidRPr="00012948">
        <w:rPr>
          <w:rtl/>
          <w:lang w:val="en-GB" w:bidi="ar-EG"/>
        </w:rPr>
        <w:t xml:space="preserve"> تحديث وتبسيط وتسريع إجراءات العلامات التجارية و</w:t>
      </w:r>
      <w:r w:rsidRPr="00012948">
        <w:rPr>
          <w:rFonts w:hint="cs"/>
          <w:rtl/>
          <w:lang w:val="en-GB" w:bidi="ar-EG"/>
        </w:rPr>
        <w:t>ال</w:t>
      </w:r>
      <w:r w:rsidRPr="00012948">
        <w:rPr>
          <w:rtl/>
          <w:lang w:val="en-GB" w:bidi="ar-EG"/>
        </w:rPr>
        <w:t xml:space="preserve">براءات وحق </w:t>
      </w:r>
      <w:r w:rsidRPr="00012948">
        <w:rPr>
          <w:rFonts w:hint="cs"/>
          <w:rtl/>
          <w:lang w:val="en-GB" w:bidi="ar-EG"/>
        </w:rPr>
        <w:t>المؤلف فضلاً عن الاعتراف بالمؤشرات الجغرافية والمنتجات التقليدية المضمونة كشكل من أشكال الملكية الفكرية التي تعترف بها بيرو؛ ووضع قانون يحسِّن تحديد جرائم تصوير الأفلام وزيادة العقاب عليها، وهو رهن موافقة الكونغرس البيروفي؛ ووضع أول قانون في بيرو لمكافحة القرصنة.</w:t>
      </w:r>
    </w:p>
    <w:p w:rsidR="00012948" w:rsidRPr="00012948" w:rsidRDefault="00012948" w:rsidP="0002113E">
      <w:pPr>
        <w:numPr>
          <w:ilvl w:val="0"/>
          <w:numId w:val="16"/>
        </w:numPr>
        <w:spacing w:before="200"/>
        <w:ind w:left="2269" w:hanging="284"/>
        <w:jc w:val="both"/>
        <w:rPr>
          <w:lang w:val="en-GB" w:bidi="ar-EG"/>
        </w:rPr>
      </w:pPr>
      <w:r w:rsidRPr="00012948">
        <w:rPr>
          <w:rFonts w:hint="cs"/>
          <w:b/>
          <w:bCs/>
          <w:rtl/>
          <w:lang w:val="en-GB" w:bidi="ar-EG"/>
        </w:rPr>
        <w:t>إدارة حقوق الملكية الفكرية في عام 2019:</w:t>
      </w:r>
      <w:r w:rsidRPr="00012948">
        <w:rPr>
          <w:rFonts w:hint="cs"/>
          <w:rtl/>
          <w:lang w:val="en-GB" w:bidi="ar-EG"/>
        </w:rPr>
        <w:t xml:space="preserve"> يبيِّن </w:t>
      </w:r>
      <w:r w:rsidRPr="00012948">
        <w:rPr>
          <w:rtl/>
          <w:lang w:val="en-GB" w:bidi="ar-EG"/>
        </w:rPr>
        <w:t xml:space="preserve">السجل التاريخي </w:t>
      </w:r>
      <w:r w:rsidRPr="00012948">
        <w:rPr>
          <w:rFonts w:hint="cs"/>
          <w:rtl/>
          <w:lang w:val="en-GB" w:bidi="ar-EG"/>
        </w:rPr>
        <w:t xml:space="preserve">أن 100% من إجراءات الملكية الفكرية في بيرو تُعالج وتُسوى في غضون المهل القانونية المحددة (العلامات التجارية والبراءات وحق المؤلف)؛ ووجود زيادة بنسبة 10% في إيداعات العلامات التجارية و60% في إيداعات </w:t>
      </w:r>
      <w:r w:rsidRPr="00012948">
        <w:rPr>
          <w:rFonts w:hint="cs"/>
          <w:rtl/>
          <w:lang w:val="en-GB" w:bidi="ar-EG"/>
        </w:rPr>
        <w:lastRenderedPageBreak/>
        <w:t>البراءات؛ وزيادة بنسبة 22% في منح البراءات؛ وتكثيف جهود لجنة مكافحة القرصنة البيولوجية التي تدافع عن الموارد الوراثية والمعارف التقليدية للشعوب التقليدية في بيرو؛ وتكثيف أنشطة مكافحة القرصنة في البيئة الرقمية، مع تسجيل نتائج إيجابية في قضايا نموذجية في</w:t>
      </w:r>
      <w:r w:rsidRPr="00012948">
        <w:rPr>
          <w:rFonts w:hint="eastAsia"/>
          <w:rtl/>
          <w:lang w:val="en-GB" w:bidi="ar-EG"/>
        </w:rPr>
        <w:t> </w:t>
      </w:r>
      <w:r w:rsidRPr="00012948">
        <w:rPr>
          <w:rFonts w:hint="cs"/>
          <w:rtl/>
          <w:lang w:val="en-GB" w:bidi="ar-EG"/>
        </w:rPr>
        <w:t>بيرو.</w:t>
      </w:r>
    </w:p>
    <w:p w:rsidR="00012948" w:rsidRPr="00012948" w:rsidRDefault="00012948" w:rsidP="0002113E">
      <w:pPr>
        <w:numPr>
          <w:ilvl w:val="0"/>
          <w:numId w:val="16"/>
        </w:numPr>
        <w:spacing w:before="200"/>
        <w:ind w:left="2269" w:hanging="284"/>
        <w:jc w:val="both"/>
        <w:rPr>
          <w:lang w:val="en-GB" w:bidi="ar-EG"/>
        </w:rPr>
      </w:pPr>
      <w:r w:rsidRPr="00012948">
        <w:rPr>
          <w:rFonts w:hint="cs"/>
          <w:b/>
          <w:bCs/>
          <w:rtl/>
          <w:lang w:val="en-GB" w:bidi="ar-EG"/>
        </w:rPr>
        <w:t xml:space="preserve">استخدام </w:t>
      </w:r>
      <w:r w:rsidRPr="00012948">
        <w:rPr>
          <w:b/>
          <w:bCs/>
          <w:rtl/>
          <w:lang w:val="en-GB" w:bidi="ar-EG"/>
        </w:rPr>
        <w:t>منتجات الويبو في مجال الملكية الفكرية:</w:t>
      </w:r>
      <w:r w:rsidRPr="00012948">
        <w:rPr>
          <w:rtl/>
          <w:lang w:val="en-GB" w:bidi="ar-EG"/>
        </w:rPr>
        <w:t xml:space="preserve"> </w:t>
      </w:r>
      <w:r w:rsidRPr="00012948">
        <w:rPr>
          <w:rFonts w:hint="cs"/>
          <w:rtl/>
          <w:lang w:val="en-GB" w:bidi="ar-EG"/>
        </w:rPr>
        <w:t>تفعيل تنفيذ نظام أتمتة الملكية الصناعية لرقمنة إجراءات الملكية الفكرية في بيرو؛ وإنشاء أول شبكة من مراكز دعم التكنولوجيا والابتكار في بيرو (</w:t>
      </w:r>
      <w:r w:rsidRPr="00012948">
        <w:rPr>
          <w:lang w:val="en-GB" w:bidi="ar-EG"/>
        </w:rPr>
        <w:t>CATI Net Peru</w:t>
      </w:r>
      <w:r w:rsidRPr="00012948">
        <w:rPr>
          <w:rFonts w:hint="cs"/>
          <w:rtl/>
          <w:lang w:val="en-GB" w:bidi="ar-EG"/>
        </w:rPr>
        <w:t>) أنشأت في 18 شهراً فقط 32 مركزاً في 14 منطقة من بيرو؛ وتنفيذ 21 فعالية وطنية وإقليمية بشأن الملكية الفكرية بالتعاون مع الويبو منذ عام 2017؛ والانضمام إلى دائرة المحرّرين لتعزيز الصناعات الإبداعية في بيرو.</w:t>
      </w:r>
    </w:p>
    <w:p w:rsidR="00012948" w:rsidRPr="00012948" w:rsidRDefault="00012948" w:rsidP="0002113E">
      <w:pPr>
        <w:numPr>
          <w:ilvl w:val="0"/>
          <w:numId w:val="16"/>
        </w:numPr>
        <w:spacing w:before="200"/>
        <w:ind w:left="2269" w:hanging="284"/>
        <w:jc w:val="both"/>
        <w:rPr>
          <w:lang w:val="en-GB" w:bidi="ar-EG"/>
        </w:rPr>
      </w:pPr>
      <w:r w:rsidRPr="00012948">
        <w:rPr>
          <w:rFonts w:hint="cs"/>
          <w:b/>
          <w:bCs/>
          <w:rtl/>
          <w:lang w:val="en-GB" w:bidi="ar-EG"/>
        </w:rPr>
        <w:t>تحسينات في منتجات الملكية الفكرية للمعهد الوطني للدفاع عن المنافسة وحماية الملكية الفكرية:</w:t>
      </w:r>
      <w:r w:rsidRPr="00012948">
        <w:rPr>
          <w:rFonts w:hint="cs"/>
          <w:rtl/>
          <w:lang w:val="en-GB" w:bidi="ar-EG"/>
        </w:rPr>
        <w:t xml:space="preserve"> تعزيز منصة الخدمات الاستشارية في مجال الملكية الفكرية التي توفر معلومات لأكثر من </w:t>
      </w:r>
      <w:r w:rsidRPr="00012948">
        <w:rPr>
          <w:lang w:val="en-GB" w:bidi="ar-EG"/>
        </w:rPr>
        <w:t>50,000</w:t>
      </w:r>
      <w:r w:rsidRPr="00012948">
        <w:rPr>
          <w:rFonts w:hint="cs"/>
          <w:rtl/>
          <w:lang w:val="en-GB" w:bidi="ar-EG"/>
        </w:rPr>
        <w:t xml:space="preserve"> مستخدم سنوياً، وبخاصة الشركات الصغيرة والمتوسطة والأشخاص الطبيعيين؛ وإنشاء جريدة إلكترونية في عام 2017 حلّت محلّ </w:t>
      </w:r>
      <w:r w:rsidRPr="00012948">
        <w:rPr>
          <w:rtl/>
          <w:lang w:val="en-GB" w:bidi="ar-EG"/>
        </w:rPr>
        <w:t xml:space="preserve">المنشورات المدفوعة </w:t>
      </w:r>
      <w:r w:rsidRPr="00012948">
        <w:rPr>
          <w:rFonts w:hint="cs"/>
          <w:rtl/>
          <w:lang w:val="en-GB" w:bidi="ar-EG"/>
        </w:rPr>
        <w:t>لالتماسات تسجيل العلامات التجارية وبراءات الاختراع ونماذج المنفعة والتصاميم الصناعية: وفّرت الجريدة في غضون أول سنتين نحو 6</w:t>
      </w:r>
      <w:r w:rsidRPr="00012948">
        <w:rPr>
          <w:rFonts w:hint="eastAsia"/>
          <w:rtl/>
          <w:lang w:val="en-GB" w:bidi="ar-EG"/>
        </w:rPr>
        <w:t> </w:t>
      </w:r>
      <w:r w:rsidRPr="00012948">
        <w:rPr>
          <w:rFonts w:hint="cs"/>
          <w:rtl/>
          <w:lang w:val="en-GB" w:bidi="ar-EG"/>
        </w:rPr>
        <w:t xml:space="preserve">ملايين دولار أمريكي على المستخدمين، مع تقليص المواعيد النهائية لتسجيل العلامات التجارية إلى 38 يوم عمل في المتوسط لتسجيل العلامات التجارية وسنتين في المتوسط لتسجيل البراءات، وهي مهل تاريخية لبيرو؛ والبرنامج الوطني للعلامات التجارية الجماعية الذي أطلق </w:t>
      </w:r>
      <w:r w:rsidRPr="00012948">
        <w:rPr>
          <w:lang w:val="en-GB" w:bidi="ar-EG"/>
        </w:rPr>
        <w:t>4,000</w:t>
      </w:r>
      <w:r w:rsidRPr="00012948">
        <w:rPr>
          <w:rFonts w:hint="cs"/>
          <w:rtl/>
          <w:lang w:val="en-GB" w:bidi="ar-EG"/>
        </w:rPr>
        <w:t xml:space="preserve"> علامة تجارية جماعية جديدة في غضون سنتين فقط مقارنةً بعدد 200 علامة مسجَّلة قبل ذلك. وعاد البرنامج بالفائدة على جمعيات المنتجين </w:t>
      </w:r>
      <w:r w:rsidRPr="00012948">
        <w:rPr>
          <w:rtl/>
          <w:lang w:val="en-GB" w:bidi="ar-EG"/>
        </w:rPr>
        <w:t xml:space="preserve">ذوي الدخل المنخفض </w:t>
      </w:r>
      <w:r w:rsidRPr="00012948">
        <w:rPr>
          <w:rFonts w:hint="cs"/>
          <w:rtl/>
          <w:lang w:val="en-GB" w:bidi="ar-EG"/>
        </w:rPr>
        <w:t>مع تسجيل علاماتها الجماعية بدون أي تكلفة ومع مسار معالجة سريع في غضون 32 يوم عمل في المتوسط لإصدار الشهادات؛ و"جد علامتك التجارية"، أول باحث مجاني وسهل الاستخدام عن العلامات التجارية المسجَّلة لمساعدة المستخدمين في اختيار علامة تجارية دون الاستعانة بمشورة قانونية؛ وبرنامج "</w:t>
      </w:r>
      <w:r w:rsidRPr="00012948">
        <w:rPr>
          <w:lang w:val="en-GB" w:bidi="ar-EG"/>
        </w:rPr>
        <w:t>Patenta</w:t>
      </w:r>
      <w:r w:rsidRPr="00012948">
        <w:rPr>
          <w:rFonts w:hint="cs"/>
          <w:rtl/>
          <w:lang w:val="en-GB" w:bidi="ar-EG"/>
        </w:rPr>
        <w:t>" الذي يوفر مشورة مجانية للمخترعين من أجل حماية براءاتهم؛ والمعرض السنوي "</w:t>
      </w:r>
      <w:r w:rsidRPr="00012948">
        <w:rPr>
          <w:lang w:val="en-GB" w:bidi="ar-EG"/>
        </w:rPr>
        <w:t>Expo Patenta</w:t>
      </w:r>
      <w:r w:rsidRPr="00012948">
        <w:rPr>
          <w:rFonts w:hint="cs"/>
          <w:rtl/>
          <w:lang w:val="en-GB" w:bidi="ar-EG"/>
        </w:rPr>
        <w:t>" الذي يعرض الاختراعات للجمهور ويمنح جائزة لأفضلها بالتصويت من الجمهور ولجنة تحكيم متخصصة؛ وبرنامج "مخترعو الغد" الموجه إلى التلاميذ المخترعين من أجل الترويج لثقافة الملكية الفكرية في صفوف الشباب؛ و"سوق البراءات البيروفية" وهي منصة رقمية لتوفير فرص تجارية للمخترعين والمصممين؛ والفهرس الافتراضي للمصنفات غير المحمية بموجب حق المؤلف، وهو أول فهرس من نوعه في بيرو يهدف إلى تنمية قطاع التحرير.</w:t>
      </w:r>
    </w:p>
    <w:p w:rsidR="00012948" w:rsidRPr="00012948" w:rsidRDefault="00012948" w:rsidP="0002113E">
      <w:pPr>
        <w:numPr>
          <w:ilvl w:val="0"/>
          <w:numId w:val="16"/>
        </w:numPr>
        <w:spacing w:before="200"/>
        <w:ind w:left="2269" w:hanging="284"/>
        <w:jc w:val="both"/>
        <w:rPr>
          <w:lang w:val="en-GB" w:bidi="ar-EG"/>
        </w:rPr>
      </w:pPr>
      <w:r w:rsidRPr="00012948">
        <w:rPr>
          <w:rFonts w:hint="cs"/>
          <w:b/>
          <w:bCs/>
          <w:rtl/>
          <w:lang w:val="en-GB" w:bidi="ar-EG"/>
        </w:rPr>
        <w:t>الخبرة في المجال الإنمائي والمشاركة في الدوائر الدولية:</w:t>
      </w:r>
      <w:r w:rsidRPr="00012948">
        <w:rPr>
          <w:rFonts w:hint="cs"/>
          <w:rtl/>
          <w:lang w:val="en-GB" w:bidi="ar-EG"/>
        </w:rPr>
        <w:t xml:space="preserve"> انضمام بيرو إلى </w:t>
      </w:r>
      <w:r w:rsidRPr="00012948">
        <w:rPr>
          <w:rtl/>
          <w:lang w:val="en-GB" w:bidi="ar-EG"/>
        </w:rPr>
        <w:t xml:space="preserve">المسار </w:t>
      </w:r>
      <w:r w:rsidRPr="00012948">
        <w:rPr>
          <w:rFonts w:hint="cs"/>
          <w:rtl/>
          <w:lang w:val="en-GB" w:bidi="ar-EG"/>
        </w:rPr>
        <w:t xml:space="preserve">العالمي </w:t>
      </w:r>
      <w:r w:rsidRPr="00012948">
        <w:rPr>
          <w:rtl/>
          <w:lang w:val="en-GB" w:bidi="ar-EG"/>
        </w:rPr>
        <w:t>السريع لمعالجة البراءات</w:t>
      </w:r>
      <w:r w:rsidRPr="00012948">
        <w:rPr>
          <w:rFonts w:hint="cs"/>
          <w:rtl/>
          <w:lang w:val="en-GB" w:bidi="ar-EG"/>
        </w:rPr>
        <w:t xml:space="preserve">؛ وإبرام اتفاقات بشأن المسار السريع لمعالجة البراءات مع اليابان وإسبانيا وبلدان حلف المحيط الهادئ (كولومبيا وشيلي والمكسيك) ومع البلدان الأعضاء في </w:t>
      </w:r>
      <w:r w:rsidRPr="00012948">
        <w:rPr>
          <w:rtl/>
          <w:lang w:val="en-GB" w:bidi="ar-EG"/>
        </w:rPr>
        <w:t>منتدى التقدم والتنمية في أمريكا الجنوبية</w:t>
      </w:r>
      <w:r w:rsidRPr="00012948">
        <w:rPr>
          <w:rFonts w:hint="cs"/>
          <w:rtl/>
          <w:lang w:val="en-GB" w:bidi="ar-EG"/>
        </w:rPr>
        <w:t xml:space="preserve"> (</w:t>
      </w:r>
      <w:r w:rsidRPr="00012948">
        <w:rPr>
          <w:lang w:val="en-GB" w:bidi="ar-EG"/>
        </w:rPr>
        <w:t>PROSUR</w:t>
      </w:r>
      <w:r w:rsidRPr="00012948">
        <w:rPr>
          <w:rFonts w:hint="cs"/>
          <w:rtl/>
          <w:lang w:val="en-GB" w:bidi="ar-EG"/>
        </w:rPr>
        <w:t xml:space="preserve">) (الأرجنتين والبرازيل وشيلي وكولومبيا وكوستاريكا وإكوادور وباراغواي وأوروغواي)؛ والمسؤول حالياً عن الرئاسة المؤقتة للمنتدى حتى يوليو 2020؛ </w:t>
      </w:r>
      <w:r w:rsidRPr="00012948">
        <w:rPr>
          <w:rFonts w:hint="cs"/>
          <w:rtl/>
          <w:lang w:val="en-GB" w:bidi="ar-EG"/>
        </w:rPr>
        <w:lastRenderedPageBreak/>
        <w:t>والتعاون مع البرنامج الرئيسي الخاص بالملكية الفكرية التابع لمكتب الاتحاد الأوروبي للملكية الفكرية بدعم من الأوبوف والمكتب الجماعي للأصناف النباتية (</w:t>
      </w:r>
      <w:r w:rsidRPr="00012948">
        <w:rPr>
          <w:lang w:val="en-GB" w:bidi="ar-EG"/>
        </w:rPr>
        <w:t>CPOV</w:t>
      </w:r>
      <w:r w:rsidRPr="00012948">
        <w:rPr>
          <w:rFonts w:hint="cs"/>
          <w:rtl/>
          <w:lang w:val="en-GB" w:bidi="ar-EG"/>
        </w:rPr>
        <w:t>)؛ وتوقيع اتفاقات تعاون مع مكاتب الملكية الفكرية في فرنسا وإسبانيا واليابان والبرازيل والجمهورية الدومينيكية وغيرها. والمرشح ناشط، بفضل منصبه في المعهد الوطني للدفاع عن المنافسة وحماية الملكية الفكرية في بيرو (</w:t>
      </w:r>
      <w:r w:rsidRPr="00012948">
        <w:rPr>
          <w:lang w:val="en-GB" w:bidi="ar-EG"/>
        </w:rPr>
        <w:t>INDECOPI</w:t>
      </w:r>
      <w:r w:rsidRPr="00012948">
        <w:rPr>
          <w:rFonts w:hint="cs"/>
          <w:rtl/>
          <w:lang w:val="en-GB" w:bidi="ar-EG"/>
        </w:rPr>
        <w:t>)، في عدة منتديات خاصة وعامة دولية رفيعة المستوى مثل الويبو و</w:t>
      </w:r>
      <w:r w:rsidRPr="00012948">
        <w:rPr>
          <w:rtl/>
          <w:lang w:val="en-GB" w:bidi="ar-EG"/>
        </w:rPr>
        <w:t>البرنامج الأيبيري الأمريكي للملكية الصناعية والتنمية</w:t>
      </w:r>
      <w:r w:rsidRPr="00012948">
        <w:rPr>
          <w:rFonts w:hint="cs"/>
          <w:rtl/>
          <w:lang w:val="en-GB" w:bidi="ar-EG"/>
        </w:rPr>
        <w:t xml:space="preserve"> (</w:t>
      </w:r>
      <w:r w:rsidRPr="00012948">
        <w:rPr>
          <w:lang w:val="en-GB" w:bidi="ar-EG"/>
        </w:rPr>
        <w:t>IBEPI</w:t>
      </w:r>
      <w:r w:rsidRPr="00012948">
        <w:rPr>
          <w:rFonts w:hint="cs"/>
          <w:rtl/>
          <w:lang w:val="en-GB" w:bidi="ar-EG"/>
        </w:rPr>
        <w:t>) و</w:t>
      </w:r>
      <w:r w:rsidRPr="00012948">
        <w:rPr>
          <w:rtl/>
          <w:lang w:val="en-GB" w:bidi="ar-EG"/>
        </w:rPr>
        <w:t>منتدى التقدم والتنمية في أمريكا الجنوبية</w:t>
      </w:r>
      <w:r w:rsidRPr="00012948">
        <w:rPr>
          <w:rFonts w:hint="cs"/>
          <w:rtl/>
          <w:lang w:val="en-GB" w:bidi="ar-EG"/>
        </w:rPr>
        <w:t xml:space="preserve"> (</w:t>
      </w:r>
      <w:r w:rsidRPr="00012948">
        <w:rPr>
          <w:lang w:val="en-GB" w:bidi="ar-EG"/>
        </w:rPr>
        <w:t>PROSUR</w:t>
      </w:r>
      <w:r w:rsidRPr="00012948">
        <w:rPr>
          <w:rFonts w:hint="cs"/>
          <w:rtl/>
          <w:lang w:val="en-GB" w:bidi="ar-EG"/>
        </w:rPr>
        <w:t>) و</w:t>
      </w:r>
      <w:r w:rsidRPr="00012948">
        <w:rPr>
          <w:rtl/>
          <w:lang w:val="en-GB" w:bidi="ar-EG"/>
        </w:rPr>
        <w:t>جمعية الأمريكتين للملكية الصناعية</w:t>
      </w:r>
      <w:r w:rsidRPr="00012948">
        <w:rPr>
          <w:rFonts w:hint="cs"/>
          <w:rtl/>
          <w:lang w:val="en-GB" w:bidi="ar-EG"/>
        </w:rPr>
        <w:t xml:space="preserve"> (</w:t>
      </w:r>
      <w:r w:rsidRPr="00012948">
        <w:rPr>
          <w:lang w:val="en-GB" w:bidi="ar-EG"/>
        </w:rPr>
        <w:t>ASIPI</w:t>
      </w:r>
      <w:r w:rsidRPr="00012948">
        <w:rPr>
          <w:rFonts w:hint="cs"/>
          <w:rtl/>
          <w:lang w:val="en-GB" w:bidi="ar-EG"/>
        </w:rPr>
        <w:t>) (الملكية الفكرية) والأونكتاد (المنافسة وحماية المستهلك) ومنظمة التعاون والتنمية في الميدان الاقتصادي (</w:t>
      </w:r>
      <w:r w:rsidRPr="00012948">
        <w:rPr>
          <w:lang w:val="en-GB" w:bidi="ar-EG"/>
        </w:rPr>
        <w:t>OECD</w:t>
      </w:r>
      <w:r w:rsidRPr="00012948">
        <w:rPr>
          <w:rFonts w:hint="cs"/>
          <w:rtl/>
          <w:lang w:val="en-GB" w:bidi="ar-EG"/>
        </w:rPr>
        <w:t>) (المنافسة وحماية المستهلك) وشبكة المنافسة الدولية (</w:t>
      </w:r>
      <w:r w:rsidRPr="00012948">
        <w:rPr>
          <w:lang w:val="en-GB" w:bidi="ar-EG"/>
        </w:rPr>
        <w:t>ICN</w:t>
      </w:r>
      <w:r w:rsidRPr="00012948">
        <w:rPr>
          <w:rFonts w:hint="cs"/>
          <w:rtl/>
          <w:lang w:val="en-GB" w:bidi="ar-EG"/>
        </w:rPr>
        <w:t>) (المنافسة).</w:t>
      </w:r>
    </w:p>
    <w:p w:rsidR="00012948" w:rsidRPr="00012948" w:rsidRDefault="00012948" w:rsidP="00012948">
      <w:pPr>
        <w:spacing w:before="200"/>
        <w:ind w:left="1700"/>
        <w:jc w:val="both"/>
        <w:rPr>
          <w:rtl/>
          <w:lang w:val="en-GB" w:bidi="ar-EG"/>
        </w:rPr>
      </w:pPr>
      <w:r w:rsidRPr="00012948">
        <w:rPr>
          <w:rFonts w:hint="cs"/>
          <w:rtl/>
          <w:lang w:val="en-GB" w:bidi="ar-EG"/>
        </w:rPr>
        <w:t xml:space="preserve">وبالمثل أتاحت خبرة المرشح في المعهد الوطني المذكور تحقيق الإنجازات التالية في مجال الإدارة والتسيير المؤسسي: </w:t>
      </w:r>
      <w:r w:rsidRPr="00012948">
        <w:rPr>
          <w:rtl/>
          <w:lang w:val="en-GB" w:bidi="ar-EG"/>
        </w:rPr>
        <w:t>استخدام مذكر</w:t>
      </w:r>
      <w:r w:rsidRPr="00012948">
        <w:rPr>
          <w:rFonts w:hint="cs"/>
          <w:rtl/>
          <w:lang w:val="en-GB" w:bidi="ar-EG"/>
        </w:rPr>
        <w:t>ة</w:t>
      </w:r>
      <w:r w:rsidRPr="00012948">
        <w:rPr>
          <w:rtl/>
          <w:lang w:val="en-GB" w:bidi="ar-EG"/>
        </w:rPr>
        <w:t xml:space="preserve"> رقمية لتعيينات</w:t>
      </w:r>
      <w:r w:rsidRPr="00012948">
        <w:rPr>
          <w:rFonts w:hint="cs"/>
          <w:rtl/>
          <w:lang w:val="en-GB" w:bidi="ar-EG"/>
        </w:rPr>
        <w:t xml:space="preserve"> الموظفين من أجل تحسين التنسيق الداخلي والشفافية الخارجية؛ وأول مشروع للعمل عن بعد في القطاع العام في بيرو؛ وتنفيذ سياسة المساواة بين الجنسين لإزكاء الوعي ورصد التقدم المحرز في هذا المجال؛ وسياسة اتصالات جديدة لتسليط الضوء على المؤسسة في وسائل الإعلام التقليدية وفي شبكات التواصل الاجتماعي بوجه خاص مع استخدام لغة سهلة على</w:t>
      </w:r>
      <w:r w:rsidRPr="00012948">
        <w:rPr>
          <w:rFonts w:hint="eastAsia"/>
          <w:rtl/>
          <w:lang w:val="en-GB" w:bidi="ar-EG"/>
        </w:rPr>
        <w:t> </w:t>
      </w:r>
      <w:r w:rsidRPr="00012948">
        <w:rPr>
          <w:rFonts w:hint="cs"/>
          <w:rtl/>
          <w:lang w:val="en-GB" w:bidi="ar-EG"/>
        </w:rPr>
        <w:t>القراء.</w:t>
      </w:r>
    </w:p>
    <w:p w:rsidR="00012948" w:rsidRPr="00012948" w:rsidRDefault="00012948" w:rsidP="00012948">
      <w:pPr>
        <w:keepNext/>
        <w:spacing w:before="300" w:after="300"/>
        <w:outlineLvl w:val="1"/>
        <w:rPr>
          <w:b/>
          <w:bCs/>
          <w:sz w:val="40"/>
          <w:szCs w:val="40"/>
          <w:rtl/>
          <w:lang w:val="en-GB"/>
        </w:rPr>
      </w:pPr>
      <w:r w:rsidRPr="00012948">
        <w:rPr>
          <w:rFonts w:hint="cs"/>
          <w:b/>
          <w:bCs/>
          <w:sz w:val="40"/>
          <w:szCs w:val="40"/>
          <w:rtl/>
          <w:lang w:val="en-GB"/>
        </w:rPr>
        <w:t>الخبرة</w:t>
      </w:r>
      <w:r w:rsidRPr="00012948">
        <w:rPr>
          <w:b/>
          <w:bCs/>
          <w:sz w:val="40"/>
          <w:szCs w:val="40"/>
          <w:rtl/>
          <w:lang w:val="en-GB"/>
        </w:rPr>
        <w:t xml:space="preserve"> الأكاديمية</w:t>
      </w:r>
    </w:p>
    <w:p w:rsidR="00012948" w:rsidRPr="00012948" w:rsidRDefault="00012948" w:rsidP="00012948">
      <w:pPr>
        <w:spacing w:before="200"/>
        <w:jc w:val="both"/>
        <w:rPr>
          <w:rtl/>
          <w:lang w:val="en-GB" w:bidi="ar-EG"/>
        </w:rPr>
      </w:pPr>
      <w:r w:rsidRPr="00012948">
        <w:rPr>
          <w:rFonts w:hint="cs"/>
          <w:rtl/>
          <w:lang w:val="en-GB" w:bidi="ar-EG"/>
        </w:rPr>
        <w:t>محاضر في قانون الإفلاس بكلية الحقوق في جامعة ليما؛ ودورة قانون حماية المستهلك في كلية الدراسات العليا بجامعة المحيط الهادئ؛ وقانون المنافسة غير المشروعة في كلية الدراسات العليا بجامعة بيرو للعلوم التطبيقية. وبالمثل، ألقى محاضرات عدة عن قانون المنافسة وقانون حماية المستهلك في جامعات مختلفة مثل</w:t>
      </w:r>
      <w:r w:rsidRPr="00012948">
        <w:rPr>
          <w:rtl/>
          <w:lang w:val="en-GB" w:bidi="ar-EG"/>
        </w:rPr>
        <w:t xml:space="preserve"> الجامعة البابوية الكاثوليكية في بيرو، وسان مارتن دي بوريس ومؤخراً في جامعة غرناطة الإسبانية.</w:t>
      </w:r>
    </w:p>
    <w:p w:rsidR="00012948" w:rsidRPr="00012948" w:rsidRDefault="00012948" w:rsidP="00012948">
      <w:pPr>
        <w:spacing w:before="200"/>
        <w:jc w:val="both"/>
        <w:rPr>
          <w:rtl/>
          <w:lang w:val="en-GB" w:bidi="ar-EG"/>
        </w:rPr>
      </w:pPr>
      <w:r w:rsidRPr="00012948">
        <w:rPr>
          <w:rFonts w:hint="cs"/>
          <w:rtl/>
          <w:lang w:val="en-GB" w:bidi="ar-EG"/>
        </w:rPr>
        <w:t xml:space="preserve">متحدث رئيسي ومشارك في عدد كبير من الفعاليات </w:t>
      </w:r>
      <w:r w:rsidRPr="00012948">
        <w:rPr>
          <w:rtl/>
          <w:lang w:val="en-GB" w:bidi="ar-EG"/>
        </w:rPr>
        <w:t xml:space="preserve">الوطنية والدولية </w:t>
      </w:r>
      <w:r w:rsidRPr="00012948">
        <w:rPr>
          <w:rFonts w:hint="cs"/>
          <w:rtl/>
          <w:lang w:val="en-GB" w:bidi="ar-EG"/>
        </w:rPr>
        <w:t>داخل</w:t>
      </w:r>
      <w:r w:rsidRPr="00012948">
        <w:rPr>
          <w:rtl/>
          <w:lang w:val="en-GB" w:bidi="ar-EG"/>
        </w:rPr>
        <w:t xml:space="preserve"> بيرو و</w:t>
      </w:r>
      <w:r w:rsidRPr="00012948">
        <w:rPr>
          <w:rFonts w:hint="cs"/>
          <w:rtl/>
          <w:lang w:val="en-GB" w:bidi="ar-EG"/>
        </w:rPr>
        <w:t xml:space="preserve">خارجها عن موضوعات مختلفة مثل المنافسة، </w:t>
      </w:r>
      <w:r w:rsidRPr="00012948">
        <w:rPr>
          <w:rtl/>
          <w:lang w:val="en-GB" w:bidi="ar-EG"/>
        </w:rPr>
        <w:t xml:space="preserve">والملكية الفكرية، وحماية المستهلك، والمنافسة غير </w:t>
      </w:r>
      <w:r w:rsidRPr="00012948">
        <w:rPr>
          <w:rFonts w:hint="cs"/>
          <w:rtl/>
          <w:lang w:val="en-GB" w:bidi="ar-EG"/>
        </w:rPr>
        <w:t>المشروعة</w:t>
      </w:r>
      <w:r w:rsidRPr="00012948">
        <w:rPr>
          <w:rtl/>
          <w:lang w:val="en-GB" w:bidi="ar-EG"/>
        </w:rPr>
        <w:t>، والإعلانات، والقضاء على الحواجز البيروقراطية، والإفلاس</w:t>
      </w:r>
      <w:r w:rsidRPr="00012948">
        <w:rPr>
          <w:rFonts w:hint="cs"/>
          <w:rtl/>
          <w:lang w:val="en-GB" w:bidi="ar-EG"/>
        </w:rPr>
        <w:t>،</w:t>
      </w:r>
      <w:r w:rsidRPr="00012948">
        <w:rPr>
          <w:rtl/>
          <w:lang w:val="en-GB" w:bidi="ar-EG"/>
        </w:rPr>
        <w:t xml:space="preserve"> والقانون الإداري.</w:t>
      </w:r>
    </w:p>
    <w:p w:rsidR="00012948" w:rsidRPr="00012948" w:rsidRDefault="00012948" w:rsidP="00012948">
      <w:pPr>
        <w:spacing w:before="200"/>
        <w:jc w:val="both"/>
        <w:rPr>
          <w:rtl/>
          <w:lang w:val="en-GB" w:bidi="ar-EG"/>
        </w:rPr>
      </w:pPr>
      <w:r w:rsidRPr="00012948">
        <w:rPr>
          <w:rFonts w:hint="cs"/>
          <w:rtl/>
          <w:lang w:val="en-GB" w:bidi="ar-EG"/>
        </w:rPr>
        <w:t>مؤلف</w:t>
      </w:r>
      <w:r w:rsidRPr="00012948">
        <w:rPr>
          <w:rtl/>
          <w:lang w:val="en-GB" w:bidi="ar-EG"/>
        </w:rPr>
        <w:t xml:space="preserve"> العديد من المقالات في مجلات قانونية، </w:t>
      </w:r>
      <w:r w:rsidRPr="00012948">
        <w:rPr>
          <w:rFonts w:hint="cs"/>
          <w:rtl/>
          <w:lang w:val="en-GB" w:bidi="ar-EG"/>
        </w:rPr>
        <w:t xml:space="preserve">ومساهم في مؤلفات جماعية في مجموعة متنوعة من الموضوعات مثل </w:t>
      </w:r>
      <w:r w:rsidRPr="00012948">
        <w:rPr>
          <w:rtl/>
          <w:lang w:val="en-GB" w:bidi="ar-EG"/>
        </w:rPr>
        <w:t xml:space="preserve">المنافسة، والملكية الفكرية، وحماية المستهلك، والمنافسة غير </w:t>
      </w:r>
      <w:r w:rsidRPr="00012948">
        <w:rPr>
          <w:rFonts w:hint="cs"/>
          <w:rtl/>
          <w:lang w:val="en-GB" w:bidi="ar-EG"/>
        </w:rPr>
        <w:t>المشروعة</w:t>
      </w:r>
      <w:r w:rsidRPr="00012948">
        <w:rPr>
          <w:rtl/>
          <w:lang w:val="en-GB" w:bidi="ar-EG"/>
        </w:rPr>
        <w:t>، والإعلانات، والقضاء على الحواجز البيروقراطية، والإفلاس</w:t>
      </w:r>
      <w:r w:rsidRPr="00012948">
        <w:rPr>
          <w:rFonts w:hint="cs"/>
          <w:rtl/>
          <w:lang w:val="en-GB" w:bidi="ar-EG"/>
        </w:rPr>
        <w:t>،</w:t>
      </w:r>
      <w:r w:rsidRPr="00012948">
        <w:rPr>
          <w:rtl/>
          <w:lang w:val="en-GB" w:bidi="ar-EG"/>
        </w:rPr>
        <w:t xml:space="preserve"> وقانون الشركات.</w:t>
      </w:r>
    </w:p>
    <w:p w:rsidR="00012948" w:rsidRPr="00012948" w:rsidRDefault="00012948" w:rsidP="00012948">
      <w:pPr>
        <w:spacing w:before="200"/>
        <w:jc w:val="both"/>
        <w:rPr>
          <w:rtl/>
          <w:lang w:val="en-GB" w:bidi="ar-EG"/>
        </w:rPr>
      </w:pPr>
      <w:r w:rsidRPr="00012948">
        <w:rPr>
          <w:rtl/>
          <w:lang w:val="en-GB" w:bidi="ar-EG"/>
        </w:rPr>
        <w:t xml:space="preserve">عضو في المجلس الاستشاري لمجلة </w:t>
      </w:r>
      <w:r w:rsidRPr="00012948">
        <w:rPr>
          <w:i/>
          <w:iCs/>
          <w:lang w:val="en-GB" w:bidi="ar-EG"/>
        </w:rPr>
        <w:t>ADVOCATUS</w:t>
      </w:r>
      <w:r w:rsidRPr="00012948">
        <w:rPr>
          <w:rtl/>
          <w:lang w:val="en-GB" w:bidi="ar-EG"/>
        </w:rPr>
        <w:t xml:space="preserve"> التي </w:t>
      </w:r>
      <w:r w:rsidRPr="00012948">
        <w:rPr>
          <w:rFonts w:hint="cs"/>
          <w:rtl/>
          <w:lang w:val="en-GB" w:bidi="ar-EG"/>
        </w:rPr>
        <w:t>ي</w:t>
      </w:r>
      <w:r w:rsidRPr="00012948">
        <w:rPr>
          <w:rtl/>
          <w:lang w:val="en-GB" w:bidi="ar-EG"/>
        </w:rPr>
        <w:t>نشرها طلاب كلية الحقوق بجامعة ليما، منذ سبتمبر 2001.</w:t>
      </w:r>
    </w:p>
    <w:p w:rsidR="00012948" w:rsidRPr="00012948" w:rsidRDefault="00012948" w:rsidP="00012948">
      <w:pPr>
        <w:spacing w:before="200"/>
        <w:jc w:val="both"/>
        <w:rPr>
          <w:lang w:val="en-GB" w:bidi="ar-EG"/>
        </w:rPr>
      </w:pPr>
      <w:r w:rsidRPr="00012948">
        <w:rPr>
          <w:rFonts w:hint="cs"/>
          <w:rtl/>
          <w:lang w:val="en-GB" w:bidi="ar-EG"/>
        </w:rPr>
        <w:t>عضو في لجنة الشؤون القانونية لغرفة التجارة الأمريكية في بيرو ورئيسها سابقاً.</w:t>
      </w:r>
    </w:p>
    <w:p w:rsidR="00012948" w:rsidRPr="00012948" w:rsidRDefault="00012948" w:rsidP="00012948">
      <w:pPr>
        <w:keepNext/>
        <w:spacing w:before="300" w:after="300"/>
        <w:outlineLvl w:val="1"/>
        <w:rPr>
          <w:b/>
          <w:bCs/>
          <w:sz w:val="40"/>
          <w:szCs w:val="40"/>
          <w:rtl/>
          <w:lang w:val="en-GB"/>
        </w:rPr>
      </w:pPr>
      <w:r w:rsidRPr="00012948">
        <w:rPr>
          <w:rFonts w:hint="cs"/>
          <w:b/>
          <w:bCs/>
          <w:sz w:val="40"/>
          <w:szCs w:val="40"/>
          <w:rtl/>
          <w:lang w:val="en-GB"/>
        </w:rPr>
        <w:lastRenderedPageBreak/>
        <w:t>التكريمات</w:t>
      </w:r>
    </w:p>
    <w:p w:rsidR="00012948" w:rsidRPr="00012948" w:rsidRDefault="00012948" w:rsidP="00012948">
      <w:pPr>
        <w:spacing w:before="200"/>
        <w:jc w:val="both"/>
        <w:rPr>
          <w:rtl/>
          <w:lang w:val="en-GB" w:bidi="ar-EG"/>
        </w:rPr>
      </w:pPr>
      <w:r w:rsidRPr="00012948">
        <w:rPr>
          <w:rFonts w:hint="cs"/>
          <w:rtl/>
          <w:lang w:val="en-GB" w:bidi="ar-EG"/>
        </w:rPr>
        <w:t>جائزة "أنصار الملكية الفكرية العالميون" 2019 من غرفة التجارة الأمريكية في الولايات المتحدة لتعزيز الدفاع عن حقوق الملكية الفكرية وحمايتها في بيرو.</w:t>
      </w:r>
    </w:p>
    <w:p w:rsidR="00012948" w:rsidRPr="00012948" w:rsidRDefault="00012948" w:rsidP="00012948">
      <w:pPr>
        <w:spacing w:before="200"/>
        <w:jc w:val="both"/>
        <w:rPr>
          <w:rtl/>
          <w:lang w:val="en-GB" w:bidi="ar-EG"/>
        </w:rPr>
      </w:pPr>
      <w:r w:rsidRPr="00012948">
        <w:rPr>
          <w:rFonts w:hint="cs"/>
          <w:rtl/>
          <w:lang w:val="en-GB" w:bidi="ar-EG"/>
        </w:rPr>
        <w:t>أفضل محاضر في كلية الدراسات العليا بجامعة المحيط الهادئ في بيرو في عام 2016 بتصويت الطلاب.</w:t>
      </w:r>
    </w:p>
    <w:p w:rsidR="00012948" w:rsidRPr="00012948" w:rsidRDefault="00012948" w:rsidP="00012948">
      <w:pPr>
        <w:spacing w:before="200"/>
        <w:jc w:val="both"/>
        <w:rPr>
          <w:rtl/>
          <w:lang w:val="en-GB" w:bidi="ar-EG"/>
        </w:rPr>
      </w:pPr>
      <w:r w:rsidRPr="00012948">
        <w:rPr>
          <w:rFonts w:hint="cs"/>
          <w:rtl/>
          <w:lang w:val="en-GB" w:bidi="ar-EG"/>
        </w:rPr>
        <w:t>الإدراج في قائمة أكثر محامي بيرو الموصى بهم في شؤون المنافسة والإفلاس في المنشورات الإنكليزية "</w:t>
      </w:r>
      <w:r w:rsidRPr="00012948">
        <w:rPr>
          <w:lang w:val="en-GB" w:bidi="ar-EG"/>
        </w:rPr>
        <w:t>Practical Law - Which Lawyer?</w:t>
      </w:r>
      <w:r w:rsidRPr="00012948">
        <w:rPr>
          <w:rFonts w:hint="cs"/>
          <w:rtl/>
          <w:lang w:val="en-GB" w:bidi="ar-EG"/>
        </w:rPr>
        <w:t>" و"</w:t>
      </w:r>
      <w:r w:rsidRPr="00012948">
        <w:rPr>
          <w:lang w:val="en-GB" w:bidi="ar-EG"/>
        </w:rPr>
        <w:t>Chambers &amp; Partners</w:t>
      </w:r>
      <w:r w:rsidRPr="00012948">
        <w:rPr>
          <w:rFonts w:hint="cs"/>
          <w:rtl/>
          <w:lang w:val="en-GB" w:bidi="ar-EG"/>
        </w:rPr>
        <w:t>" و"</w:t>
      </w:r>
      <w:r w:rsidRPr="00012948">
        <w:rPr>
          <w:lang w:val="en-GB" w:bidi="ar-EG"/>
        </w:rPr>
        <w:t>Legal 500</w:t>
      </w:r>
      <w:r w:rsidRPr="00012948">
        <w:rPr>
          <w:rFonts w:hint="cs"/>
          <w:rtl/>
          <w:lang w:val="en-GB" w:bidi="ar-EG"/>
        </w:rPr>
        <w:t>" بين عامَي 2006 و2016 قبل الانضمام إلى المعهد الوطني للدفاع عن المنافسة وحماية الملكية الفكرية في بيرو (</w:t>
      </w:r>
      <w:r w:rsidRPr="00012948">
        <w:rPr>
          <w:lang w:val="en-GB" w:bidi="ar-EG"/>
        </w:rPr>
        <w:t>INDECOPI</w:t>
      </w:r>
      <w:r w:rsidRPr="00012948">
        <w:rPr>
          <w:rFonts w:hint="cs"/>
          <w:rtl/>
          <w:lang w:val="en-GB" w:bidi="ar-EG"/>
        </w:rPr>
        <w:t>).</w:t>
      </w:r>
    </w:p>
    <w:p w:rsidR="00012948" w:rsidRPr="00012948" w:rsidRDefault="00012948" w:rsidP="00012948">
      <w:pPr>
        <w:spacing w:before="200"/>
        <w:jc w:val="both"/>
        <w:rPr>
          <w:rtl/>
          <w:lang w:val="en-GB" w:bidi="ar-EG"/>
        </w:rPr>
      </w:pPr>
      <w:r w:rsidRPr="00012948">
        <w:rPr>
          <w:rFonts w:hint="cs"/>
          <w:rtl/>
          <w:lang w:val="en-GB" w:bidi="ar-EG"/>
        </w:rPr>
        <w:t>الإدراج في قائمة أفضل 20 محامياً في بيرو دون سن الأربعين في المجلة الإنكليزية المرموقة "</w:t>
      </w:r>
      <w:r w:rsidRPr="00012948">
        <w:rPr>
          <w:lang w:val="en-GB" w:bidi="ar-EG"/>
        </w:rPr>
        <w:t>Latin Lawyer</w:t>
      </w:r>
      <w:r w:rsidRPr="00012948">
        <w:rPr>
          <w:rFonts w:hint="cs"/>
          <w:rtl/>
          <w:lang w:val="en-GB" w:bidi="ar-EG"/>
        </w:rPr>
        <w:t>" (ديسمبر</w:t>
      </w:r>
      <w:r w:rsidRPr="00012948">
        <w:rPr>
          <w:rFonts w:hint="eastAsia"/>
          <w:rtl/>
          <w:lang w:val="en-GB" w:bidi="ar-EG"/>
        </w:rPr>
        <w:t> </w:t>
      </w:r>
      <w:r w:rsidRPr="00012948">
        <w:rPr>
          <w:rFonts w:hint="cs"/>
          <w:rtl/>
          <w:lang w:val="en-GB" w:bidi="ar-EG"/>
        </w:rPr>
        <w:t>2003).</w:t>
      </w:r>
    </w:p>
    <w:p w:rsidR="00012948" w:rsidRPr="00012948" w:rsidRDefault="00012948" w:rsidP="00012948">
      <w:pPr>
        <w:keepNext/>
        <w:spacing w:before="300" w:after="300"/>
        <w:outlineLvl w:val="1"/>
        <w:rPr>
          <w:b/>
          <w:bCs/>
          <w:sz w:val="40"/>
          <w:szCs w:val="40"/>
          <w:rtl/>
          <w:lang w:val="en-GB"/>
        </w:rPr>
      </w:pPr>
      <w:r w:rsidRPr="00012948">
        <w:rPr>
          <w:b/>
          <w:bCs/>
          <w:sz w:val="40"/>
          <w:szCs w:val="40"/>
          <w:rtl/>
          <w:lang w:val="en-GB"/>
        </w:rPr>
        <w:t>اقتراح خطة عمل للويبو</w:t>
      </w:r>
    </w:p>
    <w:p w:rsidR="00012948" w:rsidRPr="00012948" w:rsidRDefault="00012948" w:rsidP="00012948">
      <w:pPr>
        <w:spacing w:before="200"/>
        <w:jc w:val="both"/>
        <w:rPr>
          <w:rtl/>
          <w:lang w:val="en-GB" w:bidi="ar-EG"/>
        </w:rPr>
      </w:pPr>
      <w:r w:rsidRPr="00012948">
        <w:rPr>
          <w:rFonts w:hint="cs"/>
          <w:rtl/>
          <w:lang w:val="en-GB" w:bidi="ar-EG"/>
        </w:rPr>
        <w:t>يتمحور اقتراح خطة عمل المرشح للويبو حول المحاور العامة التالية:</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المضي قدماً في استراتيجية الويبو الرقمية باستخدام التكنولوجيا في خدماتها (وخاصةً استخدام الذكاء الاصطناعي وتقنية سلسلة الكتل).</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الترويج للملكية الفكرية في أوساط الشركات الصغيرة والمتوسطة والأشخاص الطبيعيين، لإزكاء الوعي بأهمية الملكية الفكرية ومزاياها وإحلال "ثقافة عالمية للملكية الفكرية" عن طريق برامج تعليمية للأطفال والمراهقين فضلاً عن إجراءات تحفيزية للوكلاء الاقتصاديين، وبخاصة الوكلاء غير الرسميين، كي يتمكنوا من تسجيل علاماتهم التجارية واحترام حقوق الملكية الفكرية الخاصة بالأطراف الأخرى.</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 xml:space="preserve">تعزيز </w:t>
      </w:r>
      <w:r w:rsidRPr="00012948">
        <w:rPr>
          <w:rtl/>
          <w:lang w:val="en-GB" w:bidi="ar-EG"/>
        </w:rPr>
        <w:t xml:space="preserve">السياسات والاستراتيجيات الدولية </w:t>
      </w:r>
      <w:r w:rsidRPr="00012948">
        <w:rPr>
          <w:rFonts w:hint="cs"/>
          <w:rtl/>
          <w:lang w:val="en-GB" w:bidi="ar-EG"/>
        </w:rPr>
        <w:t>لتزويد الدول الأعضاء بسبل تكوين الكفاءات و/أو الدعم في مجال مكافحة القرصنة المادية والرقمية، مع إشراك أطراف معنية أخرى مثل الجمارك والشرطة والمدعين العامين.</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تشجيع إنشاء فهرس افتراضي لأفضل الممارسات في مجال الملكية الفكرية تديره الويبو ويجمع أفضل الممارسات في مكاتب الملكية الفكرية في جميع أنحاء العالم، من أجل تحفيز التبادلات الإيجابية وتحسين السياسات والمنتجات؛</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 xml:space="preserve">تحفيز استخدام نظام الملكية الفكرية في القطاعات الاجتماعية الاقتصادية الوجيهة، ولا سيما عن طريق عناصر الملكية الفكرية التي تنهض بالارتباطية وتضفي قيمة على </w:t>
      </w:r>
      <w:r w:rsidRPr="00012948">
        <w:rPr>
          <w:rtl/>
          <w:lang w:val="en-GB" w:bidi="ar-EG"/>
        </w:rPr>
        <w:t xml:space="preserve">الأنشطة الاقتصادية، مثل العلامات التجارية الجماعية؛ بالإضافة إلى تشجيع ابتكار الشركات الصغيرة والمتوسطة </w:t>
      </w:r>
      <w:r w:rsidRPr="00012948">
        <w:rPr>
          <w:rFonts w:hint="cs"/>
          <w:rtl/>
          <w:lang w:val="en-GB" w:bidi="ar-EG"/>
        </w:rPr>
        <w:t>بوصفها</w:t>
      </w:r>
      <w:r w:rsidRPr="00012948">
        <w:rPr>
          <w:rtl/>
          <w:lang w:val="en-GB" w:bidi="ar-EG"/>
        </w:rPr>
        <w:t xml:space="preserve"> جهة فاعلة يمكنها </w:t>
      </w:r>
      <w:r w:rsidRPr="00012948">
        <w:rPr>
          <w:rFonts w:hint="cs"/>
          <w:rtl/>
          <w:lang w:val="en-GB" w:bidi="ar-EG"/>
        </w:rPr>
        <w:t>تحقيق أقصى الفوائد من معاهدة التعاون بشأن البراءات وتفعليها أكثر.</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t>النهوض برؤية أشمل للملكية الفكرية وما يتصل بها من تخصصات مثل المنافسة وحماية المستهلك من أجل تعظيم الفوائد العائدة على الناس.</w:t>
      </w:r>
    </w:p>
    <w:p w:rsidR="00012948" w:rsidRPr="00012948" w:rsidRDefault="00012948" w:rsidP="0002113E">
      <w:pPr>
        <w:numPr>
          <w:ilvl w:val="0"/>
          <w:numId w:val="16"/>
        </w:numPr>
        <w:spacing w:before="200"/>
        <w:ind w:left="568" w:hanging="284"/>
        <w:jc w:val="both"/>
        <w:rPr>
          <w:lang w:val="en-GB" w:bidi="ar-EG"/>
        </w:rPr>
      </w:pPr>
      <w:r w:rsidRPr="00012948">
        <w:rPr>
          <w:rFonts w:hint="cs"/>
          <w:rtl/>
          <w:lang w:val="en-GB" w:bidi="ar-EG"/>
        </w:rPr>
        <w:lastRenderedPageBreak/>
        <w:t>النهوض بسياسة تواصل مكثفة أكثر في الويبو عن طريق وسائل الإعلام التقليدية مع التركيز على الشبكات الاجتماعية، من أجل تسليط الضوء على أنشطة المنظمة وأهدافها باستخدام لغة سهلة على القراء بغية إشراكهم في النظام العالمي للملكية الفكرية.</w:t>
      </w:r>
    </w:p>
    <w:p w:rsidR="00012948" w:rsidRDefault="00012948" w:rsidP="00012948">
      <w:pPr>
        <w:spacing w:before="600"/>
        <w:jc w:val="center"/>
        <w:rPr>
          <w:rtl/>
          <w:lang w:val="en-GB" w:bidi="ar-EG"/>
        </w:rPr>
      </w:pPr>
      <w:r w:rsidRPr="00012948">
        <w:rPr>
          <w:rFonts w:hint="cs"/>
          <w:rtl/>
          <w:lang w:val="en-GB" w:bidi="ar-EG"/>
        </w:rPr>
        <w:t>_______________</w:t>
      </w:r>
    </w:p>
    <w:p w:rsidR="0031685F" w:rsidRPr="00012948" w:rsidRDefault="0031685F" w:rsidP="00012948">
      <w:pPr>
        <w:spacing w:before="600"/>
        <w:jc w:val="center"/>
        <w:rPr>
          <w:rtl/>
          <w:lang w:val="en-GB" w:bidi="ar-EG"/>
        </w:rPr>
      </w:pPr>
    </w:p>
    <w:p w:rsidR="00012948" w:rsidRDefault="00012948" w:rsidP="0010141B">
      <w:pPr>
        <w:rPr>
          <w:u w:val="single"/>
          <w:rtl/>
        </w:rPr>
        <w:sectPr w:rsidR="00012948" w:rsidSect="00EB7752">
          <w:headerReference w:type="default" r:id="rId22"/>
          <w:headerReference w:type="first" r:id="rId23"/>
          <w:footerReference w:type="first" r:id="rId24"/>
          <w:pgSz w:w="11907" w:h="16840" w:code="9"/>
          <w:pgMar w:top="567" w:right="1418" w:bottom="1418" w:left="1134" w:header="510" w:footer="1021" w:gutter="0"/>
          <w:cols w:space="720"/>
          <w:titlePg/>
          <w:docGrid w:linePitch="299"/>
        </w:sectPr>
      </w:pPr>
    </w:p>
    <w:p w:rsidR="00012948" w:rsidRPr="00012948" w:rsidRDefault="00012948" w:rsidP="00012948">
      <w:pPr>
        <w:spacing w:before="200"/>
        <w:jc w:val="center"/>
      </w:pPr>
      <w:r w:rsidRPr="00012948">
        <w:rPr>
          <w:noProof/>
          <w:rtl/>
        </w:rPr>
        <w:lastRenderedPageBreak/>
        <w:drawing>
          <wp:inline distT="0" distB="0" distL="0" distR="0" wp14:anchorId="52826748" wp14:editId="6FC10E3E">
            <wp:extent cx="1141238" cy="95746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010" cy="982446"/>
                    </a:xfrm>
                    <a:prstGeom prst="rect">
                      <a:avLst/>
                    </a:prstGeom>
                    <a:noFill/>
                    <a:ln>
                      <a:noFill/>
                    </a:ln>
                  </pic:spPr>
                </pic:pic>
              </a:graphicData>
            </a:graphic>
          </wp:inline>
        </w:drawing>
      </w:r>
    </w:p>
    <w:p w:rsidR="00012948" w:rsidRPr="00012948" w:rsidRDefault="00012948" w:rsidP="00012948">
      <w:pPr>
        <w:spacing w:before="400"/>
        <w:jc w:val="center"/>
        <w:rPr>
          <w:b/>
          <w:bCs/>
          <w:sz w:val="40"/>
          <w:szCs w:val="40"/>
          <w:rtl/>
        </w:rPr>
      </w:pPr>
      <w:r w:rsidRPr="00012948">
        <w:rPr>
          <w:b/>
          <w:bCs/>
          <w:sz w:val="40"/>
          <w:szCs w:val="40"/>
          <w:rtl/>
        </w:rPr>
        <w:t>البعثة الدائمة لجمهورية غانا</w:t>
      </w:r>
    </w:p>
    <w:p w:rsidR="00012948" w:rsidRPr="00012948" w:rsidRDefault="00012948" w:rsidP="00012948">
      <w:pPr>
        <w:spacing w:after="600"/>
        <w:jc w:val="center"/>
        <w:rPr>
          <w:b/>
          <w:bCs/>
          <w:rtl/>
        </w:rPr>
      </w:pPr>
      <w:r w:rsidRPr="00012948">
        <w:rPr>
          <w:b/>
          <w:bCs/>
          <w:rtl/>
        </w:rPr>
        <w:t>جنيف</w:t>
      </w:r>
    </w:p>
    <w:p w:rsidR="00012948" w:rsidRPr="00012948" w:rsidRDefault="00012948" w:rsidP="00012948">
      <w:pPr>
        <w:bidi w:val="0"/>
        <w:spacing w:before="400"/>
        <w:jc w:val="both"/>
        <w:rPr>
          <w:rFonts w:asciiTheme="minorBidi" w:hAnsiTheme="minorBidi" w:cstheme="minorBidi"/>
          <w:sz w:val="22"/>
          <w:szCs w:val="22"/>
          <w:lang w:bidi="ar-EG"/>
        </w:rPr>
      </w:pPr>
      <w:r w:rsidRPr="00012948">
        <w:rPr>
          <w:rFonts w:asciiTheme="minorBidi" w:hAnsiTheme="minorBidi" w:cstheme="minorBidi"/>
          <w:sz w:val="22"/>
          <w:szCs w:val="22"/>
          <w:lang w:bidi="ar-EG"/>
        </w:rPr>
        <w:t>SC/GE/OR.2</w:t>
      </w:r>
    </w:p>
    <w:p w:rsidR="00012948" w:rsidRPr="00012948" w:rsidRDefault="00012948" w:rsidP="00012948">
      <w:pPr>
        <w:spacing w:before="400"/>
        <w:ind w:firstLine="567"/>
        <w:jc w:val="both"/>
        <w:rPr>
          <w:rtl/>
          <w:lang w:bidi="ar-EG"/>
        </w:rPr>
      </w:pPr>
      <w:r w:rsidRPr="00012948">
        <w:rPr>
          <w:rFonts w:hint="cs"/>
          <w:rtl/>
          <w:lang w:bidi="ar-EG"/>
        </w:rPr>
        <w:t>تهدي البعثة الدائمة لجمهورية غانا لدى الأمم المتحدة وسائر المنظمات الدولية في جنيف أطيب تحياتها إلى المنظمة العالمية للملكية الفكرية (الويبو)، وتتشرف بأن تحيل طيه رسالة من معالي وزيرة الخارجية والتكامل الإقليمي في غانا، شيرلي أيوركور بوتشوي، موجّهة إلى سعادة السفير فرنسوا ريفاسو، رئيس لجنة الويبو للتنسيق.</w:t>
      </w:r>
    </w:p>
    <w:p w:rsidR="00012948" w:rsidRPr="00012948" w:rsidRDefault="00012948" w:rsidP="00012948">
      <w:pPr>
        <w:spacing w:before="400"/>
        <w:ind w:firstLine="567"/>
        <w:jc w:val="both"/>
        <w:rPr>
          <w:rtl/>
          <w:lang w:bidi="ar-EG"/>
        </w:rPr>
      </w:pPr>
      <w:r w:rsidRPr="00012948">
        <w:rPr>
          <w:rFonts w:hint="cs"/>
          <w:rtl/>
          <w:lang w:bidi="ar-EG"/>
        </w:rPr>
        <w:t xml:space="preserve">وتخص الرسالة تزكية </w:t>
      </w:r>
      <w:r w:rsidRPr="00012948">
        <w:rPr>
          <w:rFonts w:hint="cs"/>
          <w:b/>
          <w:bCs/>
          <w:rtl/>
          <w:lang w:bidi="ar-EG"/>
        </w:rPr>
        <w:t>الدكتور إدوارد كواكوا، وهو مدير رئيسي في إدارة المعارف التقليدية والتحديات العالمية في الويبو،</w:t>
      </w:r>
      <w:r w:rsidRPr="00012948">
        <w:rPr>
          <w:rFonts w:hint="cs"/>
          <w:rtl/>
          <w:lang w:bidi="ar-EG"/>
        </w:rPr>
        <w:t xml:space="preserve"> كمرشح وطني لانتخابات منصب المدير العام للويبو.</w:t>
      </w:r>
    </w:p>
    <w:p w:rsidR="00012948" w:rsidRPr="00012948" w:rsidRDefault="00012948" w:rsidP="00012948">
      <w:pPr>
        <w:spacing w:before="400"/>
        <w:ind w:firstLine="567"/>
        <w:jc w:val="both"/>
        <w:rPr>
          <w:rtl/>
          <w:lang w:bidi="ar-EG"/>
        </w:rPr>
      </w:pPr>
      <w:r w:rsidRPr="00012948">
        <w:rPr>
          <w:rtl/>
          <w:lang w:bidi="ar-EG"/>
        </w:rPr>
        <w:t>وت</w:t>
      </w:r>
      <w:r w:rsidRPr="00012948">
        <w:rPr>
          <w:rFonts w:hint="cs"/>
          <w:rtl/>
          <w:lang w:bidi="ar-EG"/>
        </w:rPr>
        <w:t>غتنم</w:t>
      </w:r>
      <w:r w:rsidRPr="00012948">
        <w:rPr>
          <w:rtl/>
          <w:lang w:bidi="ar-EG"/>
        </w:rPr>
        <w:t xml:space="preserve"> </w:t>
      </w:r>
      <w:r w:rsidRPr="00012948">
        <w:rPr>
          <w:rFonts w:hint="cs"/>
          <w:rtl/>
          <w:lang w:bidi="ar-EG"/>
        </w:rPr>
        <w:t>البعثة الدائمة لجمهورية غانا لدى الأمم المتحدة وسائر المنظمات الدولية في جنيف</w:t>
      </w:r>
      <w:r w:rsidRPr="00012948">
        <w:rPr>
          <w:rtl/>
          <w:lang w:bidi="ar-EG"/>
        </w:rPr>
        <w:t xml:space="preserve"> هذه </w:t>
      </w:r>
      <w:r w:rsidRPr="00012948">
        <w:rPr>
          <w:rFonts w:hint="cs"/>
          <w:rtl/>
          <w:lang w:bidi="ar-EG"/>
        </w:rPr>
        <w:t>الفرصة</w:t>
      </w:r>
      <w:r w:rsidRPr="00012948">
        <w:rPr>
          <w:rtl/>
          <w:lang w:bidi="ar-EG"/>
        </w:rPr>
        <w:t xml:space="preserve"> لتعرب </w:t>
      </w:r>
      <w:r w:rsidRPr="00012948">
        <w:rPr>
          <w:rFonts w:hint="cs"/>
          <w:rtl/>
          <w:lang w:bidi="ar-EG"/>
        </w:rPr>
        <w:t>مجدداً</w:t>
      </w:r>
      <w:r w:rsidRPr="00012948">
        <w:rPr>
          <w:rtl/>
          <w:lang w:bidi="ar-EG"/>
        </w:rPr>
        <w:t xml:space="preserve"> عن أسمى آيات التقدير والاحترام للمنظمة العالمية للملكية الفكرية.</w:t>
      </w:r>
    </w:p>
    <w:p w:rsidR="00012948" w:rsidRPr="00012948" w:rsidRDefault="00012948" w:rsidP="00012948">
      <w:pPr>
        <w:spacing w:before="200"/>
        <w:ind w:left="5534"/>
        <w:jc w:val="center"/>
        <w:rPr>
          <w:rtl/>
        </w:rPr>
      </w:pPr>
      <w:r w:rsidRPr="00012948">
        <w:rPr>
          <w:rFonts w:hint="cs"/>
          <w:rtl/>
        </w:rPr>
        <w:t>[الختم والتوقيع]</w:t>
      </w:r>
    </w:p>
    <w:p w:rsidR="00012948" w:rsidRPr="00012948" w:rsidRDefault="00012948" w:rsidP="00012948">
      <w:pPr>
        <w:spacing w:before="200"/>
        <w:ind w:left="5534"/>
        <w:jc w:val="center"/>
        <w:rPr>
          <w:b/>
          <w:bCs/>
          <w:rtl/>
        </w:rPr>
      </w:pPr>
      <w:r w:rsidRPr="00012948">
        <w:rPr>
          <w:rFonts w:hint="cs"/>
          <w:b/>
          <w:bCs/>
          <w:rtl/>
        </w:rPr>
        <w:t>جنيف، 15 نوفمبر 2019</w:t>
      </w:r>
    </w:p>
    <w:p w:rsidR="00012948" w:rsidRPr="00012948" w:rsidRDefault="00012948" w:rsidP="00012948">
      <w:pPr>
        <w:rPr>
          <w:b/>
          <w:bCs/>
          <w:rtl/>
        </w:rPr>
      </w:pPr>
      <w:r w:rsidRPr="00012948">
        <w:rPr>
          <w:rFonts w:hint="cs"/>
          <w:b/>
          <w:bCs/>
          <w:rtl/>
        </w:rPr>
        <w:t>المنظمة العالمية للملكية الفكرية</w:t>
      </w:r>
    </w:p>
    <w:p w:rsidR="00012948" w:rsidRPr="00012948" w:rsidRDefault="00012948" w:rsidP="00012948">
      <w:pPr>
        <w:rPr>
          <w:b/>
          <w:bCs/>
          <w:u w:val="single"/>
          <w:rtl/>
        </w:rPr>
      </w:pPr>
      <w:r w:rsidRPr="00012948">
        <w:rPr>
          <w:rFonts w:hint="cs"/>
          <w:b/>
          <w:bCs/>
          <w:u w:val="single"/>
          <w:rtl/>
        </w:rPr>
        <w:t>جنيف</w:t>
      </w:r>
    </w:p>
    <w:p w:rsidR="0031685F" w:rsidRPr="0010141B" w:rsidRDefault="0031685F" w:rsidP="0031685F">
      <w:pPr>
        <w:rPr>
          <w:u w:val="single"/>
          <w:rtl/>
        </w:rPr>
      </w:pPr>
      <w:r>
        <w:rPr>
          <w:u w:val="single"/>
          <w:rtl/>
        </w:rPr>
        <w:br w:type="page"/>
      </w:r>
    </w:p>
    <w:tbl>
      <w:tblPr>
        <w:tblStyle w:val="TableGrid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117"/>
        <w:gridCol w:w="3111"/>
      </w:tblGrid>
      <w:tr w:rsidR="0031685F" w:rsidRPr="0031685F" w:rsidTr="004C2908">
        <w:trPr>
          <w:trHeight w:val="210"/>
        </w:trPr>
        <w:tc>
          <w:tcPr>
            <w:tcW w:w="3127" w:type="dxa"/>
          </w:tcPr>
          <w:p w:rsidR="0031685F" w:rsidRPr="0031685F" w:rsidRDefault="0031685F" w:rsidP="0031685F">
            <w:pPr>
              <w:spacing w:before="100" w:after="100"/>
              <w:rPr>
                <w:color w:val="002060"/>
                <w:sz w:val="32"/>
                <w:szCs w:val="32"/>
                <w:rtl/>
                <w:lang w:bidi="ar-EG"/>
              </w:rPr>
            </w:pPr>
            <w:r w:rsidRPr="0031685F">
              <w:rPr>
                <w:rFonts w:hint="cs"/>
                <w:color w:val="002060"/>
                <w:sz w:val="32"/>
                <w:szCs w:val="32"/>
                <w:rtl/>
                <w:lang w:bidi="ar-EG"/>
              </w:rPr>
              <w:lastRenderedPageBreak/>
              <w:t>في حالة الرد، يجب الإشارة إلى</w:t>
            </w:r>
            <w:r w:rsidRPr="0031685F">
              <w:rPr>
                <w:color w:val="002060"/>
                <w:sz w:val="32"/>
                <w:szCs w:val="32"/>
                <w:rtl/>
                <w:lang w:bidi="ar-EG"/>
              </w:rPr>
              <w:br/>
            </w:r>
            <w:r w:rsidRPr="0031685F">
              <w:rPr>
                <w:rFonts w:hint="cs"/>
                <w:color w:val="002060"/>
                <w:sz w:val="32"/>
                <w:szCs w:val="32"/>
                <w:rtl/>
                <w:lang w:bidi="ar-EG"/>
              </w:rPr>
              <w:t>رقم وتاريخ هذه الرسالة</w:t>
            </w:r>
          </w:p>
          <w:p w:rsidR="0031685F" w:rsidRPr="0031685F" w:rsidRDefault="0031685F" w:rsidP="0031685F">
            <w:pPr>
              <w:spacing w:before="100" w:after="100"/>
              <w:rPr>
                <w:color w:val="002060"/>
                <w:sz w:val="32"/>
                <w:szCs w:val="32"/>
                <w:rtl/>
                <w:lang w:bidi="ar-EG"/>
              </w:rPr>
            </w:pPr>
            <w:r w:rsidRPr="0031685F">
              <w:rPr>
                <w:rFonts w:hint="cs"/>
                <w:color w:val="002060"/>
                <w:sz w:val="32"/>
                <w:szCs w:val="32"/>
                <w:rtl/>
                <w:lang w:bidi="ar-EG"/>
              </w:rPr>
              <w:t xml:space="preserve">البريد الإلكتروني: </w:t>
            </w:r>
            <w:r w:rsidRPr="0031685F">
              <w:rPr>
                <w:color w:val="002060"/>
                <w:sz w:val="32"/>
                <w:szCs w:val="32"/>
                <w:lang w:bidi="ar-EG"/>
              </w:rPr>
              <w:t>communication@mfa.gov.gh</w:t>
            </w:r>
          </w:p>
          <w:p w:rsidR="0031685F" w:rsidRPr="0031685F" w:rsidRDefault="0031685F" w:rsidP="0031685F">
            <w:pPr>
              <w:spacing w:before="100" w:after="100"/>
              <w:ind w:left="567"/>
              <w:rPr>
                <w:rFonts w:asciiTheme="minorBidi" w:hAnsiTheme="minorBidi" w:cstheme="minorBidi"/>
                <w:b/>
                <w:bCs/>
                <w:color w:val="002060"/>
                <w:sz w:val="22"/>
                <w:szCs w:val="22"/>
                <w:rtl/>
                <w:lang w:bidi="ar-EG"/>
              </w:rPr>
            </w:pPr>
            <w:r w:rsidRPr="0031685F">
              <w:rPr>
                <w:rFonts w:asciiTheme="minorBidi" w:hAnsiTheme="minorBidi" w:cstheme="minorBidi"/>
                <w:b/>
                <w:bCs/>
                <w:sz w:val="22"/>
                <w:szCs w:val="22"/>
                <w:lang w:bidi="ar-EG"/>
              </w:rPr>
              <w:t>GA/057/0036</w:t>
            </w:r>
          </w:p>
        </w:tc>
        <w:tc>
          <w:tcPr>
            <w:tcW w:w="3117" w:type="dxa"/>
            <w:vAlign w:val="center"/>
          </w:tcPr>
          <w:p w:rsidR="0031685F" w:rsidRPr="0031685F" w:rsidRDefault="0031685F" w:rsidP="0031685F">
            <w:pPr>
              <w:spacing w:before="100" w:after="100"/>
              <w:jc w:val="center"/>
              <w:rPr>
                <w:sz w:val="32"/>
                <w:szCs w:val="32"/>
                <w:rtl/>
                <w:lang w:bidi="ar-EG"/>
              </w:rPr>
            </w:pPr>
            <w:r w:rsidRPr="0031685F">
              <w:rPr>
                <w:rFonts w:hint="cs"/>
                <w:noProof/>
                <w:sz w:val="32"/>
                <w:szCs w:val="32"/>
                <w:rtl/>
              </w:rPr>
              <w:drawing>
                <wp:inline distT="0" distB="0" distL="0" distR="0" wp14:anchorId="0EDE9EDA" wp14:editId="0D80D409">
                  <wp:extent cx="1694639" cy="126385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1508" cy="1298806"/>
                          </a:xfrm>
                          <a:prstGeom prst="rect">
                            <a:avLst/>
                          </a:prstGeom>
                          <a:noFill/>
                          <a:ln>
                            <a:noFill/>
                          </a:ln>
                        </pic:spPr>
                      </pic:pic>
                    </a:graphicData>
                  </a:graphic>
                </wp:inline>
              </w:drawing>
            </w:r>
          </w:p>
        </w:tc>
        <w:tc>
          <w:tcPr>
            <w:tcW w:w="3111" w:type="dxa"/>
          </w:tcPr>
          <w:p w:rsidR="0031685F" w:rsidRPr="0031685F" w:rsidRDefault="0031685F" w:rsidP="0031685F">
            <w:pPr>
              <w:spacing w:before="100" w:after="360"/>
              <w:rPr>
                <w:color w:val="002060"/>
                <w:sz w:val="40"/>
                <w:szCs w:val="40"/>
                <w:rtl/>
                <w:lang w:bidi="ar-EG"/>
              </w:rPr>
            </w:pPr>
            <w:r w:rsidRPr="0031685F">
              <w:rPr>
                <w:rFonts w:hint="cs"/>
                <w:color w:val="002060"/>
                <w:sz w:val="40"/>
                <w:szCs w:val="40"/>
                <w:rtl/>
                <w:lang w:bidi="ar-EG"/>
              </w:rPr>
              <w:t>وزارة الخارجية والتكامل الإقليمي</w:t>
            </w:r>
          </w:p>
          <w:p w:rsidR="0031685F" w:rsidRPr="0031685F" w:rsidRDefault="0031685F" w:rsidP="0031685F">
            <w:pPr>
              <w:spacing w:before="100" w:after="100"/>
              <w:rPr>
                <w:color w:val="002060"/>
                <w:sz w:val="32"/>
                <w:szCs w:val="32"/>
                <w:rtl/>
                <w:lang w:bidi="ar-EG"/>
              </w:rPr>
            </w:pPr>
            <w:r w:rsidRPr="0031685F">
              <w:rPr>
                <w:rFonts w:hint="cs"/>
                <w:color w:val="002060"/>
                <w:sz w:val="32"/>
                <w:szCs w:val="32"/>
                <w:rtl/>
                <w:lang w:bidi="ar-EG"/>
              </w:rPr>
              <w:t xml:space="preserve">صندوق بريدي رقم </w:t>
            </w:r>
            <w:r w:rsidRPr="0031685F">
              <w:rPr>
                <w:color w:val="002060"/>
                <w:sz w:val="32"/>
                <w:szCs w:val="32"/>
                <w:lang w:bidi="ar-EG"/>
              </w:rPr>
              <w:t>M53</w:t>
            </w:r>
            <w:r w:rsidRPr="0031685F">
              <w:rPr>
                <w:rFonts w:hint="cs"/>
                <w:color w:val="002060"/>
                <w:sz w:val="32"/>
                <w:szCs w:val="32"/>
                <w:rtl/>
                <w:lang w:bidi="ar-EG"/>
              </w:rPr>
              <w:t>، أكرا، غانا</w:t>
            </w:r>
          </w:p>
        </w:tc>
      </w:tr>
      <w:tr w:rsidR="0031685F" w:rsidRPr="0031685F" w:rsidTr="004C2908">
        <w:tc>
          <w:tcPr>
            <w:tcW w:w="3127" w:type="dxa"/>
            <w:vAlign w:val="center"/>
          </w:tcPr>
          <w:p w:rsidR="0031685F" w:rsidRPr="0031685F" w:rsidRDefault="0031685F" w:rsidP="0031685F">
            <w:pPr>
              <w:spacing w:before="200" w:after="100"/>
              <w:rPr>
                <w:sz w:val="34"/>
                <w:szCs w:val="34"/>
                <w:rtl/>
                <w:lang w:bidi="ar-EG"/>
              </w:rPr>
            </w:pPr>
            <w:r w:rsidRPr="0031685F">
              <w:rPr>
                <w:rFonts w:hint="cs"/>
                <w:color w:val="002060"/>
                <w:sz w:val="34"/>
                <w:szCs w:val="34"/>
                <w:rtl/>
                <w:lang w:bidi="ar-EG"/>
              </w:rPr>
              <w:t xml:space="preserve">رقم الإصدار: </w:t>
            </w:r>
            <w:r w:rsidRPr="0031685F">
              <w:rPr>
                <w:rFonts w:asciiTheme="minorBidi" w:hAnsiTheme="minorBidi" w:cstheme="minorBidi"/>
                <w:b/>
                <w:bCs/>
                <w:sz w:val="22"/>
                <w:szCs w:val="22"/>
                <w:lang w:bidi="ar-EG"/>
              </w:rPr>
              <w:t>UN/WIPO/2</w:t>
            </w:r>
          </w:p>
        </w:tc>
        <w:tc>
          <w:tcPr>
            <w:tcW w:w="3117" w:type="dxa"/>
            <w:vAlign w:val="center"/>
          </w:tcPr>
          <w:p w:rsidR="0031685F" w:rsidRPr="0031685F" w:rsidRDefault="0031685F" w:rsidP="0031685F">
            <w:pPr>
              <w:spacing w:before="200" w:after="100"/>
              <w:jc w:val="center"/>
              <w:rPr>
                <w:sz w:val="40"/>
                <w:szCs w:val="40"/>
                <w:rtl/>
                <w:lang w:bidi="ar-EG"/>
              </w:rPr>
            </w:pPr>
            <w:r w:rsidRPr="0031685F">
              <w:rPr>
                <w:rFonts w:hint="cs"/>
                <w:color w:val="002060"/>
                <w:sz w:val="40"/>
                <w:szCs w:val="40"/>
                <w:rtl/>
                <w:lang w:bidi="ar-EG"/>
              </w:rPr>
              <w:t>جمهورية غانا</w:t>
            </w:r>
          </w:p>
        </w:tc>
        <w:tc>
          <w:tcPr>
            <w:tcW w:w="3111" w:type="dxa"/>
            <w:vAlign w:val="center"/>
          </w:tcPr>
          <w:p w:rsidR="0031685F" w:rsidRPr="0031685F" w:rsidRDefault="0031685F" w:rsidP="0031685F">
            <w:pPr>
              <w:spacing w:before="200" w:after="100"/>
              <w:rPr>
                <w:b/>
                <w:bCs/>
                <w:sz w:val="34"/>
                <w:szCs w:val="34"/>
                <w:rtl/>
                <w:lang w:bidi="ar-EG"/>
              </w:rPr>
            </w:pPr>
            <w:r w:rsidRPr="0031685F">
              <w:rPr>
                <w:rFonts w:hint="cs"/>
                <w:b/>
                <w:bCs/>
                <w:sz w:val="34"/>
                <w:szCs w:val="34"/>
                <w:rtl/>
                <w:lang w:bidi="ar-EG"/>
              </w:rPr>
              <w:t>6 نوفمبر 2019</w:t>
            </w:r>
          </w:p>
        </w:tc>
      </w:tr>
    </w:tbl>
    <w:p w:rsidR="0031685F" w:rsidRPr="0031685F" w:rsidRDefault="0031685F" w:rsidP="0031685F">
      <w:pPr>
        <w:rPr>
          <w:sz w:val="35"/>
          <w:szCs w:val="35"/>
          <w:rtl/>
          <w:lang w:bidi="ar-EG"/>
        </w:rPr>
      </w:pPr>
    </w:p>
    <w:p w:rsidR="0031685F" w:rsidRPr="0031685F" w:rsidRDefault="0031685F" w:rsidP="0031685F">
      <w:pPr>
        <w:spacing w:before="400"/>
        <w:jc w:val="center"/>
        <w:rPr>
          <w:b/>
          <w:bCs/>
          <w:sz w:val="44"/>
          <w:szCs w:val="44"/>
          <w:u w:val="single"/>
          <w:rtl/>
          <w:lang w:bidi="ar-EG"/>
        </w:rPr>
      </w:pPr>
      <w:r w:rsidRPr="0031685F">
        <w:rPr>
          <w:rFonts w:hint="cs"/>
          <w:b/>
          <w:bCs/>
          <w:sz w:val="44"/>
          <w:szCs w:val="44"/>
          <w:u w:val="single"/>
          <w:rtl/>
          <w:lang w:bidi="ar-EG"/>
        </w:rPr>
        <w:t>ترشيح الدكتور إدوارد كواكوا إلى منصب</w:t>
      </w:r>
      <w:r w:rsidRPr="0031685F">
        <w:rPr>
          <w:b/>
          <w:bCs/>
          <w:sz w:val="44"/>
          <w:szCs w:val="44"/>
          <w:u w:val="single"/>
          <w:rtl/>
          <w:lang w:bidi="ar-EG"/>
        </w:rPr>
        <w:br/>
      </w:r>
      <w:r w:rsidRPr="0031685F">
        <w:rPr>
          <w:rFonts w:hint="cs"/>
          <w:b/>
          <w:bCs/>
          <w:sz w:val="44"/>
          <w:szCs w:val="44"/>
          <w:u w:val="single"/>
          <w:rtl/>
          <w:lang w:bidi="ar-EG"/>
        </w:rPr>
        <w:t>المدير العام للمنظمة العالمية للملكية الفكرية (الويبو)</w:t>
      </w:r>
    </w:p>
    <w:p w:rsidR="0031685F" w:rsidRPr="0031685F" w:rsidRDefault="0031685F" w:rsidP="0031685F">
      <w:pPr>
        <w:spacing w:before="400"/>
        <w:ind w:firstLine="567"/>
        <w:jc w:val="both"/>
        <w:rPr>
          <w:rtl/>
          <w:lang w:bidi="ar-EG"/>
        </w:rPr>
      </w:pPr>
      <w:r w:rsidRPr="0031685F">
        <w:rPr>
          <w:rFonts w:hint="cs"/>
          <w:rtl/>
          <w:lang w:bidi="ar-EG"/>
        </w:rPr>
        <w:t xml:space="preserve">يسرني أن أشير إلى التعميم رقم </w:t>
      </w:r>
      <w:r w:rsidRPr="0031685F">
        <w:rPr>
          <w:lang w:bidi="ar-EG"/>
        </w:rPr>
        <w:t>3926-04</w:t>
      </w:r>
      <w:r w:rsidRPr="0031685F">
        <w:rPr>
          <w:rFonts w:hint="cs"/>
          <w:rtl/>
          <w:lang w:bidi="ar-EG"/>
        </w:rPr>
        <w:t xml:space="preserve"> المؤرخ 30 سبتمبر 2019 والذي أعلنتم فيه فتح باب الترشيح إلى منصب المدير العام للملكية الفكرية (الويبو).</w:t>
      </w:r>
    </w:p>
    <w:p w:rsidR="0031685F" w:rsidRPr="0031685F" w:rsidRDefault="0031685F" w:rsidP="0002113E">
      <w:pPr>
        <w:numPr>
          <w:ilvl w:val="0"/>
          <w:numId w:val="17"/>
        </w:numPr>
        <w:spacing w:before="120"/>
        <w:ind w:left="0" w:firstLine="0"/>
        <w:jc w:val="both"/>
        <w:rPr>
          <w:lang w:bidi="ar-EG"/>
        </w:rPr>
      </w:pPr>
      <w:r w:rsidRPr="0031685F">
        <w:rPr>
          <w:rFonts w:hint="cs"/>
          <w:rtl/>
          <w:lang w:bidi="ar-EG"/>
        </w:rPr>
        <w:t>ويشرفني أن أحيطكم علماً بأن حكومة غانا ترشح الدكتور إدوارد كواكوا لتولي منصب المدير العام للويبو.</w:t>
      </w:r>
    </w:p>
    <w:p w:rsidR="0031685F" w:rsidRPr="0031685F" w:rsidRDefault="0031685F" w:rsidP="0002113E">
      <w:pPr>
        <w:numPr>
          <w:ilvl w:val="0"/>
          <w:numId w:val="17"/>
        </w:numPr>
        <w:spacing w:before="120"/>
        <w:ind w:left="0" w:firstLine="0"/>
        <w:jc w:val="both"/>
        <w:rPr>
          <w:lang w:bidi="ar-EG"/>
        </w:rPr>
      </w:pPr>
      <w:r w:rsidRPr="0031685F">
        <w:rPr>
          <w:rFonts w:hint="cs"/>
          <w:rtl/>
          <w:lang w:bidi="ar-EG"/>
        </w:rPr>
        <w:t>فما انفك الدكتور كواكوا يعمل بتميز كبير في الويبو لثلاثة وعشرين (23) عاماً أو يكاد. فقد انضم إلى المنظمة في عام</w:t>
      </w:r>
      <w:r w:rsidRPr="0031685F">
        <w:rPr>
          <w:rFonts w:hint="eastAsia"/>
          <w:rtl/>
          <w:lang w:bidi="ar-EG"/>
        </w:rPr>
        <w:t> </w:t>
      </w:r>
      <w:r w:rsidRPr="0031685F">
        <w:rPr>
          <w:rFonts w:hint="cs"/>
          <w:rtl/>
          <w:lang w:bidi="ar-EG"/>
        </w:rPr>
        <w:t>1996 وصعد السلم الوظيفي حتى وصل إلى منصب مدير رئيسي في إدارة المعارف التقليدية والتحديات العالمية. وكما تعلمون، كان السيد كواكوا المستشار القانوني للويبو في الفترة الممتدة بين عامَي 2004 إلى 2016 بعد أن كان مستشاراً قانونياً بالإنابة، ونائباً للمستشار القانوني، ومساعداً للمستشار القانوني، ورئيساً للشؤون القانونية والدستورية في الويبو.</w:t>
      </w:r>
    </w:p>
    <w:p w:rsidR="0031685F" w:rsidRPr="0031685F" w:rsidRDefault="0031685F" w:rsidP="0002113E">
      <w:pPr>
        <w:numPr>
          <w:ilvl w:val="0"/>
          <w:numId w:val="17"/>
        </w:numPr>
        <w:spacing w:before="120"/>
        <w:ind w:left="0" w:firstLine="0"/>
        <w:jc w:val="both"/>
        <w:rPr>
          <w:lang w:bidi="ar-EG"/>
        </w:rPr>
      </w:pPr>
      <w:r w:rsidRPr="0031685F">
        <w:rPr>
          <w:rFonts w:hint="cs"/>
          <w:rtl/>
          <w:lang w:bidi="ar-EG"/>
        </w:rPr>
        <w:t>وللدكتور كواكوا باع طويل في المنظمات المتعددة الأطراف، إذ عمل في الويبو ومنظمة التجارة العالمية و</w:t>
      </w:r>
      <w:r w:rsidRPr="0031685F">
        <w:rPr>
          <w:rtl/>
          <w:lang w:bidi="ar-EG"/>
        </w:rPr>
        <w:t>مفوضية الأمم المتحدة السامية لشؤون اللاجئين</w:t>
      </w:r>
      <w:r w:rsidRPr="0031685F">
        <w:rPr>
          <w:rFonts w:hint="cs"/>
          <w:rtl/>
          <w:lang w:bidi="ar-EG"/>
        </w:rPr>
        <w:t xml:space="preserve"> على مدى السنوات الخمس والعشرين (25) الماضية. وعلى مدى هذه الفترة، تولى مسؤوليات إدارية تدريجياً حتى عمل في فريق الإدارة العليا خلال فترة ولاية المدير العام الحالي والمدير العام السابق للويبو.</w:t>
      </w:r>
    </w:p>
    <w:p w:rsidR="0031685F" w:rsidRPr="0031685F" w:rsidRDefault="0031685F" w:rsidP="0002113E">
      <w:pPr>
        <w:numPr>
          <w:ilvl w:val="0"/>
          <w:numId w:val="17"/>
        </w:numPr>
        <w:spacing w:before="120"/>
        <w:ind w:left="0" w:firstLine="0"/>
        <w:jc w:val="both"/>
        <w:rPr>
          <w:rtl/>
          <w:lang w:bidi="ar-EG"/>
        </w:rPr>
      </w:pPr>
      <w:r w:rsidRPr="0031685F">
        <w:rPr>
          <w:rFonts w:hint="cs"/>
          <w:rtl/>
          <w:lang w:bidi="ar-EG"/>
        </w:rPr>
        <w:t xml:space="preserve">ونرفق طيّه نسخة من السيرة الذاتية للدكتور كواكوا كما طلبتم في التعميم رقم </w:t>
      </w:r>
      <w:r w:rsidRPr="0031685F">
        <w:rPr>
          <w:lang w:bidi="ar-EG"/>
        </w:rPr>
        <w:t>3926-04</w:t>
      </w:r>
      <w:r w:rsidRPr="0031685F">
        <w:rPr>
          <w:rFonts w:hint="cs"/>
          <w:rtl/>
          <w:lang w:bidi="ar-EG"/>
        </w:rPr>
        <w:t>. وباسم حكومة غانا، أدعم بشدة هذا الترشيح لدى كل الدول الأعضاء في الويبو.</w:t>
      </w:r>
    </w:p>
    <w:p w:rsidR="0031685F" w:rsidRPr="0031685F" w:rsidRDefault="0031685F" w:rsidP="0031685F">
      <w:pPr>
        <w:spacing w:before="360"/>
        <w:rPr>
          <w:b/>
          <w:bCs/>
          <w:rtl/>
          <w:lang w:bidi="ar-EG"/>
        </w:rPr>
      </w:pPr>
      <w:r w:rsidRPr="0031685F">
        <w:rPr>
          <w:b/>
          <w:bCs/>
          <w:rtl/>
          <w:lang w:bidi="ar-EG"/>
        </w:rPr>
        <w:t>سعادة السيد فرانسوا ريفاسو</w:t>
      </w:r>
    </w:p>
    <w:p w:rsidR="0031685F" w:rsidRPr="0031685F" w:rsidRDefault="0031685F" w:rsidP="0031685F">
      <w:pPr>
        <w:rPr>
          <w:b/>
          <w:bCs/>
          <w:rtl/>
          <w:lang w:bidi="ar-EG"/>
        </w:rPr>
      </w:pPr>
      <w:r w:rsidRPr="0031685F">
        <w:rPr>
          <w:b/>
          <w:bCs/>
          <w:rtl/>
          <w:lang w:bidi="ar-EG"/>
        </w:rPr>
        <w:t>رئيس لجنة الويبو للتنسيق</w:t>
      </w:r>
    </w:p>
    <w:p w:rsidR="0031685F" w:rsidRPr="0031685F" w:rsidRDefault="0031685F" w:rsidP="0031685F">
      <w:pPr>
        <w:bidi w:val="0"/>
        <w:jc w:val="right"/>
        <w:rPr>
          <w:b/>
          <w:bCs/>
          <w:lang w:val="fr-CH" w:bidi="ar-EG"/>
        </w:rPr>
      </w:pPr>
      <w:r w:rsidRPr="0031685F">
        <w:rPr>
          <w:b/>
          <w:bCs/>
          <w:lang w:val="fr-CH" w:bidi="ar-EG"/>
        </w:rPr>
        <w:t>34 CHEMIN DES COLOMBITTES,</w:t>
      </w:r>
    </w:p>
    <w:p w:rsidR="0031685F" w:rsidRPr="0031685F" w:rsidRDefault="0031685F" w:rsidP="0031685F">
      <w:pPr>
        <w:bidi w:val="0"/>
        <w:jc w:val="right"/>
        <w:rPr>
          <w:b/>
          <w:bCs/>
          <w:lang w:val="fr-CH" w:bidi="ar-EG"/>
        </w:rPr>
      </w:pPr>
      <w:r w:rsidRPr="0031685F">
        <w:rPr>
          <w:b/>
          <w:bCs/>
          <w:lang w:val="fr-CH" w:bidi="ar-EG"/>
        </w:rPr>
        <w:t>1211 GENEVA 20,</w:t>
      </w:r>
    </w:p>
    <w:p w:rsidR="0031685F" w:rsidRPr="0031685F" w:rsidRDefault="0031685F" w:rsidP="0031685F">
      <w:pPr>
        <w:bidi w:val="0"/>
        <w:jc w:val="right"/>
        <w:rPr>
          <w:b/>
          <w:bCs/>
          <w:u w:val="single"/>
          <w:rtl/>
          <w:lang w:bidi="ar-EG"/>
        </w:rPr>
      </w:pPr>
      <w:r w:rsidRPr="0031685F">
        <w:rPr>
          <w:b/>
          <w:bCs/>
          <w:u w:val="single"/>
          <w:lang w:val="fr-CH" w:bidi="ar-EG"/>
        </w:rPr>
        <w:t>SWITZERLAND</w:t>
      </w:r>
    </w:p>
    <w:p w:rsidR="0031685F" w:rsidRPr="0031685F" w:rsidRDefault="0031685F" w:rsidP="0031685F">
      <w:pPr>
        <w:spacing w:before="240"/>
        <w:jc w:val="right"/>
        <w:rPr>
          <w:rtl/>
          <w:lang w:bidi="ar-EG"/>
        </w:rPr>
      </w:pPr>
      <w:r w:rsidRPr="0031685F">
        <w:rPr>
          <w:rFonts w:hint="cs"/>
          <w:rtl/>
          <w:lang w:bidi="ar-EG"/>
        </w:rPr>
        <w:t>...\1</w:t>
      </w:r>
    </w:p>
    <w:p w:rsidR="0031685F" w:rsidRPr="0031685F" w:rsidRDefault="0031685F" w:rsidP="0002113E">
      <w:pPr>
        <w:numPr>
          <w:ilvl w:val="0"/>
          <w:numId w:val="17"/>
        </w:numPr>
        <w:spacing w:before="200"/>
        <w:ind w:left="0" w:firstLine="0"/>
        <w:rPr>
          <w:rtl/>
          <w:lang w:bidi="ar-EG"/>
        </w:rPr>
      </w:pPr>
      <w:r w:rsidRPr="0031685F">
        <w:rPr>
          <w:rFonts w:hint="cs"/>
          <w:rtl/>
          <w:lang w:bidi="ar-EG"/>
        </w:rPr>
        <w:lastRenderedPageBreak/>
        <w:t>وتفضلوا، سعادتكم، بقبول فائق التقدير والاحترام.</w:t>
      </w:r>
    </w:p>
    <w:p w:rsidR="0031685F" w:rsidRPr="0031685F" w:rsidRDefault="0031685F" w:rsidP="0031685F">
      <w:pPr>
        <w:spacing w:before="200"/>
        <w:ind w:left="5534"/>
        <w:jc w:val="center"/>
        <w:rPr>
          <w:rtl/>
        </w:rPr>
      </w:pPr>
      <w:r w:rsidRPr="0031685F">
        <w:rPr>
          <w:rFonts w:hint="cs"/>
          <w:rtl/>
        </w:rPr>
        <w:t>[التوقيع]</w:t>
      </w:r>
    </w:p>
    <w:p w:rsidR="0031685F" w:rsidRPr="0031685F" w:rsidRDefault="0031685F" w:rsidP="0031685F">
      <w:pPr>
        <w:spacing w:before="200"/>
        <w:ind w:left="5534"/>
        <w:jc w:val="center"/>
        <w:rPr>
          <w:rtl/>
        </w:rPr>
      </w:pPr>
      <w:r w:rsidRPr="0031685F">
        <w:rPr>
          <w:rFonts w:hint="cs"/>
          <w:rtl/>
        </w:rPr>
        <w:t>شيرلي أيوركور بوتشوي</w:t>
      </w:r>
    </w:p>
    <w:p w:rsidR="0031685F" w:rsidRPr="0031685F" w:rsidRDefault="0031685F" w:rsidP="0031685F">
      <w:pPr>
        <w:spacing w:before="200"/>
        <w:ind w:left="5534"/>
        <w:jc w:val="center"/>
      </w:pPr>
      <w:r w:rsidRPr="0031685F">
        <w:rPr>
          <w:rFonts w:hint="cs"/>
          <w:rtl/>
        </w:rPr>
        <w:t>الوزيرة</w:t>
      </w:r>
    </w:p>
    <w:p w:rsidR="0031685F" w:rsidRDefault="0031685F">
      <w:pPr>
        <w:bidi w:val="0"/>
        <w:rPr>
          <w:rtl/>
        </w:rPr>
      </w:pPr>
      <w:r>
        <w:rPr>
          <w:rtl/>
        </w:rPr>
        <w:br w:type="page"/>
      </w:r>
    </w:p>
    <w:p w:rsidR="0031685F" w:rsidRPr="0031685F" w:rsidRDefault="0031685F" w:rsidP="0031685F">
      <w:pPr>
        <w:jc w:val="center"/>
        <w:outlineLvl w:val="0"/>
        <w:rPr>
          <w:b/>
          <w:bCs/>
          <w:sz w:val="44"/>
          <w:szCs w:val="44"/>
          <w:rtl/>
          <w:lang w:bidi="ar-EG"/>
        </w:rPr>
      </w:pPr>
      <w:r w:rsidRPr="0031685F">
        <w:rPr>
          <w:b/>
          <w:bCs/>
          <w:sz w:val="44"/>
          <w:szCs w:val="44"/>
          <w:rtl/>
          <w:lang w:bidi="ar-EG"/>
        </w:rPr>
        <w:lastRenderedPageBreak/>
        <w:t xml:space="preserve">السيرة الذاتية </w:t>
      </w:r>
      <w:r w:rsidRPr="0031685F">
        <w:rPr>
          <w:rFonts w:hint="cs"/>
          <w:b/>
          <w:bCs/>
          <w:sz w:val="44"/>
          <w:szCs w:val="44"/>
          <w:rtl/>
          <w:lang w:bidi="ar-EG"/>
        </w:rPr>
        <w:t>للدكتور إدوارد كواكوا</w:t>
      </w:r>
    </w:p>
    <w:p w:rsidR="0031685F" w:rsidRPr="0031685F" w:rsidRDefault="0031685F" w:rsidP="0031685F">
      <w:pPr>
        <w:spacing w:before="200"/>
        <w:rPr>
          <w:rtl/>
          <w:lang w:bidi="ar-EG"/>
        </w:rPr>
      </w:pPr>
      <w:r w:rsidRPr="0031685F">
        <w:rPr>
          <w:b/>
          <w:bCs/>
          <w:noProof/>
        </w:rPr>
        <w:drawing>
          <wp:anchor distT="0" distB="0" distL="0" distR="0" simplePos="0" relativeHeight="251663360" behindDoc="0" locked="0" layoutInCell="1" allowOverlap="1" wp14:anchorId="40BD191C" wp14:editId="31791FAA">
            <wp:simplePos x="0" y="0"/>
            <wp:positionH relativeFrom="page">
              <wp:posOffset>753745</wp:posOffset>
            </wp:positionH>
            <wp:positionV relativeFrom="paragraph">
              <wp:posOffset>124282</wp:posOffset>
            </wp:positionV>
            <wp:extent cx="1746250" cy="1754505"/>
            <wp:effectExtent l="0" t="0" r="635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1746250" cy="1754505"/>
                    </a:xfrm>
                    <a:prstGeom prst="rect">
                      <a:avLst/>
                    </a:prstGeom>
                  </pic:spPr>
                </pic:pic>
              </a:graphicData>
            </a:graphic>
          </wp:anchor>
        </w:drawing>
      </w:r>
      <w:r w:rsidRPr="0031685F">
        <w:rPr>
          <w:rFonts w:hint="cs"/>
          <w:b/>
          <w:bCs/>
          <w:rtl/>
          <w:lang w:bidi="ar-EG"/>
        </w:rPr>
        <w:t>تاريخ الميلاد</w:t>
      </w:r>
      <w:r w:rsidRPr="0031685F">
        <w:rPr>
          <w:b/>
          <w:bCs/>
          <w:rtl/>
          <w:lang w:bidi="ar-EG"/>
        </w:rPr>
        <w:t>:</w:t>
      </w:r>
      <w:r w:rsidRPr="0031685F">
        <w:rPr>
          <w:rtl/>
          <w:lang w:bidi="ar-EG"/>
        </w:rPr>
        <w:t xml:space="preserve"> </w:t>
      </w:r>
      <w:r w:rsidRPr="0031685F">
        <w:rPr>
          <w:rFonts w:hint="cs"/>
          <w:rtl/>
          <w:lang w:bidi="ar-EG"/>
        </w:rPr>
        <w:t>19 أبريل 1961</w:t>
      </w:r>
    </w:p>
    <w:p w:rsidR="0031685F" w:rsidRPr="0031685F" w:rsidRDefault="0031685F" w:rsidP="0031685F">
      <w:pPr>
        <w:rPr>
          <w:rtl/>
          <w:lang w:bidi="ar-EG"/>
        </w:rPr>
      </w:pPr>
      <w:r w:rsidRPr="0031685F">
        <w:rPr>
          <w:b/>
          <w:bCs/>
          <w:rtl/>
          <w:lang w:bidi="ar-EG"/>
        </w:rPr>
        <w:t>الجنسية:</w:t>
      </w:r>
      <w:r w:rsidRPr="0031685F">
        <w:rPr>
          <w:rtl/>
          <w:lang w:bidi="ar-EG"/>
        </w:rPr>
        <w:t xml:space="preserve"> </w:t>
      </w:r>
      <w:r w:rsidRPr="0031685F">
        <w:rPr>
          <w:rFonts w:hint="cs"/>
          <w:rtl/>
          <w:lang w:bidi="ar-EG"/>
        </w:rPr>
        <w:t>غانا</w:t>
      </w:r>
    </w:p>
    <w:p w:rsidR="0031685F" w:rsidRPr="0031685F" w:rsidRDefault="0031685F" w:rsidP="0031685F">
      <w:pPr>
        <w:rPr>
          <w:rtl/>
          <w:lang w:bidi="ar-EG"/>
        </w:rPr>
      </w:pPr>
      <w:r w:rsidRPr="0031685F">
        <w:rPr>
          <w:rFonts w:hint="cs"/>
          <w:b/>
          <w:bCs/>
          <w:rtl/>
          <w:lang w:bidi="ar-EG"/>
        </w:rPr>
        <w:t>الحالة الاجتماعية:</w:t>
      </w:r>
      <w:r w:rsidRPr="0031685F">
        <w:rPr>
          <w:rFonts w:hint="cs"/>
          <w:rtl/>
          <w:lang w:bidi="ar-EG"/>
        </w:rPr>
        <w:t xml:space="preserve"> متزوج، أربعة أطفال</w:t>
      </w:r>
    </w:p>
    <w:p w:rsidR="0031685F" w:rsidRPr="0031685F" w:rsidRDefault="0031685F" w:rsidP="0031685F">
      <w:pPr>
        <w:spacing w:before="800"/>
        <w:outlineLvl w:val="1"/>
        <w:rPr>
          <w:b/>
          <w:bCs/>
          <w:sz w:val="40"/>
          <w:szCs w:val="40"/>
          <w:rtl/>
          <w:lang w:bidi="ar-EG"/>
        </w:rPr>
      </w:pPr>
      <w:r w:rsidRPr="0031685F">
        <w:rPr>
          <w:b/>
          <w:bCs/>
          <w:sz w:val="40"/>
          <w:szCs w:val="40"/>
          <w:rtl/>
          <w:lang w:bidi="ar-EG"/>
        </w:rPr>
        <w:t>المؤهلات الأكاديمية</w:t>
      </w:r>
    </w:p>
    <w:p w:rsidR="0031685F" w:rsidRPr="0031685F" w:rsidRDefault="0031685F" w:rsidP="0031685F">
      <w:pPr>
        <w:spacing w:before="200"/>
        <w:ind w:left="1700" w:hanging="1700"/>
        <w:rPr>
          <w:b/>
          <w:bCs/>
          <w:rtl/>
          <w:lang w:bidi="ar-EG"/>
        </w:rPr>
      </w:pPr>
      <w:r w:rsidRPr="0031685F">
        <w:rPr>
          <w:rFonts w:hint="cs"/>
          <w:b/>
          <w:bCs/>
          <w:rtl/>
          <w:lang w:bidi="ar-EG"/>
        </w:rPr>
        <w:t>1990</w:t>
      </w:r>
      <w:r w:rsidRPr="0031685F">
        <w:rPr>
          <w:b/>
          <w:bCs/>
          <w:rtl/>
          <w:lang w:bidi="ar-EG"/>
        </w:rPr>
        <w:tab/>
      </w:r>
      <w:r w:rsidRPr="0031685F">
        <w:rPr>
          <w:rFonts w:hint="cs"/>
          <w:b/>
          <w:bCs/>
          <w:rtl/>
          <w:lang w:bidi="ar-EG"/>
        </w:rPr>
        <w:t>دكتوراه في العلوم القانونية</w:t>
      </w:r>
    </w:p>
    <w:p w:rsidR="0031685F" w:rsidRPr="0031685F" w:rsidRDefault="0031685F" w:rsidP="0031685F">
      <w:pPr>
        <w:ind w:left="1701"/>
        <w:rPr>
          <w:rtl/>
          <w:lang w:bidi="ar-EG"/>
        </w:rPr>
      </w:pPr>
      <w:r w:rsidRPr="0031685F">
        <w:rPr>
          <w:rFonts w:hint="cs"/>
          <w:rtl/>
          <w:lang w:bidi="ar-EG"/>
        </w:rPr>
        <w:t>كلية ييل للحقوق، نيو هيفين، كونكتيكوت، الولايات المتحدة الأمريكية</w:t>
      </w:r>
    </w:p>
    <w:p w:rsidR="0031685F" w:rsidRPr="0031685F" w:rsidRDefault="0031685F" w:rsidP="0031685F">
      <w:pPr>
        <w:spacing w:before="200"/>
        <w:ind w:left="1700" w:hanging="1700"/>
        <w:rPr>
          <w:b/>
          <w:bCs/>
          <w:rtl/>
          <w:lang w:bidi="ar-EG"/>
        </w:rPr>
      </w:pPr>
      <w:r w:rsidRPr="0031685F">
        <w:rPr>
          <w:b/>
          <w:bCs/>
          <w:lang w:bidi="ar-EG"/>
        </w:rPr>
        <w:t>1987</w:t>
      </w:r>
      <w:r w:rsidRPr="0031685F">
        <w:rPr>
          <w:b/>
          <w:bCs/>
          <w:rtl/>
          <w:lang w:bidi="ar-EG"/>
        </w:rPr>
        <w:tab/>
        <w:t>ماجستير في القانون</w:t>
      </w:r>
    </w:p>
    <w:p w:rsidR="0031685F" w:rsidRPr="0031685F" w:rsidRDefault="0031685F" w:rsidP="0031685F">
      <w:pPr>
        <w:ind w:left="1701"/>
        <w:rPr>
          <w:rtl/>
          <w:lang w:bidi="ar-EG"/>
        </w:rPr>
      </w:pPr>
      <w:r w:rsidRPr="0031685F">
        <w:rPr>
          <w:rFonts w:hint="cs"/>
          <w:rtl/>
          <w:lang w:bidi="ar-EG"/>
        </w:rPr>
        <w:t>كلية ييل للحقوق، نيو هيفين، كونكتيكوت، الولايات المتحدة الأمريكية</w:t>
      </w:r>
    </w:p>
    <w:p w:rsidR="0031685F" w:rsidRPr="0031685F" w:rsidRDefault="0031685F" w:rsidP="0031685F">
      <w:pPr>
        <w:spacing w:before="200"/>
        <w:ind w:left="1700" w:hanging="1700"/>
        <w:rPr>
          <w:b/>
          <w:bCs/>
          <w:rtl/>
          <w:lang w:bidi="ar-EG"/>
        </w:rPr>
      </w:pPr>
      <w:r w:rsidRPr="0031685F">
        <w:rPr>
          <w:rFonts w:hint="cs"/>
          <w:b/>
          <w:bCs/>
          <w:rtl/>
          <w:lang w:bidi="ar-EG"/>
        </w:rPr>
        <w:t>1985</w:t>
      </w:r>
      <w:r w:rsidRPr="0031685F">
        <w:rPr>
          <w:b/>
          <w:bCs/>
          <w:rtl/>
          <w:lang w:bidi="ar-EG"/>
        </w:rPr>
        <w:tab/>
        <w:t>ماجستير في القانون</w:t>
      </w:r>
    </w:p>
    <w:p w:rsidR="0031685F" w:rsidRPr="0031685F" w:rsidRDefault="0031685F" w:rsidP="0031685F">
      <w:pPr>
        <w:ind w:left="1701"/>
        <w:rPr>
          <w:rtl/>
          <w:lang w:bidi="ar-EG"/>
        </w:rPr>
      </w:pPr>
      <w:r w:rsidRPr="0031685F">
        <w:rPr>
          <w:rFonts w:hint="cs"/>
          <w:rtl/>
          <w:lang w:bidi="ar-EG"/>
        </w:rPr>
        <w:t>جامعة كوينز، كينغستون، أونتاريو، كندا</w:t>
      </w:r>
    </w:p>
    <w:p w:rsidR="0031685F" w:rsidRPr="0031685F" w:rsidRDefault="0031685F" w:rsidP="0031685F">
      <w:pPr>
        <w:spacing w:before="200"/>
        <w:ind w:left="1700" w:hanging="1700"/>
        <w:rPr>
          <w:b/>
          <w:bCs/>
          <w:rtl/>
          <w:lang w:bidi="ar-EG"/>
        </w:rPr>
      </w:pPr>
      <w:r w:rsidRPr="0031685F">
        <w:rPr>
          <w:b/>
          <w:bCs/>
          <w:lang w:bidi="ar-EG"/>
        </w:rPr>
        <w:t>1984</w:t>
      </w:r>
      <w:r w:rsidRPr="0031685F">
        <w:rPr>
          <w:b/>
          <w:bCs/>
          <w:rtl/>
          <w:lang w:bidi="ar-EG"/>
        </w:rPr>
        <w:tab/>
        <w:t>ليسانس حقوق مع مرتبة الشرف</w:t>
      </w:r>
    </w:p>
    <w:p w:rsidR="0031685F" w:rsidRPr="0031685F" w:rsidRDefault="0031685F" w:rsidP="0031685F">
      <w:pPr>
        <w:ind w:left="1701"/>
        <w:rPr>
          <w:rtl/>
          <w:lang w:bidi="ar-EG"/>
        </w:rPr>
      </w:pPr>
      <w:r w:rsidRPr="0031685F">
        <w:rPr>
          <w:rtl/>
          <w:lang w:bidi="ar-EG"/>
        </w:rPr>
        <w:t>جامعة</w:t>
      </w:r>
      <w:r w:rsidRPr="0031685F">
        <w:rPr>
          <w:rFonts w:hint="cs"/>
          <w:rtl/>
          <w:lang w:bidi="ar-EG"/>
        </w:rPr>
        <w:t xml:space="preserve"> غانا، ليغون، أكرا، غانا</w:t>
      </w:r>
    </w:p>
    <w:p w:rsidR="0031685F" w:rsidRPr="0031685F" w:rsidRDefault="0031685F" w:rsidP="0031685F">
      <w:pPr>
        <w:spacing w:before="400"/>
        <w:outlineLvl w:val="1"/>
        <w:rPr>
          <w:b/>
          <w:bCs/>
          <w:sz w:val="40"/>
          <w:szCs w:val="40"/>
          <w:lang w:bidi="ar-EG"/>
        </w:rPr>
      </w:pPr>
      <w:r w:rsidRPr="0031685F">
        <w:rPr>
          <w:b/>
          <w:bCs/>
          <w:sz w:val="40"/>
          <w:szCs w:val="40"/>
          <w:rtl/>
          <w:lang w:bidi="ar-EG"/>
        </w:rPr>
        <w:t>الخبرات المهنية</w:t>
      </w:r>
    </w:p>
    <w:p w:rsidR="0031685F" w:rsidRPr="0031685F" w:rsidRDefault="0031685F" w:rsidP="0031685F">
      <w:pPr>
        <w:spacing w:before="200"/>
        <w:ind w:left="1700" w:hanging="1700"/>
        <w:rPr>
          <w:rtl/>
          <w:lang w:bidi="ar-EG"/>
        </w:rPr>
      </w:pPr>
      <w:r w:rsidRPr="0031685F">
        <w:rPr>
          <w:rFonts w:hint="cs"/>
          <w:b/>
          <w:bCs/>
          <w:rtl/>
          <w:lang w:bidi="ar-EG"/>
        </w:rPr>
        <w:t>2016</w:t>
      </w:r>
      <w:r w:rsidRPr="0031685F">
        <w:rPr>
          <w:b/>
          <w:bCs/>
          <w:rtl/>
          <w:lang w:bidi="ar-EG"/>
        </w:rPr>
        <w:t xml:space="preserve"> </w:t>
      </w:r>
      <w:r w:rsidRPr="0031685F">
        <w:rPr>
          <w:rFonts w:hint="cs"/>
          <w:b/>
          <w:bCs/>
          <w:rtl/>
          <w:lang w:bidi="ar-EG"/>
        </w:rPr>
        <w:t>-</w:t>
      </w:r>
      <w:r w:rsidRPr="0031685F">
        <w:rPr>
          <w:b/>
          <w:bCs/>
          <w:rtl/>
          <w:lang w:bidi="ar-EG"/>
        </w:rPr>
        <w:t xml:space="preserve"> الآن</w:t>
      </w:r>
      <w:r w:rsidRPr="0031685F">
        <w:rPr>
          <w:b/>
          <w:bCs/>
          <w:rtl/>
          <w:lang w:bidi="ar-EG"/>
        </w:rPr>
        <w:tab/>
      </w:r>
      <w:r w:rsidRPr="0031685F">
        <w:rPr>
          <w:rFonts w:hint="cs"/>
          <w:b/>
          <w:bCs/>
          <w:rtl/>
          <w:lang w:bidi="ar-EG"/>
        </w:rPr>
        <w:t xml:space="preserve">مدير رئيسي، </w:t>
      </w:r>
      <w:r w:rsidRPr="0031685F">
        <w:rPr>
          <w:rFonts w:hint="cs"/>
          <w:rtl/>
          <w:lang w:bidi="ar-EG"/>
        </w:rPr>
        <w:t>إدارة المعارف التقليدية والتحديات العالمية، المنظمة العالمية للملكية الفكرية (الويبو)، جنيف، سويسرا.</w:t>
      </w:r>
    </w:p>
    <w:p w:rsidR="0031685F" w:rsidRPr="0031685F" w:rsidRDefault="0031685F" w:rsidP="0031685F">
      <w:pPr>
        <w:ind w:left="1701"/>
        <w:rPr>
          <w:rtl/>
          <w:lang w:bidi="ar-EG"/>
        </w:rPr>
      </w:pPr>
      <w:r w:rsidRPr="0031685F">
        <w:rPr>
          <w:rFonts w:hint="cs"/>
          <w:rtl/>
          <w:lang w:bidi="ar-EG"/>
        </w:rPr>
        <w:t>المكلَّف بالإشراف على أنشطة وأعمال شعبة المعارف التقليدية وشعبة التحديات العالمية.</w:t>
      </w:r>
    </w:p>
    <w:p w:rsidR="0031685F" w:rsidRPr="0031685F" w:rsidRDefault="0031685F" w:rsidP="0031685F">
      <w:pPr>
        <w:spacing w:before="200"/>
        <w:ind w:left="1700" w:hanging="1700"/>
        <w:rPr>
          <w:rtl/>
          <w:lang w:bidi="ar-EG"/>
        </w:rPr>
      </w:pPr>
      <w:r w:rsidRPr="0031685F">
        <w:rPr>
          <w:rFonts w:hint="cs"/>
          <w:b/>
          <w:bCs/>
          <w:rtl/>
          <w:lang w:bidi="ar-EG"/>
        </w:rPr>
        <w:t>2004-2016</w:t>
      </w:r>
      <w:r w:rsidRPr="0031685F">
        <w:rPr>
          <w:rFonts w:hint="cs"/>
          <w:b/>
          <w:bCs/>
          <w:rtl/>
          <w:lang w:bidi="ar-EG"/>
        </w:rPr>
        <w:tab/>
        <w:t>مستشار قانوني</w:t>
      </w:r>
      <w:r w:rsidRPr="0031685F">
        <w:rPr>
          <w:rFonts w:hint="cs"/>
          <w:rtl/>
          <w:lang w:bidi="ar-EG"/>
        </w:rPr>
        <w:t>، الويبو</w:t>
      </w:r>
    </w:p>
    <w:p w:rsidR="0031685F" w:rsidRPr="0031685F" w:rsidRDefault="0031685F" w:rsidP="0031685F">
      <w:pPr>
        <w:ind w:left="1701"/>
        <w:rPr>
          <w:rtl/>
          <w:lang w:bidi="ar-EG"/>
        </w:rPr>
      </w:pPr>
      <w:r w:rsidRPr="0031685F">
        <w:rPr>
          <w:rFonts w:hint="cs"/>
          <w:rtl/>
          <w:lang w:bidi="ar-EG"/>
        </w:rPr>
        <w:t>المكلَّف بإسداء المشورة إلى المدير العام في أداء مهام أمين إيداع معاهدات واتفاقيات الويبو؛ وبدور الأمين في الهيئات الرئاسية واجتماعات جمعيات الدول الأعضاء في الويبو؛ وبتقديم المشورة في القضايا المتعلقة بالامتيازات والحصانات وفي تطبيق وتفسير وتعديل اتفاقية الويبو؛ وبالمساعدة في تسوية المسائل القانونية المتعلقة بإعداد نظام موظفي الويبو ولائحته وتطبيق أحكامهما؛ وبتقديم المشورة في مسائل أخرى تخص القانون الدولي والإداري والدستوري.</w:t>
      </w:r>
    </w:p>
    <w:p w:rsidR="0031685F" w:rsidRPr="0031685F" w:rsidRDefault="0031685F" w:rsidP="0031685F">
      <w:pPr>
        <w:spacing w:before="200"/>
        <w:ind w:left="1700" w:hanging="1700"/>
        <w:rPr>
          <w:rtl/>
          <w:lang w:bidi="ar-EG"/>
        </w:rPr>
      </w:pPr>
      <w:r w:rsidRPr="0031685F">
        <w:rPr>
          <w:rFonts w:hint="cs"/>
          <w:b/>
          <w:bCs/>
          <w:rtl/>
          <w:lang w:bidi="ar-EG"/>
        </w:rPr>
        <w:t>2003-2004</w:t>
      </w:r>
      <w:r w:rsidRPr="0031685F">
        <w:rPr>
          <w:rFonts w:hint="cs"/>
          <w:b/>
          <w:bCs/>
          <w:rtl/>
          <w:lang w:bidi="ar-EG"/>
        </w:rPr>
        <w:tab/>
        <w:t>نائب المستشار القانوني، والمستشار القانوني بالإنابة،</w:t>
      </w:r>
      <w:r w:rsidRPr="0031685F">
        <w:rPr>
          <w:rFonts w:hint="cs"/>
          <w:rtl/>
          <w:lang w:bidi="ar-EG"/>
        </w:rPr>
        <w:t xml:space="preserve"> الويبو</w:t>
      </w:r>
    </w:p>
    <w:p w:rsidR="0031685F" w:rsidRPr="0031685F" w:rsidRDefault="0031685F" w:rsidP="0031685F">
      <w:pPr>
        <w:spacing w:before="200"/>
        <w:ind w:left="1700" w:hanging="1700"/>
        <w:rPr>
          <w:rtl/>
          <w:lang w:bidi="ar-EG"/>
        </w:rPr>
      </w:pPr>
      <w:r w:rsidRPr="0031685F">
        <w:rPr>
          <w:rFonts w:hint="cs"/>
          <w:b/>
          <w:bCs/>
          <w:rtl/>
          <w:lang w:bidi="ar-EG"/>
        </w:rPr>
        <w:t>1996-2003</w:t>
      </w:r>
      <w:r w:rsidRPr="0031685F">
        <w:rPr>
          <w:rFonts w:hint="cs"/>
          <w:b/>
          <w:bCs/>
          <w:rtl/>
          <w:lang w:bidi="ar-EG"/>
        </w:rPr>
        <w:tab/>
        <w:t>مساعد المستشار القانوني ورئيس الشؤون القانونية والدستورية،</w:t>
      </w:r>
      <w:r w:rsidRPr="0031685F">
        <w:rPr>
          <w:rFonts w:hint="cs"/>
          <w:rtl/>
          <w:lang w:bidi="ar-EG"/>
        </w:rPr>
        <w:t xml:space="preserve"> الويبو</w:t>
      </w:r>
    </w:p>
    <w:p w:rsidR="0031685F" w:rsidRPr="0031685F" w:rsidRDefault="0031685F" w:rsidP="0031685F">
      <w:pPr>
        <w:spacing w:before="200"/>
        <w:ind w:left="1700" w:hanging="1700"/>
        <w:rPr>
          <w:rtl/>
          <w:lang w:bidi="ar-EG"/>
        </w:rPr>
      </w:pPr>
      <w:r w:rsidRPr="0031685F">
        <w:rPr>
          <w:rFonts w:hint="cs"/>
          <w:b/>
          <w:bCs/>
          <w:rtl/>
          <w:lang w:bidi="ar-EG"/>
        </w:rPr>
        <w:lastRenderedPageBreak/>
        <w:t>1996</w:t>
      </w:r>
      <w:r w:rsidRPr="0031685F">
        <w:rPr>
          <w:rFonts w:hint="cs"/>
          <w:b/>
          <w:bCs/>
          <w:rtl/>
          <w:lang w:bidi="ar-EG"/>
        </w:rPr>
        <w:tab/>
        <w:t>موظف شؤون قانونية</w:t>
      </w:r>
    </w:p>
    <w:p w:rsidR="0031685F" w:rsidRPr="0031685F" w:rsidRDefault="0031685F" w:rsidP="0031685F">
      <w:pPr>
        <w:ind w:left="1701"/>
        <w:rPr>
          <w:rtl/>
          <w:lang w:bidi="ar-EG"/>
        </w:rPr>
      </w:pPr>
      <w:r w:rsidRPr="0031685F">
        <w:rPr>
          <w:rFonts w:hint="cs"/>
          <w:rtl/>
          <w:lang w:bidi="ar-EG"/>
        </w:rPr>
        <w:t>منظمة التجارة العالمية، جنيف، سويسرا.</w:t>
      </w:r>
    </w:p>
    <w:p w:rsidR="0031685F" w:rsidRPr="0031685F" w:rsidRDefault="0031685F" w:rsidP="0031685F">
      <w:pPr>
        <w:ind w:left="1701"/>
        <w:rPr>
          <w:rtl/>
          <w:lang w:bidi="ar-EG"/>
        </w:rPr>
      </w:pPr>
      <w:r w:rsidRPr="0031685F">
        <w:rPr>
          <w:rFonts w:hint="cs"/>
          <w:rtl/>
          <w:lang w:bidi="ar-EG"/>
        </w:rPr>
        <w:t xml:space="preserve">المكلَّف بتقديم سبل المشورة والمساعدة القانونية إلى البلدان النامية في إطار </w:t>
      </w:r>
      <w:r w:rsidRPr="0031685F">
        <w:rPr>
          <w:rtl/>
          <w:lang w:bidi="ar-EG"/>
        </w:rPr>
        <w:t xml:space="preserve">تفاهم </w:t>
      </w:r>
      <w:r w:rsidRPr="0031685F">
        <w:rPr>
          <w:rFonts w:hint="cs"/>
          <w:rtl/>
          <w:lang w:bidi="ar-EG"/>
        </w:rPr>
        <w:t xml:space="preserve">منظمة التجارة العالمية </w:t>
      </w:r>
      <w:r w:rsidRPr="0031685F">
        <w:rPr>
          <w:rtl/>
          <w:lang w:bidi="ar-EG"/>
        </w:rPr>
        <w:t>المتعلق بالقواعد والإجراءات التي تحكم تسوية المنازعات</w:t>
      </w:r>
      <w:r w:rsidRPr="0031685F">
        <w:rPr>
          <w:rFonts w:hint="cs"/>
          <w:rtl/>
          <w:lang w:bidi="ar-EG"/>
        </w:rPr>
        <w:t>.</w:t>
      </w:r>
    </w:p>
    <w:p w:rsidR="0031685F" w:rsidRPr="0031685F" w:rsidRDefault="0031685F" w:rsidP="0031685F">
      <w:pPr>
        <w:spacing w:before="200"/>
        <w:ind w:left="1700" w:hanging="1700"/>
        <w:rPr>
          <w:b/>
          <w:bCs/>
          <w:rtl/>
          <w:lang w:bidi="ar-EG"/>
        </w:rPr>
      </w:pPr>
      <w:r w:rsidRPr="0031685F">
        <w:rPr>
          <w:rFonts w:hint="cs"/>
          <w:b/>
          <w:bCs/>
          <w:rtl/>
          <w:lang w:bidi="ar-EG"/>
        </w:rPr>
        <w:t>1994-1996</w:t>
      </w:r>
      <w:r w:rsidRPr="0031685F">
        <w:rPr>
          <w:rFonts w:hint="cs"/>
          <w:b/>
          <w:bCs/>
          <w:rtl/>
          <w:lang w:bidi="ar-EG"/>
        </w:rPr>
        <w:tab/>
        <w:t>مستشار قانوني رئيسي</w:t>
      </w:r>
    </w:p>
    <w:p w:rsidR="0031685F" w:rsidRPr="0031685F" w:rsidRDefault="0031685F" w:rsidP="0031685F">
      <w:pPr>
        <w:ind w:left="1701"/>
        <w:rPr>
          <w:rtl/>
          <w:lang w:bidi="ar-EG"/>
        </w:rPr>
      </w:pPr>
      <w:r w:rsidRPr="0031685F">
        <w:rPr>
          <w:rtl/>
          <w:lang w:bidi="ar-EG"/>
        </w:rPr>
        <w:t>مفوضية الأمم المتحدة السامية لشؤون اللاجئين</w:t>
      </w:r>
      <w:r w:rsidRPr="0031685F">
        <w:rPr>
          <w:rFonts w:hint="cs"/>
          <w:rtl/>
          <w:lang w:bidi="ar-EG"/>
        </w:rPr>
        <w:t>، جنيف، سويسرا.</w:t>
      </w:r>
    </w:p>
    <w:p w:rsidR="0031685F" w:rsidRPr="0031685F" w:rsidRDefault="0031685F" w:rsidP="0031685F">
      <w:pPr>
        <w:ind w:left="1701"/>
        <w:rPr>
          <w:rtl/>
          <w:lang w:bidi="ar-EG"/>
        </w:rPr>
      </w:pPr>
      <w:r w:rsidRPr="0031685F">
        <w:rPr>
          <w:rFonts w:hint="cs"/>
          <w:rtl/>
          <w:lang w:bidi="ar-EG"/>
        </w:rPr>
        <w:t>المكلَّف بالتحليل والتعقيب فيما يخص مشروعات التشريعات والسياسات الوطنية المتعلقة باللاجئين والهجرة والجنسية؛ وإسداء المشورة القانونية والدعم والخبرة في مجالات أخرى من القانون الدولي.</w:t>
      </w:r>
    </w:p>
    <w:p w:rsidR="0031685F" w:rsidRPr="0031685F" w:rsidRDefault="0031685F" w:rsidP="0031685F">
      <w:pPr>
        <w:spacing w:before="200"/>
        <w:ind w:left="1700" w:hanging="1700"/>
        <w:rPr>
          <w:b/>
          <w:bCs/>
          <w:rtl/>
          <w:lang w:bidi="ar-EG"/>
        </w:rPr>
      </w:pPr>
      <w:r w:rsidRPr="0031685F">
        <w:rPr>
          <w:rFonts w:hint="cs"/>
          <w:b/>
          <w:bCs/>
          <w:rtl/>
          <w:lang w:bidi="ar-EG"/>
        </w:rPr>
        <w:t>1993-1994</w:t>
      </w:r>
      <w:r w:rsidRPr="0031685F">
        <w:rPr>
          <w:rFonts w:hint="cs"/>
          <w:b/>
          <w:bCs/>
          <w:rtl/>
          <w:lang w:bidi="ar-EG"/>
        </w:rPr>
        <w:tab/>
        <w:t>مستشار في القانون الدولي</w:t>
      </w:r>
    </w:p>
    <w:p w:rsidR="0031685F" w:rsidRPr="0031685F" w:rsidRDefault="0031685F" w:rsidP="0031685F">
      <w:pPr>
        <w:ind w:left="1701"/>
        <w:rPr>
          <w:rtl/>
          <w:lang w:bidi="ar-EG"/>
        </w:rPr>
      </w:pPr>
      <w:r w:rsidRPr="0031685F">
        <w:rPr>
          <w:rFonts w:hint="cs"/>
          <w:rtl/>
          <w:lang w:bidi="ar-EG"/>
        </w:rPr>
        <w:t>اللجنة المعنية بالحوكمة العالمية، جنيف، سويسرا.</w:t>
      </w:r>
    </w:p>
    <w:p w:rsidR="0031685F" w:rsidRPr="0031685F" w:rsidRDefault="0031685F" w:rsidP="0031685F">
      <w:pPr>
        <w:ind w:left="1701"/>
        <w:rPr>
          <w:rtl/>
          <w:lang w:bidi="ar-EG"/>
        </w:rPr>
      </w:pPr>
      <w:r w:rsidRPr="0031685F">
        <w:rPr>
          <w:rFonts w:hint="cs"/>
          <w:rtl/>
          <w:lang w:bidi="ar-EG"/>
        </w:rPr>
        <w:t xml:space="preserve">المشاركة في تأليف تقرير اللجنة المعنية بالحوكمة العالمية المعنون </w:t>
      </w:r>
      <w:r w:rsidRPr="0031685F">
        <w:rPr>
          <w:lang w:bidi="ar-EG"/>
        </w:rPr>
        <w:t>OUR GLOBAL NEIGHBORHOOD</w:t>
      </w:r>
      <w:r w:rsidRPr="0031685F">
        <w:rPr>
          <w:rFonts w:hint="cs"/>
          <w:rtl/>
          <w:lang w:bidi="ar-EG"/>
        </w:rPr>
        <w:t xml:space="preserve"> (جوارنا</w:t>
      </w:r>
      <w:r w:rsidRPr="0031685F">
        <w:rPr>
          <w:rFonts w:hint="eastAsia"/>
          <w:rtl/>
          <w:lang w:bidi="ar-EG"/>
        </w:rPr>
        <w:t> </w:t>
      </w:r>
      <w:r w:rsidRPr="0031685F">
        <w:rPr>
          <w:rFonts w:hint="cs"/>
          <w:rtl/>
          <w:lang w:bidi="ar-EG"/>
        </w:rPr>
        <w:t>العالمي) (مطبعة جامعة أكسفورد، 1995)؛ وكتابة ورقات موقف وإسداء المشورة لأعضاء اللجنة الثمانية والعشرين (28) في جوانب مختلفة من القانون الدولي والعلاقات الدولية. وكان من بين تلك المجالات التنمية الاقتصادية ومؤسسات بريتون وودز، والحوكمة الديمقراطية، ومنظومة الأمم المتحدة.</w:t>
      </w:r>
    </w:p>
    <w:p w:rsidR="0031685F" w:rsidRPr="0031685F" w:rsidRDefault="0031685F" w:rsidP="0031685F">
      <w:pPr>
        <w:spacing w:before="200"/>
        <w:ind w:left="1700" w:hanging="1700"/>
        <w:rPr>
          <w:b/>
          <w:bCs/>
          <w:rtl/>
          <w:lang w:bidi="ar-EG"/>
        </w:rPr>
      </w:pPr>
      <w:r w:rsidRPr="0031685F">
        <w:rPr>
          <w:rFonts w:hint="cs"/>
          <w:b/>
          <w:bCs/>
          <w:rtl/>
          <w:lang w:bidi="ar-EG"/>
        </w:rPr>
        <w:t>1990-1993</w:t>
      </w:r>
      <w:r w:rsidRPr="0031685F">
        <w:rPr>
          <w:b/>
          <w:bCs/>
          <w:rtl/>
          <w:lang w:bidi="ar-EG"/>
        </w:rPr>
        <w:tab/>
      </w:r>
      <w:r w:rsidRPr="0031685F">
        <w:rPr>
          <w:rFonts w:hint="cs"/>
          <w:b/>
          <w:bCs/>
          <w:rtl/>
          <w:lang w:bidi="ar-EG"/>
        </w:rPr>
        <w:t>محامٍ منتسب</w:t>
      </w:r>
    </w:p>
    <w:p w:rsidR="0031685F" w:rsidRPr="0031685F" w:rsidRDefault="0031685F" w:rsidP="0031685F">
      <w:pPr>
        <w:ind w:left="1701"/>
        <w:rPr>
          <w:rtl/>
          <w:lang w:bidi="ar-EG"/>
        </w:rPr>
      </w:pPr>
      <w:r w:rsidRPr="0031685F">
        <w:rPr>
          <w:lang w:bidi="ar-EG"/>
        </w:rPr>
        <w:t>O’Melveny &amp; Myers</w:t>
      </w:r>
      <w:r w:rsidRPr="0031685F">
        <w:rPr>
          <w:rFonts w:hint="cs"/>
          <w:rtl/>
          <w:lang w:bidi="ar-EG"/>
        </w:rPr>
        <w:t>، واشنطن العاصمة، الولايات المتحدة الأمريكية.</w:t>
      </w:r>
    </w:p>
    <w:p w:rsidR="0031685F" w:rsidRPr="0031685F" w:rsidRDefault="0031685F" w:rsidP="0031685F">
      <w:pPr>
        <w:ind w:left="1701"/>
        <w:rPr>
          <w:rtl/>
          <w:lang w:bidi="ar-EG"/>
        </w:rPr>
      </w:pPr>
      <w:r w:rsidRPr="0031685F">
        <w:rPr>
          <w:rFonts w:hint="cs"/>
          <w:rtl/>
          <w:lang w:bidi="ar-EG"/>
        </w:rPr>
        <w:t>مكلَّف بإسداء المشورة للعملاء وتمثيلهم في قضايا التحكيم الدولية الرئيسية؛ وتقديم المشورة إلى الدول الحديثة المنشأ بشأن القضايا المتعلقة بخلافة الدول والخلافة في المعاهدات، والديون، والمحفوظات الوطنية؛ وإعداد مستندات ومعاملات تفاوضية تخص التمويل المصرفي المضمون وغير المضمون، والتمويل الثانوي، وعروض السندات المالية؛ وتقديم المشورة للعملاء بشأن الامتثال لقوانين السندات الفيدرالية للولايات المتحدة، والشراكات، وإعادة هيكلة الشركات.</w:t>
      </w:r>
    </w:p>
    <w:p w:rsidR="0031685F" w:rsidRPr="0031685F" w:rsidRDefault="0031685F" w:rsidP="0031685F">
      <w:pPr>
        <w:spacing w:before="200"/>
        <w:ind w:left="1700" w:hanging="1700"/>
        <w:rPr>
          <w:b/>
          <w:bCs/>
          <w:rtl/>
          <w:lang w:bidi="ar-EG"/>
        </w:rPr>
      </w:pPr>
      <w:r w:rsidRPr="0031685F">
        <w:rPr>
          <w:rFonts w:hint="cs"/>
          <w:b/>
          <w:bCs/>
          <w:rtl/>
          <w:lang w:bidi="ar-EG"/>
        </w:rPr>
        <w:t>1983-1984</w:t>
      </w:r>
      <w:r w:rsidRPr="0031685F">
        <w:rPr>
          <w:rFonts w:hint="cs"/>
          <w:b/>
          <w:bCs/>
          <w:rtl/>
          <w:lang w:bidi="ar-EG"/>
        </w:rPr>
        <w:tab/>
        <w:t>باحث قانوني مساعد</w:t>
      </w:r>
    </w:p>
    <w:p w:rsidR="0031685F" w:rsidRPr="0031685F" w:rsidRDefault="0031685F" w:rsidP="0031685F">
      <w:pPr>
        <w:ind w:left="1701"/>
        <w:rPr>
          <w:rtl/>
          <w:lang w:bidi="ar-EG"/>
        </w:rPr>
      </w:pPr>
      <w:r w:rsidRPr="0031685F">
        <w:rPr>
          <w:rFonts w:hint="cs"/>
          <w:rtl/>
          <w:lang w:bidi="ar-EG"/>
        </w:rPr>
        <w:t>شركة التأمين الحكومية في غانا، أكرا، غانا</w:t>
      </w:r>
    </w:p>
    <w:p w:rsidR="0031685F" w:rsidRPr="0031685F" w:rsidRDefault="0031685F" w:rsidP="0031685F">
      <w:pPr>
        <w:ind w:left="1701"/>
        <w:rPr>
          <w:rtl/>
          <w:lang w:bidi="ar-EG"/>
        </w:rPr>
      </w:pPr>
      <w:r w:rsidRPr="0031685F">
        <w:rPr>
          <w:rFonts w:hint="cs"/>
          <w:rtl/>
          <w:lang w:bidi="ar-EG"/>
        </w:rPr>
        <w:t>مكلَّف بإجراء البحوث وإعداد مذكرات تفاهم تتعلق بجوانب متنوعة من القانون التجاري وقانون التأمينات؛ وإعداد وثائق عن مراجعة قوانين التأمين في غانا</w:t>
      </w:r>
    </w:p>
    <w:p w:rsidR="0031685F" w:rsidRPr="0031685F" w:rsidRDefault="0031685F" w:rsidP="0031685F">
      <w:pPr>
        <w:pageBreakBefore/>
        <w:spacing w:before="400"/>
        <w:outlineLvl w:val="1"/>
        <w:rPr>
          <w:b/>
          <w:bCs/>
          <w:sz w:val="40"/>
          <w:szCs w:val="40"/>
          <w:rtl/>
          <w:lang w:bidi="ar-EG"/>
        </w:rPr>
      </w:pPr>
      <w:r w:rsidRPr="0031685F">
        <w:rPr>
          <w:rFonts w:hint="cs"/>
          <w:b/>
          <w:bCs/>
          <w:sz w:val="40"/>
          <w:szCs w:val="40"/>
          <w:rtl/>
          <w:lang w:bidi="ar-EG"/>
        </w:rPr>
        <w:lastRenderedPageBreak/>
        <w:t>الخبرات الأكاديمية</w:t>
      </w:r>
    </w:p>
    <w:p w:rsidR="0031685F" w:rsidRPr="0031685F" w:rsidRDefault="0031685F" w:rsidP="0031685F">
      <w:pPr>
        <w:keepNext/>
        <w:spacing w:before="200"/>
        <w:ind w:left="1700" w:hanging="1700"/>
        <w:rPr>
          <w:b/>
          <w:bCs/>
          <w:rtl/>
          <w:lang w:bidi="ar-EG"/>
        </w:rPr>
      </w:pPr>
      <w:r w:rsidRPr="0031685F">
        <w:rPr>
          <w:rFonts w:hint="cs"/>
          <w:b/>
          <w:bCs/>
          <w:rtl/>
          <w:lang w:bidi="ar-EG"/>
        </w:rPr>
        <w:t>2009 - الآن</w:t>
      </w:r>
      <w:r w:rsidRPr="0031685F">
        <w:rPr>
          <w:rFonts w:hint="cs"/>
          <w:b/>
          <w:bCs/>
          <w:rtl/>
          <w:lang w:bidi="ar-EG"/>
        </w:rPr>
        <w:tab/>
        <w:t>أستاذ قانون زائر</w:t>
      </w:r>
    </w:p>
    <w:p w:rsidR="0031685F" w:rsidRPr="0031685F" w:rsidRDefault="0031685F" w:rsidP="0031685F">
      <w:pPr>
        <w:ind w:left="1701"/>
        <w:rPr>
          <w:rtl/>
          <w:lang w:bidi="ar-EG"/>
        </w:rPr>
      </w:pPr>
      <w:r w:rsidRPr="0031685F">
        <w:rPr>
          <w:rFonts w:hint="cs"/>
          <w:rtl/>
          <w:lang w:bidi="ar-EG"/>
        </w:rPr>
        <w:t xml:space="preserve">معهد الدراسات العليا في الشؤون الدولية والإنمائية، جنيف، سويسرا. تدريس </w:t>
      </w:r>
      <w:r w:rsidRPr="0031685F">
        <w:rPr>
          <w:rFonts w:hint="cs"/>
          <w:i/>
          <w:iCs/>
          <w:rtl/>
          <w:lang w:bidi="ar-EG"/>
        </w:rPr>
        <w:t>الويبو والقانون الدولي للملكية الفكرية.</w:t>
      </w:r>
    </w:p>
    <w:p w:rsidR="0031685F" w:rsidRPr="0031685F" w:rsidRDefault="0031685F" w:rsidP="0031685F">
      <w:pPr>
        <w:spacing w:before="200"/>
        <w:ind w:left="1700" w:hanging="1700"/>
        <w:rPr>
          <w:rtl/>
          <w:lang w:bidi="ar-EG"/>
        </w:rPr>
      </w:pPr>
      <w:r w:rsidRPr="0031685F">
        <w:rPr>
          <w:rFonts w:hint="cs"/>
          <w:b/>
          <w:bCs/>
          <w:rtl/>
          <w:lang w:bidi="ar-EG"/>
        </w:rPr>
        <w:t>2007-2009</w:t>
      </w:r>
      <w:r w:rsidRPr="0031685F">
        <w:rPr>
          <w:rFonts w:hint="cs"/>
          <w:b/>
          <w:bCs/>
          <w:rtl/>
          <w:lang w:bidi="ar-EG"/>
        </w:rPr>
        <w:tab/>
        <w:t>أستاذ في قانون الملكية الفكرية</w:t>
      </w:r>
      <w:r w:rsidRPr="0031685F">
        <w:rPr>
          <w:rFonts w:hint="cs"/>
          <w:rtl/>
          <w:lang w:bidi="ar-EG"/>
        </w:rPr>
        <w:t xml:space="preserve"> (في برنامج ماجستير القانون الدولي والاقتصاد الدولي)</w:t>
      </w:r>
    </w:p>
    <w:p w:rsidR="0031685F" w:rsidRPr="0031685F" w:rsidRDefault="0031685F" w:rsidP="0031685F">
      <w:pPr>
        <w:ind w:left="1701"/>
        <w:rPr>
          <w:rtl/>
          <w:lang w:bidi="ar-EG"/>
        </w:rPr>
      </w:pPr>
      <w:r w:rsidRPr="0031685F">
        <w:rPr>
          <w:rFonts w:hint="cs"/>
          <w:rtl/>
          <w:lang w:bidi="ar-EG"/>
        </w:rPr>
        <w:t>معهد التجارة العالمية، برن، سويسرا.</w:t>
      </w:r>
    </w:p>
    <w:p w:rsidR="0031685F" w:rsidRPr="0031685F" w:rsidRDefault="0031685F" w:rsidP="0031685F">
      <w:pPr>
        <w:spacing w:before="200"/>
        <w:ind w:left="1700" w:hanging="1700"/>
        <w:rPr>
          <w:b/>
          <w:bCs/>
          <w:rtl/>
          <w:lang w:bidi="ar-EG"/>
        </w:rPr>
      </w:pPr>
      <w:r w:rsidRPr="0031685F">
        <w:rPr>
          <w:rFonts w:hint="cs"/>
          <w:b/>
          <w:bCs/>
          <w:rtl/>
          <w:lang w:bidi="ar-EG"/>
        </w:rPr>
        <w:t>2008-2016</w:t>
      </w:r>
      <w:r w:rsidRPr="0031685F">
        <w:rPr>
          <w:rFonts w:hint="cs"/>
          <w:b/>
          <w:bCs/>
          <w:rtl/>
          <w:lang w:bidi="ar-EG"/>
        </w:rPr>
        <w:tab/>
        <w:t>أستاذ مساعد في القانون الدولي للملكية الفكرية</w:t>
      </w:r>
    </w:p>
    <w:p w:rsidR="0031685F" w:rsidRPr="0031685F" w:rsidRDefault="0031685F" w:rsidP="0031685F">
      <w:pPr>
        <w:ind w:left="1701"/>
        <w:rPr>
          <w:rtl/>
          <w:lang w:bidi="ar-EG"/>
        </w:rPr>
      </w:pPr>
      <w:r w:rsidRPr="0031685F">
        <w:rPr>
          <w:rFonts w:hint="cs"/>
          <w:rtl/>
          <w:lang w:bidi="ar-EG"/>
        </w:rPr>
        <w:t>جامعة لوزان، لوزان، سويسرا.</w:t>
      </w:r>
    </w:p>
    <w:p w:rsidR="0031685F" w:rsidRPr="0031685F" w:rsidRDefault="0031685F" w:rsidP="0031685F">
      <w:pPr>
        <w:spacing w:before="200"/>
        <w:ind w:left="1700" w:hanging="1700"/>
        <w:rPr>
          <w:b/>
          <w:bCs/>
          <w:rtl/>
          <w:lang w:bidi="ar-EG"/>
        </w:rPr>
      </w:pPr>
      <w:r w:rsidRPr="0031685F">
        <w:rPr>
          <w:rFonts w:hint="cs"/>
          <w:b/>
          <w:bCs/>
          <w:rtl/>
          <w:lang w:bidi="ar-EG"/>
        </w:rPr>
        <w:t>2002-2011</w:t>
      </w:r>
    </w:p>
    <w:p w:rsidR="0031685F" w:rsidRPr="0031685F" w:rsidRDefault="0031685F" w:rsidP="0031685F">
      <w:pPr>
        <w:ind w:left="1700" w:hanging="1700"/>
        <w:rPr>
          <w:b/>
          <w:bCs/>
          <w:rtl/>
          <w:lang w:bidi="ar-EG"/>
        </w:rPr>
      </w:pPr>
      <w:r w:rsidRPr="0031685F">
        <w:rPr>
          <w:rFonts w:hint="cs"/>
          <w:b/>
          <w:bCs/>
          <w:rtl/>
          <w:lang w:bidi="ar-EG"/>
        </w:rPr>
        <w:t>2005 - الآن</w:t>
      </w:r>
      <w:r w:rsidRPr="0031685F">
        <w:rPr>
          <w:rFonts w:hint="cs"/>
          <w:rtl/>
          <w:lang w:bidi="ar-EG"/>
        </w:rPr>
        <w:tab/>
      </w:r>
      <w:r w:rsidRPr="0031685F">
        <w:rPr>
          <w:rFonts w:hint="cs"/>
          <w:b/>
          <w:bCs/>
          <w:rtl/>
          <w:lang w:bidi="ar-EG"/>
        </w:rPr>
        <w:t>أستاذ زائر في القانون الدولي؛ وأستاذ استثنائي في القانون</w:t>
      </w:r>
    </w:p>
    <w:p w:rsidR="0031685F" w:rsidRPr="0031685F" w:rsidRDefault="0031685F" w:rsidP="0031685F">
      <w:pPr>
        <w:ind w:left="1701"/>
        <w:rPr>
          <w:rtl/>
          <w:lang w:bidi="ar-EG"/>
        </w:rPr>
      </w:pPr>
      <w:r w:rsidRPr="0031685F">
        <w:rPr>
          <w:rFonts w:hint="cs"/>
          <w:rtl/>
          <w:lang w:bidi="ar-EG"/>
        </w:rPr>
        <w:t>جامعة بريتوريا، بريتوريا، جنوب أفريقيا.</w:t>
      </w:r>
    </w:p>
    <w:p w:rsidR="0031685F" w:rsidRPr="0031685F" w:rsidRDefault="0031685F" w:rsidP="0031685F">
      <w:pPr>
        <w:spacing w:before="200"/>
        <w:ind w:left="1700" w:hanging="1700"/>
        <w:rPr>
          <w:b/>
          <w:bCs/>
          <w:rtl/>
          <w:lang w:bidi="ar-EG"/>
        </w:rPr>
      </w:pPr>
      <w:r w:rsidRPr="0031685F">
        <w:rPr>
          <w:rFonts w:hint="cs"/>
          <w:b/>
          <w:bCs/>
          <w:rtl/>
          <w:lang w:bidi="ar-EG"/>
        </w:rPr>
        <w:t>2000</w:t>
      </w:r>
      <w:r w:rsidRPr="0031685F">
        <w:rPr>
          <w:b/>
          <w:bCs/>
          <w:rtl/>
          <w:lang w:bidi="ar-EG"/>
        </w:rPr>
        <w:tab/>
      </w:r>
      <w:r w:rsidRPr="0031685F">
        <w:rPr>
          <w:rFonts w:hint="cs"/>
          <w:b/>
          <w:bCs/>
          <w:rtl/>
          <w:lang w:bidi="ar-EG"/>
        </w:rPr>
        <w:t>أستاذ مساعد مشارك في القانون الدولي والمنظمات الدولية</w:t>
      </w:r>
    </w:p>
    <w:p w:rsidR="0031685F" w:rsidRPr="0031685F" w:rsidRDefault="0031685F" w:rsidP="0031685F">
      <w:pPr>
        <w:ind w:left="1701"/>
        <w:rPr>
          <w:rtl/>
          <w:lang w:bidi="ar-EG"/>
        </w:rPr>
      </w:pPr>
      <w:r w:rsidRPr="0031685F">
        <w:rPr>
          <w:rFonts w:hint="cs"/>
          <w:rtl/>
          <w:lang w:bidi="ar-EG"/>
        </w:rPr>
        <w:t>مدرسة فليتشر للقانون والدبلوماسية، جامعة تافتس، بوسطن، الولايات المتحدة الأمريكية.</w:t>
      </w:r>
    </w:p>
    <w:p w:rsidR="0031685F" w:rsidRPr="0031685F" w:rsidRDefault="0031685F" w:rsidP="0031685F">
      <w:pPr>
        <w:spacing w:before="400"/>
        <w:outlineLvl w:val="1"/>
        <w:rPr>
          <w:b/>
          <w:bCs/>
          <w:sz w:val="40"/>
          <w:szCs w:val="40"/>
          <w:rtl/>
          <w:lang w:bidi="ar-EG"/>
        </w:rPr>
      </w:pPr>
      <w:r w:rsidRPr="0031685F">
        <w:rPr>
          <w:rFonts w:hint="cs"/>
          <w:b/>
          <w:bCs/>
          <w:sz w:val="40"/>
          <w:szCs w:val="40"/>
          <w:rtl/>
          <w:lang w:bidi="ar-EG"/>
        </w:rPr>
        <w:t>الجوائز</w:t>
      </w:r>
    </w:p>
    <w:p w:rsidR="0031685F" w:rsidRPr="0031685F" w:rsidRDefault="0031685F" w:rsidP="0031685F">
      <w:pPr>
        <w:spacing w:before="200"/>
        <w:ind w:left="1700" w:hanging="1700"/>
        <w:rPr>
          <w:rtl/>
          <w:lang w:bidi="ar-EG"/>
        </w:rPr>
      </w:pPr>
      <w:r w:rsidRPr="0031685F">
        <w:rPr>
          <w:rFonts w:hint="cs"/>
          <w:b/>
          <w:bCs/>
          <w:rtl/>
          <w:lang w:bidi="ar-EG"/>
        </w:rPr>
        <w:t>1991</w:t>
      </w:r>
      <w:r w:rsidRPr="0031685F">
        <w:rPr>
          <w:rFonts w:hint="cs"/>
          <w:b/>
          <w:bCs/>
          <w:rtl/>
          <w:lang w:bidi="ar-EG"/>
        </w:rPr>
        <w:tab/>
        <w:t>جائزة بول رويتر،</w:t>
      </w:r>
      <w:r w:rsidRPr="0031685F">
        <w:rPr>
          <w:rFonts w:hint="cs"/>
          <w:rtl/>
          <w:lang w:bidi="ar-EG"/>
        </w:rPr>
        <w:t xml:space="preserve"> اللجنة الدولية للصليب الأحمر، جنيف</w:t>
      </w:r>
    </w:p>
    <w:p w:rsidR="0031685F" w:rsidRPr="0031685F" w:rsidRDefault="0031685F" w:rsidP="0031685F">
      <w:pPr>
        <w:spacing w:before="200"/>
        <w:ind w:left="1700" w:hanging="1700"/>
        <w:rPr>
          <w:b/>
          <w:bCs/>
          <w:rtl/>
          <w:lang w:bidi="ar-EG"/>
        </w:rPr>
      </w:pPr>
      <w:r w:rsidRPr="0031685F">
        <w:rPr>
          <w:rFonts w:hint="cs"/>
          <w:b/>
          <w:bCs/>
          <w:rtl/>
          <w:lang w:bidi="ar-EG"/>
        </w:rPr>
        <w:t>1986-1989</w:t>
      </w:r>
      <w:r w:rsidRPr="0031685F">
        <w:rPr>
          <w:rFonts w:hint="cs"/>
          <w:b/>
          <w:bCs/>
          <w:rtl/>
          <w:lang w:bidi="ar-EG"/>
        </w:rPr>
        <w:tab/>
        <w:t>منحة دراسات عليا لدى كلية ييل للحقوق</w:t>
      </w:r>
    </w:p>
    <w:p w:rsidR="0031685F" w:rsidRPr="0031685F" w:rsidRDefault="0031685F" w:rsidP="0031685F">
      <w:pPr>
        <w:spacing w:before="200"/>
        <w:ind w:left="1700" w:hanging="1700"/>
        <w:rPr>
          <w:rtl/>
          <w:lang w:bidi="ar-EG"/>
        </w:rPr>
      </w:pPr>
      <w:r w:rsidRPr="0031685F">
        <w:rPr>
          <w:rFonts w:hint="cs"/>
          <w:b/>
          <w:bCs/>
          <w:rtl/>
          <w:lang w:bidi="ar-EG"/>
        </w:rPr>
        <w:t>1985</w:t>
      </w:r>
      <w:r w:rsidRPr="0031685F">
        <w:rPr>
          <w:rFonts w:hint="cs"/>
          <w:b/>
          <w:bCs/>
          <w:rtl/>
          <w:lang w:bidi="ar-EG"/>
        </w:rPr>
        <w:tab/>
        <w:t>جائزة كلية كوينز للحقوق</w:t>
      </w:r>
      <w:r w:rsidRPr="0031685F">
        <w:rPr>
          <w:rFonts w:hint="cs"/>
          <w:rtl/>
          <w:lang w:bidi="ar-EG"/>
        </w:rPr>
        <w:t>، جامعة كوينز، كينغستون، كندا</w:t>
      </w:r>
    </w:p>
    <w:p w:rsidR="0031685F" w:rsidRPr="0031685F" w:rsidRDefault="0031685F" w:rsidP="0031685F">
      <w:pPr>
        <w:spacing w:before="400"/>
        <w:outlineLvl w:val="1"/>
        <w:rPr>
          <w:b/>
          <w:bCs/>
          <w:sz w:val="40"/>
          <w:szCs w:val="40"/>
          <w:rtl/>
          <w:lang w:bidi="ar-EG"/>
        </w:rPr>
      </w:pPr>
      <w:r w:rsidRPr="0031685F">
        <w:rPr>
          <w:rFonts w:hint="cs"/>
          <w:b/>
          <w:bCs/>
          <w:sz w:val="40"/>
          <w:szCs w:val="40"/>
          <w:rtl/>
          <w:lang w:bidi="ar-EG"/>
        </w:rPr>
        <w:t>العضويات</w:t>
      </w:r>
    </w:p>
    <w:p w:rsidR="0031685F" w:rsidRPr="0031685F" w:rsidRDefault="0031685F" w:rsidP="0031685F">
      <w:pPr>
        <w:spacing w:before="200"/>
        <w:ind w:left="1700" w:hanging="1700"/>
        <w:rPr>
          <w:rtl/>
          <w:lang w:bidi="ar-EG"/>
        </w:rPr>
      </w:pPr>
      <w:r w:rsidRPr="0031685F">
        <w:rPr>
          <w:rFonts w:hint="cs"/>
          <w:b/>
          <w:bCs/>
          <w:rtl/>
          <w:lang w:bidi="ar-EG"/>
        </w:rPr>
        <w:t>1989</w:t>
      </w:r>
      <w:r w:rsidRPr="0031685F">
        <w:rPr>
          <w:rFonts w:hint="cs"/>
          <w:b/>
          <w:bCs/>
          <w:rtl/>
          <w:lang w:bidi="ar-EG"/>
        </w:rPr>
        <w:tab/>
      </w:r>
      <w:r w:rsidRPr="0031685F">
        <w:rPr>
          <w:rFonts w:hint="cs"/>
          <w:rtl/>
          <w:lang w:bidi="ar-EG"/>
        </w:rPr>
        <w:t xml:space="preserve">نقابة المحامين في ولاية </w:t>
      </w:r>
      <w:r w:rsidRPr="0031685F">
        <w:rPr>
          <w:rtl/>
          <w:lang w:bidi="ar-EG"/>
        </w:rPr>
        <w:t>كونكتيكوت</w:t>
      </w:r>
    </w:p>
    <w:p w:rsidR="0031685F" w:rsidRPr="0031685F" w:rsidRDefault="0031685F" w:rsidP="0031685F">
      <w:pPr>
        <w:ind w:left="1700" w:hanging="1700"/>
        <w:rPr>
          <w:rtl/>
          <w:lang w:bidi="ar-EG"/>
        </w:rPr>
      </w:pPr>
      <w:r w:rsidRPr="0031685F">
        <w:rPr>
          <w:rFonts w:hint="cs"/>
          <w:b/>
          <w:bCs/>
          <w:rtl/>
          <w:lang w:bidi="ar-EG"/>
        </w:rPr>
        <w:t>1991</w:t>
      </w:r>
      <w:r w:rsidRPr="0031685F">
        <w:rPr>
          <w:rFonts w:hint="cs"/>
          <w:b/>
          <w:bCs/>
          <w:rtl/>
          <w:lang w:bidi="ar-EG"/>
        </w:rPr>
        <w:tab/>
      </w:r>
      <w:r w:rsidRPr="0031685F">
        <w:rPr>
          <w:rFonts w:hint="cs"/>
          <w:rtl/>
          <w:lang w:bidi="ar-EG"/>
        </w:rPr>
        <w:t>نقابة المحامين في دائرة كولومبيا</w:t>
      </w:r>
    </w:p>
    <w:p w:rsidR="0031685F" w:rsidRPr="0031685F" w:rsidRDefault="0031685F" w:rsidP="0031685F">
      <w:pPr>
        <w:ind w:left="1700" w:hanging="1700"/>
        <w:rPr>
          <w:rtl/>
          <w:lang w:bidi="ar-EG"/>
        </w:rPr>
      </w:pPr>
      <w:r w:rsidRPr="0031685F">
        <w:rPr>
          <w:rFonts w:hint="cs"/>
          <w:b/>
          <w:bCs/>
          <w:rtl/>
          <w:lang w:bidi="ar-EG"/>
        </w:rPr>
        <w:t>2011</w:t>
      </w:r>
      <w:r w:rsidRPr="0031685F">
        <w:rPr>
          <w:rFonts w:hint="cs"/>
          <w:b/>
          <w:bCs/>
          <w:rtl/>
          <w:lang w:bidi="ar-EG"/>
        </w:rPr>
        <w:tab/>
      </w:r>
      <w:r w:rsidRPr="0031685F">
        <w:rPr>
          <w:rFonts w:hint="cs"/>
          <w:rtl/>
          <w:lang w:bidi="ar-EG"/>
        </w:rPr>
        <w:t>معهد القانون الدولي، جنيف</w:t>
      </w:r>
    </w:p>
    <w:p w:rsidR="0031685F" w:rsidRPr="0031685F" w:rsidRDefault="0031685F" w:rsidP="0031685F">
      <w:pPr>
        <w:pageBreakBefore/>
        <w:spacing w:before="400"/>
        <w:outlineLvl w:val="1"/>
        <w:rPr>
          <w:b/>
          <w:bCs/>
          <w:sz w:val="40"/>
          <w:szCs w:val="40"/>
          <w:rtl/>
          <w:lang w:bidi="ar-EG"/>
        </w:rPr>
      </w:pPr>
      <w:r w:rsidRPr="0031685F">
        <w:rPr>
          <w:rFonts w:hint="cs"/>
          <w:b/>
          <w:bCs/>
          <w:sz w:val="40"/>
          <w:szCs w:val="40"/>
          <w:rtl/>
          <w:lang w:bidi="ar-EG"/>
        </w:rPr>
        <w:lastRenderedPageBreak/>
        <w:t>الأنشطة</w:t>
      </w:r>
    </w:p>
    <w:p w:rsidR="0031685F" w:rsidRPr="0031685F" w:rsidRDefault="0031685F" w:rsidP="0031685F">
      <w:pPr>
        <w:keepNext/>
        <w:spacing w:before="200"/>
        <w:ind w:left="1700" w:hanging="1700"/>
        <w:rPr>
          <w:rtl/>
          <w:lang w:bidi="ar-EG"/>
        </w:rPr>
      </w:pPr>
      <w:r w:rsidRPr="0031685F">
        <w:rPr>
          <w:rFonts w:hint="cs"/>
          <w:b/>
          <w:bCs/>
          <w:rtl/>
          <w:lang w:bidi="ar-EG"/>
        </w:rPr>
        <w:t>2019 - الآن</w:t>
      </w:r>
      <w:r w:rsidRPr="0031685F">
        <w:rPr>
          <w:rFonts w:hint="cs"/>
          <w:b/>
          <w:bCs/>
          <w:rtl/>
          <w:lang w:bidi="ar-EG"/>
        </w:rPr>
        <w:tab/>
        <w:t>عضو</w:t>
      </w:r>
      <w:r w:rsidRPr="0031685F">
        <w:rPr>
          <w:rFonts w:hint="cs"/>
          <w:rtl/>
          <w:lang w:bidi="ar-EG"/>
        </w:rPr>
        <w:t>، الفريق الاستشاري المعني بالامتيازات والحصانات، الصندوق العالمي، جنيف</w:t>
      </w:r>
    </w:p>
    <w:p w:rsidR="0031685F" w:rsidRPr="0031685F" w:rsidRDefault="0031685F" w:rsidP="0031685F">
      <w:pPr>
        <w:spacing w:before="200"/>
        <w:ind w:left="1700" w:hanging="1700"/>
        <w:rPr>
          <w:rtl/>
          <w:lang w:bidi="ar-EG"/>
        </w:rPr>
      </w:pPr>
      <w:r w:rsidRPr="0031685F">
        <w:rPr>
          <w:rFonts w:hint="cs"/>
          <w:b/>
          <w:bCs/>
          <w:rtl/>
          <w:lang w:bidi="ar-EG"/>
        </w:rPr>
        <w:t>2004 - الآن</w:t>
      </w:r>
      <w:r w:rsidRPr="0031685F">
        <w:rPr>
          <w:rFonts w:hint="cs"/>
          <w:b/>
          <w:bCs/>
          <w:rtl/>
          <w:lang w:bidi="ar-EG"/>
        </w:rPr>
        <w:tab/>
        <w:t>نائب الرئيس وعضو</w:t>
      </w:r>
      <w:r w:rsidRPr="0031685F">
        <w:rPr>
          <w:rFonts w:hint="cs"/>
          <w:rtl/>
          <w:lang w:bidi="ar-EG"/>
        </w:rPr>
        <w:t>، المؤسسة الأفريقية للقانون الدولي</w:t>
      </w:r>
    </w:p>
    <w:p w:rsidR="0031685F" w:rsidRPr="0031685F" w:rsidRDefault="0031685F" w:rsidP="0031685F">
      <w:pPr>
        <w:spacing w:before="200"/>
        <w:ind w:left="1700" w:hanging="1700"/>
        <w:rPr>
          <w:rtl/>
          <w:lang w:bidi="ar-EG"/>
        </w:rPr>
      </w:pPr>
      <w:r w:rsidRPr="0031685F">
        <w:rPr>
          <w:rFonts w:hint="cs"/>
          <w:b/>
          <w:bCs/>
          <w:rtl/>
          <w:lang w:bidi="ar-EG"/>
        </w:rPr>
        <w:t>2001-2004</w:t>
      </w:r>
      <w:r w:rsidRPr="0031685F">
        <w:rPr>
          <w:rFonts w:hint="cs"/>
          <w:b/>
          <w:bCs/>
          <w:rtl/>
          <w:lang w:bidi="ar-EG"/>
        </w:rPr>
        <w:tab/>
        <w:t>عضو، المجلس التنفيذي</w:t>
      </w:r>
      <w:r w:rsidRPr="0031685F">
        <w:rPr>
          <w:rFonts w:hint="cs"/>
          <w:rtl/>
          <w:lang w:bidi="ar-EG"/>
        </w:rPr>
        <w:t>، الجمعية الأمريكية للقانون الدولي، واشنطن العاصمة، الولايات المتحدة الأمريكية</w:t>
      </w:r>
    </w:p>
    <w:p w:rsidR="0031685F" w:rsidRPr="0031685F" w:rsidRDefault="0031685F" w:rsidP="0031685F">
      <w:pPr>
        <w:spacing w:before="200"/>
        <w:ind w:left="1700" w:hanging="1700"/>
        <w:rPr>
          <w:rtl/>
          <w:lang w:bidi="ar-EG"/>
        </w:rPr>
      </w:pPr>
      <w:r w:rsidRPr="0031685F">
        <w:rPr>
          <w:rFonts w:hint="cs"/>
          <w:b/>
          <w:bCs/>
          <w:rtl/>
          <w:lang w:bidi="ar-EG"/>
        </w:rPr>
        <w:t>2015-2017</w:t>
      </w:r>
      <w:r w:rsidRPr="0031685F">
        <w:rPr>
          <w:rFonts w:hint="cs"/>
          <w:b/>
          <w:bCs/>
          <w:rtl/>
          <w:lang w:bidi="ar-EG"/>
        </w:rPr>
        <w:tab/>
        <w:t>نائب الرئيس،</w:t>
      </w:r>
      <w:r w:rsidRPr="0031685F">
        <w:rPr>
          <w:rFonts w:hint="cs"/>
          <w:rtl/>
          <w:lang w:bidi="ar-EG"/>
        </w:rPr>
        <w:t xml:space="preserve"> الجمعية الأمريكية للقانون الدولي، واشنطن العاصمة، الولايات المتحدة الأمريكية</w:t>
      </w:r>
    </w:p>
    <w:p w:rsidR="0031685F" w:rsidRPr="0031685F" w:rsidRDefault="0031685F" w:rsidP="0031685F">
      <w:pPr>
        <w:spacing w:before="200"/>
        <w:ind w:left="1700" w:hanging="1700"/>
        <w:rPr>
          <w:rtl/>
          <w:lang w:bidi="ar-EG"/>
        </w:rPr>
      </w:pPr>
      <w:r w:rsidRPr="0031685F">
        <w:rPr>
          <w:rFonts w:hint="cs"/>
          <w:b/>
          <w:bCs/>
          <w:rtl/>
          <w:lang w:bidi="ar-EG"/>
        </w:rPr>
        <w:t>2001 - الآن</w:t>
      </w:r>
      <w:r w:rsidRPr="0031685F">
        <w:rPr>
          <w:rFonts w:hint="cs"/>
          <w:b/>
          <w:bCs/>
          <w:rtl/>
          <w:lang w:bidi="ar-EG"/>
        </w:rPr>
        <w:tab/>
        <w:t>عضو، المجلس الرئاسي</w:t>
      </w:r>
      <w:r w:rsidRPr="0031685F">
        <w:rPr>
          <w:rFonts w:hint="cs"/>
          <w:rtl/>
          <w:lang w:bidi="ar-EG"/>
        </w:rPr>
        <w:t>، منظمة ا</w:t>
      </w:r>
      <w:r w:rsidRPr="0031685F">
        <w:rPr>
          <w:rtl/>
          <w:lang w:bidi="ar-EG"/>
        </w:rPr>
        <w:t>لمعونة القانونية الأفريقية</w:t>
      </w:r>
      <w:r w:rsidRPr="0031685F">
        <w:rPr>
          <w:rFonts w:hint="cs"/>
          <w:rtl/>
          <w:lang w:bidi="ar-EG"/>
        </w:rPr>
        <w:t>، أكرا/لاهاي</w:t>
      </w:r>
    </w:p>
    <w:p w:rsidR="0031685F" w:rsidRPr="0031685F" w:rsidRDefault="0031685F" w:rsidP="0031685F">
      <w:pPr>
        <w:spacing w:before="200"/>
        <w:ind w:left="1700" w:hanging="1700"/>
        <w:rPr>
          <w:rtl/>
          <w:lang w:bidi="ar-EG"/>
        </w:rPr>
      </w:pPr>
      <w:r w:rsidRPr="0031685F">
        <w:rPr>
          <w:rFonts w:hint="cs"/>
          <w:b/>
          <w:bCs/>
          <w:rtl/>
          <w:lang w:bidi="ar-EG"/>
        </w:rPr>
        <w:t>2004 - الآن</w:t>
      </w:r>
      <w:r w:rsidRPr="0031685F">
        <w:rPr>
          <w:rFonts w:hint="cs"/>
          <w:b/>
          <w:bCs/>
          <w:rtl/>
          <w:lang w:bidi="ar-EG"/>
        </w:rPr>
        <w:tab/>
        <w:t>عضو، مجلس التحرير،</w:t>
      </w:r>
      <w:r w:rsidRPr="0031685F">
        <w:rPr>
          <w:rFonts w:hint="cs"/>
          <w:rtl/>
          <w:lang w:bidi="ar-EG"/>
        </w:rPr>
        <w:t xml:space="preserve"> مجلة استعراض قانون المنظمات الدولية</w:t>
      </w:r>
    </w:p>
    <w:p w:rsidR="0031685F" w:rsidRPr="0031685F" w:rsidRDefault="0031685F" w:rsidP="0031685F">
      <w:pPr>
        <w:spacing w:before="200"/>
        <w:ind w:left="1700" w:hanging="1700"/>
        <w:rPr>
          <w:rtl/>
          <w:lang w:bidi="ar-EG"/>
        </w:rPr>
      </w:pPr>
      <w:r w:rsidRPr="0031685F">
        <w:rPr>
          <w:rFonts w:hint="cs"/>
          <w:b/>
          <w:bCs/>
          <w:rtl/>
          <w:lang w:bidi="ar-EG"/>
        </w:rPr>
        <w:t>1995 - الآن</w:t>
      </w:r>
      <w:r w:rsidRPr="0031685F">
        <w:rPr>
          <w:rFonts w:hint="cs"/>
          <w:b/>
          <w:bCs/>
          <w:rtl/>
          <w:lang w:bidi="ar-EG"/>
        </w:rPr>
        <w:tab/>
        <w:t>عضو، مجلس المحررين،</w:t>
      </w:r>
      <w:r w:rsidRPr="0031685F">
        <w:rPr>
          <w:rFonts w:hint="cs"/>
          <w:rtl/>
          <w:lang w:bidi="ar-EG"/>
        </w:rPr>
        <w:t xml:space="preserve"> الصحيفة الأفريقية للقانون الدولي والقانون المقارن، لندن، المملكة المتحدة</w:t>
      </w:r>
    </w:p>
    <w:p w:rsidR="0031685F" w:rsidRPr="0031685F" w:rsidRDefault="0031685F" w:rsidP="0031685F">
      <w:pPr>
        <w:spacing w:before="200"/>
        <w:ind w:left="1700" w:hanging="1700"/>
        <w:rPr>
          <w:rtl/>
          <w:lang w:bidi="ar-EG"/>
        </w:rPr>
      </w:pPr>
      <w:r w:rsidRPr="0031685F">
        <w:rPr>
          <w:rFonts w:hint="cs"/>
          <w:b/>
          <w:bCs/>
          <w:rtl/>
          <w:lang w:bidi="ar-EG"/>
        </w:rPr>
        <w:t>2004-2010</w:t>
      </w:r>
      <w:r w:rsidRPr="0031685F">
        <w:rPr>
          <w:rFonts w:hint="cs"/>
          <w:b/>
          <w:bCs/>
          <w:rtl/>
          <w:lang w:bidi="ar-EG"/>
        </w:rPr>
        <w:tab/>
        <w:t xml:space="preserve">رئيس، مجلس المحررين، </w:t>
      </w:r>
      <w:r w:rsidRPr="0031685F">
        <w:rPr>
          <w:rFonts w:hint="cs"/>
          <w:rtl/>
          <w:lang w:bidi="ar-EG"/>
        </w:rPr>
        <w:t>الصحيفة الأفريقية للقانون الدولي والقانون المقارن، لندن، المملكة المتحدة</w:t>
      </w:r>
    </w:p>
    <w:p w:rsidR="0031685F" w:rsidRPr="0031685F" w:rsidRDefault="0031685F" w:rsidP="0031685F">
      <w:pPr>
        <w:spacing w:before="200"/>
        <w:ind w:left="1700" w:hanging="1700"/>
        <w:rPr>
          <w:rtl/>
          <w:lang w:bidi="ar-EG"/>
        </w:rPr>
      </w:pPr>
      <w:r w:rsidRPr="0031685F">
        <w:rPr>
          <w:rFonts w:hint="cs"/>
          <w:b/>
          <w:bCs/>
          <w:rtl/>
          <w:lang w:bidi="ar-EG"/>
        </w:rPr>
        <w:t>1998-2004</w:t>
      </w:r>
      <w:r w:rsidRPr="0031685F">
        <w:rPr>
          <w:rFonts w:hint="cs"/>
          <w:b/>
          <w:bCs/>
          <w:rtl/>
          <w:lang w:bidi="ar-EG"/>
        </w:rPr>
        <w:tab/>
        <w:t>عضو، اللجنة المعنية بمساءلة المنظمات الدولية</w:t>
      </w:r>
      <w:r w:rsidRPr="0031685F">
        <w:rPr>
          <w:rFonts w:hint="cs"/>
          <w:rtl/>
          <w:lang w:bidi="ar-EG"/>
        </w:rPr>
        <w:t>، جمعية القانون الدولي</w:t>
      </w:r>
    </w:p>
    <w:p w:rsidR="0031685F" w:rsidRPr="0031685F" w:rsidRDefault="0031685F" w:rsidP="0031685F">
      <w:pPr>
        <w:spacing w:before="200"/>
        <w:ind w:left="1700" w:hanging="1700"/>
        <w:rPr>
          <w:b/>
          <w:bCs/>
          <w:rtl/>
          <w:lang w:bidi="ar-EG"/>
        </w:rPr>
      </w:pPr>
      <w:r w:rsidRPr="0031685F">
        <w:rPr>
          <w:rFonts w:hint="cs"/>
          <w:b/>
          <w:bCs/>
          <w:rtl/>
          <w:lang w:bidi="ar-EG"/>
        </w:rPr>
        <w:t>1994</w:t>
      </w:r>
      <w:r w:rsidRPr="0031685F">
        <w:rPr>
          <w:rFonts w:hint="cs"/>
          <w:b/>
          <w:bCs/>
          <w:rtl/>
          <w:lang w:bidi="ar-EG"/>
        </w:rPr>
        <w:tab/>
        <w:t>عضو، الوفد الدولي المراقب للانتخابات في جنوب أفريقيا</w:t>
      </w:r>
    </w:p>
    <w:p w:rsidR="0031685F" w:rsidRPr="0031685F" w:rsidRDefault="0031685F" w:rsidP="0031685F">
      <w:pPr>
        <w:spacing w:before="200"/>
        <w:ind w:left="1700" w:hanging="1700"/>
        <w:rPr>
          <w:rtl/>
          <w:lang w:bidi="ar-EG"/>
        </w:rPr>
      </w:pPr>
      <w:r w:rsidRPr="0031685F">
        <w:rPr>
          <w:rFonts w:hint="cs"/>
          <w:b/>
          <w:bCs/>
          <w:rtl/>
          <w:lang w:bidi="ar-EG"/>
        </w:rPr>
        <w:t>1986-1988</w:t>
      </w:r>
      <w:r w:rsidRPr="0031685F">
        <w:rPr>
          <w:rFonts w:hint="cs"/>
          <w:b/>
          <w:bCs/>
          <w:rtl/>
          <w:lang w:bidi="ar-EG"/>
        </w:rPr>
        <w:tab/>
        <w:t>محرر رئيسي،</w:t>
      </w:r>
      <w:r w:rsidRPr="0031685F">
        <w:rPr>
          <w:rFonts w:hint="cs"/>
          <w:rtl/>
          <w:lang w:bidi="ar-EG"/>
        </w:rPr>
        <w:t xml:space="preserve"> صحيفة ييل للقانون الدولي</w:t>
      </w:r>
    </w:p>
    <w:p w:rsidR="0031685F" w:rsidRPr="0031685F" w:rsidRDefault="0031685F" w:rsidP="0031685F">
      <w:pPr>
        <w:spacing w:before="200"/>
        <w:rPr>
          <w:rtl/>
          <w:lang w:bidi="ar-EG"/>
        </w:rPr>
      </w:pPr>
      <w:r w:rsidRPr="0031685F">
        <w:rPr>
          <w:rFonts w:hint="cs"/>
          <w:b/>
          <w:bCs/>
          <w:rtl/>
          <w:lang w:bidi="ar-EG"/>
        </w:rPr>
        <w:t>عضو</w:t>
      </w:r>
      <w:r w:rsidRPr="0031685F">
        <w:rPr>
          <w:rFonts w:hint="cs"/>
          <w:rtl/>
          <w:lang w:bidi="ar-EG"/>
        </w:rPr>
        <w:t xml:space="preserve"> في جمعية التحكيم الأفريقية؛ والمؤسسة الأفريقية للقانون الدولي؛ ونقابة المحامين الأمريكية؛ والجمعية الأمريكية للقانون الدولي؛ والجمعية الأوروبية للقانون الدولي؛ وجمعية القانون الدولي.</w:t>
      </w:r>
    </w:p>
    <w:p w:rsidR="0031685F" w:rsidRPr="0031685F" w:rsidRDefault="0031685F" w:rsidP="0031685F">
      <w:pPr>
        <w:spacing w:before="400"/>
        <w:outlineLvl w:val="1"/>
        <w:rPr>
          <w:b/>
          <w:bCs/>
          <w:sz w:val="40"/>
          <w:szCs w:val="40"/>
          <w:rtl/>
          <w:lang w:bidi="ar-EG"/>
        </w:rPr>
      </w:pPr>
      <w:r w:rsidRPr="0031685F">
        <w:rPr>
          <w:rFonts w:hint="cs"/>
          <w:b/>
          <w:bCs/>
          <w:sz w:val="40"/>
          <w:szCs w:val="40"/>
          <w:rtl/>
          <w:lang w:bidi="ar-EG"/>
        </w:rPr>
        <w:t>منشورات مختارة</w:t>
      </w:r>
    </w:p>
    <w:p w:rsidR="0031685F" w:rsidRPr="0031685F" w:rsidRDefault="0031685F" w:rsidP="0031685F">
      <w:pPr>
        <w:spacing w:before="400"/>
        <w:outlineLvl w:val="2"/>
        <w:rPr>
          <w:b/>
          <w:bCs/>
          <w:sz w:val="40"/>
          <w:szCs w:val="40"/>
          <w:rtl/>
          <w:lang w:bidi="ar-EG"/>
        </w:rPr>
      </w:pPr>
      <w:r w:rsidRPr="0031685F">
        <w:rPr>
          <w:rFonts w:hint="cs"/>
          <w:b/>
          <w:bCs/>
          <w:sz w:val="40"/>
          <w:szCs w:val="40"/>
          <w:rtl/>
          <w:lang w:bidi="ar-EG"/>
        </w:rPr>
        <w:t>كتب</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1C1C1C"/>
          <w:w w:val="105"/>
          <w:sz w:val="22"/>
          <w:szCs w:val="22"/>
        </w:rPr>
        <w:t xml:space="preserve">THE LAW OF INTERNATIONAL ORGANIZATIONS </w:t>
      </w:r>
      <w:r w:rsidRPr="0031685F">
        <w:rPr>
          <w:rFonts w:asciiTheme="minorBidi" w:hAnsiTheme="minorBidi" w:cstheme="minorBidi"/>
          <w:color w:val="2B2B2B"/>
          <w:w w:val="105"/>
          <w:sz w:val="22"/>
          <w:szCs w:val="22"/>
        </w:rPr>
        <w:t xml:space="preserve">(Oxford </w:t>
      </w:r>
      <w:r w:rsidRPr="0031685F">
        <w:rPr>
          <w:rFonts w:asciiTheme="minorBidi" w:hAnsiTheme="minorBidi" w:cstheme="minorBidi"/>
          <w:color w:val="1C1C1C"/>
          <w:w w:val="105"/>
          <w:sz w:val="22"/>
          <w:szCs w:val="22"/>
        </w:rPr>
        <w:t>University Press</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Forthcoming)</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1C1C1C"/>
          <w:w w:val="105"/>
          <w:sz w:val="22"/>
          <w:szCs w:val="22"/>
        </w:rPr>
        <w:t xml:space="preserve">GLOBALIZATION AND INTERNATIONAL ORGANIZATIONS </w:t>
      </w:r>
      <w:r w:rsidRPr="0031685F">
        <w:rPr>
          <w:rFonts w:asciiTheme="minorBidi" w:hAnsiTheme="minorBidi" w:cstheme="minorBidi"/>
          <w:color w:val="2B2B2B"/>
          <w:w w:val="105"/>
          <w:sz w:val="22"/>
          <w:szCs w:val="22"/>
        </w:rPr>
        <w:t xml:space="preserve">(editor, </w:t>
      </w:r>
      <w:r w:rsidRPr="0031685F">
        <w:rPr>
          <w:rFonts w:asciiTheme="minorBidi" w:hAnsiTheme="minorBidi" w:cstheme="minorBidi"/>
          <w:color w:val="1C1C1C"/>
          <w:w w:val="105"/>
          <w:sz w:val="22"/>
          <w:szCs w:val="22"/>
        </w:rPr>
        <w:t>Ashgate Publishers</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 xml:space="preserve">August </w:t>
      </w:r>
      <w:r w:rsidRPr="0031685F">
        <w:rPr>
          <w:rFonts w:asciiTheme="minorBidi" w:hAnsiTheme="minorBidi" w:cstheme="minorBidi"/>
          <w:color w:val="2B2B2B"/>
          <w:w w:val="105"/>
          <w:sz w:val="22"/>
          <w:szCs w:val="22"/>
        </w:rPr>
        <w:t>2011)</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1C1C1C"/>
          <w:w w:val="105"/>
          <w:sz w:val="22"/>
          <w:szCs w:val="22"/>
        </w:rPr>
        <w:t xml:space="preserve">AFRICAN PERSPECTNES ON INTERNATIONAL </w:t>
      </w:r>
      <w:r w:rsidRPr="0031685F">
        <w:rPr>
          <w:rFonts w:asciiTheme="minorBidi" w:hAnsiTheme="minorBidi" w:cstheme="minorBidi"/>
          <w:color w:val="2B2B2B"/>
          <w:w w:val="105"/>
          <w:sz w:val="22"/>
          <w:szCs w:val="22"/>
        </w:rPr>
        <w:t xml:space="preserve">CRIMINAL </w:t>
      </w:r>
      <w:r w:rsidRPr="0031685F">
        <w:rPr>
          <w:rFonts w:asciiTheme="minorBidi" w:hAnsiTheme="minorBidi" w:cstheme="minorBidi"/>
          <w:color w:val="1C1C1C"/>
          <w:w w:val="105"/>
          <w:sz w:val="22"/>
          <w:szCs w:val="22"/>
        </w:rPr>
        <w:t xml:space="preserve">JUSTICE </w:t>
      </w:r>
      <w:r w:rsidRPr="0031685F">
        <w:rPr>
          <w:rFonts w:asciiTheme="minorBidi" w:hAnsiTheme="minorBidi" w:cstheme="minorBidi"/>
          <w:color w:val="2B2B2B"/>
          <w:w w:val="105"/>
          <w:sz w:val="22"/>
          <w:szCs w:val="22"/>
        </w:rPr>
        <w:t>(Co-editor) (Africa </w:t>
      </w:r>
      <w:r w:rsidRPr="0031685F">
        <w:rPr>
          <w:rFonts w:asciiTheme="minorBidi" w:hAnsiTheme="minorBidi" w:cstheme="minorBidi"/>
          <w:color w:val="1C1C1C"/>
          <w:w w:val="105"/>
          <w:sz w:val="22"/>
          <w:szCs w:val="22"/>
        </w:rPr>
        <w:t xml:space="preserve">Legal </w:t>
      </w:r>
      <w:r w:rsidRPr="0031685F">
        <w:rPr>
          <w:rFonts w:asciiTheme="minorBidi" w:hAnsiTheme="minorBidi" w:cstheme="minorBidi"/>
          <w:color w:val="2B2B2B"/>
          <w:w w:val="105"/>
          <w:sz w:val="22"/>
          <w:szCs w:val="22"/>
        </w:rPr>
        <w:t xml:space="preserve">Aid, </w:t>
      </w:r>
      <w:r w:rsidRPr="0031685F">
        <w:rPr>
          <w:rFonts w:asciiTheme="minorBidi" w:hAnsiTheme="minorBidi" w:cstheme="minorBidi"/>
          <w:color w:val="1C1C1C"/>
          <w:w w:val="105"/>
          <w:sz w:val="22"/>
          <w:szCs w:val="22"/>
        </w:rPr>
        <w:t xml:space="preserve">Accra, Ghana, </w:t>
      </w:r>
      <w:r w:rsidRPr="0031685F">
        <w:rPr>
          <w:rFonts w:asciiTheme="minorBidi" w:hAnsiTheme="minorBidi" w:cstheme="minorBidi"/>
          <w:color w:val="2B2B2B"/>
          <w:w w:val="105"/>
          <w:sz w:val="22"/>
          <w:szCs w:val="22"/>
        </w:rPr>
        <w:t>2005)</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THE </w:t>
      </w:r>
      <w:r w:rsidRPr="0031685F">
        <w:rPr>
          <w:rFonts w:asciiTheme="minorBidi" w:hAnsiTheme="minorBidi" w:cstheme="minorBidi"/>
          <w:color w:val="1C1C1C"/>
          <w:w w:val="105"/>
          <w:sz w:val="22"/>
          <w:szCs w:val="22"/>
        </w:rPr>
        <w:t>INTERNATIONAL LAW OF ARMED CONFLICT: PERSONAL AND</w:t>
      </w:r>
      <w:r w:rsidRPr="0031685F">
        <w:rPr>
          <w:rFonts w:asciiTheme="minorBidi" w:hAnsiTheme="minorBidi" w:cstheme="minorBidi"/>
          <w:color w:val="1C1C1C"/>
          <w:spacing w:val="51"/>
          <w:w w:val="105"/>
          <w:sz w:val="22"/>
          <w:szCs w:val="22"/>
        </w:rPr>
        <w:t xml:space="preserve"> </w:t>
      </w:r>
      <w:r w:rsidRPr="0031685F">
        <w:rPr>
          <w:rFonts w:asciiTheme="minorBidi" w:hAnsiTheme="minorBidi" w:cstheme="minorBidi"/>
          <w:color w:val="1C1C1C"/>
          <w:w w:val="105"/>
          <w:sz w:val="22"/>
          <w:szCs w:val="22"/>
        </w:rPr>
        <w:t xml:space="preserve">MATERIAL </w:t>
      </w:r>
      <w:r w:rsidRPr="0031685F">
        <w:rPr>
          <w:rFonts w:asciiTheme="minorBidi" w:hAnsiTheme="minorBidi" w:cstheme="minorBidi"/>
          <w:color w:val="2B2B2B"/>
          <w:w w:val="105"/>
          <w:sz w:val="22"/>
          <w:szCs w:val="22"/>
        </w:rPr>
        <w:t xml:space="preserve">FIELDS </w:t>
      </w:r>
      <w:r w:rsidRPr="0031685F">
        <w:rPr>
          <w:rFonts w:asciiTheme="minorBidi" w:hAnsiTheme="minorBidi" w:cstheme="minorBidi"/>
          <w:color w:val="1C1C1C"/>
          <w:w w:val="105"/>
          <w:sz w:val="22"/>
          <w:szCs w:val="22"/>
        </w:rPr>
        <w:t xml:space="preserve">OF </w:t>
      </w:r>
      <w:r w:rsidRPr="0031685F">
        <w:rPr>
          <w:rFonts w:asciiTheme="minorBidi" w:hAnsiTheme="minorBidi" w:cstheme="minorBidi"/>
          <w:color w:val="2B2B2B"/>
          <w:w w:val="105"/>
          <w:sz w:val="22"/>
          <w:szCs w:val="22"/>
        </w:rPr>
        <w:t xml:space="preserve">APPLICATION (Kluwer, </w:t>
      </w:r>
      <w:r w:rsidRPr="0031685F">
        <w:rPr>
          <w:rFonts w:asciiTheme="minorBidi" w:hAnsiTheme="minorBidi" w:cstheme="minorBidi"/>
          <w:color w:val="1C1C1C"/>
          <w:w w:val="105"/>
          <w:sz w:val="22"/>
          <w:szCs w:val="22"/>
        </w:rPr>
        <w:t xml:space="preserve">The </w:t>
      </w:r>
      <w:r w:rsidRPr="0031685F">
        <w:rPr>
          <w:rFonts w:asciiTheme="minorBidi" w:hAnsiTheme="minorBidi" w:cstheme="minorBidi"/>
          <w:color w:val="2B2B2B"/>
          <w:w w:val="105"/>
          <w:sz w:val="22"/>
          <w:szCs w:val="22"/>
        </w:rPr>
        <w:t xml:space="preserve">Netherlands, </w:t>
      </w:r>
      <w:r w:rsidRPr="0031685F">
        <w:rPr>
          <w:rFonts w:asciiTheme="minorBidi" w:hAnsiTheme="minorBidi" w:cstheme="minorBidi"/>
          <w:color w:val="1C1C1C"/>
          <w:w w:val="105"/>
          <w:sz w:val="22"/>
          <w:szCs w:val="22"/>
        </w:rPr>
        <w:t xml:space="preserve">1992) </w:t>
      </w:r>
      <w:r w:rsidRPr="0031685F">
        <w:rPr>
          <w:rFonts w:asciiTheme="minorBidi" w:hAnsiTheme="minorBidi" w:cstheme="minorBidi"/>
          <w:color w:val="2B2B2B"/>
          <w:w w:val="105"/>
          <w:sz w:val="22"/>
          <w:szCs w:val="22"/>
        </w:rPr>
        <w:t xml:space="preserve">(Winner </w:t>
      </w:r>
      <w:r w:rsidRPr="0031685F">
        <w:rPr>
          <w:rFonts w:asciiTheme="minorBidi" w:hAnsiTheme="minorBidi" w:cstheme="minorBidi"/>
          <w:color w:val="1C1C1C"/>
          <w:w w:val="105"/>
          <w:sz w:val="22"/>
          <w:szCs w:val="22"/>
        </w:rPr>
        <w:t xml:space="preserve">of the </w:t>
      </w:r>
      <w:r w:rsidRPr="0031685F">
        <w:rPr>
          <w:rFonts w:asciiTheme="minorBidi" w:hAnsiTheme="minorBidi" w:cstheme="minorBidi"/>
          <w:i/>
          <w:color w:val="1C1C1C"/>
          <w:w w:val="105"/>
          <w:sz w:val="22"/>
          <w:szCs w:val="22"/>
        </w:rPr>
        <w:t>Paul Reuter Pri</w:t>
      </w:r>
      <w:r w:rsidRPr="0031685F">
        <w:rPr>
          <w:rFonts w:asciiTheme="minorBidi" w:hAnsiTheme="minorBidi" w:cstheme="minorBidi"/>
          <w:i/>
          <w:color w:val="414141"/>
          <w:w w:val="105"/>
          <w:sz w:val="22"/>
          <w:szCs w:val="22"/>
        </w:rPr>
        <w:t xml:space="preserve">ze, </w:t>
      </w:r>
      <w:r w:rsidRPr="0031685F">
        <w:rPr>
          <w:rFonts w:asciiTheme="minorBidi" w:hAnsiTheme="minorBidi" w:cstheme="minorBidi"/>
          <w:color w:val="1C1C1C"/>
          <w:w w:val="105"/>
          <w:sz w:val="22"/>
          <w:szCs w:val="22"/>
        </w:rPr>
        <w:t xml:space="preserve">1991, </w:t>
      </w:r>
      <w:r w:rsidRPr="0031685F">
        <w:rPr>
          <w:rFonts w:asciiTheme="minorBidi" w:hAnsiTheme="minorBidi" w:cstheme="minorBidi"/>
          <w:color w:val="2B2B2B"/>
          <w:w w:val="105"/>
          <w:sz w:val="22"/>
          <w:szCs w:val="22"/>
        </w:rPr>
        <w:t xml:space="preserve">ICRC, </w:t>
      </w:r>
      <w:r w:rsidRPr="0031685F">
        <w:rPr>
          <w:rFonts w:asciiTheme="minorBidi" w:hAnsiTheme="minorBidi" w:cstheme="minorBidi"/>
          <w:color w:val="1C1C1C"/>
          <w:w w:val="105"/>
          <w:sz w:val="22"/>
          <w:szCs w:val="22"/>
        </w:rPr>
        <w:t>Geneva)</w:t>
      </w:r>
    </w:p>
    <w:p w:rsidR="0031685F" w:rsidRPr="0031685F" w:rsidRDefault="0031685F" w:rsidP="0031685F">
      <w:pPr>
        <w:keepNext/>
        <w:pageBreakBefore/>
        <w:spacing w:before="400"/>
        <w:outlineLvl w:val="2"/>
        <w:rPr>
          <w:b/>
          <w:bCs/>
          <w:sz w:val="40"/>
          <w:szCs w:val="40"/>
          <w:rtl/>
          <w:lang w:bidi="ar-EG"/>
        </w:rPr>
      </w:pPr>
      <w:r w:rsidRPr="0031685F">
        <w:rPr>
          <w:rFonts w:hint="cs"/>
          <w:b/>
          <w:bCs/>
          <w:sz w:val="40"/>
          <w:szCs w:val="40"/>
          <w:rtl/>
          <w:lang w:bidi="ar-EG"/>
        </w:rPr>
        <w:lastRenderedPageBreak/>
        <w:t>فصول/مقالات في كتب ومجلات</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"Intellectual </w:t>
      </w:r>
      <w:r w:rsidRPr="0031685F">
        <w:rPr>
          <w:rFonts w:asciiTheme="minorBidi" w:hAnsiTheme="minorBidi" w:cstheme="minorBidi"/>
          <w:color w:val="1C1C1C"/>
          <w:w w:val="105"/>
          <w:sz w:val="22"/>
          <w:szCs w:val="22"/>
        </w:rPr>
        <w:t xml:space="preserve">Property", </w:t>
      </w:r>
      <w:r w:rsidRPr="0031685F">
        <w:rPr>
          <w:rFonts w:asciiTheme="minorBidi" w:hAnsiTheme="minorBidi" w:cstheme="minorBidi"/>
          <w:color w:val="2B2B2B"/>
          <w:w w:val="105"/>
          <w:sz w:val="22"/>
          <w:szCs w:val="22"/>
        </w:rPr>
        <w:t xml:space="preserve">in THE </w:t>
      </w:r>
      <w:r w:rsidRPr="0031685F">
        <w:rPr>
          <w:rFonts w:asciiTheme="minorBidi" w:hAnsiTheme="minorBidi" w:cstheme="minorBidi"/>
          <w:color w:val="1C1C1C"/>
          <w:w w:val="105"/>
          <w:sz w:val="22"/>
          <w:szCs w:val="22"/>
        </w:rPr>
        <w:t xml:space="preserve">OXFORD HANDBOOK OF UNITED NATIONS </w:t>
      </w:r>
      <w:r w:rsidRPr="0031685F">
        <w:rPr>
          <w:rFonts w:asciiTheme="minorBidi" w:hAnsiTheme="minorBidi" w:cstheme="minorBidi"/>
          <w:color w:val="2B2B2B"/>
          <w:w w:val="105"/>
          <w:sz w:val="22"/>
          <w:szCs w:val="22"/>
        </w:rPr>
        <w:t xml:space="preserve">TREATIES 363-374 (Chesterman, </w:t>
      </w:r>
      <w:r w:rsidRPr="0031685F">
        <w:rPr>
          <w:rFonts w:asciiTheme="minorBidi" w:hAnsiTheme="minorBidi" w:cstheme="minorBidi"/>
          <w:color w:val="1C1C1C"/>
          <w:w w:val="105"/>
          <w:sz w:val="22"/>
          <w:szCs w:val="22"/>
        </w:rPr>
        <w:t xml:space="preserve">Malone </w:t>
      </w:r>
      <w:r w:rsidRPr="0031685F">
        <w:rPr>
          <w:rFonts w:asciiTheme="minorBidi" w:hAnsiTheme="minorBidi" w:cstheme="minorBidi"/>
          <w:color w:val="2B2B2B"/>
          <w:w w:val="105"/>
          <w:sz w:val="22"/>
          <w:szCs w:val="22"/>
        </w:rPr>
        <w:t xml:space="preserve">&amp; </w:t>
      </w:r>
      <w:r w:rsidRPr="0031685F">
        <w:rPr>
          <w:rFonts w:asciiTheme="minorBidi" w:hAnsiTheme="minorBidi" w:cstheme="minorBidi"/>
          <w:color w:val="1C1C1C"/>
          <w:w w:val="105"/>
          <w:sz w:val="22"/>
          <w:szCs w:val="22"/>
        </w:rPr>
        <w:t>Villalpando, eds., Oxford University Press, 2019)</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414141"/>
          <w:w w:val="105"/>
          <w:sz w:val="22"/>
          <w:szCs w:val="22"/>
        </w:rPr>
        <w:t>"</w:t>
      </w:r>
      <w:r w:rsidRPr="0031685F">
        <w:rPr>
          <w:rFonts w:asciiTheme="minorBidi" w:hAnsiTheme="minorBidi" w:cstheme="minorBidi"/>
          <w:color w:val="1C1C1C"/>
          <w:w w:val="105"/>
          <w:sz w:val="22"/>
          <w:szCs w:val="22"/>
        </w:rPr>
        <w:t xml:space="preserve">International Intellectual Property Law </w:t>
      </w:r>
      <w:r w:rsidRPr="0031685F">
        <w:rPr>
          <w:rFonts w:asciiTheme="minorBidi" w:hAnsiTheme="minorBidi" w:cstheme="minorBidi"/>
          <w:color w:val="2B2B2B"/>
          <w:w w:val="105"/>
          <w:sz w:val="22"/>
          <w:szCs w:val="22"/>
        </w:rPr>
        <w:t xml:space="preserve">and Africa: Considerations of </w:t>
      </w:r>
      <w:r w:rsidRPr="0031685F">
        <w:rPr>
          <w:rFonts w:asciiTheme="minorBidi" w:hAnsiTheme="minorBidi" w:cstheme="minorBidi"/>
          <w:color w:val="1C1C1C"/>
          <w:w w:val="105"/>
          <w:sz w:val="22"/>
          <w:szCs w:val="22"/>
        </w:rPr>
        <w:t xml:space="preserve">Human Rights </w:t>
      </w:r>
      <w:r w:rsidRPr="0031685F">
        <w:rPr>
          <w:rFonts w:asciiTheme="minorBidi" w:hAnsiTheme="minorBidi" w:cstheme="minorBidi"/>
          <w:color w:val="2B2B2B"/>
          <w:w w:val="105"/>
          <w:sz w:val="22"/>
          <w:szCs w:val="22"/>
        </w:rPr>
        <w:t xml:space="preserve">and </w:t>
      </w:r>
      <w:r w:rsidRPr="0031685F">
        <w:rPr>
          <w:rFonts w:asciiTheme="minorBidi" w:hAnsiTheme="minorBidi" w:cstheme="minorBidi"/>
          <w:color w:val="1C1C1C"/>
          <w:w w:val="105"/>
          <w:sz w:val="22"/>
          <w:szCs w:val="22"/>
        </w:rPr>
        <w:t>Development</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 xml:space="preserve">in A COMMITMENT TO LAW, DEVELOPMENT </w:t>
      </w:r>
      <w:r w:rsidRPr="0031685F">
        <w:rPr>
          <w:rFonts w:asciiTheme="minorBidi" w:hAnsiTheme="minorBidi" w:cstheme="minorBidi"/>
          <w:color w:val="2B2B2B"/>
          <w:w w:val="105"/>
          <w:sz w:val="22"/>
          <w:szCs w:val="22"/>
        </w:rPr>
        <w:t xml:space="preserve">AND </w:t>
      </w:r>
      <w:r w:rsidRPr="0031685F">
        <w:rPr>
          <w:rFonts w:asciiTheme="minorBidi" w:hAnsiTheme="minorBidi" w:cstheme="minorBidi"/>
          <w:color w:val="1C1C1C"/>
          <w:w w:val="105"/>
          <w:sz w:val="22"/>
          <w:szCs w:val="22"/>
        </w:rPr>
        <w:t xml:space="preserve">POLICY </w:t>
      </w:r>
      <w:r w:rsidRPr="0031685F">
        <w:rPr>
          <w:rFonts w:asciiTheme="minorBidi" w:hAnsiTheme="minorBidi" w:cstheme="minorBidi"/>
          <w:color w:val="2B2B2B"/>
          <w:w w:val="105"/>
          <w:sz w:val="22"/>
          <w:szCs w:val="22"/>
        </w:rPr>
        <w:t xml:space="preserve">607-616 </w:t>
      </w:r>
      <w:r w:rsidRPr="0031685F">
        <w:rPr>
          <w:rFonts w:asciiTheme="minorBidi" w:hAnsiTheme="minorBidi" w:cstheme="minorBidi"/>
          <w:i/>
          <w:color w:val="2B2B2B"/>
          <w:w w:val="105"/>
          <w:sz w:val="22"/>
          <w:szCs w:val="22"/>
        </w:rPr>
        <w:t xml:space="preserve">(Afestschrift </w:t>
      </w:r>
      <w:r w:rsidRPr="0031685F">
        <w:rPr>
          <w:rFonts w:asciiTheme="minorBidi" w:hAnsiTheme="minorBidi" w:cstheme="minorBidi"/>
          <w:color w:val="2B2B2B"/>
          <w:w w:val="105"/>
          <w:sz w:val="22"/>
          <w:szCs w:val="22"/>
        </w:rPr>
        <w:t xml:space="preserve">in </w:t>
      </w:r>
      <w:r w:rsidRPr="0031685F">
        <w:rPr>
          <w:rFonts w:asciiTheme="minorBidi" w:hAnsiTheme="minorBidi" w:cstheme="minorBidi"/>
          <w:color w:val="1C1C1C"/>
          <w:w w:val="105"/>
          <w:sz w:val="22"/>
          <w:szCs w:val="22"/>
        </w:rPr>
        <w:t xml:space="preserve">honor of Nana Dr. SKB </w:t>
      </w:r>
      <w:r w:rsidRPr="0031685F">
        <w:rPr>
          <w:rFonts w:asciiTheme="minorBidi" w:hAnsiTheme="minorBidi" w:cstheme="minorBidi"/>
          <w:color w:val="2B2B2B"/>
          <w:w w:val="105"/>
          <w:sz w:val="22"/>
          <w:szCs w:val="22"/>
        </w:rPr>
        <w:t xml:space="preserve">Asante. </w:t>
      </w:r>
      <w:r w:rsidRPr="0031685F">
        <w:rPr>
          <w:rFonts w:asciiTheme="minorBidi" w:hAnsiTheme="minorBidi" w:cstheme="minorBidi"/>
          <w:color w:val="1C1C1C"/>
          <w:w w:val="105"/>
          <w:sz w:val="22"/>
          <w:szCs w:val="22"/>
        </w:rPr>
        <w:t xml:space="preserve">R. Oppong &amp; K. Agyebeng </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eds</w:t>
      </w:r>
      <w:r w:rsidRPr="0031685F">
        <w:rPr>
          <w:rFonts w:asciiTheme="minorBidi" w:hAnsiTheme="minorBidi" w:cstheme="minorBidi"/>
          <w:color w:val="010101"/>
          <w:w w:val="105"/>
          <w:sz w:val="22"/>
          <w:szCs w:val="22"/>
        </w:rPr>
        <w:t>.</w:t>
      </w:r>
      <w:r w:rsidRPr="0031685F">
        <w:rPr>
          <w:rFonts w:asciiTheme="minorBidi" w:hAnsiTheme="minorBidi" w:cstheme="minorBidi"/>
          <w:color w:val="2B2B2B"/>
          <w:w w:val="105"/>
          <w:sz w:val="22"/>
          <w:szCs w:val="22"/>
        </w:rPr>
        <w:t xml:space="preserve">, </w:t>
      </w:r>
      <w:r w:rsidRPr="0031685F">
        <w:rPr>
          <w:rFonts w:asciiTheme="minorBidi" w:hAnsiTheme="minorBidi" w:cstheme="minorBidi"/>
          <w:color w:val="1C1C1C"/>
          <w:w w:val="105"/>
          <w:sz w:val="22"/>
          <w:szCs w:val="22"/>
        </w:rPr>
        <w:t>Wildy</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 xml:space="preserve">Simmonds </w:t>
      </w:r>
      <w:r w:rsidRPr="0031685F">
        <w:rPr>
          <w:rFonts w:asciiTheme="minorBidi" w:hAnsiTheme="minorBidi" w:cstheme="minorBidi"/>
          <w:color w:val="2B2B2B"/>
          <w:w w:val="105"/>
          <w:sz w:val="22"/>
          <w:szCs w:val="22"/>
        </w:rPr>
        <w:t xml:space="preserve">&amp; </w:t>
      </w:r>
      <w:r w:rsidRPr="0031685F">
        <w:rPr>
          <w:rFonts w:asciiTheme="minorBidi" w:hAnsiTheme="minorBidi" w:cstheme="minorBidi"/>
          <w:color w:val="1C1C1C"/>
          <w:w w:val="105"/>
          <w:sz w:val="22"/>
          <w:szCs w:val="22"/>
        </w:rPr>
        <w:t xml:space="preserve">Hill, </w:t>
      </w:r>
      <w:r w:rsidRPr="0031685F">
        <w:rPr>
          <w:rFonts w:asciiTheme="minorBidi" w:hAnsiTheme="minorBidi" w:cstheme="minorBidi"/>
          <w:color w:val="2B2B2B"/>
          <w:w w:val="105"/>
          <w:sz w:val="22"/>
          <w:szCs w:val="22"/>
        </w:rPr>
        <w:t>2016)</w:t>
      </w:r>
    </w:p>
    <w:p w:rsidR="0031685F" w:rsidRPr="0031685F" w:rsidRDefault="0031685F" w:rsidP="0031685F">
      <w:pPr>
        <w:bidi w:val="0"/>
        <w:spacing w:before="200"/>
        <w:rPr>
          <w:rFonts w:asciiTheme="minorBidi" w:hAnsiTheme="minorBidi" w:cstheme="minorBidi"/>
          <w:color w:val="2B2B2B"/>
          <w:w w:val="105"/>
          <w:sz w:val="22"/>
          <w:szCs w:val="22"/>
        </w:rPr>
      </w:pPr>
      <w:r w:rsidRPr="0031685F">
        <w:rPr>
          <w:rFonts w:asciiTheme="minorBidi" w:hAnsiTheme="minorBidi" w:cstheme="minorBidi"/>
          <w:color w:val="2B2B2B"/>
          <w:w w:val="105"/>
          <w:sz w:val="22"/>
          <w:szCs w:val="22"/>
        </w:rPr>
        <w:t xml:space="preserve">"The </w:t>
      </w:r>
      <w:r w:rsidRPr="0031685F">
        <w:rPr>
          <w:rFonts w:asciiTheme="minorBidi" w:hAnsiTheme="minorBidi" w:cstheme="minorBidi"/>
          <w:color w:val="1C1C1C"/>
          <w:w w:val="105"/>
          <w:sz w:val="22"/>
          <w:szCs w:val="22"/>
        </w:rPr>
        <w:t>Privilege</w:t>
      </w:r>
      <w:r w:rsidRPr="0031685F">
        <w:rPr>
          <w:rFonts w:asciiTheme="minorBidi" w:hAnsiTheme="minorBidi" w:cstheme="minorBidi"/>
          <w:color w:val="414141"/>
          <w:w w:val="105"/>
          <w:sz w:val="22"/>
          <w:szCs w:val="22"/>
        </w:rPr>
        <w:t>s a</w:t>
      </w:r>
      <w:r w:rsidRPr="0031685F">
        <w:rPr>
          <w:rFonts w:asciiTheme="minorBidi" w:hAnsiTheme="minorBidi" w:cstheme="minorBidi"/>
          <w:color w:val="1C1C1C"/>
          <w:w w:val="105"/>
          <w:sz w:val="22"/>
          <w:szCs w:val="22"/>
        </w:rPr>
        <w:t xml:space="preserve">nd Immunities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the </w:t>
      </w:r>
      <w:r w:rsidRPr="0031685F">
        <w:rPr>
          <w:rFonts w:asciiTheme="minorBidi" w:hAnsiTheme="minorBidi" w:cstheme="minorBidi"/>
          <w:color w:val="2B2B2B"/>
          <w:w w:val="105"/>
          <w:sz w:val="22"/>
          <w:szCs w:val="22"/>
        </w:rPr>
        <w:t xml:space="preserve">World Intellectual </w:t>
      </w:r>
      <w:r w:rsidRPr="0031685F">
        <w:rPr>
          <w:rFonts w:asciiTheme="minorBidi" w:hAnsiTheme="minorBidi" w:cstheme="minorBidi"/>
          <w:color w:val="1C1C1C"/>
          <w:w w:val="105"/>
          <w:sz w:val="22"/>
          <w:szCs w:val="22"/>
        </w:rPr>
        <w:t xml:space="preserve">Property Organization - Practice </w:t>
      </w:r>
      <w:r w:rsidRPr="0031685F">
        <w:rPr>
          <w:rFonts w:asciiTheme="minorBidi" w:hAnsiTheme="minorBidi" w:cstheme="minorBidi"/>
          <w:color w:val="2B2B2B"/>
          <w:w w:val="105"/>
          <w:sz w:val="22"/>
          <w:szCs w:val="22"/>
        </w:rPr>
        <w:t xml:space="preserve">and Challenges," with </w:t>
      </w:r>
      <w:r w:rsidRPr="0031685F">
        <w:rPr>
          <w:rFonts w:asciiTheme="minorBidi" w:hAnsiTheme="minorBidi" w:cstheme="minorBidi"/>
          <w:color w:val="1C1C1C"/>
          <w:w w:val="105"/>
          <w:sz w:val="22"/>
          <w:szCs w:val="22"/>
        </w:rPr>
        <w:t>Marie-Lea Rois</w:t>
      </w:r>
      <w:r w:rsidRPr="0031685F">
        <w:rPr>
          <w:rFonts w:asciiTheme="minorBidi" w:hAnsiTheme="minorBidi" w:cstheme="minorBidi"/>
          <w:color w:val="414141"/>
          <w:w w:val="105"/>
          <w:sz w:val="22"/>
          <w:szCs w:val="22"/>
        </w:rPr>
        <w:t xml:space="preserve">, </w:t>
      </w:r>
      <w:r w:rsidRPr="0031685F">
        <w:rPr>
          <w:rFonts w:asciiTheme="minorBidi" w:hAnsiTheme="minorBidi" w:cstheme="minorBidi"/>
          <w:color w:val="1C1C1C"/>
          <w:w w:val="105"/>
          <w:sz w:val="22"/>
          <w:szCs w:val="22"/>
        </w:rPr>
        <w:t xml:space="preserve">10 INTERNATIONAL ORGANIZATIONS </w:t>
      </w:r>
      <w:r w:rsidRPr="0031685F">
        <w:rPr>
          <w:rFonts w:asciiTheme="minorBidi" w:hAnsiTheme="minorBidi" w:cstheme="minorBidi"/>
          <w:color w:val="2B2B2B"/>
          <w:w w:val="105"/>
          <w:sz w:val="22"/>
          <w:szCs w:val="22"/>
        </w:rPr>
        <w:t>LAW REVIEW 373-394 (2013)</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"Reflections on 'Development,' 'Developing Countries' and </w:t>
      </w:r>
      <w:r w:rsidRPr="0031685F">
        <w:rPr>
          <w:rFonts w:asciiTheme="minorBidi" w:hAnsiTheme="minorBidi" w:cstheme="minorBidi"/>
          <w:color w:val="1C1C1C"/>
          <w:w w:val="105"/>
          <w:sz w:val="22"/>
          <w:szCs w:val="22"/>
        </w:rPr>
        <w:t xml:space="preserve">the </w:t>
      </w:r>
      <w:r w:rsidRPr="0031685F">
        <w:rPr>
          <w:rFonts w:asciiTheme="minorBidi" w:hAnsiTheme="minorBidi" w:cstheme="minorBidi"/>
          <w:color w:val="424242"/>
          <w:w w:val="105"/>
          <w:sz w:val="22"/>
          <w:szCs w:val="22"/>
        </w:rPr>
        <w:t>'</w:t>
      </w:r>
      <w:r w:rsidRPr="0031685F">
        <w:rPr>
          <w:rFonts w:asciiTheme="minorBidi" w:hAnsiTheme="minorBidi" w:cstheme="minorBidi"/>
          <w:color w:val="1C1C1C"/>
          <w:w w:val="105"/>
          <w:sz w:val="22"/>
          <w:szCs w:val="22"/>
        </w:rPr>
        <w:t xml:space="preserve">Progressive Development'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International Trade and Intellectual Property Law," in PERSPECTNES ON INTERNATIONAL LAW IN AN ERA OF </w:t>
      </w:r>
      <w:r w:rsidRPr="0031685F">
        <w:rPr>
          <w:rFonts w:asciiTheme="minorBidi" w:hAnsiTheme="minorBidi" w:cstheme="minorBidi"/>
          <w:color w:val="2B2B2B"/>
          <w:w w:val="105"/>
          <w:sz w:val="22"/>
          <w:szCs w:val="22"/>
        </w:rPr>
        <w:t xml:space="preserve">CHANGE 221-236 </w:t>
      </w:r>
      <w:r w:rsidRPr="0031685F">
        <w:rPr>
          <w:rFonts w:asciiTheme="minorBidi" w:hAnsiTheme="minorBidi" w:cstheme="minorBidi"/>
          <w:i/>
          <w:color w:val="2B2B2B"/>
          <w:w w:val="105"/>
          <w:sz w:val="22"/>
          <w:szCs w:val="22"/>
        </w:rPr>
        <w:t xml:space="preserve">(Afestschrift </w:t>
      </w:r>
      <w:r w:rsidRPr="0031685F">
        <w:rPr>
          <w:rFonts w:asciiTheme="minorBidi" w:hAnsiTheme="minorBidi" w:cstheme="minorBidi"/>
          <w:color w:val="2B2B2B"/>
          <w:w w:val="105"/>
          <w:sz w:val="22"/>
          <w:szCs w:val="22"/>
        </w:rPr>
        <w:t xml:space="preserve">in </w:t>
      </w:r>
      <w:r w:rsidRPr="0031685F">
        <w:rPr>
          <w:rFonts w:asciiTheme="minorBidi" w:hAnsiTheme="minorBidi" w:cstheme="minorBidi"/>
          <w:color w:val="1C1C1C"/>
          <w:w w:val="105"/>
          <w:sz w:val="22"/>
          <w:szCs w:val="22"/>
        </w:rPr>
        <w:t xml:space="preserve">honor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Professor </w:t>
      </w:r>
      <w:r w:rsidRPr="0031685F">
        <w:rPr>
          <w:rFonts w:asciiTheme="minorBidi" w:hAnsiTheme="minorBidi" w:cstheme="minorBidi"/>
          <w:color w:val="2B2B2B"/>
          <w:w w:val="105"/>
          <w:sz w:val="22"/>
          <w:szCs w:val="22"/>
        </w:rPr>
        <w:t xml:space="preserve">V. </w:t>
      </w:r>
      <w:r w:rsidRPr="0031685F">
        <w:rPr>
          <w:rFonts w:asciiTheme="minorBidi" w:hAnsiTheme="minorBidi" w:cstheme="minorBidi"/>
          <w:color w:val="1C1C1C"/>
          <w:w w:val="105"/>
          <w:sz w:val="22"/>
          <w:szCs w:val="22"/>
        </w:rPr>
        <w:t xml:space="preserve">Nanda. </w:t>
      </w:r>
      <w:r w:rsidRPr="0031685F">
        <w:rPr>
          <w:rFonts w:asciiTheme="minorBidi" w:hAnsiTheme="minorBidi" w:cstheme="minorBidi"/>
          <w:color w:val="2B2B2B"/>
          <w:w w:val="105"/>
          <w:sz w:val="22"/>
          <w:szCs w:val="22"/>
        </w:rPr>
        <w:t xml:space="preserve">A. </w:t>
      </w:r>
      <w:r w:rsidRPr="0031685F">
        <w:rPr>
          <w:rFonts w:asciiTheme="minorBidi" w:hAnsiTheme="minorBidi" w:cstheme="minorBidi"/>
          <w:color w:val="1C1C1C"/>
          <w:w w:val="105"/>
          <w:sz w:val="22"/>
          <w:szCs w:val="22"/>
        </w:rPr>
        <w:t xml:space="preserve">Nanda </w:t>
      </w:r>
      <w:r w:rsidRPr="0031685F">
        <w:rPr>
          <w:rFonts w:asciiTheme="minorBidi" w:hAnsiTheme="minorBidi" w:cstheme="minorBidi"/>
          <w:color w:val="2B2B2B"/>
          <w:w w:val="105"/>
          <w:sz w:val="22"/>
          <w:szCs w:val="22"/>
        </w:rPr>
        <w:t xml:space="preserve">&amp; A. </w:t>
      </w:r>
      <w:r w:rsidRPr="0031685F">
        <w:rPr>
          <w:rFonts w:asciiTheme="minorBidi" w:hAnsiTheme="minorBidi" w:cstheme="minorBidi"/>
          <w:color w:val="1C1C1C"/>
          <w:w w:val="105"/>
          <w:sz w:val="22"/>
          <w:szCs w:val="22"/>
        </w:rPr>
        <w:t xml:space="preserve">Mundt, </w:t>
      </w:r>
      <w:r w:rsidRPr="0031685F">
        <w:rPr>
          <w:rFonts w:asciiTheme="minorBidi" w:hAnsiTheme="minorBidi" w:cstheme="minorBidi"/>
          <w:color w:val="2B2B2B"/>
          <w:w w:val="105"/>
          <w:sz w:val="22"/>
          <w:szCs w:val="22"/>
        </w:rPr>
        <w:t>eds</w:t>
      </w:r>
      <w:r w:rsidRPr="0031685F">
        <w:rPr>
          <w:rFonts w:asciiTheme="minorBidi" w:hAnsiTheme="minorBidi" w:cstheme="minorBidi"/>
          <w:color w:val="030303"/>
          <w:w w:val="105"/>
          <w:sz w:val="22"/>
          <w:szCs w:val="22"/>
        </w:rPr>
        <w:t>.</w:t>
      </w:r>
      <w:r w:rsidRPr="0031685F">
        <w:rPr>
          <w:rFonts w:asciiTheme="minorBidi" w:hAnsiTheme="minorBidi" w:cstheme="minorBidi"/>
          <w:color w:val="2B2B2B"/>
          <w:w w:val="105"/>
          <w:sz w:val="22"/>
          <w:szCs w:val="22"/>
        </w:rPr>
        <w:t xml:space="preserve">, </w:t>
      </w:r>
      <w:r w:rsidRPr="0031685F">
        <w:rPr>
          <w:rFonts w:asciiTheme="minorBidi" w:hAnsiTheme="minorBidi" w:cstheme="minorBidi"/>
          <w:color w:val="1C1C1C"/>
          <w:w w:val="105"/>
          <w:sz w:val="22"/>
          <w:szCs w:val="22"/>
        </w:rPr>
        <w:t xml:space="preserve">Joe </w:t>
      </w:r>
      <w:r w:rsidRPr="0031685F">
        <w:rPr>
          <w:rFonts w:asciiTheme="minorBidi" w:hAnsiTheme="minorBidi" w:cstheme="minorBidi"/>
          <w:color w:val="2B2B2B"/>
          <w:w w:val="105"/>
          <w:sz w:val="22"/>
          <w:szCs w:val="22"/>
        </w:rPr>
        <w:t>Christensen,</w:t>
      </w:r>
      <w:r w:rsidRPr="0031685F">
        <w:rPr>
          <w:rFonts w:asciiTheme="minorBidi" w:hAnsiTheme="minorBidi" w:cstheme="minorBidi"/>
          <w:color w:val="2B2B2B"/>
          <w:spacing w:val="9"/>
          <w:w w:val="105"/>
          <w:sz w:val="22"/>
          <w:szCs w:val="22"/>
        </w:rPr>
        <w:t xml:space="preserve"> </w:t>
      </w:r>
      <w:r w:rsidRPr="0031685F">
        <w:rPr>
          <w:rFonts w:asciiTheme="minorBidi" w:hAnsiTheme="minorBidi" w:cstheme="minorBidi"/>
          <w:color w:val="2B2B2B"/>
          <w:w w:val="105"/>
          <w:sz w:val="22"/>
          <w:szCs w:val="22"/>
        </w:rPr>
        <w:t>2012)</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"Mainstreaming 'Development' </w:t>
      </w:r>
      <w:r w:rsidRPr="0031685F">
        <w:rPr>
          <w:rFonts w:asciiTheme="minorBidi" w:hAnsiTheme="minorBidi" w:cstheme="minorBidi"/>
          <w:color w:val="1C1C1C"/>
          <w:w w:val="105"/>
          <w:sz w:val="22"/>
          <w:szCs w:val="22"/>
        </w:rPr>
        <w:t xml:space="preserve">in International Organizations", </w:t>
      </w:r>
      <w:r w:rsidRPr="0031685F">
        <w:rPr>
          <w:rFonts w:asciiTheme="minorBidi" w:hAnsiTheme="minorBidi" w:cstheme="minorBidi"/>
          <w:color w:val="2B2B2B"/>
          <w:w w:val="105"/>
          <w:sz w:val="22"/>
          <w:szCs w:val="22"/>
        </w:rPr>
        <w:t xml:space="preserve">6 </w:t>
      </w:r>
      <w:r w:rsidRPr="0031685F">
        <w:rPr>
          <w:rFonts w:asciiTheme="minorBidi" w:hAnsiTheme="minorBidi" w:cstheme="minorBidi"/>
          <w:color w:val="1C1C1C"/>
          <w:w w:val="105"/>
          <w:sz w:val="22"/>
          <w:szCs w:val="22"/>
        </w:rPr>
        <w:t xml:space="preserve">INTERNATIONAL ORGANIZATIONS LAW REVIEW 1-6 </w:t>
      </w:r>
      <w:r w:rsidRPr="0031685F">
        <w:rPr>
          <w:rFonts w:asciiTheme="minorBidi" w:hAnsiTheme="minorBidi" w:cstheme="minorBidi"/>
          <w:color w:val="2B2B2B"/>
          <w:w w:val="105"/>
          <w:sz w:val="22"/>
          <w:szCs w:val="22"/>
        </w:rPr>
        <w:t>(2009)</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"Some </w:t>
      </w:r>
      <w:r w:rsidRPr="0031685F">
        <w:rPr>
          <w:rFonts w:asciiTheme="minorBidi" w:hAnsiTheme="minorBidi" w:cstheme="minorBidi"/>
          <w:color w:val="1C1C1C"/>
          <w:w w:val="105"/>
          <w:sz w:val="22"/>
          <w:szCs w:val="22"/>
        </w:rPr>
        <w:t xml:space="preserve">Comments </w:t>
      </w:r>
      <w:r w:rsidRPr="0031685F">
        <w:rPr>
          <w:rFonts w:asciiTheme="minorBidi" w:hAnsiTheme="minorBidi" w:cstheme="minorBidi"/>
          <w:color w:val="2B2B2B"/>
          <w:w w:val="105"/>
          <w:sz w:val="22"/>
          <w:szCs w:val="22"/>
        </w:rPr>
        <w:t xml:space="preserve">on </w:t>
      </w:r>
      <w:r w:rsidRPr="0031685F">
        <w:rPr>
          <w:rFonts w:asciiTheme="minorBidi" w:hAnsiTheme="minorBidi" w:cstheme="minorBidi"/>
          <w:color w:val="1C1C1C"/>
          <w:w w:val="105"/>
          <w:sz w:val="22"/>
          <w:szCs w:val="22"/>
        </w:rPr>
        <w:t xml:space="preserve">Rulemaking </w:t>
      </w:r>
      <w:r w:rsidRPr="0031685F">
        <w:rPr>
          <w:rFonts w:asciiTheme="minorBidi" w:hAnsiTheme="minorBidi" w:cstheme="minorBidi"/>
          <w:color w:val="2B2B2B"/>
          <w:w w:val="105"/>
          <w:sz w:val="22"/>
          <w:szCs w:val="22"/>
        </w:rPr>
        <w:t xml:space="preserve">at </w:t>
      </w:r>
      <w:r w:rsidRPr="0031685F">
        <w:rPr>
          <w:rFonts w:asciiTheme="minorBidi" w:hAnsiTheme="minorBidi" w:cstheme="minorBidi"/>
          <w:color w:val="1C1C1C"/>
          <w:w w:val="105"/>
          <w:sz w:val="22"/>
          <w:szCs w:val="22"/>
        </w:rPr>
        <w:t>the World Intellectual Property Organization</w:t>
      </w:r>
      <w:r w:rsidRPr="0031685F">
        <w:rPr>
          <w:rFonts w:asciiTheme="minorBidi" w:hAnsiTheme="minorBidi" w:cstheme="minorBidi"/>
          <w:color w:val="424242"/>
          <w:w w:val="105"/>
          <w:sz w:val="22"/>
          <w:szCs w:val="22"/>
        </w:rPr>
        <w:t xml:space="preserve">," </w:t>
      </w:r>
      <w:r w:rsidRPr="0031685F">
        <w:rPr>
          <w:rFonts w:asciiTheme="minorBidi" w:hAnsiTheme="minorBidi" w:cstheme="minorBidi"/>
          <w:color w:val="1C1C1C"/>
          <w:w w:val="105"/>
          <w:sz w:val="22"/>
          <w:szCs w:val="22"/>
        </w:rPr>
        <w:t xml:space="preserve">12 DUKE JOURNAL OF </w:t>
      </w:r>
      <w:r w:rsidRPr="0031685F">
        <w:rPr>
          <w:rFonts w:asciiTheme="minorBidi" w:hAnsiTheme="minorBidi" w:cstheme="minorBidi"/>
          <w:color w:val="2B2B2B"/>
          <w:w w:val="105"/>
          <w:sz w:val="22"/>
          <w:szCs w:val="22"/>
        </w:rPr>
        <w:t xml:space="preserve">COMPARATIVE </w:t>
      </w:r>
      <w:r w:rsidRPr="0031685F">
        <w:rPr>
          <w:rFonts w:asciiTheme="minorBidi" w:hAnsiTheme="minorBidi" w:cstheme="minorBidi"/>
          <w:color w:val="1C1C1C"/>
          <w:w w:val="105"/>
          <w:sz w:val="22"/>
          <w:szCs w:val="22"/>
        </w:rPr>
        <w:t xml:space="preserve">AND INTERNATIONAL LAW 179-195 </w:t>
      </w:r>
      <w:r w:rsidRPr="0031685F">
        <w:rPr>
          <w:rFonts w:asciiTheme="minorBidi" w:hAnsiTheme="minorBidi" w:cstheme="minorBidi"/>
          <w:color w:val="2B2B2B"/>
          <w:w w:val="105"/>
          <w:sz w:val="22"/>
          <w:szCs w:val="22"/>
        </w:rPr>
        <w:t>(2002)</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"Institutional </w:t>
      </w:r>
      <w:r w:rsidRPr="0031685F">
        <w:rPr>
          <w:rFonts w:asciiTheme="minorBidi" w:hAnsiTheme="minorBidi" w:cstheme="minorBidi"/>
          <w:color w:val="1C1C1C"/>
          <w:w w:val="105"/>
          <w:sz w:val="22"/>
          <w:szCs w:val="22"/>
        </w:rPr>
        <w:t xml:space="preserve">Perspectives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International </w:t>
      </w:r>
      <w:r w:rsidRPr="0031685F">
        <w:rPr>
          <w:rFonts w:asciiTheme="minorBidi" w:hAnsiTheme="minorBidi" w:cstheme="minorBidi"/>
          <w:color w:val="2B2B2B"/>
          <w:w w:val="105"/>
          <w:sz w:val="22"/>
          <w:szCs w:val="22"/>
        </w:rPr>
        <w:t xml:space="preserve">Economic </w:t>
      </w:r>
      <w:r w:rsidRPr="0031685F">
        <w:rPr>
          <w:rFonts w:asciiTheme="minorBidi" w:hAnsiTheme="minorBidi" w:cstheme="minorBidi"/>
          <w:color w:val="1C1C1C"/>
          <w:w w:val="105"/>
          <w:sz w:val="22"/>
          <w:szCs w:val="22"/>
        </w:rPr>
        <w:t>Law,</w:t>
      </w:r>
      <w:r w:rsidRPr="0031685F">
        <w:rPr>
          <w:rFonts w:asciiTheme="minorBidi" w:hAnsiTheme="minorBidi" w:cstheme="minorBidi"/>
          <w:color w:val="424242"/>
          <w:w w:val="105"/>
          <w:sz w:val="22"/>
          <w:szCs w:val="22"/>
        </w:rPr>
        <w:t xml:space="preserve">" </w:t>
      </w:r>
      <w:r w:rsidRPr="0031685F">
        <w:rPr>
          <w:rFonts w:asciiTheme="minorBidi" w:hAnsiTheme="minorBidi" w:cstheme="minorBidi"/>
          <w:color w:val="1C1C1C"/>
          <w:w w:val="105"/>
          <w:sz w:val="22"/>
          <w:szCs w:val="22"/>
        </w:rPr>
        <w:t xml:space="preserve">in PERSPECTNES IN INTERNATIONAL ECONOMIC LAW 45-62 </w:t>
      </w:r>
      <w:r w:rsidRPr="0031685F">
        <w:rPr>
          <w:rFonts w:asciiTheme="minorBidi" w:hAnsiTheme="minorBidi" w:cstheme="minorBidi"/>
          <w:color w:val="2B2B2B"/>
          <w:w w:val="105"/>
          <w:sz w:val="22"/>
          <w:szCs w:val="22"/>
        </w:rPr>
        <w:t xml:space="preserve">(Asif </w:t>
      </w:r>
      <w:r w:rsidRPr="0031685F">
        <w:rPr>
          <w:rFonts w:asciiTheme="minorBidi" w:hAnsiTheme="minorBidi" w:cstheme="minorBidi"/>
          <w:color w:val="1C1C1C"/>
          <w:w w:val="105"/>
          <w:sz w:val="22"/>
          <w:szCs w:val="22"/>
        </w:rPr>
        <w:t>Qureshi, ed</w:t>
      </w:r>
      <w:r w:rsidRPr="0031685F">
        <w:rPr>
          <w:rFonts w:asciiTheme="minorBidi" w:hAnsiTheme="minorBidi" w:cstheme="minorBidi"/>
          <w:color w:val="030303"/>
          <w:w w:val="105"/>
          <w:sz w:val="22"/>
          <w:szCs w:val="22"/>
        </w:rPr>
        <w:t>.</w:t>
      </w:r>
      <w:r w:rsidRPr="0031685F">
        <w:rPr>
          <w:rFonts w:asciiTheme="minorBidi" w:hAnsiTheme="minorBidi" w:cstheme="minorBidi"/>
          <w:color w:val="2B2B2B"/>
          <w:w w:val="105"/>
          <w:sz w:val="22"/>
          <w:szCs w:val="22"/>
        </w:rPr>
        <w:t xml:space="preserve">, </w:t>
      </w:r>
      <w:r w:rsidRPr="0031685F">
        <w:rPr>
          <w:rFonts w:asciiTheme="minorBidi" w:hAnsiTheme="minorBidi" w:cstheme="minorBidi"/>
          <w:color w:val="1C1C1C"/>
          <w:w w:val="105"/>
          <w:sz w:val="22"/>
          <w:szCs w:val="22"/>
        </w:rPr>
        <w:t xml:space="preserve">Kluwer, </w:t>
      </w:r>
      <w:r w:rsidRPr="0031685F">
        <w:rPr>
          <w:rFonts w:asciiTheme="minorBidi" w:hAnsiTheme="minorBidi" w:cstheme="minorBidi"/>
          <w:color w:val="2B2B2B"/>
          <w:w w:val="105"/>
          <w:sz w:val="22"/>
          <w:szCs w:val="22"/>
        </w:rPr>
        <w:t>2002)</w:t>
      </w:r>
    </w:p>
    <w:p w:rsidR="0031685F" w:rsidRPr="0031685F" w:rsidRDefault="0031685F" w:rsidP="0031685F">
      <w:pPr>
        <w:widowControl w:val="0"/>
        <w:autoSpaceDE w:val="0"/>
        <w:autoSpaceDN w:val="0"/>
        <w:bidi w:val="0"/>
        <w:spacing w:before="200"/>
        <w:jc w:val="both"/>
        <w:rPr>
          <w:rFonts w:asciiTheme="minorBidi" w:hAnsiTheme="minorBidi" w:cstheme="minorBidi"/>
          <w:sz w:val="22"/>
          <w:szCs w:val="22"/>
        </w:rPr>
      </w:pPr>
      <w:r w:rsidRPr="0031685F">
        <w:rPr>
          <w:rFonts w:asciiTheme="minorBidi" w:hAnsiTheme="minorBidi" w:cstheme="minorBidi"/>
          <w:color w:val="2B2B2B"/>
          <w:w w:val="105"/>
          <w:sz w:val="22"/>
          <w:szCs w:val="22"/>
        </w:rPr>
        <w:t xml:space="preserve">"Regulating </w:t>
      </w:r>
      <w:r w:rsidRPr="0031685F">
        <w:rPr>
          <w:rFonts w:asciiTheme="minorBidi" w:hAnsiTheme="minorBidi" w:cstheme="minorBidi"/>
          <w:color w:val="1C1C1C"/>
          <w:w w:val="105"/>
          <w:sz w:val="22"/>
          <w:szCs w:val="22"/>
        </w:rPr>
        <w:t xml:space="preserve">the International </w:t>
      </w:r>
      <w:r w:rsidRPr="0031685F">
        <w:rPr>
          <w:rFonts w:asciiTheme="minorBidi" w:hAnsiTheme="minorBidi" w:cstheme="minorBidi"/>
          <w:color w:val="2B2B2B"/>
          <w:w w:val="105"/>
          <w:sz w:val="22"/>
          <w:szCs w:val="22"/>
        </w:rPr>
        <w:t xml:space="preserve">Economy: </w:t>
      </w:r>
      <w:r w:rsidRPr="0031685F">
        <w:rPr>
          <w:rFonts w:asciiTheme="minorBidi" w:hAnsiTheme="minorBidi" w:cstheme="minorBidi"/>
          <w:color w:val="1C1C1C"/>
          <w:w w:val="105"/>
          <w:sz w:val="22"/>
          <w:szCs w:val="22"/>
        </w:rPr>
        <w:t xml:space="preserve">What Role </w:t>
      </w:r>
      <w:r w:rsidRPr="0031685F">
        <w:rPr>
          <w:rFonts w:asciiTheme="minorBidi" w:hAnsiTheme="minorBidi" w:cstheme="minorBidi"/>
          <w:color w:val="2B2B2B"/>
          <w:w w:val="105"/>
          <w:sz w:val="22"/>
          <w:szCs w:val="22"/>
        </w:rPr>
        <w:t xml:space="preserve">for </w:t>
      </w:r>
      <w:r w:rsidRPr="0031685F">
        <w:rPr>
          <w:rFonts w:asciiTheme="minorBidi" w:hAnsiTheme="minorBidi" w:cstheme="minorBidi"/>
          <w:color w:val="1C1C1C"/>
          <w:w w:val="105"/>
          <w:sz w:val="22"/>
          <w:szCs w:val="22"/>
        </w:rPr>
        <w:t xml:space="preserve">the State?" in THE ROLE OF LAW IN INTERNATIONAL POLITICS </w:t>
      </w:r>
      <w:r w:rsidRPr="0031685F">
        <w:rPr>
          <w:rFonts w:asciiTheme="minorBidi" w:hAnsiTheme="minorBidi" w:cstheme="minorBidi"/>
          <w:color w:val="2B2B2B"/>
          <w:w w:val="105"/>
          <w:sz w:val="22"/>
          <w:szCs w:val="22"/>
        </w:rPr>
        <w:t xml:space="preserve">227-246 (Michael </w:t>
      </w:r>
      <w:r w:rsidRPr="0031685F">
        <w:rPr>
          <w:rFonts w:asciiTheme="minorBidi" w:hAnsiTheme="minorBidi" w:cstheme="minorBidi"/>
          <w:color w:val="1C1C1C"/>
          <w:w w:val="105"/>
          <w:sz w:val="22"/>
          <w:szCs w:val="22"/>
        </w:rPr>
        <w:t>Byers, ed., Oxford University Press, Oxford, 2000)</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"The </w:t>
      </w:r>
      <w:r w:rsidRPr="0031685F">
        <w:rPr>
          <w:rFonts w:asciiTheme="minorBidi" w:hAnsiTheme="minorBidi" w:cstheme="minorBidi"/>
          <w:color w:val="1C1C1C"/>
          <w:w w:val="105"/>
          <w:sz w:val="22"/>
          <w:szCs w:val="22"/>
        </w:rPr>
        <w:t xml:space="preserve">Response </w:t>
      </w:r>
      <w:r w:rsidRPr="0031685F">
        <w:rPr>
          <w:rFonts w:asciiTheme="minorBidi" w:hAnsiTheme="minorBidi" w:cstheme="minorBidi"/>
          <w:color w:val="2B2B2B"/>
          <w:w w:val="105"/>
          <w:sz w:val="22"/>
          <w:szCs w:val="22"/>
        </w:rPr>
        <w:t xml:space="preserve">of African </w:t>
      </w:r>
      <w:r w:rsidRPr="0031685F">
        <w:rPr>
          <w:rFonts w:asciiTheme="minorBidi" w:hAnsiTheme="minorBidi" w:cstheme="minorBidi"/>
          <w:color w:val="1C1C1C"/>
          <w:w w:val="105"/>
          <w:sz w:val="22"/>
          <w:szCs w:val="22"/>
        </w:rPr>
        <w:t xml:space="preserve">Universities to Social Instability </w:t>
      </w:r>
      <w:r w:rsidRPr="0031685F">
        <w:rPr>
          <w:rFonts w:asciiTheme="minorBidi" w:hAnsiTheme="minorBidi" w:cstheme="minorBidi"/>
          <w:color w:val="2B2B2B"/>
          <w:w w:val="105"/>
          <w:sz w:val="22"/>
          <w:szCs w:val="22"/>
        </w:rPr>
        <w:t xml:space="preserve">and </w:t>
      </w:r>
      <w:r w:rsidRPr="0031685F">
        <w:rPr>
          <w:rFonts w:asciiTheme="minorBidi" w:hAnsiTheme="minorBidi" w:cstheme="minorBidi"/>
          <w:color w:val="1C1C1C"/>
          <w:w w:val="105"/>
          <w:sz w:val="22"/>
          <w:szCs w:val="22"/>
        </w:rPr>
        <w:t xml:space="preserve">Crises" </w:t>
      </w:r>
      <w:r w:rsidRPr="0031685F">
        <w:rPr>
          <w:rFonts w:asciiTheme="minorBidi" w:hAnsiTheme="minorBidi" w:cstheme="minorBidi"/>
          <w:color w:val="2B2B2B"/>
          <w:w w:val="105"/>
          <w:sz w:val="22"/>
          <w:szCs w:val="22"/>
        </w:rPr>
        <w:t xml:space="preserve">(Publication </w:t>
      </w:r>
      <w:r w:rsidRPr="0031685F">
        <w:rPr>
          <w:rFonts w:asciiTheme="minorBidi" w:hAnsiTheme="minorBidi" w:cstheme="minorBidi"/>
          <w:color w:val="1C1C1C"/>
          <w:w w:val="105"/>
          <w:sz w:val="22"/>
          <w:szCs w:val="22"/>
        </w:rPr>
        <w:t xml:space="preserve">by Association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African Universities (AAU)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Paper delivered at 9</w:t>
      </w:r>
      <w:r w:rsidRPr="0031685F">
        <w:rPr>
          <w:rFonts w:asciiTheme="minorBidi" w:hAnsiTheme="minorBidi" w:cstheme="minorBidi"/>
          <w:color w:val="1C1C1C"/>
          <w:w w:val="105"/>
          <w:sz w:val="22"/>
          <w:szCs w:val="22"/>
          <w:vertAlign w:val="superscript"/>
        </w:rPr>
        <w:t>th</w:t>
      </w:r>
      <w:r w:rsidRPr="0031685F">
        <w:rPr>
          <w:rFonts w:asciiTheme="minorBidi" w:hAnsiTheme="minorBidi" w:cstheme="minorBidi"/>
          <w:color w:val="1C1C1C"/>
          <w:w w:val="105"/>
          <w:sz w:val="22"/>
          <w:szCs w:val="22"/>
        </w:rPr>
        <w:t xml:space="preserve"> General Conference of the </w:t>
      </w:r>
      <w:r w:rsidRPr="0031685F">
        <w:rPr>
          <w:rFonts w:asciiTheme="minorBidi" w:hAnsiTheme="minorBidi" w:cstheme="minorBidi"/>
          <w:color w:val="2B2B2B"/>
          <w:w w:val="105"/>
          <w:sz w:val="22"/>
          <w:szCs w:val="22"/>
        </w:rPr>
        <w:t xml:space="preserve">AAU, Zambia, </w:t>
      </w:r>
      <w:r w:rsidRPr="0031685F">
        <w:rPr>
          <w:rFonts w:asciiTheme="minorBidi" w:hAnsiTheme="minorBidi" w:cstheme="minorBidi"/>
          <w:color w:val="1C1C1C"/>
          <w:w w:val="105"/>
          <w:sz w:val="22"/>
          <w:szCs w:val="22"/>
        </w:rPr>
        <w:t>January 1997)</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"The </w:t>
      </w:r>
      <w:r w:rsidRPr="0031685F">
        <w:rPr>
          <w:rFonts w:asciiTheme="minorBidi" w:hAnsiTheme="minorBidi" w:cstheme="minorBidi"/>
          <w:color w:val="1C1C1C"/>
          <w:w w:val="105"/>
          <w:sz w:val="22"/>
          <w:szCs w:val="22"/>
        </w:rPr>
        <w:t xml:space="preserve">Rule </w:t>
      </w:r>
      <w:r w:rsidRPr="0031685F">
        <w:rPr>
          <w:rFonts w:asciiTheme="minorBidi" w:hAnsiTheme="minorBidi" w:cstheme="minorBidi"/>
          <w:color w:val="2B2B2B"/>
          <w:w w:val="105"/>
          <w:sz w:val="22"/>
          <w:szCs w:val="22"/>
        </w:rPr>
        <w:t xml:space="preserve">of </w:t>
      </w:r>
      <w:r w:rsidRPr="0031685F">
        <w:rPr>
          <w:rFonts w:asciiTheme="minorBidi" w:hAnsiTheme="minorBidi" w:cstheme="minorBidi"/>
          <w:color w:val="1C1C1C"/>
          <w:w w:val="105"/>
          <w:sz w:val="22"/>
          <w:szCs w:val="22"/>
        </w:rPr>
        <w:t xml:space="preserve">Law </w:t>
      </w:r>
      <w:r w:rsidRPr="0031685F">
        <w:rPr>
          <w:rFonts w:asciiTheme="minorBidi" w:hAnsiTheme="minorBidi" w:cstheme="minorBidi"/>
          <w:color w:val="2B2B2B"/>
          <w:w w:val="105"/>
          <w:sz w:val="22"/>
          <w:szCs w:val="22"/>
        </w:rPr>
        <w:t xml:space="preserve">and </w:t>
      </w:r>
      <w:r w:rsidRPr="0031685F">
        <w:rPr>
          <w:rFonts w:asciiTheme="minorBidi" w:hAnsiTheme="minorBidi" w:cstheme="minorBidi"/>
          <w:color w:val="1C1C1C"/>
          <w:w w:val="105"/>
          <w:sz w:val="22"/>
          <w:szCs w:val="22"/>
        </w:rPr>
        <w:t>Global Governance in the Twenty-First Century</w:t>
      </w:r>
      <w:r w:rsidRPr="0031685F">
        <w:rPr>
          <w:rFonts w:asciiTheme="minorBidi" w:hAnsiTheme="minorBidi" w:cstheme="minorBidi"/>
          <w:color w:val="424242"/>
          <w:w w:val="105"/>
          <w:sz w:val="22"/>
          <w:szCs w:val="22"/>
        </w:rPr>
        <w:t xml:space="preserve">," </w:t>
      </w:r>
      <w:r w:rsidRPr="0031685F">
        <w:rPr>
          <w:rFonts w:asciiTheme="minorBidi" w:hAnsiTheme="minorBidi" w:cstheme="minorBidi"/>
          <w:color w:val="2B2B2B"/>
          <w:w w:val="105"/>
          <w:sz w:val="22"/>
          <w:szCs w:val="22"/>
        </w:rPr>
        <w:t xml:space="preserve">6 </w:t>
      </w:r>
      <w:r w:rsidRPr="0031685F">
        <w:rPr>
          <w:rFonts w:asciiTheme="minorBidi" w:hAnsiTheme="minorBidi" w:cstheme="minorBidi"/>
          <w:color w:val="1C1C1C"/>
          <w:w w:val="105"/>
          <w:sz w:val="22"/>
          <w:szCs w:val="22"/>
        </w:rPr>
        <w:t xml:space="preserve">PROCEEDINGS OF THE AFRICAN SOCIETY OF INTERNATIONAL &amp; COMPARATIVE LAW </w:t>
      </w:r>
      <w:r w:rsidRPr="0031685F">
        <w:rPr>
          <w:rFonts w:asciiTheme="minorBidi" w:hAnsiTheme="minorBidi" w:cstheme="minorBidi"/>
          <w:color w:val="2B2B2B"/>
          <w:w w:val="105"/>
          <w:sz w:val="22"/>
          <w:szCs w:val="22"/>
        </w:rPr>
        <w:t xml:space="preserve">3-15 </w:t>
      </w:r>
      <w:r w:rsidRPr="0031685F">
        <w:rPr>
          <w:rFonts w:asciiTheme="minorBidi" w:hAnsiTheme="minorBidi" w:cstheme="minorBidi"/>
          <w:color w:val="1C1C1C"/>
          <w:w w:val="105"/>
          <w:sz w:val="22"/>
          <w:szCs w:val="22"/>
        </w:rPr>
        <w:t>(1994)</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"The </w:t>
      </w:r>
      <w:r w:rsidRPr="0031685F">
        <w:rPr>
          <w:rFonts w:asciiTheme="minorBidi" w:hAnsiTheme="minorBidi" w:cstheme="minorBidi"/>
          <w:color w:val="1C1C1C"/>
          <w:w w:val="105"/>
          <w:sz w:val="22"/>
          <w:szCs w:val="22"/>
        </w:rPr>
        <w:t xml:space="preserve">European </w:t>
      </w:r>
      <w:r w:rsidRPr="0031685F">
        <w:rPr>
          <w:rFonts w:asciiTheme="minorBidi" w:hAnsiTheme="minorBidi" w:cstheme="minorBidi"/>
          <w:color w:val="2B2B2B"/>
          <w:w w:val="105"/>
          <w:sz w:val="22"/>
          <w:szCs w:val="22"/>
        </w:rPr>
        <w:t xml:space="preserve">Communities' Single </w:t>
      </w:r>
      <w:r w:rsidRPr="0031685F">
        <w:rPr>
          <w:rFonts w:asciiTheme="minorBidi" w:hAnsiTheme="minorBidi" w:cstheme="minorBidi"/>
          <w:color w:val="1C1C1C"/>
          <w:w w:val="105"/>
          <w:sz w:val="22"/>
          <w:szCs w:val="22"/>
        </w:rPr>
        <w:t xml:space="preserve">Market: The </w:t>
      </w:r>
      <w:r w:rsidRPr="0031685F">
        <w:rPr>
          <w:rFonts w:asciiTheme="minorBidi" w:hAnsiTheme="minorBidi" w:cstheme="minorBidi"/>
          <w:color w:val="2B2B2B"/>
          <w:w w:val="105"/>
          <w:sz w:val="22"/>
          <w:szCs w:val="22"/>
        </w:rPr>
        <w:t xml:space="preserve">Challenge </w:t>
      </w:r>
      <w:r w:rsidRPr="0031685F">
        <w:rPr>
          <w:rFonts w:asciiTheme="minorBidi" w:hAnsiTheme="minorBidi" w:cstheme="minorBidi"/>
          <w:color w:val="1C1C1C"/>
          <w:w w:val="105"/>
          <w:sz w:val="22"/>
          <w:szCs w:val="22"/>
        </w:rPr>
        <w:t xml:space="preserve">of 1992 </w:t>
      </w:r>
      <w:r w:rsidRPr="0031685F">
        <w:rPr>
          <w:rFonts w:asciiTheme="minorBidi" w:hAnsiTheme="minorBidi" w:cstheme="minorBidi"/>
          <w:color w:val="2B2B2B"/>
          <w:w w:val="105"/>
          <w:sz w:val="22"/>
          <w:szCs w:val="22"/>
        </w:rPr>
        <w:t xml:space="preserve">for </w:t>
      </w:r>
      <w:r w:rsidRPr="0031685F">
        <w:rPr>
          <w:rFonts w:asciiTheme="minorBidi" w:hAnsiTheme="minorBidi" w:cstheme="minorBidi"/>
          <w:color w:val="1C1C1C"/>
          <w:w w:val="105"/>
          <w:sz w:val="22"/>
          <w:szCs w:val="22"/>
        </w:rPr>
        <w:t xml:space="preserve">Sub-Saharan </w:t>
      </w:r>
      <w:r w:rsidRPr="0031685F">
        <w:rPr>
          <w:rFonts w:asciiTheme="minorBidi" w:hAnsiTheme="minorBidi" w:cstheme="minorBidi"/>
          <w:color w:val="2B2B2B"/>
          <w:w w:val="105"/>
          <w:sz w:val="22"/>
          <w:szCs w:val="22"/>
        </w:rPr>
        <w:t xml:space="preserve">Africa" (Review Essay), </w:t>
      </w:r>
      <w:r w:rsidRPr="0031685F">
        <w:rPr>
          <w:rFonts w:asciiTheme="minorBidi" w:hAnsiTheme="minorBidi" w:cstheme="minorBidi"/>
          <w:color w:val="1C1C1C"/>
          <w:w w:val="105"/>
          <w:sz w:val="22"/>
          <w:szCs w:val="22"/>
        </w:rPr>
        <w:t>14 FORDHAM INTERNATIONAL LAW JOURNAL 510-518 (1991)</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"Belligerent </w:t>
      </w:r>
      <w:r w:rsidRPr="0031685F">
        <w:rPr>
          <w:rFonts w:asciiTheme="minorBidi" w:hAnsiTheme="minorBidi" w:cstheme="minorBidi"/>
          <w:color w:val="1C1C1C"/>
          <w:w w:val="105"/>
          <w:sz w:val="22"/>
          <w:szCs w:val="22"/>
        </w:rPr>
        <w:t xml:space="preserve">Reprisals in the Law of Armed </w:t>
      </w:r>
      <w:r w:rsidRPr="0031685F">
        <w:rPr>
          <w:rFonts w:asciiTheme="minorBidi" w:hAnsiTheme="minorBidi" w:cstheme="minorBidi"/>
          <w:color w:val="2B2B2B"/>
          <w:w w:val="105"/>
          <w:sz w:val="22"/>
          <w:szCs w:val="22"/>
        </w:rPr>
        <w:t xml:space="preserve">Conflict," 27 </w:t>
      </w:r>
      <w:r w:rsidRPr="0031685F">
        <w:rPr>
          <w:rFonts w:asciiTheme="minorBidi" w:hAnsiTheme="minorBidi" w:cstheme="minorBidi"/>
          <w:color w:val="1C1C1C"/>
          <w:w w:val="105"/>
          <w:sz w:val="22"/>
          <w:szCs w:val="22"/>
        </w:rPr>
        <w:t>STANFORD JOURNAL OF INTERNATIONAL LAW 49-81 (1990)</w:t>
      </w:r>
    </w:p>
    <w:p w:rsidR="0031685F" w:rsidRPr="0031685F" w:rsidRDefault="0031685F" w:rsidP="0031685F">
      <w:pPr>
        <w:widowControl w:val="0"/>
        <w:autoSpaceDE w:val="0"/>
        <w:autoSpaceDN w:val="0"/>
        <w:bidi w:val="0"/>
        <w:spacing w:before="200"/>
        <w:jc w:val="both"/>
        <w:rPr>
          <w:rFonts w:asciiTheme="minorBidi" w:hAnsiTheme="minorBidi" w:cstheme="minorBidi"/>
          <w:sz w:val="22"/>
          <w:szCs w:val="22"/>
        </w:rPr>
      </w:pPr>
      <w:r w:rsidRPr="0031685F">
        <w:rPr>
          <w:rFonts w:asciiTheme="minorBidi" w:hAnsiTheme="minorBidi" w:cstheme="minorBidi"/>
          <w:color w:val="2B2B2B"/>
          <w:w w:val="105"/>
          <w:sz w:val="22"/>
          <w:szCs w:val="22"/>
        </w:rPr>
        <w:t xml:space="preserve">"Emerging </w:t>
      </w:r>
      <w:r w:rsidRPr="0031685F">
        <w:rPr>
          <w:rFonts w:asciiTheme="minorBidi" w:hAnsiTheme="minorBidi" w:cstheme="minorBidi"/>
          <w:color w:val="1C1C1C"/>
          <w:w w:val="105"/>
          <w:sz w:val="22"/>
          <w:szCs w:val="22"/>
        </w:rPr>
        <w:t xml:space="preserve">International Development Law </w:t>
      </w:r>
      <w:r w:rsidRPr="0031685F">
        <w:rPr>
          <w:rFonts w:asciiTheme="minorBidi" w:hAnsiTheme="minorBidi" w:cstheme="minorBidi"/>
          <w:color w:val="2B2B2B"/>
          <w:w w:val="105"/>
          <w:sz w:val="22"/>
          <w:szCs w:val="22"/>
        </w:rPr>
        <w:t xml:space="preserve">and </w:t>
      </w:r>
      <w:r w:rsidRPr="0031685F">
        <w:rPr>
          <w:rFonts w:asciiTheme="minorBidi" w:hAnsiTheme="minorBidi" w:cstheme="minorBidi"/>
          <w:color w:val="1C1C1C"/>
          <w:w w:val="105"/>
          <w:sz w:val="22"/>
          <w:szCs w:val="22"/>
        </w:rPr>
        <w:t xml:space="preserve">Traditional International Law - Congruence </w:t>
      </w:r>
      <w:r w:rsidRPr="0031685F">
        <w:rPr>
          <w:rFonts w:asciiTheme="minorBidi" w:hAnsiTheme="minorBidi" w:cstheme="minorBidi"/>
          <w:color w:val="2B2B2B"/>
          <w:w w:val="105"/>
          <w:sz w:val="22"/>
          <w:szCs w:val="22"/>
        </w:rPr>
        <w:t xml:space="preserve">or Cleavage?" </w:t>
      </w:r>
      <w:r w:rsidRPr="0031685F">
        <w:rPr>
          <w:rFonts w:asciiTheme="minorBidi" w:hAnsiTheme="minorBidi" w:cstheme="minorBidi"/>
          <w:color w:val="1C1C1C"/>
          <w:w w:val="105"/>
          <w:sz w:val="22"/>
          <w:szCs w:val="22"/>
        </w:rPr>
        <w:t xml:space="preserve">17 GEORGIA JOURNAL OF INTERNATIONAL </w:t>
      </w:r>
      <w:r w:rsidRPr="0031685F">
        <w:rPr>
          <w:rFonts w:asciiTheme="minorBidi" w:hAnsiTheme="minorBidi" w:cstheme="minorBidi"/>
          <w:color w:val="2B2B2B"/>
          <w:w w:val="105"/>
          <w:sz w:val="22"/>
          <w:szCs w:val="22"/>
        </w:rPr>
        <w:t>&amp; COMP</w:t>
      </w:r>
      <w:r w:rsidRPr="0031685F">
        <w:rPr>
          <w:rFonts w:asciiTheme="minorBidi" w:hAnsiTheme="minorBidi" w:cstheme="minorBidi"/>
          <w:color w:val="1C1C1C"/>
          <w:w w:val="105"/>
          <w:sz w:val="22"/>
          <w:szCs w:val="22"/>
        </w:rPr>
        <w:t>ARA</w:t>
      </w:r>
      <w:r w:rsidRPr="0031685F">
        <w:rPr>
          <w:rFonts w:asciiTheme="minorBidi" w:hAnsiTheme="minorBidi" w:cstheme="minorBidi"/>
          <w:i/>
          <w:color w:val="1C1C1C"/>
          <w:w w:val="105"/>
          <w:sz w:val="22"/>
          <w:szCs w:val="22"/>
        </w:rPr>
        <w:t xml:space="preserve">TNE </w:t>
      </w:r>
      <w:r w:rsidRPr="0031685F">
        <w:rPr>
          <w:rFonts w:asciiTheme="minorBidi" w:hAnsiTheme="minorBidi" w:cstheme="minorBidi"/>
          <w:color w:val="1C1C1C"/>
          <w:w w:val="105"/>
          <w:sz w:val="22"/>
          <w:szCs w:val="22"/>
        </w:rPr>
        <w:t xml:space="preserve">LAW </w:t>
      </w:r>
      <w:r w:rsidRPr="0031685F">
        <w:rPr>
          <w:rFonts w:asciiTheme="minorBidi" w:hAnsiTheme="minorBidi" w:cstheme="minorBidi"/>
          <w:color w:val="2B2B2B"/>
          <w:w w:val="105"/>
          <w:sz w:val="22"/>
          <w:szCs w:val="22"/>
        </w:rPr>
        <w:t>431</w:t>
      </w:r>
      <w:r w:rsidRPr="0031685F">
        <w:rPr>
          <w:rFonts w:asciiTheme="minorBidi" w:hAnsiTheme="minorBidi" w:cstheme="minorBidi"/>
          <w:color w:val="030303"/>
          <w:w w:val="105"/>
          <w:sz w:val="22"/>
          <w:szCs w:val="22"/>
        </w:rPr>
        <w:t>-</w:t>
      </w:r>
      <w:r w:rsidRPr="0031685F">
        <w:rPr>
          <w:rFonts w:asciiTheme="minorBidi" w:hAnsiTheme="minorBidi" w:cstheme="minorBidi"/>
          <w:color w:val="1C1C1C"/>
          <w:w w:val="105"/>
          <w:sz w:val="22"/>
          <w:szCs w:val="22"/>
        </w:rPr>
        <w:t>455</w:t>
      </w:r>
      <w:r w:rsidRPr="0031685F">
        <w:rPr>
          <w:rFonts w:asciiTheme="minorBidi" w:hAnsiTheme="minorBidi" w:cstheme="minorBidi"/>
          <w:color w:val="1C1C1C"/>
          <w:spacing w:val="-4"/>
          <w:w w:val="105"/>
          <w:sz w:val="22"/>
          <w:szCs w:val="22"/>
        </w:rPr>
        <w:t xml:space="preserve"> </w:t>
      </w:r>
      <w:r w:rsidRPr="0031685F">
        <w:rPr>
          <w:rFonts w:asciiTheme="minorBidi" w:hAnsiTheme="minorBidi" w:cstheme="minorBidi"/>
          <w:color w:val="1C1C1C"/>
          <w:w w:val="105"/>
          <w:sz w:val="22"/>
          <w:szCs w:val="22"/>
        </w:rPr>
        <w:t>(1987)</w:t>
      </w:r>
    </w:p>
    <w:p w:rsidR="0031685F" w:rsidRPr="0031685F" w:rsidRDefault="0031685F" w:rsidP="0031685F">
      <w:pPr>
        <w:widowControl w:val="0"/>
        <w:autoSpaceDE w:val="0"/>
        <w:autoSpaceDN w:val="0"/>
        <w:bidi w:val="0"/>
        <w:spacing w:before="200"/>
        <w:rPr>
          <w:rFonts w:asciiTheme="minorBidi" w:hAnsiTheme="minorBidi" w:cstheme="minorBidi"/>
          <w:sz w:val="22"/>
          <w:szCs w:val="22"/>
        </w:rPr>
      </w:pPr>
      <w:r w:rsidRPr="0031685F">
        <w:rPr>
          <w:rFonts w:asciiTheme="minorBidi" w:hAnsiTheme="minorBidi" w:cstheme="minorBidi"/>
          <w:color w:val="2B2B2B"/>
          <w:w w:val="105"/>
          <w:sz w:val="22"/>
          <w:szCs w:val="22"/>
        </w:rPr>
        <w:t xml:space="preserve">"South </w:t>
      </w:r>
      <w:r w:rsidRPr="0031685F">
        <w:rPr>
          <w:rFonts w:asciiTheme="minorBidi" w:hAnsiTheme="minorBidi" w:cstheme="minorBidi"/>
          <w:color w:val="1C1C1C"/>
          <w:w w:val="105"/>
          <w:sz w:val="22"/>
          <w:szCs w:val="22"/>
        </w:rPr>
        <w:t xml:space="preserve">Africa's May, 1986 Military </w:t>
      </w:r>
      <w:r w:rsidRPr="0031685F">
        <w:rPr>
          <w:rFonts w:asciiTheme="minorBidi" w:hAnsiTheme="minorBidi" w:cstheme="minorBidi"/>
          <w:color w:val="2B2B2B"/>
          <w:w w:val="105"/>
          <w:sz w:val="22"/>
          <w:szCs w:val="22"/>
        </w:rPr>
        <w:t xml:space="preserve">Incursions </w:t>
      </w:r>
      <w:r w:rsidRPr="0031685F">
        <w:rPr>
          <w:rFonts w:asciiTheme="minorBidi" w:hAnsiTheme="minorBidi" w:cstheme="minorBidi"/>
          <w:color w:val="1C1C1C"/>
          <w:w w:val="105"/>
          <w:sz w:val="22"/>
          <w:szCs w:val="22"/>
        </w:rPr>
        <w:t xml:space="preserve">into Neighboring African States," 12 </w:t>
      </w:r>
      <w:r w:rsidRPr="0031685F">
        <w:rPr>
          <w:rFonts w:asciiTheme="minorBidi" w:hAnsiTheme="minorBidi" w:cstheme="minorBidi"/>
          <w:color w:val="2B2B2B"/>
          <w:w w:val="105"/>
          <w:sz w:val="22"/>
          <w:szCs w:val="22"/>
        </w:rPr>
        <w:t xml:space="preserve">YALE </w:t>
      </w:r>
      <w:r w:rsidRPr="0031685F">
        <w:rPr>
          <w:rFonts w:asciiTheme="minorBidi" w:hAnsiTheme="minorBidi" w:cstheme="minorBidi"/>
          <w:color w:val="1C1C1C"/>
          <w:w w:val="105"/>
          <w:sz w:val="22"/>
          <w:szCs w:val="22"/>
        </w:rPr>
        <w:t>JOURNAL OF INTERNATIONAL LAW 421</w:t>
      </w:r>
      <w:r w:rsidRPr="0031685F">
        <w:rPr>
          <w:rFonts w:asciiTheme="minorBidi" w:hAnsiTheme="minorBidi" w:cstheme="minorBidi"/>
          <w:color w:val="030303"/>
          <w:w w:val="105"/>
          <w:sz w:val="22"/>
          <w:szCs w:val="22"/>
        </w:rPr>
        <w:t>-</w:t>
      </w:r>
      <w:r w:rsidRPr="0031685F">
        <w:rPr>
          <w:rFonts w:asciiTheme="minorBidi" w:hAnsiTheme="minorBidi" w:cstheme="minorBidi"/>
          <w:color w:val="1C1C1C"/>
          <w:w w:val="105"/>
          <w:sz w:val="22"/>
          <w:szCs w:val="22"/>
        </w:rPr>
        <w:t>443 (1987)</w:t>
      </w:r>
    </w:p>
    <w:p w:rsidR="0031685F" w:rsidRPr="0031685F" w:rsidRDefault="0031685F" w:rsidP="0031685F">
      <w:pPr>
        <w:spacing w:before="200"/>
        <w:rPr>
          <w:rtl/>
          <w:lang w:bidi="ar-EG"/>
        </w:rPr>
      </w:pPr>
    </w:p>
    <w:p w:rsidR="0031685F" w:rsidRDefault="0031685F" w:rsidP="0031685F">
      <w:pPr>
        <w:rPr>
          <w:rtl/>
          <w:lang w:bidi="ar-EG"/>
        </w:rPr>
        <w:sectPr w:rsidR="0031685F" w:rsidSect="00EB7752">
          <w:headerReference w:type="default" r:id="rId28"/>
          <w:headerReference w:type="first" r:id="rId29"/>
          <w:pgSz w:w="11907" w:h="16840" w:code="9"/>
          <w:pgMar w:top="567" w:right="1418" w:bottom="1418" w:left="1134" w:header="510" w:footer="1021" w:gutter="0"/>
          <w:cols w:space="720"/>
          <w:titlePg/>
          <w:docGrid w:linePitch="299"/>
        </w:sectPr>
      </w:pPr>
    </w:p>
    <w:p w:rsidR="004C2908" w:rsidRPr="004C2908" w:rsidRDefault="004C2908" w:rsidP="004C2908">
      <w:pPr>
        <w:jc w:val="center"/>
        <w:rPr>
          <w:sz w:val="35"/>
          <w:szCs w:val="35"/>
          <w:rtl/>
          <w:lang w:bidi="ar-EG"/>
        </w:rPr>
      </w:pPr>
      <w:r w:rsidRPr="004C2908">
        <w:rPr>
          <w:sz w:val="35"/>
          <w:szCs w:val="35"/>
          <w:rtl/>
          <w:lang w:bidi="ar-EG"/>
        </w:rPr>
        <w:lastRenderedPageBreak/>
        <w:t>[شعار وزارة الخارجية]</w:t>
      </w:r>
    </w:p>
    <w:p w:rsidR="004C2908" w:rsidRPr="004C2908" w:rsidRDefault="004C2908" w:rsidP="004C2908">
      <w:pPr>
        <w:jc w:val="center"/>
        <w:rPr>
          <w:sz w:val="35"/>
          <w:szCs w:val="35"/>
          <w:rtl/>
          <w:lang w:bidi="ar-EG"/>
        </w:rPr>
      </w:pPr>
      <w:r w:rsidRPr="004C2908">
        <w:rPr>
          <w:sz w:val="35"/>
          <w:szCs w:val="35"/>
          <w:rtl/>
          <w:lang w:bidi="ar-EG"/>
        </w:rPr>
        <w:t>سنغافورة</w:t>
      </w:r>
    </w:p>
    <w:p w:rsidR="004C2908" w:rsidRPr="004C2908" w:rsidRDefault="004C2908" w:rsidP="004C2908">
      <w:pPr>
        <w:spacing w:before="200"/>
        <w:jc w:val="right"/>
        <w:rPr>
          <w:sz w:val="35"/>
          <w:szCs w:val="35"/>
          <w:rtl/>
          <w:lang w:bidi="ar-EG"/>
        </w:rPr>
      </w:pPr>
      <w:r w:rsidRPr="004C2908">
        <w:rPr>
          <w:sz w:val="35"/>
          <w:szCs w:val="35"/>
          <w:rtl/>
          <w:lang w:bidi="ar-EG"/>
        </w:rPr>
        <w:t>الوزير</w:t>
      </w:r>
    </w:p>
    <w:p w:rsidR="004C2908" w:rsidRPr="004C2908" w:rsidRDefault="004C2908" w:rsidP="004C2908">
      <w:pPr>
        <w:rPr>
          <w:sz w:val="35"/>
          <w:szCs w:val="35"/>
          <w:rtl/>
          <w:lang w:bidi="ar-EG"/>
        </w:rPr>
      </w:pPr>
      <w:r w:rsidRPr="004C2908">
        <w:rPr>
          <w:sz w:val="35"/>
          <w:szCs w:val="35"/>
          <w:rtl/>
          <w:lang w:bidi="ar-EG"/>
        </w:rPr>
        <w:t>6 نوفمبر 2019</w:t>
      </w:r>
    </w:p>
    <w:p w:rsidR="004C2908" w:rsidRPr="004C2908" w:rsidRDefault="004C2908" w:rsidP="004C2908">
      <w:pPr>
        <w:spacing w:before="400"/>
        <w:rPr>
          <w:sz w:val="35"/>
          <w:szCs w:val="35"/>
          <w:rtl/>
          <w:lang w:bidi="ar-EG"/>
        </w:rPr>
      </w:pPr>
      <w:r w:rsidRPr="004C2908">
        <w:rPr>
          <w:sz w:val="35"/>
          <w:szCs w:val="35"/>
          <w:rtl/>
          <w:lang w:bidi="ar-EG"/>
        </w:rPr>
        <w:t>سعادة السيد فرانسوا ريفاسو</w:t>
      </w:r>
    </w:p>
    <w:p w:rsidR="004C2908" w:rsidRPr="004C2908" w:rsidRDefault="004C2908" w:rsidP="004C2908">
      <w:pPr>
        <w:rPr>
          <w:sz w:val="35"/>
          <w:szCs w:val="35"/>
          <w:rtl/>
          <w:lang w:bidi="ar-EG"/>
        </w:rPr>
      </w:pPr>
      <w:r w:rsidRPr="004C2908">
        <w:rPr>
          <w:sz w:val="35"/>
          <w:szCs w:val="35"/>
          <w:rtl/>
          <w:lang w:bidi="ar-EG"/>
        </w:rPr>
        <w:t>رئيس لجنة الويبو للتنسيق</w:t>
      </w:r>
    </w:p>
    <w:p w:rsidR="004C2908" w:rsidRPr="004C2908" w:rsidRDefault="004C2908" w:rsidP="004C2908">
      <w:pPr>
        <w:bidi w:val="0"/>
        <w:jc w:val="right"/>
        <w:rPr>
          <w:sz w:val="35"/>
          <w:szCs w:val="35"/>
          <w:lang w:bidi="ar-EG"/>
        </w:rPr>
      </w:pPr>
      <w:r w:rsidRPr="004C2908">
        <w:rPr>
          <w:sz w:val="35"/>
          <w:szCs w:val="35"/>
          <w:lang w:bidi="ar-EG"/>
        </w:rPr>
        <w:t>34 Chemin des Colombettes</w:t>
      </w:r>
    </w:p>
    <w:p w:rsidR="004C2908" w:rsidRPr="004C2908" w:rsidRDefault="004C2908" w:rsidP="004C2908">
      <w:pPr>
        <w:bidi w:val="0"/>
        <w:jc w:val="right"/>
        <w:rPr>
          <w:sz w:val="35"/>
          <w:szCs w:val="35"/>
          <w:lang w:bidi="ar-EG"/>
        </w:rPr>
      </w:pPr>
      <w:r w:rsidRPr="004C2908">
        <w:rPr>
          <w:sz w:val="35"/>
          <w:szCs w:val="35"/>
          <w:lang w:bidi="ar-EG"/>
        </w:rPr>
        <w:t>CH 1211 Geneva 20</w:t>
      </w:r>
    </w:p>
    <w:p w:rsidR="004C2908" w:rsidRPr="004C2908" w:rsidRDefault="004C2908" w:rsidP="004C2908">
      <w:pPr>
        <w:bidi w:val="0"/>
        <w:jc w:val="right"/>
        <w:rPr>
          <w:sz w:val="35"/>
          <w:szCs w:val="35"/>
          <w:rtl/>
          <w:lang w:bidi="ar-EG"/>
        </w:rPr>
      </w:pPr>
      <w:r w:rsidRPr="004C2908">
        <w:rPr>
          <w:sz w:val="35"/>
          <w:szCs w:val="35"/>
          <w:lang w:bidi="ar-EG"/>
        </w:rPr>
        <w:t>SWITZERLAND</w:t>
      </w:r>
    </w:p>
    <w:p w:rsidR="004C2908" w:rsidRPr="004C2908" w:rsidRDefault="004C2908" w:rsidP="004C2908">
      <w:pPr>
        <w:spacing w:before="400"/>
        <w:rPr>
          <w:sz w:val="35"/>
          <w:szCs w:val="35"/>
          <w:rtl/>
          <w:lang w:bidi="ar-EG"/>
        </w:rPr>
      </w:pPr>
      <w:r w:rsidRPr="004C2908">
        <w:rPr>
          <w:sz w:val="35"/>
          <w:szCs w:val="35"/>
          <w:rtl/>
          <w:lang w:bidi="ar-EG"/>
        </w:rPr>
        <w:t>تحية طيبة وبعد،</w:t>
      </w:r>
    </w:p>
    <w:p w:rsidR="004C2908" w:rsidRPr="004C2908" w:rsidRDefault="004C2908" w:rsidP="004C2908">
      <w:pPr>
        <w:spacing w:before="200"/>
        <w:ind w:firstLine="567"/>
        <w:rPr>
          <w:sz w:val="35"/>
          <w:szCs w:val="35"/>
          <w:rtl/>
          <w:lang w:bidi="ar-EG"/>
        </w:rPr>
      </w:pPr>
      <w:r w:rsidRPr="004C2908">
        <w:rPr>
          <w:sz w:val="35"/>
          <w:szCs w:val="35"/>
          <w:rtl/>
          <w:lang w:bidi="ar-EG"/>
        </w:rPr>
        <w:t xml:space="preserve">أكتب إليكم اليوم لترشيح السيد دارين تانغ رسمياً لمنصب المدير العام للمنظمة العالمية للملكية الفكرية. </w:t>
      </w:r>
      <w:r w:rsidRPr="004C2908">
        <w:rPr>
          <w:rFonts w:hint="cs"/>
          <w:sz w:val="35"/>
          <w:szCs w:val="35"/>
          <w:rtl/>
          <w:lang w:bidi="ar-EG"/>
        </w:rPr>
        <w:t>وتؤيد حكومة سنغافورة ترشيح السيد تانغ تأييداً تاماً.</w:t>
      </w:r>
    </w:p>
    <w:p w:rsidR="004C2908" w:rsidRPr="004C2908" w:rsidRDefault="004C2908" w:rsidP="004C2908">
      <w:pPr>
        <w:spacing w:before="200"/>
        <w:ind w:firstLine="567"/>
        <w:rPr>
          <w:sz w:val="35"/>
          <w:szCs w:val="35"/>
          <w:rtl/>
          <w:lang w:bidi="ar-EG"/>
        </w:rPr>
      </w:pPr>
      <w:r w:rsidRPr="004C2908">
        <w:rPr>
          <w:rFonts w:hint="cs"/>
          <w:sz w:val="35"/>
          <w:szCs w:val="35"/>
          <w:rtl/>
          <w:lang w:bidi="ar-EG"/>
        </w:rPr>
        <w:t>والسيد تانغ هو الرئيس التنفيذي لمكتب الملكية الفكرية في سنغافورة. وقد حول المكتب من هيئة تنظيمية إلى وكالة ابتكارية ذات خبرات وشبكات واسعة في مجال الملكية الفكرية تمكِّن أصحاب الأعمال والمبتكرين من نقل ملكيتهم الفكرية من سنغافورة وعن طريق سنغافورة إلى الأسواق الدولية.</w:t>
      </w:r>
    </w:p>
    <w:p w:rsidR="004C2908" w:rsidRPr="004C2908" w:rsidRDefault="004C2908" w:rsidP="004C2908">
      <w:pPr>
        <w:spacing w:before="200"/>
        <w:ind w:firstLine="567"/>
        <w:rPr>
          <w:sz w:val="35"/>
          <w:szCs w:val="35"/>
          <w:rtl/>
          <w:lang w:bidi="ar-EG"/>
        </w:rPr>
      </w:pPr>
      <w:r w:rsidRPr="004C2908">
        <w:rPr>
          <w:rFonts w:hint="cs"/>
          <w:sz w:val="35"/>
          <w:szCs w:val="35"/>
          <w:rtl/>
          <w:lang w:bidi="ar-EG"/>
        </w:rPr>
        <w:t>والسيد تانغ قائد محنك ومحايد قادر على موازنة مصالح كل الأطراف المعنية لتحقيق توافق الآراء. وهو على دراية بأعمال الويبو إذ يشغل منصب رئيس لجنة الويبو الدائمة المعنية بحق المؤلف والحقوق المجاورة منذ سنتين ونصف. وقد أدت خبرته الدولية في المفاوضات التجارية الثنائية والمتعددة الأطراف إلى تنفيذ برامج تعاون إقليمية ودولية عادت بالفائدة على أوساط الملكية الفكرية كلها.</w:t>
      </w:r>
    </w:p>
    <w:p w:rsidR="004C2908" w:rsidRPr="004C2908" w:rsidRDefault="004C2908" w:rsidP="004C2908">
      <w:pPr>
        <w:spacing w:before="200"/>
        <w:ind w:firstLine="567"/>
        <w:rPr>
          <w:sz w:val="35"/>
          <w:szCs w:val="35"/>
          <w:rtl/>
          <w:lang w:bidi="ar-EG"/>
        </w:rPr>
      </w:pPr>
      <w:r w:rsidRPr="004C2908">
        <w:rPr>
          <w:rFonts w:hint="cs"/>
          <w:sz w:val="35"/>
          <w:szCs w:val="35"/>
          <w:rtl/>
          <w:lang w:bidi="ar-EG"/>
        </w:rPr>
        <w:t>وإذ يدرك السيد تانغ طرائق استخدام الملكية الفكرية لدعم التنمية الاجتماعية الاقتصادية وإذ يتمتع بالقدرة على تحقيق توافق الآراء، فهو يتحلى بالصفات والكفاءات اللازمة لتعزيز العمل النبيل للويبو وأعضائها. ويتطلع السيد تانغ إلى العمل مع كل الدول الأعضاء لضمان دعم الملكية الفكرية للأهداف الإنمائية لاقتصاداتنا ومجتمعاتنا.</w:t>
      </w:r>
    </w:p>
    <w:p w:rsidR="004C2908" w:rsidRPr="004C2908" w:rsidRDefault="004C2908" w:rsidP="004C2908">
      <w:pPr>
        <w:spacing w:before="200"/>
        <w:ind w:firstLine="567"/>
        <w:rPr>
          <w:sz w:val="35"/>
          <w:szCs w:val="35"/>
          <w:rtl/>
          <w:lang w:bidi="ar-EG"/>
        </w:rPr>
      </w:pPr>
      <w:r w:rsidRPr="004C2908">
        <w:rPr>
          <w:rFonts w:hint="cs"/>
          <w:sz w:val="35"/>
          <w:szCs w:val="35"/>
          <w:rtl/>
          <w:lang w:bidi="ar-EG"/>
        </w:rPr>
        <w:t xml:space="preserve">وطبقاً لتعميم الويبو رقم </w:t>
      </w:r>
      <w:r w:rsidRPr="004C2908">
        <w:rPr>
          <w:sz w:val="35"/>
          <w:szCs w:val="35"/>
          <w:lang w:bidi="ar-EG"/>
        </w:rPr>
        <w:t>C. N 3926-04</w:t>
      </w:r>
      <w:r w:rsidRPr="004C2908">
        <w:rPr>
          <w:rFonts w:hint="cs"/>
          <w:sz w:val="35"/>
          <w:szCs w:val="35"/>
          <w:rtl/>
          <w:lang w:bidi="ar-EG"/>
        </w:rPr>
        <w:t xml:space="preserve"> المؤرخ في 30 سبتمبر 2019، نرفق طيه السيرة الذاتية للسيد تانغ. وباسم حكومة سنغافورة، أدعم ترشيح السيد تانغ لدى كل الدول الأعضاء في الويبو.</w:t>
      </w:r>
    </w:p>
    <w:p w:rsidR="004C2908" w:rsidRPr="004C2908" w:rsidRDefault="004C2908" w:rsidP="004C2908">
      <w:pPr>
        <w:spacing w:before="400"/>
        <w:rPr>
          <w:sz w:val="35"/>
          <w:szCs w:val="35"/>
          <w:rtl/>
          <w:lang w:bidi="ar-EG"/>
        </w:rPr>
      </w:pPr>
      <w:r w:rsidRPr="004C2908">
        <w:rPr>
          <w:rFonts w:hint="cs"/>
          <w:sz w:val="35"/>
          <w:szCs w:val="35"/>
          <w:rtl/>
          <w:lang w:bidi="ar-EG"/>
        </w:rPr>
        <w:t>وتفضلوا بقبول فائق التقدير،</w:t>
      </w:r>
    </w:p>
    <w:p w:rsidR="004C2908" w:rsidRPr="004C2908" w:rsidRDefault="004C2908" w:rsidP="004C2908">
      <w:pPr>
        <w:spacing w:before="200"/>
        <w:rPr>
          <w:sz w:val="35"/>
          <w:szCs w:val="35"/>
          <w:rtl/>
          <w:lang w:bidi="ar-EG"/>
        </w:rPr>
      </w:pPr>
      <w:r w:rsidRPr="004C2908">
        <w:rPr>
          <w:rFonts w:hint="cs"/>
          <w:sz w:val="35"/>
          <w:szCs w:val="35"/>
          <w:rtl/>
          <w:lang w:bidi="ar-EG"/>
        </w:rPr>
        <w:t>[التوقيع]</w:t>
      </w:r>
    </w:p>
    <w:p w:rsidR="004C2908" w:rsidRDefault="004C2908" w:rsidP="004C2908">
      <w:pPr>
        <w:spacing w:before="200"/>
        <w:rPr>
          <w:b/>
          <w:bCs/>
          <w:sz w:val="35"/>
          <w:szCs w:val="35"/>
          <w:rtl/>
          <w:lang w:bidi="ar-EG"/>
        </w:rPr>
        <w:sectPr w:rsidR="004C2908" w:rsidSect="00EB7752">
          <w:headerReference w:type="default" r:id="rId30"/>
          <w:footerReference w:type="default" r:id="rId31"/>
          <w:headerReference w:type="first" r:id="rId32"/>
          <w:footerReference w:type="first" r:id="rId33"/>
          <w:pgSz w:w="11907" w:h="16840" w:code="9"/>
          <w:pgMar w:top="567" w:right="1418" w:bottom="1418" w:left="1134" w:header="510" w:footer="1021" w:gutter="0"/>
          <w:cols w:space="720"/>
          <w:titlePg/>
          <w:docGrid w:linePitch="299"/>
        </w:sectPr>
      </w:pPr>
      <w:r w:rsidRPr="004C2908">
        <w:rPr>
          <w:rFonts w:hint="cs"/>
          <w:b/>
          <w:bCs/>
          <w:sz w:val="35"/>
          <w:szCs w:val="35"/>
          <w:rtl/>
          <w:lang w:bidi="ar-EG"/>
        </w:rPr>
        <w:t>الدكتور فيفيان بالاكريشنان</w:t>
      </w:r>
    </w:p>
    <w:p w:rsidR="004C2908" w:rsidRPr="004C2908" w:rsidRDefault="004C2908" w:rsidP="004C2908">
      <w:pPr>
        <w:jc w:val="center"/>
        <w:rPr>
          <w:b/>
          <w:bCs/>
          <w:sz w:val="44"/>
          <w:szCs w:val="44"/>
          <w:rtl/>
          <w:lang w:bidi="ar-EG"/>
        </w:rPr>
      </w:pPr>
      <w:r w:rsidRPr="004C2908">
        <w:rPr>
          <w:b/>
          <w:bCs/>
          <w:sz w:val="44"/>
          <w:szCs w:val="44"/>
          <w:rtl/>
          <w:lang w:bidi="ar-EG"/>
        </w:rPr>
        <w:lastRenderedPageBreak/>
        <w:t>السيرة الذاتية للسيد دارين تانغ</w:t>
      </w:r>
    </w:p>
    <w:p w:rsidR="004C2908" w:rsidRPr="004C2908" w:rsidRDefault="004C2908" w:rsidP="004C2908">
      <w:pPr>
        <w:spacing w:before="200"/>
        <w:jc w:val="center"/>
        <w:rPr>
          <w:b/>
          <w:bCs/>
          <w:sz w:val="44"/>
          <w:szCs w:val="44"/>
          <w:rtl/>
          <w:lang w:bidi="ar-EG"/>
        </w:rPr>
      </w:pPr>
      <w:r w:rsidRPr="004C2908">
        <w:rPr>
          <w:b/>
          <w:bCs/>
          <w:sz w:val="44"/>
          <w:szCs w:val="44"/>
          <w:rtl/>
          <w:lang w:bidi="ar-EG"/>
        </w:rPr>
        <w:t>(الرئيس التنفيذي لمكتب الملكية الفكرية في سنغافورة)</w:t>
      </w:r>
    </w:p>
    <w:p w:rsidR="004C2908" w:rsidRPr="004C2908" w:rsidRDefault="004C2908" w:rsidP="004C2908">
      <w:pPr>
        <w:spacing w:before="200"/>
        <w:rPr>
          <w:rtl/>
          <w:lang w:bidi="ar-EG"/>
        </w:rPr>
      </w:pPr>
      <w:r w:rsidRPr="004C2908">
        <w:rPr>
          <w:rtl/>
          <w:lang w:bidi="ar-EG"/>
        </w:rPr>
        <w:t>سنة الميلاد: 1972</w:t>
      </w:r>
    </w:p>
    <w:p w:rsidR="004C2908" w:rsidRPr="004C2908" w:rsidRDefault="004C2908" w:rsidP="004C2908">
      <w:pPr>
        <w:rPr>
          <w:rtl/>
          <w:lang w:bidi="ar-EG"/>
        </w:rPr>
      </w:pPr>
      <w:r w:rsidRPr="004C2908">
        <w:rPr>
          <w:noProof/>
        </w:rPr>
        <w:drawing>
          <wp:anchor distT="0" distB="0" distL="0" distR="0" simplePos="0" relativeHeight="251673600" behindDoc="0" locked="0" layoutInCell="1" allowOverlap="1" wp14:anchorId="4D6A90DA" wp14:editId="0C43DEA1">
            <wp:simplePos x="0" y="0"/>
            <wp:positionH relativeFrom="page">
              <wp:posOffset>924560</wp:posOffset>
            </wp:positionH>
            <wp:positionV relativeFrom="paragraph">
              <wp:posOffset>169672</wp:posOffset>
            </wp:positionV>
            <wp:extent cx="1466087" cy="1958339"/>
            <wp:effectExtent l="0" t="0" r="0" b="0"/>
            <wp:wrapNone/>
            <wp:docPr id="5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1466087" cy="1958339"/>
                    </a:xfrm>
                    <a:prstGeom prst="rect">
                      <a:avLst/>
                    </a:prstGeom>
                  </pic:spPr>
                </pic:pic>
              </a:graphicData>
            </a:graphic>
          </wp:anchor>
        </w:drawing>
      </w:r>
      <w:r w:rsidRPr="004C2908">
        <w:rPr>
          <w:rtl/>
          <w:lang w:bidi="ar-EG"/>
        </w:rPr>
        <w:t>الجنسية: سنغافورة</w:t>
      </w:r>
    </w:p>
    <w:p w:rsidR="004C2908" w:rsidRPr="004C2908" w:rsidRDefault="004C2908" w:rsidP="004C2908">
      <w:pPr>
        <w:spacing w:before="600"/>
        <w:rPr>
          <w:b/>
          <w:bCs/>
          <w:sz w:val="40"/>
          <w:szCs w:val="40"/>
          <w:rtl/>
          <w:lang w:bidi="ar-EG"/>
        </w:rPr>
      </w:pPr>
      <w:r w:rsidRPr="004C2908">
        <w:rPr>
          <w:b/>
          <w:bCs/>
          <w:sz w:val="40"/>
          <w:szCs w:val="40"/>
          <w:rtl/>
          <w:lang w:bidi="ar-EG"/>
        </w:rPr>
        <w:t>المؤهلات الأكاديمية</w:t>
      </w:r>
    </w:p>
    <w:p w:rsidR="004C2908" w:rsidRPr="004C2908" w:rsidRDefault="004C2908" w:rsidP="004C2908">
      <w:pPr>
        <w:spacing w:before="200"/>
        <w:ind w:left="1700" w:hanging="1700"/>
        <w:rPr>
          <w:b/>
          <w:bCs/>
          <w:rtl/>
          <w:lang w:bidi="ar-EG"/>
        </w:rPr>
      </w:pPr>
      <w:r w:rsidRPr="004C2908">
        <w:rPr>
          <w:b/>
          <w:bCs/>
          <w:rtl/>
          <w:lang w:bidi="ar-EG"/>
        </w:rPr>
        <w:t>2013</w:t>
      </w:r>
      <w:r w:rsidRPr="004C2908">
        <w:rPr>
          <w:b/>
          <w:bCs/>
          <w:rtl/>
          <w:lang w:bidi="ar-EG"/>
        </w:rPr>
        <w:tab/>
        <w:t>برنامج إدارة متقدمة</w:t>
      </w:r>
    </w:p>
    <w:p w:rsidR="004C2908" w:rsidRPr="004C2908" w:rsidRDefault="004C2908" w:rsidP="004C2908">
      <w:pPr>
        <w:ind w:left="1701"/>
        <w:rPr>
          <w:lang w:bidi="ar-EG"/>
        </w:rPr>
      </w:pPr>
      <w:r w:rsidRPr="004C2908">
        <w:rPr>
          <w:rtl/>
          <w:lang w:bidi="ar-EG"/>
        </w:rPr>
        <w:t>كلية هارفارد للأعمال، الولايات المتحدة الأمريكية</w:t>
      </w:r>
    </w:p>
    <w:p w:rsidR="004C2908" w:rsidRPr="004C2908" w:rsidRDefault="004C2908" w:rsidP="004C2908">
      <w:pPr>
        <w:spacing w:before="200"/>
        <w:ind w:left="1700" w:hanging="1700"/>
        <w:rPr>
          <w:b/>
          <w:bCs/>
          <w:rtl/>
          <w:lang w:bidi="ar-EG"/>
        </w:rPr>
      </w:pPr>
      <w:r w:rsidRPr="004C2908">
        <w:rPr>
          <w:b/>
          <w:bCs/>
          <w:rtl/>
          <w:lang w:bidi="ar-EG"/>
        </w:rPr>
        <w:t>2006</w:t>
      </w:r>
      <w:r w:rsidRPr="004C2908">
        <w:rPr>
          <w:b/>
          <w:bCs/>
          <w:rtl/>
          <w:lang w:bidi="ar-EG"/>
        </w:rPr>
        <w:tab/>
        <w:t xml:space="preserve">ماجستير في القانون </w:t>
      </w:r>
      <w:r w:rsidRPr="004C2908">
        <w:rPr>
          <w:rFonts w:hint="cs"/>
          <w:b/>
          <w:bCs/>
          <w:rtl/>
          <w:lang w:bidi="ar-EG"/>
        </w:rPr>
        <w:t>بتقدير</w:t>
      </w:r>
    </w:p>
    <w:p w:rsidR="004C2908" w:rsidRPr="004C2908" w:rsidRDefault="004C2908" w:rsidP="004C2908">
      <w:pPr>
        <w:ind w:left="1701"/>
        <w:rPr>
          <w:rtl/>
          <w:lang w:bidi="ar-EG"/>
        </w:rPr>
      </w:pPr>
      <w:r w:rsidRPr="004C2908">
        <w:rPr>
          <w:rtl/>
          <w:lang w:bidi="ar-EG"/>
        </w:rPr>
        <w:t>مركز القانون بجامعة جورجتاون، الولايات المتحدة الأمريكية</w:t>
      </w:r>
    </w:p>
    <w:p w:rsidR="004C2908" w:rsidRPr="004C2908" w:rsidRDefault="004C2908" w:rsidP="004C2908">
      <w:pPr>
        <w:ind w:left="1701"/>
        <w:rPr>
          <w:rtl/>
          <w:lang w:bidi="ar-EG"/>
        </w:rPr>
      </w:pPr>
      <w:r w:rsidRPr="004C2908">
        <w:rPr>
          <w:rtl/>
          <w:lang w:bidi="ar-EG"/>
        </w:rPr>
        <w:t>زميل، معهد القانون الاقتصادي الدولي</w:t>
      </w:r>
    </w:p>
    <w:p w:rsidR="004C2908" w:rsidRPr="004C2908" w:rsidRDefault="004C2908" w:rsidP="004C2908">
      <w:pPr>
        <w:spacing w:before="200"/>
        <w:ind w:left="1700" w:hanging="1700"/>
        <w:rPr>
          <w:b/>
          <w:bCs/>
          <w:rtl/>
          <w:lang w:bidi="ar-EG"/>
        </w:rPr>
      </w:pPr>
      <w:r w:rsidRPr="004C2908">
        <w:rPr>
          <w:b/>
          <w:bCs/>
          <w:rtl/>
          <w:lang w:bidi="ar-EG"/>
        </w:rPr>
        <w:t>1997</w:t>
      </w:r>
      <w:r w:rsidRPr="004C2908">
        <w:rPr>
          <w:b/>
          <w:bCs/>
          <w:rtl/>
          <w:lang w:bidi="ar-EG"/>
        </w:rPr>
        <w:tab/>
        <w:t>ليسانس حقوق مع مرتبة الشرف</w:t>
      </w:r>
    </w:p>
    <w:p w:rsidR="004C2908" w:rsidRPr="004C2908" w:rsidRDefault="004C2908" w:rsidP="004C2908">
      <w:pPr>
        <w:ind w:left="1701"/>
        <w:rPr>
          <w:rtl/>
          <w:lang w:bidi="ar-EG"/>
        </w:rPr>
      </w:pPr>
      <w:r w:rsidRPr="004C2908">
        <w:rPr>
          <w:rtl/>
          <w:lang w:bidi="ar-EG"/>
        </w:rPr>
        <w:t>جامعة سنغافورة الوطنية</w:t>
      </w:r>
    </w:p>
    <w:p w:rsidR="004C2908" w:rsidRPr="004C2908" w:rsidRDefault="004C2908" w:rsidP="004C2908">
      <w:pPr>
        <w:spacing w:before="600"/>
        <w:rPr>
          <w:b/>
          <w:bCs/>
          <w:sz w:val="40"/>
          <w:szCs w:val="40"/>
          <w:lang w:bidi="ar-EG"/>
        </w:rPr>
      </w:pPr>
      <w:r w:rsidRPr="004C2908">
        <w:rPr>
          <w:b/>
          <w:bCs/>
          <w:sz w:val="40"/>
          <w:szCs w:val="40"/>
          <w:rtl/>
          <w:lang w:bidi="ar-EG"/>
        </w:rPr>
        <w:t>الخبرات المهنية</w:t>
      </w:r>
    </w:p>
    <w:p w:rsidR="004C2908" w:rsidRPr="004C2908" w:rsidRDefault="004C2908" w:rsidP="004C2908">
      <w:pPr>
        <w:spacing w:before="200"/>
        <w:ind w:left="1700" w:hanging="1700"/>
        <w:rPr>
          <w:b/>
          <w:bCs/>
          <w:rtl/>
          <w:lang w:bidi="ar-EG"/>
        </w:rPr>
      </w:pPr>
      <w:r w:rsidRPr="004C2908">
        <w:rPr>
          <w:b/>
          <w:bCs/>
          <w:rtl/>
          <w:lang w:bidi="ar-EG"/>
        </w:rPr>
        <w:t>2015 – الآن</w:t>
      </w:r>
      <w:r w:rsidRPr="004C2908">
        <w:rPr>
          <w:b/>
          <w:bCs/>
          <w:rtl/>
          <w:lang w:bidi="ar-EG"/>
        </w:rPr>
        <w:tab/>
        <w:t>الرئيس التنفيذي</w:t>
      </w:r>
    </w:p>
    <w:p w:rsidR="004C2908" w:rsidRPr="004C2908" w:rsidRDefault="004C2908" w:rsidP="004C2908">
      <w:pPr>
        <w:ind w:left="1701"/>
        <w:rPr>
          <w:rtl/>
          <w:lang w:bidi="ar-EG"/>
        </w:rPr>
      </w:pPr>
      <w:r w:rsidRPr="004C2908">
        <w:rPr>
          <w:rtl/>
          <w:lang w:bidi="ar-EG"/>
        </w:rPr>
        <w:t>مكتب الملكية الفكرية في سنغافورة (</w:t>
      </w:r>
      <w:r w:rsidRPr="004C2908">
        <w:rPr>
          <w:lang w:bidi="ar-EG"/>
        </w:rPr>
        <w:t>IPOS</w:t>
      </w:r>
      <w:r w:rsidRPr="004C2908">
        <w:rPr>
          <w:rtl/>
          <w:lang w:bidi="ar-EG"/>
        </w:rPr>
        <w:t>)</w:t>
      </w:r>
    </w:p>
    <w:p w:rsidR="004C2908" w:rsidRPr="004C2908" w:rsidRDefault="004C2908" w:rsidP="004C2908">
      <w:pPr>
        <w:ind w:left="1701"/>
        <w:rPr>
          <w:rtl/>
          <w:lang w:bidi="ar-EG"/>
        </w:rPr>
      </w:pPr>
      <w:r w:rsidRPr="004C2908">
        <w:rPr>
          <w:rtl/>
          <w:lang w:bidi="ar-EG"/>
        </w:rPr>
        <w:t>وزارة القانون، سنغافورة</w:t>
      </w:r>
    </w:p>
    <w:p w:rsidR="004C2908" w:rsidRPr="004C2908" w:rsidRDefault="004C2908" w:rsidP="004C2908">
      <w:pPr>
        <w:spacing w:before="200"/>
        <w:ind w:left="1701"/>
        <w:rPr>
          <w:i/>
          <w:iCs/>
          <w:rtl/>
          <w:lang w:bidi="ar-EG"/>
        </w:rPr>
      </w:pPr>
      <w:r w:rsidRPr="004C2908">
        <w:rPr>
          <w:i/>
          <w:iCs/>
          <w:rtl/>
          <w:lang w:bidi="ar-EG"/>
        </w:rPr>
        <w:t>قيادة التحول الاستراتيجي لمكتب الملكية الفكرية في سنغافورة من سجل و</w:t>
      </w:r>
      <w:r w:rsidRPr="004C2908">
        <w:rPr>
          <w:rFonts w:hint="cs"/>
          <w:i/>
          <w:iCs/>
          <w:rtl/>
          <w:lang w:bidi="ar-EG"/>
        </w:rPr>
        <w:t>هيئة تنظيمية</w:t>
      </w:r>
      <w:r w:rsidRPr="004C2908">
        <w:rPr>
          <w:i/>
          <w:iCs/>
          <w:rtl/>
          <w:lang w:bidi="ar-EG"/>
        </w:rPr>
        <w:t xml:space="preserve"> للملكية الفكرية إلى وكالة ابتكارية تساعد في بناء اقتصاد سنغافورة في المستقبل:</w:t>
      </w:r>
    </w:p>
    <w:p w:rsidR="004C2908" w:rsidRPr="004C2908" w:rsidRDefault="004C2908" w:rsidP="0002113E">
      <w:pPr>
        <w:numPr>
          <w:ilvl w:val="0"/>
          <w:numId w:val="18"/>
        </w:numPr>
        <w:spacing w:before="200"/>
        <w:ind w:left="2268" w:hanging="567"/>
        <w:rPr>
          <w:i/>
          <w:iCs/>
          <w:lang w:bidi="ar-EG"/>
        </w:rPr>
      </w:pPr>
      <w:r w:rsidRPr="004C2908">
        <w:rPr>
          <w:i/>
          <w:iCs/>
          <w:rtl/>
          <w:lang w:bidi="ar-EG"/>
        </w:rPr>
        <w:t xml:space="preserve">إطلاق مجموعة من المنتجات غير المسبوقة عالمياً في مجال الملكية الفكرية منها تطبيق </w:t>
      </w:r>
      <w:r w:rsidRPr="004C2908">
        <w:rPr>
          <w:rFonts w:hint="cs"/>
          <w:i/>
          <w:iCs/>
          <w:rtl/>
          <w:lang w:bidi="ar-EG"/>
        </w:rPr>
        <w:t>على ا</w:t>
      </w:r>
      <w:r w:rsidRPr="004C2908">
        <w:rPr>
          <w:i/>
          <w:iCs/>
          <w:rtl/>
          <w:lang w:bidi="ar-EG"/>
        </w:rPr>
        <w:t xml:space="preserve">لأجهزة المحمولة لطلبات العلامات التجارية وإطار وطني للمهارات والوظائف في مجال الملكية الفكرية. </w:t>
      </w:r>
      <w:r w:rsidRPr="004C2908">
        <w:rPr>
          <w:rFonts w:hint="cs"/>
          <w:i/>
          <w:iCs/>
          <w:rtl/>
          <w:lang w:bidi="ar-EG"/>
        </w:rPr>
        <w:t>وإقامة</w:t>
      </w:r>
      <w:r w:rsidRPr="004C2908">
        <w:rPr>
          <w:i/>
          <w:iCs/>
          <w:rtl/>
          <w:lang w:bidi="ar-EG"/>
        </w:rPr>
        <w:t xml:space="preserve"> تعاون مع جامعة محلية لكي تكون من الجامعات القليلة في العالم التي توفر برنامجاً جامعياً في إدارة الملكية الفكرية والابتكار، والإشراف على ذلك التعاون.</w:t>
      </w:r>
    </w:p>
    <w:p w:rsidR="004C2908" w:rsidRPr="004C2908" w:rsidRDefault="004C2908" w:rsidP="0002113E">
      <w:pPr>
        <w:numPr>
          <w:ilvl w:val="0"/>
          <w:numId w:val="18"/>
        </w:numPr>
        <w:spacing w:before="200"/>
        <w:ind w:left="2268" w:hanging="567"/>
        <w:rPr>
          <w:i/>
          <w:iCs/>
          <w:lang w:bidi="ar-EG"/>
        </w:rPr>
      </w:pPr>
      <w:r w:rsidRPr="004C2908">
        <w:rPr>
          <w:i/>
          <w:iCs/>
          <w:rtl/>
          <w:lang w:bidi="ar-EG"/>
        </w:rPr>
        <w:t xml:space="preserve">إجراء إصلاحات تشريعية في نظام التقاضي المدني في مجال الملكية الفكرية تسهيلاً على الشركات الصغيرة والمتوسطة وتعزيزاً للوساطة في </w:t>
      </w:r>
      <w:r w:rsidRPr="004C2908">
        <w:rPr>
          <w:rFonts w:hint="cs"/>
          <w:i/>
          <w:iCs/>
          <w:rtl/>
          <w:lang w:bidi="ar-EG"/>
        </w:rPr>
        <w:t>قضايا</w:t>
      </w:r>
      <w:r w:rsidRPr="004C2908">
        <w:rPr>
          <w:i/>
          <w:iCs/>
          <w:rtl/>
          <w:lang w:bidi="ar-EG"/>
        </w:rPr>
        <w:t xml:space="preserve"> الملكية الفكرية.</w:t>
      </w:r>
    </w:p>
    <w:p w:rsidR="004C2908" w:rsidRPr="004C2908" w:rsidRDefault="004C2908" w:rsidP="0002113E">
      <w:pPr>
        <w:numPr>
          <w:ilvl w:val="0"/>
          <w:numId w:val="18"/>
        </w:numPr>
        <w:spacing w:before="200"/>
        <w:ind w:left="2268" w:hanging="567"/>
        <w:rPr>
          <w:i/>
          <w:iCs/>
          <w:lang w:bidi="ar-EG"/>
        </w:rPr>
      </w:pPr>
      <w:r w:rsidRPr="004C2908">
        <w:rPr>
          <w:i/>
          <w:iCs/>
          <w:rtl/>
          <w:lang w:bidi="ar-EG"/>
        </w:rPr>
        <w:lastRenderedPageBreak/>
        <w:t>تزويد مكتب الملكية الفكرية في سنغافورة بكفاءات جديدة تغطي استراتيجية الملكية الفكرية و</w:t>
      </w:r>
      <w:r w:rsidRPr="004C2908">
        <w:rPr>
          <w:rFonts w:hint="cs"/>
          <w:i/>
          <w:iCs/>
          <w:rtl/>
          <w:lang w:bidi="ar-EG"/>
        </w:rPr>
        <w:t>تحليلات ا</w:t>
      </w:r>
      <w:r w:rsidRPr="004C2908">
        <w:rPr>
          <w:i/>
          <w:iCs/>
          <w:rtl/>
          <w:lang w:bidi="ar-EG"/>
        </w:rPr>
        <w:t xml:space="preserve">لبراءات فضلاً عن إطلاق أول تطبيق </w:t>
      </w:r>
      <w:r w:rsidRPr="004C2908">
        <w:rPr>
          <w:rFonts w:hint="cs"/>
          <w:i/>
          <w:iCs/>
          <w:rtl/>
          <w:lang w:bidi="ar-EG"/>
        </w:rPr>
        <w:t>على الأجهزة</w:t>
      </w:r>
      <w:r w:rsidRPr="004C2908">
        <w:rPr>
          <w:i/>
          <w:iCs/>
          <w:rtl/>
          <w:lang w:bidi="ar-EG"/>
        </w:rPr>
        <w:t xml:space="preserve"> المحمولة في العالم </w:t>
      </w:r>
      <w:r w:rsidRPr="004C2908">
        <w:rPr>
          <w:rFonts w:hint="cs"/>
          <w:i/>
          <w:iCs/>
          <w:rtl/>
          <w:lang w:bidi="ar-EG"/>
        </w:rPr>
        <w:t>ل</w:t>
      </w:r>
      <w:r w:rsidRPr="004C2908">
        <w:rPr>
          <w:i/>
          <w:iCs/>
          <w:rtl/>
          <w:lang w:bidi="ar-EG"/>
        </w:rPr>
        <w:t>طلبات العلامات التجارية.</w:t>
      </w:r>
    </w:p>
    <w:p w:rsidR="004C2908" w:rsidRPr="004C2908" w:rsidRDefault="004C2908" w:rsidP="0002113E">
      <w:pPr>
        <w:numPr>
          <w:ilvl w:val="0"/>
          <w:numId w:val="18"/>
        </w:numPr>
        <w:spacing w:before="200"/>
        <w:ind w:left="2268" w:hanging="567"/>
        <w:rPr>
          <w:i/>
          <w:iCs/>
          <w:lang w:bidi="ar-EG"/>
        </w:rPr>
      </w:pPr>
      <w:r w:rsidRPr="004C2908">
        <w:rPr>
          <w:i/>
          <w:iCs/>
          <w:rtl/>
          <w:lang w:bidi="ar-EG"/>
        </w:rPr>
        <w:t>دعم استفادة الشركات من الملكية الفكرية في تنمية أعمالها التجارية بتقديم تدريب إلى 5000 شخص في عام 2018، والتعاون مع 800 شركة فيما بين عامَي 2017 و2018، والتعاون مع القطاع الخاص لتوفير تأمين للشركات في مجال الملكية الفكرية.</w:t>
      </w:r>
    </w:p>
    <w:p w:rsidR="004C2908" w:rsidRPr="004C2908" w:rsidRDefault="004C2908" w:rsidP="004C2908">
      <w:pPr>
        <w:spacing w:before="200"/>
        <w:ind w:left="1701"/>
        <w:rPr>
          <w:i/>
          <w:iCs/>
          <w:rtl/>
          <w:lang w:bidi="ar-EG"/>
        </w:rPr>
      </w:pPr>
      <w:r w:rsidRPr="004C2908">
        <w:rPr>
          <w:i/>
          <w:iCs/>
          <w:rtl/>
          <w:lang w:bidi="ar-EG"/>
        </w:rPr>
        <w:t xml:space="preserve">نتيجة لتلك الجهود، أصبح مكتب الملكية الفكرية في سنغافورة أكثر مكاتب الملكية الفكرية ابتكاراً في آسيا والثاني على المستوى العالمي وفقاً للاستعراض العالمي للعلامات التجارية في عام 2019. وتبوأت سنغافورة أيضاً المرتبة الثانية في العالم </w:t>
      </w:r>
      <w:r w:rsidRPr="004C2908">
        <w:rPr>
          <w:rFonts w:hint="cs"/>
          <w:i/>
          <w:iCs/>
          <w:rtl/>
          <w:lang w:bidi="ar-EG"/>
        </w:rPr>
        <w:t xml:space="preserve">في </w:t>
      </w:r>
      <w:r w:rsidRPr="004C2908">
        <w:rPr>
          <w:i/>
          <w:iCs/>
          <w:rtl/>
          <w:lang w:bidi="ar-EG"/>
        </w:rPr>
        <w:t>حماية الملكية الفكرية وفقاً للمنتدى الاقتصادي العالمي (2018/2019) وكانت من بين البلدان العشر الأولى وفقاً لتصنيف مؤشر الابتكار العالمي (2015 إلى 2019) التي تصدره المنظمة العالمية للملكية الفكرية.</w:t>
      </w:r>
    </w:p>
    <w:p w:rsidR="004C2908" w:rsidRPr="004C2908" w:rsidRDefault="004C2908" w:rsidP="004C2908">
      <w:pPr>
        <w:spacing w:before="200"/>
        <w:ind w:left="1701"/>
        <w:rPr>
          <w:i/>
          <w:iCs/>
          <w:rtl/>
          <w:lang w:bidi="ar-EG"/>
        </w:rPr>
      </w:pPr>
      <w:r w:rsidRPr="004C2908">
        <w:rPr>
          <w:i/>
          <w:iCs/>
          <w:rtl/>
          <w:lang w:bidi="ar-EG"/>
        </w:rPr>
        <w:t>عضو في لجنة اقتصاد المستقبل المكلفة باستعراض الاستراتيجيات الاقتصادية لسنغافورة. و</w:t>
      </w:r>
      <w:r w:rsidRPr="004C2908">
        <w:rPr>
          <w:rFonts w:hint="cs"/>
          <w:i/>
          <w:iCs/>
          <w:rtl/>
          <w:lang w:bidi="ar-EG"/>
        </w:rPr>
        <w:t>القيام</w:t>
      </w:r>
      <w:r w:rsidRPr="004C2908">
        <w:rPr>
          <w:i/>
          <w:iCs/>
          <w:rtl/>
          <w:lang w:bidi="ar-EG"/>
        </w:rPr>
        <w:t xml:space="preserve"> بتحديث الخطة الرئيسية لمجمع الملكية الفكرية في عام 2017 من أجل توسيع نطاق مهام مكتب الملكية الفكرية في سنغافورة ليشمل تسويق الملكية الفكرية. و</w:t>
      </w:r>
      <w:r w:rsidRPr="004C2908">
        <w:rPr>
          <w:rFonts w:hint="cs"/>
          <w:i/>
          <w:iCs/>
          <w:rtl/>
          <w:lang w:bidi="ar-EG"/>
        </w:rPr>
        <w:t>إبرام</w:t>
      </w:r>
      <w:r w:rsidRPr="004C2908">
        <w:rPr>
          <w:i/>
          <w:iCs/>
          <w:rtl/>
          <w:lang w:bidi="ar-EG"/>
        </w:rPr>
        <w:t xml:space="preserve"> اتفاقات مع شركاء إقليميين ودوليين يغطون أكثر من 70 سوقاً.</w:t>
      </w:r>
    </w:p>
    <w:p w:rsidR="004C2908" w:rsidRPr="004C2908" w:rsidRDefault="004C2908" w:rsidP="004C2908">
      <w:pPr>
        <w:spacing w:before="200"/>
        <w:ind w:left="1700" w:hanging="1700"/>
        <w:rPr>
          <w:b/>
          <w:bCs/>
          <w:rtl/>
          <w:lang w:bidi="ar-EG"/>
        </w:rPr>
      </w:pPr>
      <w:r w:rsidRPr="004C2908">
        <w:rPr>
          <w:b/>
          <w:bCs/>
          <w:rtl/>
          <w:lang w:bidi="ar-EG"/>
        </w:rPr>
        <w:t>2012 – 2015</w:t>
      </w:r>
      <w:r w:rsidRPr="004C2908">
        <w:rPr>
          <w:b/>
          <w:bCs/>
          <w:rtl/>
          <w:lang w:bidi="ar-EG"/>
        </w:rPr>
        <w:tab/>
        <w:t>نائب الرئيس التنفيذي ومستشار قانوني رئيسي</w:t>
      </w:r>
    </w:p>
    <w:p w:rsidR="004C2908" w:rsidRPr="004C2908" w:rsidRDefault="004C2908" w:rsidP="004C2908">
      <w:pPr>
        <w:ind w:left="1701"/>
        <w:rPr>
          <w:rtl/>
          <w:lang w:bidi="ar-EG"/>
        </w:rPr>
      </w:pPr>
      <w:r w:rsidRPr="004C2908">
        <w:rPr>
          <w:rtl/>
          <w:lang w:bidi="ar-EG"/>
        </w:rPr>
        <w:t>مكتب الملكية الفكرية في سنغافورة</w:t>
      </w:r>
    </w:p>
    <w:p w:rsidR="004C2908" w:rsidRPr="004C2908" w:rsidRDefault="004C2908" w:rsidP="004C2908">
      <w:pPr>
        <w:ind w:left="1701"/>
        <w:rPr>
          <w:rtl/>
          <w:lang w:bidi="ar-EG"/>
        </w:rPr>
      </w:pPr>
      <w:r w:rsidRPr="004C2908">
        <w:rPr>
          <w:rtl/>
          <w:lang w:bidi="ar-EG"/>
        </w:rPr>
        <w:t>وزارة القانون، سنغافورة</w:t>
      </w:r>
    </w:p>
    <w:p w:rsidR="004C2908" w:rsidRPr="004C2908" w:rsidRDefault="004C2908" w:rsidP="004C2908">
      <w:pPr>
        <w:spacing w:before="200"/>
        <w:ind w:left="1701"/>
        <w:rPr>
          <w:i/>
          <w:iCs/>
          <w:rtl/>
          <w:lang w:bidi="ar-EG"/>
        </w:rPr>
      </w:pPr>
      <w:r w:rsidRPr="004C2908">
        <w:rPr>
          <w:i/>
          <w:iCs/>
          <w:rtl/>
          <w:lang w:bidi="ar-EG"/>
        </w:rPr>
        <w:t>الإشراف على مشاريع رئيسية في ظل توسع مهام مكتب الملكية الفكرية في سنغافورة وتطور شبكاته الإقليمية والدولية:</w:t>
      </w:r>
    </w:p>
    <w:p w:rsidR="004C2908" w:rsidRPr="004C2908" w:rsidRDefault="004C2908" w:rsidP="0002113E">
      <w:pPr>
        <w:numPr>
          <w:ilvl w:val="0"/>
          <w:numId w:val="18"/>
        </w:numPr>
        <w:spacing w:before="200"/>
        <w:ind w:left="2268" w:hanging="567"/>
        <w:rPr>
          <w:i/>
          <w:iCs/>
          <w:lang w:bidi="ar-EG"/>
        </w:rPr>
      </w:pPr>
      <w:r w:rsidRPr="004C2908">
        <w:rPr>
          <w:i/>
          <w:iCs/>
          <w:rtl/>
          <w:lang w:bidi="ar-EG"/>
        </w:rPr>
        <w:t xml:space="preserve">تعيين سنغافورة بوصفها إدارة البحث الدولي والبحث التمهيدي الدولي </w:t>
      </w:r>
      <w:r w:rsidRPr="004C2908">
        <w:rPr>
          <w:rFonts w:hint="cs"/>
          <w:i/>
          <w:iCs/>
          <w:rtl/>
          <w:lang w:bidi="ar-EG"/>
        </w:rPr>
        <w:t>التاسعة عشرة إجمالاً</w:t>
      </w:r>
      <w:r w:rsidRPr="004C2908">
        <w:rPr>
          <w:i/>
          <w:iCs/>
          <w:rtl/>
          <w:lang w:bidi="ar-EG"/>
        </w:rPr>
        <w:t xml:space="preserve"> والأولى في رابطة أمم جنوب شرق آسيا (الآسيان) في إطار معاهدة التعاون بشأن البراءات التي تديرها الويبو.</w:t>
      </w:r>
    </w:p>
    <w:p w:rsidR="004C2908" w:rsidRPr="004C2908" w:rsidRDefault="004C2908" w:rsidP="0002113E">
      <w:pPr>
        <w:numPr>
          <w:ilvl w:val="0"/>
          <w:numId w:val="18"/>
        </w:numPr>
        <w:spacing w:before="200"/>
        <w:ind w:left="2268" w:hanging="567"/>
        <w:rPr>
          <w:i/>
          <w:iCs/>
          <w:lang w:bidi="ar-EG"/>
        </w:rPr>
      </w:pPr>
      <w:r w:rsidRPr="004C2908">
        <w:rPr>
          <w:i/>
          <w:iCs/>
          <w:rtl/>
          <w:lang w:bidi="ar-EG"/>
        </w:rPr>
        <w:t>انضمام سنغافورة إلى معاهدة مراكش وتصديقها عليها.</w:t>
      </w:r>
    </w:p>
    <w:p w:rsidR="004C2908" w:rsidRPr="004C2908" w:rsidRDefault="004C2908" w:rsidP="0002113E">
      <w:pPr>
        <w:numPr>
          <w:ilvl w:val="0"/>
          <w:numId w:val="18"/>
        </w:numPr>
        <w:spacing w:before="200"/>
        <w:ind w:left="2268" w:hanging="567"/>
        <w:rPr>
          <w:i/>
          <w:iCs/>
          <w:lang w:bidi="ar-EG"/>
        </w:rPr>
      </w:pPr>
      <w:r w:rsidRPr="004C2908">
        <w:rPr>
          <w:i/>
          <w:iCs/>
          <w:rtl/>
          <w:lang w:bidi="ar-EG"/>
        </w:rPr>
        <w:t>إعداد الخطة الرئيسية الوطنية لمجمع الملكية الفكرية لعام 2013 – وهي خطة عشرية تهدف إلى إرشاد تحول سنغافورة إلى مركز عالمي للملكية الفكرية في آسيا.</w:t>
      </w:r>
    </w:p>
    <w:p w:rsidR="004C2908" w:rsidRPr="004C2908" w:rsidRDefault="004C2908" w:rsidP="0002113E">
      <w:pPr>
        <w:numPr>
          <w:ilvl w:val="0"/>
          <w:numId w:val="18"/>
        </w:numPr>
        <w:spacing w:before="200"/>
        <w:ind w:left="2268" w:hanging="567"/>
        <w:rPr>
          <w:i/>
          <w:iCs/>
          <w:lang w:bidi="ar-EG"/>
        </w:rPr>
      </w:pPr>
      <w:r w:rsidRPr="004C2908">
        <w:rPr>
          <w:i/>
          <w:iCs/>
          <w:rtl/>
          <w:lang w:bidi="ar-EG"/>
        </w:rPr>
        <w:t xml:space="preserve">إعادة تطوير نظام الإيداع في سجل مكتب الملكية الفكرية في سنغافورة وإطلاق منصة </w:t>
      </w:r>
      <w:r w:rsidRPr="004C2908">
        <w:rPr>
          <w:i/>
          <w:iCs/>
          <w:lang w:bidi="ar-EG"/>
        </w:rPr>
        <w:t>IP</w:t>
      </w:r>
      <w:r w:rsidRPr="004C2908">
        <w:rPr>
          <w:i/>
          <w:iCs/>
          <w:vertAlign w:val="superscript"/>
          <w:lang w:bidi="ar-EG"/>
        </w:rPr>
        <w:t>2</w:t>
      </w:r>
      <w:r w:rsidRPr="004C2908">
        <w:rPr>
          <w:i/>
          <w:iCs/>
          <w:lang w:bidi="ar-EG"/>
        </w:rPr>
        <w:t>SG</w:t>
      </w:r>
      <w:r w:rsidRPr="004C2908">
        <w:rPr>
          <w:i/>
          <w:iCs/>
          <w:rtl/>
          <w:lang w:bidi="ar-EG"/>
        </w:rPr>
        <w:t xml:space="preserve"> </w:t>
      </w:r>
      <w:r w:rsidRPr="004C2908">
        <w:rPr>
          <w:rFonts w:hint="cs"/>
          <w:i/>
          <w:iCs/>
          <w:rtl/>
          <w:lang w:bidi="ar-EG"/>
        </w:rPr>
        <w:t xml:space="preserve">- </w:t>
      </w:r>
      <w:r w:rsidRPr="004C2908">
        <w:rPr>
          <w:i/>
          <w:iCs/>
          <w:rtl/>
          <w:lang w:bidi="ar-EG"/>
        </w:rPr>
        <w:t>وهي منصة شبكية متكاملة وموحدة لتسجيل حقوق الملكية الفكرية في سنغافورة.</w:t>
      </w:r>
    </w:p>
    <w:p w:rsidR="004C2908" w:rsidRPr="004C2908" w:rsidRDefault="004C2908" w:rsidP="0002113E">
      <w:pPr>
        <w:numPr>
          <w:ilvl w:val="0"/>
          <w:numId w:val="18"/>
        </w:numPr>
        <w:spacing w:before="200"/>
        <w:ind w:left="2268" w:hanging="567"/>
        <w:rPr>
          <w:i/>
          <w:iCs/>
          <w:lang w:bidi="ar-EG"/>
        </w:rPr>
      </w:pPr>
      <w:r w:rsidRPr="004C2908">
        <w:rPr>
          <w:i/>
          <w:iCs/>
          <w:rtl/>
          <w:lang w:bidi="ar-EG"/>
        </w:rPr>
        <w:lastRenderedPageBreak/>
        <w:t>إدخال إصلاحات رئيسية في التشريعات والسياسات المتصلة بأنظمة البراءات والعلامات التجارية والتصاميم المسجلة وحق المؤلف في سنغافورة.</w:t>
      </w:r>
    </w:p>
    <w:p w:rsidR="004C2908" w:rsidRPr="004C2908" w:rsidRDefault="004C2908" w:rsidP="004C2908">
      <w:pPr>
        <w:spacing w:before="200"/>
        <w:ind w:left="1701"/>
        <w:rPr>
          <w:i/>
          <w:iCs/>
          <w:rtl/>
          <w:lang w:bidi="ar-EG"/>
        </w:rPr>
      </w:pPr>
      <w:r w:rsidRPr="004C2908">
        <w:rPr>
          <w:i/>
          <w:iCs/>
          <w:rtl/>
          <w:lang w:bidi="ar-EG"/>
        </w:rPr>
        <w:t>المساعدة في توجيه خطة رابطة الآسيان المتصلة بالملكية الفكرية أثناء تولي سنغافورة رئاسة فريق الرابطة العامل المعني بالتعاون في مجال الملكية الفكرية (</w:t>
      </w:r>
      <w:r w:rsidRPr="004C2908">
        <w:rPr>
          <w:i/>
          <w:iCs/>
          <w:lang w:bidi="ar-EG"/>
        </w:rPr>
        <w:t>AWGIPC</w:t>
      </w:r>
      <w:r w:rsidRPr="004C2908">
        <w:rPr>
          <w:i/>
          <w:iCs/>
          <w:rtl/>
          <w:lang w:bidi="ar-EG"/>
        </w:rPr>
        <w:t>) وتعزيز منظومة البراءات في الرابطة. وقد غطى الفريق العامل 28 مبادرة و108 نتائج في إطار خطة عمل استعراض الملكية الفكرية في الرابطة، بما في ذلك استضافة سنغافورة بوابة الرابطة للملكية الفكرية – وهي مركز متكامل للملكية الفكرية يربط بين جميع مكاتب الملكية الفكرية في الرابطة في الأمور المتصلة بالملكية</w:t>
      </w:r>
      <w:r w:rsidRPr="004C2908">
        <w:rPr>
          <w:rFonts w:hint="cs"/>
          <w:i/>
          <w:iCs/>
          <w:rtl/>
          <w:lang w:bidi="ar-EG"/>
        </w:rPr>
        <w:t> </w:t>
      </w:r>
      <w:r w:rsidRPr="004C2908">
        <w:rPr>
          <w:i/>
          <w:iCs/>
          <w:rtl/>
          <w:lang w:bidi="ar-EG"/>
        </w:rPr>
        <w:t>الفكرية.</w:t>
      </w:r>
    </w:p>
    <w:p w:rsidR="004C2908" w:rsidRPr="004C2908" w:rsidRDefault="004C2908" w:rsidP="004C2908">
      <w:pPr>
        <w:spacing w:before="200"/>
        <w:ind w:left="1701"/>
        <w:rPr>
          <w:i/>
          <w:iCs/>
          <w:rtl/>
          <w:lang w:bidi="ar-EG"/>
        </w:rPr>
      </w:pPr>
      <w:r w:rsidRPr="004C2908">
        <w:rPr>
          <w:i/>
          <w:iCs/>
          <w:rtl/>
          <w:lang w:bidi="ar-EG"/>
        </w:rPr>
        <w:t xml:space="preserve">ترؤس المفاوضات المتعلقة بالملكية الفكرية في اتفاقات التجارة الحرة، بما في ذلك اتفاق شراكة منطقة المحيط الهادئ واتفاق الشراكة الاقتصادية الإقليمية الشاملة. </w:t>
      </w:r>
      <w:r w:rsidRPr="004C2908">
        <w:rPr>
          <w:rFonts w:hint="cs"/>
          <w:i/>
          <w:iCs/>
          <w:rtl/>
          <w:lang w:bidi="ar-EG"/>
        </w:rPr>
        <w:t>و</w:t>
      </w:r>
      <w:r w:rsidRPr="004C2908">
        <w:rPr>
          <w:i/>
          <w:iCs/>
          <w:rtl/>
          <w:lang w:bidi="ar-EG"/>
        </w:rPr>
        <w:t>قيادة وإبرام مفاوضات حول فصل الملكية الفكرية من اتفاق التجارة الحرة بين الاتحاد الأوروبي وسنغافورة.</w:t>
      </w:r>
    </w:p>
    <w:p w:rsidR="004C2908" w:rsidRPr="004C2908" w:rsidRDefault="004C2908" w:rsidP="004C2908">
      <w:pPr>
        <w:spacing w:before="200"/>
        <w:ind w:left="1700" w:hanging="1700"/>
        <w:rPr>
          <w:b/>
          <w:bCs/>
          <w:rtl/>
          <w:lang w:bidi="ar-EG"/>
        </w:rPr>
      </w:pPr>
      <w:r w:rsidRPr="004C2908">
        <w:rPr>
          <w:b/>
          <w:bCs/>
          <w:rtl/>
          <w:lang w:bidi="ar-EG"/>
        </w:rPr>
        <w:t>2003 – 2012</w:t>
      </w:r>
      <w:r w:rsidRPr="004C2908">
        <w:rPr>
          <w:b/>
          <w:bCs/>
          <w:rtl/>
          <w:lang w:bidi="ar-EG"/>
        </w:rPr>
        <w:tab/>
        <w:t xml:space="preserve">مستشار </w:t>
      </w:r>
      <w:r w:rsidRPr="004C2908">
        <w:rPr>
          <w:rFonts w:hint="cs"/>
          <w:b/>
          <w:bCs/>
          <w:rtl/>
          <w:lang w:bidi="ar-EG"/>
        </w:rPr>
        <w:t>حكومي</w:t>
      </w:r>
      <w:r w:rsidRPr="004C2908">
        <w:rPr>
          <w:b/>
          <w:bCs/>
          <w:rtl/>
          <w:lang w:bidi="ar-EG"/>
        </w:rPr>
        <w:t xml:space="preserve"> رئيسي</w:t>
      </w:r>
    </w:p>
    <w:p w:rsidR="004C2908" w:rsidRPr="004C2908" w:rsidRDefault="004C2908" w:rsidP="004C2908">
      <w:pPr>
        <w:ind w:left="1701"/>
        <w:rPr>
          <w:rtl/>
          <w:lang w:bidi="ar-EG"/>
        </w:rPr>
      </w:pPr>
      <w:r w:rsidRPr="004C2908">
        <w:rPr>
          <w:rtl/>
          <w:lang w:bidi="ar-EG"/>
        </w:rPr>
        <w:t>شعبة الشؤون الدولية</w:t>
      </w:r>
    </w:p>
    <w:p w:rsidR="004C2908" w:rsidRPr="004C2908" w:rsidRDefault="004C2908" w:rsidP="004C2908">
      <w:pPr>
        <w:ind w:left="1701"/>
        <w:rPr>
          <w:rtl/>
          <w:lang w:bidi="ar-EG"/>
        </w:rPr>
      </w:pPr>
      <w:r w:rsidRPr="004C2908">
        <w:rPr>
          <w:rtl/>
          <w:lang w:bidi="ar-EG"/>
        </w:rPr>
        <w:t>دائرة النائب العام، سنغافورة</w:t>
      </w:r>
    </w:p>
    <w:p w:rsidR="004C2908" w:rsidRPr="004C2908" w:rsidRDefault="004C2908" w:rsidP="004C2908">
      <w:pPr>
        <w:spacing w:before="200"/>
        <w:ind w:left="1701"/>
        <w:rPr>
          <w:i/>
          <w:iCs/>
          <w:rtl/>
          <w:lang w:bidi="ar-EG"/>
        </w:rPr>
      </w:pPr>
      <w:r w:rsidRPr="004C2908">
        <w:rPr>
          <w:i/>
          <w:iCs/>
          <w:rtl/>
          <w:lang w:bidi="ar-EG"/>
        </w:rPr>
        <w:t xml:space="preserve">مستشار قانوني رئيسي ومفاوض في العديد من مسائل القانون الدولي ذات الأهمية البالغة لسنغافورة، </w:t>
      </w:r>
      <w:r w:rsidRPr="004C2908">
        <w:rPr>
          <w:rFonts w:hint="cs"/>
          <w:i/>
          <w:iCs/>
          <w:rtl/>
          <w:lang w:bidi="ar-EG"/>
        </w:rPr>
        <w:t>ومنها</w:t>
      </w:r>
      <w:r w:rsidRPr="004C2908">
        <w:rPr>
          <w:i/>
          <w:iCs/>
          <w:rtl/>
          <w:lang w:bidi="ar-EG"/>
        </w:rPr>
        <w:t xml:space="preserve"> اتفاقات التجارة الحرة، واتفاقات الازدواج الضريبي، واتفاقات الاستثمار الدولي، وقانون شؤون البحار، والاتفاقات الإقليمية لرابطة الآسيان، والمسائل المتعلقة بالأمم المتحدة. و</w:t>
      </w:r>
      <w:r w:rsidRPr="004C2908">
        <w:rPr>
          <w:rFonts w:hint="cs"/>
          <w:i/>
          <w:iCs/>
          <w:rtl/>
          <w:lang w:bidi="ar-EG"/>
        </w:rPr>
        <w:t xml:space="preserve">عضو في </w:t>
      </w:r>
      <w:r w:rsidRPr="004C2908">
        <w:rPr>
          <w:i/>
          <w:iCs/>
          <w:rtl/>
          <w:lang w:bidi="ar-EG"/>
        </w:rPr>
        <w:t>فريق سنغافورة القانوني الذي ترافع في نزاع إقليمي أمام محكمة العدل الدولية.</w:t>
      </w:r>
    </w:p>
    <w:p w:rsidR="004C2908" w:rsidRPr="004C2908" w:rsidRDefault="004C2908" w:rsidP="004C2908">
      <w:pPr>
        <w:spacing w:before="200"/>
        <w:ind w:left="1700" w:hanging="1700"/>
        <w:rPr>
          <w:b/>
          <w:bCs/>
          <w:rtl/>
          <w:lang w:bidi="ar-EG"/>
        </w:rPr>
      </w:pPr>
      <w:r w:rsidRPr="004C2908">
        <w:rPr>
          <w:b/>
          <w:bCs/>
          <w:rtl/>
          <w:lang w:bidi="ar-EG"/>
        </w:rPr>
        <w:t>2001 – 2003</w:t>
      </w:r>
      <w:r w:rsidRPr="004C2908">
        <w:rPr>
          <w:b/>
          <w:bCs/>
          <w:rtl/>
          <w:lang w:bidi="ar-EG"/>
        </w:rPr>
        <w:tab/>
        <w:t>استشاري قانوني</w:t>
      </w:r>
    </w:p>
    <w:p w:rsidR="004C2908" w:rsidRPr="004C2908" w:rsidRDefault="004C2908" w:rsidP="004C2908">
      <w:pPr>
        <w:ind w:left="1701"/>
        <w:rPr>
          <w:rtl/>
          <w:lang w:bidi="ar-EG"/>
        </w:rPr>
      </w:pPr>
      <w:r w:rsidRPr="004C2908">
        <w:rPr>
          <w:rtl/>
          <w:lang w:bidi="ar-EG"/>
        </w:rPr>
        <w:t>وزارة التجارة والصناعة، سنغافورة</w:t>
      </w:r>
    </w:p>
    <w:p w:rsidR="004C2908" w:rsidRPr="004C2908" w:rsidRDefault="004C2908" w:rsidP="004C2908">
      <w:pPr>
        <w:spacing w:before="200"/>
        <w:ind w:left="1701"/>
        <w:rPr>
          <w:i/>
          <w:iCs/>
          <w:rtl/>
          <w:lang w:bidi="ar-EG"/>
        </w:rPr>
      </w:pPr>
      <w:r w:rsidRPr="004C2908">
        <w:rPr>
          <w:i/>
          <w:iCs/>
          <w:rtl/>
          <w:lang w:bidi="ar-EG"/>
        </w:rPr>
        <w:t>رئيس المتفاوضين ومستشار قانوني لسنغافورة في اتفاق التجارة الحرة بين الولايات المتحدة وسنغافورة، وهو أول اتفاق من ذلك النوع تبرمه الولايات المتحدة مع دولة آسيوية.</w:t>
      </w:r>
    </w:p>
    <w:p w:rsidR="004C2908" w:rsidRPr="004C2908" w:rsidRDefault="004C2908" w:rsidP="004C2908">
      <w:pPr>
        <w:spacing w:before="200"/>
        <w:ind w:left="1700" w:hanging="1700"/>
        <w:rPr>
          <w:b/>
          <w:bCs/>
          <w:rtl/>
          <w:lang w:bidi="ar-EG"/>
        </w:rPr>
      </w:pPr>
      <w:r w:rsidRPr="004C2908">
        <w:rPr>
          <w:b/>
          <w:bCs/>
          <w:rtl/>
          <w:lang w:bidi="ar-EG"/>
        </w:rPr>
        <w:t>1997 – 2001</w:t>
      </w:r>
      <w:r w:rsidRPr="004C2908">
        <w:rPr>
          <w:b/>
          <w:bCs/>
          <w:rtl/>
          <w:lang w:bidi="ar-EG"/>
        </w:rPr>
        <w:tab/>
        <w:t xml:space="preserve">مستشار </w:t>
      </w:r>
      <w:r w:rsidRPr="004C2908">
        <w:rPr>
          <w:rFonts w:hint="cs"/>
          <w:b/>
          <w:bCs/>
          <w:rtl/>
          <w:lang w:bidi="ar-EG"/>
        </w:rPr>
        <w:t>حكومي</w:t>
      </w:r>
      <w:r w:rsidRPr="004C2908">
        <w:rPr>
          <w:b/>
          <w:bCs/>
          <w:rtl/>
          <w:lang w:bidi="ar-EG"/>
        </w:rPr>
        <w:t>/نائب المدعي العام</w:t>
      </w:r>
    </w:p>
    <w:p w:rsidR="004C2908" w:rsidRPr="004C2908" w:rsidRDefault="004C2908" w:rsidP="004C2908">
      <w:pPr>
        <w:spacing w:before="200"/>
        <w:ind w:left="1701"/>
        <w:rPr>
          <w:i/>
          <w:iCs/>
          <w:rtl/>
          <w:lang w:bidi="ar-EG"/>
        </w:rPr>
      </w:pPr>
      <w:r w:rsidRPr="004C2908">
        <w:rPr>
          <w:i/>
          <w:iCs/>
          <w:rtl/>
          <w:lang w:bidi="ar-EG"/>
        </w:rPr>
        <w:t>مناصب مختلفة في دائرة النائب العام في سنغافورة ووزارة الداخلية بسنغافورة.</w:t>
      </w:r>
    </w:p>
    <w:p w:rsidR="004C2908" w:rsidRPr="004C2908" w:rsidRDefault="004C2908" w:rsidP="004C2908">
      <w:pPr>
        <w:keepNext/>
        <w:spacing w:before="600"/>
        <w:rPr>
          <w:b/>
          <w:bCs/>
          <w:sz w:val="40"/>
          <w:szCs w:val="40"/>
          <w:rtl/>
          <w:lang w:bidi="ar-EG"/>
        </w:rPr>
      </w:pPr>
      <w:r w:rsidRPr="004C2908">
        <w:rPr>
          <w:b/>
          <w:bCs/>
          <w:sz w:val="40"/>
          <w:szCs w:val="40"/>
          <w:rtl/>
          <w:lang w:bidi="ar-EG"/>
        </w:rPr>
        <w:lastRenderedPageBreak/>
        <w:t>المناصب الحالية</w:t>
      </w:r>
    </w:p>
    <w:p w:rsidR="004C2908" w:rsidRPr="004C2908" w:rsidRDefault="004C2908" w:rsidP="004C2908">
      <w:pPr>
        <w:keepNext/>
        <w:spacing w:before="200"/>
        <w:rPr>
          <w:b/>
          <w:bCs/>
          <w:rtl/>
          <w:lang w:bidi="ar-EG"/>
        </w:rPr>
      </w:pPr>
      <w:r w:rsidRPr="004C2908">
        <w:rPr>
          <w:b/>
          <w:bCs/>
          <w:rtl/>
          <w:lang w:bidi="ar-EG"/>
        </w:rPr>
        <w:t>رئيس اللجنة الدائمة المعنية بحق المؤلف والحقوق المجاورة</w:t>
      </w:r>
      <w:r w:rsidRPr="004C2908">
        <w:rPr>
          <w:rFonts w:hint="cs"/>
          <w:b/>
          <w:bCs/>
          <w:rtl/>
          <w:lang w:bidi="ar-EG"/>
        </w:rPr>
        <w:t xml:space="preserve">، </w:t>
      </w:r>
      <w:r w:rsidRPr="004C2908">
        <w:rPr>
          <w:b/>
          <w:bCs/>
          <w:rtl/>
          <w:lang w:bidi="ar-EG"/>
        </w:rPr>
        <w:t>الويبو</w:t>
      </w:r>
    </w:p>
    <w:p w:rsidR="004C2908" w:rsidRPr="004C2908" w:rsidRDefault="004C2908" w:rsidP="004C2908">
      <w:pPr>
        <w:spacing w:before="200"/>
        <w:rPr>
          <w:i/>
          <w:iCs/>
          <w:rtl/>
          <w:lang w:bidi="ar-EG"/>
        </w:rPr>
      </w:pPr>
      <w:r w:rsidRPr="004C2908">
        <w:rPr>
          <w:i/>
          <w:iCs/>
          <w:rtl/>
          <w:lang w:bidi="ar-EG"/>
        </w:rPr>
        <w:t xml:space="preserve">عيِّنت رئيساً في مايو 2017. وساهمت في تقدم مناقشات الدول الأعضاء حول جدول أعمال اللجنة، بما في ذلك معاهدة حماية هيئات البث، والاستثناءات والتقييدات. </w:t>
      </w:r>
      <w:r w:rsidRPr="004C2908">
        <w:rPr>
          <w:rFonts w:hint="cs"/>
          <w:i/>
          <w:iCs/>
          <w:rtl/>
          <w:lang w:bidi="ar-EG"/>
        </w:rPr>
        <w:t>و</w:t>
      </w:r>
      <w:r w:rsidRPr="004C2908">
        <w:rPr>
          <w:i/>
          <w:iCs/>
          <w:rtl/>
          <w:lang w:bidi="ar-EG"/>
        </w:rPr>
        <w:t>يسَّرت توصل أعضاء اللجنة إلى توافق في الآراء وتوجيه اللجنة توصية إلى الجمعية العامة للويبو بشأن معاهدة هيئات البث في عامَي 2018 و2019.</w:t>
      </w:r>
    </w:p>
    <w:p w:rsidR="004C2908" w:rsidRPr="004C2908" w:rsidRDefault="004C2908" w:rsidP="004C2908">
      <w:pPr>
        <w:spacing w:before="200"/>
        <w:rPr>
          <w:b/>
          <w:bCs/>
          <w:rtl/>
          <w:lang w:bidi="ar-EG"/>
        </w:rPr>
      </w:pPr>
      <w:r w:rsidRPr="004C2908">
        <w:rPr>
          <w:b/>
          <w:bCs/>
          <w:rtl/>
          <w:lang w:bidi="ar-EG"/>
        </w:rPr>
        <w:t>عضو في مجلس التعاون بين سنغافورة وغواندونغ (</w:t>
      </w:r>
      <w:r w:rsidRPr="004C2908">
        <w:rPr>
          <w:b/>
          <w:bCs/>
          <w:lang w:bidi="ar-EG"/>
        </w:rPr>
        <w:t>SGCC</w:t>
      </w:r>
      <w:r w:rsidRPr="004C2908">
        <w:rPr>
          <w:b/>
          <w:bCs/>
          <w:rtl/>
          <w:lang w:bidi="ar-EG"/>
        </w:rPr>
        <w:t>)</w:t>
      </w:r>
    </w:p>
    <w:p w:rsidR="004C2908" w:rsidRPr="004C2908" w:rsidRDefault="004C2908" w:rsidP="004C2908">
      <w:pPr>
        <w:spacing w:before="200"/>
        <w:rPr>
          <w:i/>
          <w:iCs/>
          <w:rtl/>
          <w:lang w:bidi="ar-EG"/>
        </w:rPr>
      </w:pPr>
      <w:r w:rsidRPr="004C2908">
        <w:rPr>
          <w:i/>
          <w:iCs/>
          <w:rtl/>
          <w:lang w:bidi="ar-EG"/>
        </w:rPr>
        <w:t>إقامة تعاون حكومي دولي في شؤون الملكية الفكرية في مدينة غوانتزو للمعرفة المشتركة بين الصين وسنغافورة.</w:t>
      </w:r>
    </w:p>
    <w:p w:rsidR="004C2908" w:rsidRPr="004C2908" w:rsidRDefault="004C2908" w:rsidP="004C2908">
      <w:pPr>
        <w:spacing w:before="200"/>
        <w:rPr>
          <w:b/>
          <w:bCs/>
          <w:rtl/>
          <w:lang w:bidi="ar-EG"/>
        </w:rPr>
      </w:pPr>
      <w:r w:rsidRPr="004C2908">
        <w:rPr>
          <w:b/>
          <w:bCs/>
          <w:rtl/>
          <w:lang w:bidi="ar-EG"/>
        </w:rPr>
        <w:t>عضو في اللجنة الفرعية للصناعة</w:t>
      </w:r>
      <w:r w:rsidRPr="004C2908">
        <w:rPr>
          <w:rFonts w:hint="cs"/>
          <w:b/>
          <w:bCs/>
          <w:rtl/>
          <w:lang w:bidi="ar-EG"/>
        </w:rPr>
        <w:t>،</w:t>
      </w:r>
      <w:r w:rsidRPr="004C2908">
        <w:rPr>
          <w:b/>
          <w:bCs/>
          <w:rtl/>
          <w:lang w:bidi="ar-EG"/>
        </w:rPr>
        <w:t xml:space="preserve"> مجلس اقتصاد المستقبل</w:t>
      </w:r>
      <w:r w:rsidRPr="004C2908">
        <w:rPr>
          <w:rFonts w:hint="cs"/>
          <w:b/>
          <w:bCs/>
          <w:rtl/>
          <w:lang w:bidi="ar-EG"/>
        </w:rPr>
        <w:t>،</w:t>
      </w:r>
      <w:r w:rsidRPr="004C2908">
        <w:rPr>
          <w:b/>
          <w:bCs/>
          <w:rtl/>
          <w:lang w:bidi="ar-EG"/>
        </w:rPr>
        <w:t xml:space="preserve"> سنغافورة</w:t>
      </w:r>
    </w:p>
    <w:p w:rsidR="004C2908" w:rsidRPr="004C2908" w:rsidRDefault="004C2908" w:rsidP="004C2908">
      <w:pPr>
        <w:spacing w:before="200"/>
        <w:rPr>
          <w:b/>
          <w:bCs/>
          <w:rtl/>
          <w:lang w:bidi="ar-EG"/>
        </w:rPr>
      </w:pPr>
      <w:r w:rsidRPr="004C2908">
        <w:rPr>
          <w:b/>
          <w:bCs/>
          <w:rtl/>
          <w:lang w:bidi="ar-EG"/>
        </w:rPr>
        <w:t>عضو في اللجنة الفرعية للخدمات الحديثة</w:t>
      </w:r>
      <w:r w:rsidRPr="004C2908">
        <w:rPr>
          <w:rFonts w:hint="cs"/>
          <w:b/>
          <w:bCs/>
          <w:rtl/>
          <w:lang w:bidi="ar-EG"/>
        </w:rPr>
        <w:t>،</w:t>
      </w:r>
      <w:r w:rsidRPr="004C2908">
        <w:rPr>
          <w:b/>
          <w:bCs/>
          <w:rtl/>
          <w:lang w:bidi="ar-EG"/>
        </w:rPr>
        <w:t xml:space="preserve"> مجلس اقتصاد المستقبل</w:t>
      </w:r>
      <w:r w:rsidRPr="004C2908">
        <w:rPr>
          <w:rFonts w:hint="cs"/>
          <w:b/>
          <w:bCs/>
          <w:rtl/>
          <w:lang w:bidi="ar-EG"/>
        </w:rPr>
        <w:t xml:space="preserve">، </w:t>
      </w:r>
      <w:r w:rsidRPr="004C2908">
        <w:rPr>
          <w:b/>
          <w:bCs/>
          <w:rtl/>
          <w:lang w:bidi="ar-EG"/>
        </w:rPr>
        <w:t>سنغافورة</w:t>
      </w:r>
    </w:p>
    <w:p w:rsidR="004C2908" w:rsidRPr="004C2908" w:rsidRDefault="004C2908" w:rsidP="004C2908">
      <w:pPr>
        <w:spacing w:before="200"/>
        <w:rPr>
          <w:b/>
          <w:bCs/>
          <w:rtl/>
          <w:lang w:bidi="ar-EG"/>
        </w:rPr>
      </w:pPr>
      <w:r w:rsidRPr="004C2908">
        <w:rPr>
          <w:b/>
          <w:bCs/>
          <w:rtl/>
          <w:lang w:bidi="ar-EG"/>
        </w:rPr>
        <w:t>عضو في اللجنة الاستراتيجية المعنية بالبحث والابتكار والشركات (</w:t>
      </w:r>
      <w:r w:rsidRPr="004C2908">
        <w:rPr>
          <w:b/>
          <w:bCs/>
          <w:lang w:bidi="ar-EG"/>
        </w:rPr>
        <w:t>RIE SC</w:t>
      </w:r>
      <w:r w:rsidRPr="004C2908">
        <w:rPr>
          <w:b/>
          <w:bCs/>
          <w:rtl/>
          <w:lang w:bidi="ar-EG"/>
        </w:rPr>
        <w:t>)، مكتب رئيس الوزراء، سنغافورة</w:t>
      </w:r>
    </w:p>
    <w:p w:rsidR="004C2908" w:rsidRPr="004C2908" w:rsidRDefault="004C2908" w:rsidP="004C2908">
      <w:pPr>
        <w:spacing w:before="200"/>
        <w:rPr>
          <w:b/>
          <w:bCs/>
          <w:rtl/>
          <w:lang w:bidi="ar-EG"/>
        </w:rPr>
      </w:pPr>
      <w:r w:rsidRPr="004C2908">
        <w:rPr>
          <w:b/>
          <w:bCs/>
          <w:rtl/>
          <w:lang w:bidi="ar-EG"/>
        </w:rPr>
        <w:t>عضو في اللجنة التنفيذية المعنية بالبحث والابتكار والشركات (</w:t>
      </w:r>
      <w:r w:rsidRPr="004C2908">
        <w:rPr>
          <w:b/>
          <w:bCs/>
          <w:lang w:bidi="ar-EG"/>
        </w:rPr>
        <w:t>RIE Exco</w:t>
      </w:r>
      <w:r w:rsidRPr="004C2908">
        <w:rPr>
          <w:b/>
          <w:bCs/>
          <w:rtl/>
          <w:lang w:bidi="ar-EG"/>
        </w:rPr>
        <w:t>)، مكتب رئيس الوزراء، سنغافورة</w:t>
      </w:r>
    </w:p>
    <w:p w:rsidR="004C2908" w:rsidRPr="004C2908" w:rsidRDefault="004C2908" w:rsidP="004C2908">
      <w:pPr>
        <w:spacing w:before="200"/>
        <w:rPr>
          <w:b/>
          <w:bCs/>
          <w:rtl/>
          <w:lang w:bidi="ar-EG"/>
        </w:rPr>
      </w:pPr>
      <w:r w:rsidRPr="004C2908">
        <w:rPr>
          <w:b/>
          <w:bCs/>
          <w:rtl/>
          <w:lang w:bidi="ar-EG"/>
        </w:rPr>
        <w:t>رئيس مشارك، الفريق العامل الوطني المعني بالملكية الفكرية، مكتب رئيس الوزراء، سنغافورة</w:t>
      </w:r>
    </w:p>
    <w:p w:rsidR="004C2908" w:rsidRPr="004C2908" w:rsidRDefault="004C2908" w:rsidP="004C2908">
      <w:pPr>
        <w:spacing w:before="200"/>
        <w:rPr>
          <w:b/>
          <w:bCs/>
          <w:rtl/>
          <w:lang w:bidi="ar-EG"/>
        </w:rPr>
      </w:pPr>
      <w:r w:rsidRPr="004C2908">
        <w:rPr>
          <w:b/>
          <w:bCs/>
          <w:rtl/>
          <w:lang w:bidi="ar-EG"/>
        </w:rPr>
        <w:t>عضو في المجلس الاستشاري، الهيئة السعودية للملكية الفكرية</w:t>
      </w:r>
    </w:p>
    <w:p w:rsidR="004C2908" w:rsidRPr="004C2908" w:rsidRDefault="004C2908" w:rsidP="004C2908">
      <w:pPr>
        <w:spacing w:before="200"/>
        <w:rPr>
          <w:b/>
          <w:bCs/>
          <w:rtl/>
          <w:lang w:bidi="ar-EG"/>
        </w:rPr>
      </w:pPr>
      <w:r w:rsidRPr="004C2908">
        <w:rPr>
          <w:b/>
          <w:bCs/>
          <w:rtl/>
          <w:lang w:bidi="ar-EG"/>
        </w:rPr>
        <w:t>عضو في فريق الخبراء المعني بمكتب الملكية الفكرية لمشروع المستقبل، الرابطة الدولية للعلامات التجارية (</w:t>
      </w:r>
      <w:r w:rsidRPr="004C2908">
        <w:rPr>
          <w:b/>
          <w:bCs/>
          <w:lang w:bidi="ar-EG"/>
        </w:rPr>
        <w:t>INTA</w:t>
      </w:r>
      <w:r w:rsidRPr="004C2908">
        <w:rPr>
          <w:b/>
          <w:bCs/>
          <w:rtl/>
          <w:lang w:bidi="ar-EG"/>
        </w:rPr>
        <w:t>)</w:t>
      </w:r>
    </w:p>
    <w:p w:rsidR="004C2908" w:rsidRPr="004C2908" w:rsidRDefault="004C2908" w:rsidP="004C2908">
      <w:pPr>
        <w:spacing w:before="200"/>
        <w:rPr>
          <w:b/>
          <w:bCs/>
          <w:rtl/>
          <w:lang w:bidi="ar-EG"/>
        </w:rPr>
      </w:pPr>
      <w:r w:rsidRPr="004C2908">
        <w:rPr>
          <w:b/>
          <w:bCs/>
          <w:rtl/>
          <w:lang w:bidi="ar-EG"/>
        </w:rPr>
        <w:t>رئيس مجلس الجهاز الدولي لمكتب الملكية الفكرية في سنغافورة</w:t>
      </w:r>
    </w:p>
    <w:p w:rsidR="004C2908" w:rsidRPr="004C2908" w:rsidRDefault="004C2908" w:rsidP="004C2908">
      <w:pPr>
        <w:spacing w:before="200"/>
        <w:rPr>
          <w:b/>
          <w:bCs/>
          <w:rtl/>
          <w:lang w:bidi="ar-EG"/>
        </w:rPr>
      </w:pPr>
      <w:r w:rsidRPr="004C2908">
        <w:rPr>
          <w:b/>
          <w:bCs/>
          <w:rtl/>
          <w:lang w:bidi="ar-EG"/>
        </w:rPr>
        <w:t xml:space="preserve">عضو مجلس، مركز </w:t>
      </w:r>
      <w:r w:rsidRPr="004C2908">
        <w:rPr>
          <w:b/>
          <w:bCs/>
          <w:lang w:bidi="ar-EG"/>
        </w:rPr>
        <w:t>EW Barker</w:t>
      </w:r>
      <w:r w:rsidRPr="004C2908">
        <w:rPr>
          <w:b/>
          <w:bCs/>
          <w:rtl/>
          <w:lang w:bidi="ar-EG"/>
        </w:rPr>
        <w:t xml:space="preserve"> للقانون والأعمال، الجامعة الوطنية لسنغافورة</w:t>
      </w:r>
    </w:p>
    <w:p w:rsidR="004C2908" w:rsidRPr="004C2908" w:rsidRDefault="004C2908" w:rsidP="004C2908">
      <w:pPr>
        <w:spacing w:before="200"/>
        <w:rPr>
          <w:b/>
          <w:bCs/>
          <w:rtl/>
          <w:lang w:bidi="ar-EG"/>
        </w:rPr>
      </w:pPr>
      <w:r w:rsidRPr="004C2908">
        <w:rPr>
          <w:b/>
          <w:bCs/>
          <w:rtl/>
          <w:lang w:bidi="ar-EG"/>
        </w:rPr>
        <w:t xml:space="preserve">مدير مجلس، مركز </w:t>
      </w:r>
      <w:r w:rsidRPr="004C2908">
        <w:rPr>
          <w:b/>
          <w:bCs/>
          <w:lang w:bidi="ar-EG"/>
        </w:rPr>
        <w:t>Fraunhofer</w:t>
      </w:r>
      <w:r w:rsidRPr="004C2908">
        <w:rPr>
          <w:b/>
          <w:bCs/>
          <w:rtl/>
          <w:lang w:bidi="ar-EG"/>
        </w:rPr>
        <w:t xml:space="preserve"> </w:t>
      </w:r>
      <w:r w:rsidRPr="004C2908">
        <w:rPr>
          <w:rFonts w:hint="cs"/>
          <w:b/>
          <w:bCs/>
          <w:rtl/>
          <w:lang w:bidi="ar-EG"/>
        </w:rPr>
        <w:t>ب</w:t>
      </w:r>
      <w:r w:rsidRPr="004C2908">
        <w:rPr>
          <w:b/>
          <w:bCs/>
          <w:rtl/>
          <w:lang w:bidi="ar-EG"/>
        </w:rPr>
        <w:t>سنغافورة</w:t>
      </w:r>
    </w:p>
    <w:p w:rsidR="004C2908" w:rsidRPr="004C2908" w:rsidRDefault="004C2908" w:rsidP="004C2908">
      <w:pPr>
        <w:spacing w:before="200"/>
        <w:rPr>
          <w:b/>
          <w:bCs/>
          <w:rtl/>
          <w:lang w:bidi="ar-EG"/>
        </w:rPr>
      </w:pPr>
      <w:r w:rsidRPr="004C2908">
        <w:rPr>
          <w:b/>
          <w:bCs/>
          <w:rtl/>
          <w:lang w:bidi="ar-EG"/>
        </w:rPr>
        <w:t>منسق وفاحص رئيسي، دورة قانون الملكية الفكرية لامتحان نقابة المحامين في سنغافورة تحت إشراف معهد سنغافورة للتعليم القانوني</w:t>
      </w:r>
    </w:p>
    <w:p w:rsidR="004C2908" w:rsidRPr="004C2908" w:rsidRDefault="004C2908" w:rsidP="004C2908">
      <w:pPr>
        <w:keepNext/>
        <w:pageBreakBefore/>
        <w:spacing w:before="600"/>
        <w:rPr>
          <w:b/>
          <w:bCs/>
          <w:sz w:val="40"/>
          <w:szCs w:val="40"/>
          <w:rtl/>
          <w:lang w:bidi="ar-EG"/>
        </w:rPr>
      </w:pPr>
      <w:r w:rsidRPr="004C2908">
        <w:rPr>
          <w:rFonts w:hint="cs"/>
          <w:b/>
          <w:bCs/>
          <w:sz w:val="40"/>
          <w:szCs w:val="40"/>
          <w:rtl/>
          <w:lang w:bidi="ar-EG"/>
        </w:rPr>
        <w:lastRenderedPageBreak/>
        <w:t>التكريمات</w:t>
      </w:r>
    </w:p>
    <w:p w:rsidR="004C2908" w:rsidRPr="004C2908" w:rsidRDefault="004C2908" w:rsidP="004C2908">
      <w:pPr>
        <w:spacing w:before="200"/>
        <w:ind w:left="1700" w:hanging="1700"/>
        <w:rPr>
          <w:b/>
          <w:bCs/>
          <w:rtl/>
          <w:lang w:bidi="ar-EG"/>
        </w:rPr>
      </w:pPr>
      <w:r w:rsidRPr="004C2908">
        <w:rPr>
          <w:b/>
          <w:bCs/>
          <w:rtl/>
          <w:lang w:bidi="ar-EG"/>
        </w:rPr>
        <w:t>2016</w:t>
      </w:r>
      <w:r w:rsidRPr="004C2908">
        <w:rPr>
          <w:b/>
          <w:bCs/>
          <w:rtl/>
          <w:lang w:bidi="ar-EG"/>
        </w:rPr>
        <w:tab/>
        <w:t>ميدالية الإدارة العامة (الفضية)</w:t>
      </w:r>
    </w:p>
    <w:p w:rsidR="004C2908" w:rsidRPr="004C2908" w:rsidRDefault="004C2908" w:rsidP="004C2908">
      <w:pPr>
        <w:ind w:left="1701"/>
        <w:rPr>
          <w:rtl/>
          <w:lang w:bidi="ar-EG"/>
        </w:rPr>
      </w:pPr>
      <w:r w:rsidRPr="004C2908">
        <w:rPr>
          <w:rtl/>
          <w:lang w:bidi="ar-EG"/>
        </w:rPr>
        <w:t>مكتب رئيس الوزراء، سنغافورة</w:t>
      </w:r>
    </w:p>
    <w:p w:rsidR="004C2908" w:rsidRPr="004C2908" w:rsidRDefault="004C2908" w:rsidP="004C2908">
      <w:pPr>
        <w:spacing w:before="200"/>
        <w:ind w:left="1700" w:hanging="1700"/>
        <w:rPr>
          <w:b/>
          <w:bCs/>
          <w:rtl/>
          <w:lang w:bidi="ar-EG"/>
        </w:rPr>
      </w:pPr>
      <w:r w:rsidRPr="004C2908">
        <w:rPr>
          <w:b/>
          <w:bCs/>
          <w:rtl/>
          <w:lang w:bidi="ar-EG"/>
        </w:rPr>
        <w:t>2006</w:t>
      </w:r>
      <w:r w:rsidRPr="004C2908">
        <w:rPr>
          <w:b/>
          <w:bCs/>
          <w:rtl/>
          <w:lang w:bidi="ar-EG"/>
        </w:rPr>
        <w:tab/>
        <w:t>زميل</w:t>
      </w:r>
    </w:p>
    <w:p w:rsidR="004C2908" w:rsidRPr="004C2908" w:rsidRDefault="004C2908" w:rsidP="004C2908">
      <w:pPr>
        <w:ind w:left="1701"/>
        <w:rPr>
          <w:rtl/>
          <w:lang w:bidi="ar-EG"/>
        </w:rPr>
      </w:pPr>
      <w:r w:rsidRPr="004C2908">
        <w:rPr>
          <w:rtl/>
          <w:lang w:bidi="ar-EG"/>
        </w:rPr>
        <w:t xml:space="preserve">معهد </w:t>
      </w:r>
      <w:r w:rsidRPr="004C2908">
        <w:rPr>
          <w:rFonts w:hint="cs"/>
          <w:rtl/>
          <w:lang w:bidi="ar-EG"/>
        </w:rPr>
        <w:t>القانون الاقتصادي الدولي</w:t>
      </w:r>
      <w:r w:rsidRPr="004C2908">
        <w:rPr>
          <w:rtl/>
          <w:lang w:bidi="ar-EG"/>
        </w:rPr>
        <w:t>، جامعة جورجتاون، الولايات المتحدة الأمريكية</w:t>
      </w:r>
    </w:p>
    <w:p w:rsidR="004C2908" w:rsidRPr="004C2908" w:rsidRDefault="004C2908" w:rsidP="004C2908">
      <w:pPr>
        <w:keepNext/>
        <w:spacing w:before="600"/>
        <w:rPr>
          <w:b/>
          <w:bCs/>
          <w:sz w:val="40"/>
          <w:szCs w:val="40"/>
          <w:rtl/>
          <w:lang w:bidi="ar-EG"/>
        </w:rPr>
      </w:pPr>
      <w:r w:rsidRPr="004C2908">
        <w:rPr>
          <w:b/>
          <w:bCs/>
          <w:sz w:val="40"/>
          <w:szCs w:val="40"/>
          <w:rtl/>
          <w:lang w:bidi="ar-EG"/>
        </w:rPr>
        <w:t>اللغات</w:t>
      </w:r>
    </w:p>
    <w:p w:rsidR="004C2908" w:rsidRDefault="004C2908" w:rsidP="004C2908">
      <w:pPr>
        <w:spacing w:before="200"/>
        <w:rPr>
          <w:rtl/>
          <w:lang w:bidi="ar-EG"/>
        </w:rPr>
      </w:pPr>
      <w:r w:rsidRPr="004C2908">
        <w:rPr>
          <w:rtl/>
          <w:lang w:bidi="ar-EG"/>
        </w:rPr>
        <w:t>الإنكليزية والصينية</w:t>
      </w:r>
    </w:p>
    <w:p w:rsidR="004C2908" w:rsidRPr="004C2908" w:rsidRDefault="004C2908" w:rsidP="004C2908">
      <w:pPr>
        <w:spacing w:before="200"/>
        <w:rPr>
          <w:rtl/>
          <w:lang w:bidi="ar-EG"/>
        </w:rPr>
      </w:pPr>
    </w:p>
    <w:p w:rsidR="004C2908" w:rsidRDefault="004C2908" w:rsidP="004614D0">
      <w:pPr>
        <w:spacing w:before="120"/>
        <w:jc w:val="both"/>
        <w:rPr>
          <w:rtl/>
          <w:lang w:bidi="ar-EG"/>
        </w:rPr>
        <w:sectPr w:rsidR="004C2908" w:rsidSect="00EB7752">
          <w:headerReference w:type="default" r:id="rId35"/>
          <w:footerReference w:type="default" r:id="rId36"/>
          <w:headerReference w:type="first" r:id="rId37"/>
          <w:footerReference w:type="first" r:id="rId38"/>
          <w:pgSz w:w="11907" w:h="16840" w:code="9"/>
          <w:pgMar w:top="567" w:right="1418" w:bottom="1418" w:left="1134" w:header="510" w:footer="1021" w:gutter="0"/>
          <w:cols w:space="720"/>
          <w:titlePg/>
          <w:docGrid w:linePitch="299"/>
        </w:sectPr>
      </w:pPr>
    </w:p>
    <w:p w:rsidR="004C2908" w:rsidRPr="004C2908" w:rsidRDefault="004C2908" w:rsidP="004C2908">
      <w:pPr>
        <w:spacing w:before="200"/>
        <w:rPr>
          <w:rtl/>
          <w:lang w:val="fr-CH"/>
        </w:rPr>
      </w:pPr>
      <w:r w:rsidRPr="004C2908">
        <w:rPr>
          <w:rFonts w:hint="cs"/>
          <w:noProof/>
          <w:rtl/>
        </w:rPr>
        <w:lastRenderedPageBreak/>
        <w:drawing>
          <wp:inline distT="0" distB="0" distL="0" distR="0" wp14:anchorId="57B0A55D" wp14:editId="2EC4C09F">
            <wp:extent cx="1230185" cy="944880"/>
            <wp:effectExtent l="0" t="0" r="825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5926" cy="956971"/>
                    </a:xfrm>
                    <a:prstGeom prst="rect">
                      <a:avLst/>
                    </a:prstGeom>
                    <a:noFill/>
                    <a:ln>
                      <a:noFill/>
                    </a:ln>
                  </pic:spPr>
                </pic:pic>
              </a:graphicData>
            </a:graphic>
          </wp:inline>
        </w:drawing>
      </w:r>
    </w:p>
    <w:p w:rsidR="004C2908" w:rsidRPr="004C2908" w:rsidRDefault="004C2908" w:rsidP="004C2908">
      <w:pPr>
        <w:spacing w:before="200"/>
        <w:rPr>
          <w:lang w:bidi="ar-EG"/>
        </w:rPr>
      </w:pPr>
      <w:r w:rsidRPr="004C2908">
        <w:rPr>
          <w:rFonts w:hint="cs"/>
          <w:rtl/>
          <w:lang w:bidi="ar-EG"/>
        </w:rPr>
        <w:t>البعثة الدائمة</w:t>
      </w:r>
      <w:r w:rsidRPr="004C2908">
        <w:rPr>
          <w:rtl/>
          <w:lang w:bidi="ar-EG"/>
        </w:rPr>
        <w:br/>
      </w:r>
      <w:r w:rsidRPr="004C2908">
        <w:rPr>
          <w:rFonts w:hint="cs"/>
          <w:rtl/>
          <w:lang w:bidi="ar-EG"/>
        </w:rPr>
        <w:t>لجمهورية كازاخستان</w:t>
      </w:r>
      <w:r w:rsidRPr="004C2908">
        <w:rPr>
          <w:rtl/>
          <w:lang w:bidi="ar-EG"/>
        </w:rPr>
        <w:br/>
      </w:r>
      <w:r w:rsidRPr="004C2908">
        <w:rPr>
          <w:rFonts w:hint="cs"/>
          <w:rtl/>
          <w:lang w:bidi="ar-EG"/>
        </w:rPr>
        <w:t>لدى مكتب الأمم المتحدة</w:t>
      </w:r>
      <w:r w:rsidRPr="004C2908">
        <w:rPr>
          <w:rtl/>
          <w:lang w:bidi="ar-EG"/>
        </w:rPr>
        <w:br/>
      </w:r>
      <w:r w:rsidRPr="004C2908">
        <w:rPr>
          <w:rFonts w:hint="cs"/>
          <w:rtl/>
          <w:lang w:bidi="ar-EG"/>
        </w:rPr>
        <w:t>وسائر المنظمات الدولية الأخرى</w:t>
      </w:r>
      <w:r w:rsidRPr="004C2908">
        <w:rPr>
          <w:rtl/>
          <w:lang w:bidi="ar-EG"/>
        </w:rPr>
        <w:br/>
      </w:r>
      <w:r w:rsidRPr="004C2908">
        <w:rPr>
          <w:rFonts w:hint="cs"/>
          <w:rtl/>
          <w:lang w:bidi="ar-EG"/>
        </w:rPr>
        <w:t>في جنيف</w:t>
      </w:r>
    </w:p>
    <w:p w:rsidR="004C2908" w:rsidRPr="004C2908" w:rsidRDefault="004C2908" w:rsidP="004C2908">
      <w:pPr>
        <w:spacing w:before="200"/>
        <w:rPr>
          <w:rtl/>
          <w:lang w:val="fr-CH"/>
        </w:rPr>
      </w:pPr>
    </w:p>
    <w:tbl>
      <w:tblPr>
        <w:tblStyle w:val="TableGrid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5779"/>
      </w:tblGrid>
      <w:tr w:rsidR="004C2908" w:rsidRPr="004C2908" w:rsidTr="004C2908">
        <w:tc>
          <w:tcPr>
            <w:tcW w:w="3656" w:type="dxa"/>
          </w:tcPr>
          <w:p w:rsidR="004C2908" w:rsidRPr="004C2908" w:rsidRDefault="004C2908" w:rsidP="004C2908">
            <w:pPr>
              <w:spacing w:before="200"/>
              <w:rPr>
                <w:rtl/>
                <w:lang w:val="fr-CH"/>
              </w:rPr>
            </w:pPr>
            <w:r w:rsidRPr="004C2908">
              <w:rPr>
                <w:rFonts w:hint="cs"/>
                <w:rtl/>
                <w:lang w:bidi="ar-EG"/>
              </w:rPr>
              <w:t>رقم</w:t>
            </w:r>
            <w:r w:rsidRPr="004C2908">
              <w:rPr>
                <w:rFonts w:hint="cs"/>
                <w:rtl/>
                <w:lang w:val="fr-CH"/>
              </w:rPr>
              <w:t>: 352-30</w:t>
            </w:r>
          </w:p>
          <w:p w:rsidR="004C2908" w:rsidRPr="004C2908" w:rsidRDefault="004C2908" w:rsidP="004C2908">
            <w:pPr>
              <w:spacing w:before="200"/>
              <w:rPr>
                <w:rtl/>
                <w:lang w:val="fr-CH"/>
              </w:rPr>
            </w:pPr>
          </w:p>
          <w:p w:rsidR="004C2908" w:rsidRPr="004C2908" w:rsidRDefault="004C2908" w:rsidP="004C2908">
            <w:pPr>
              <w:spacing w:before="200"/>
              <w:rPr>
                <w:rtl/>
                <w:lang w:val="fr-CH"/>
              </w:rPr>
            </w:pPr>
          </w:p>
          <w:p w:rsidR="004C2908" w:rsidRPr="004C2908" w:rsidRDefault="004C2908" w:rsidP="004C2908">
            <w:pPr>
              <w:spacing w:before="200"/>
              <w:rPr>
                <w:i/>
                <w:iCs/>
                <w:rtl/>
                <w:lang w:bidi="ar-EG"/>
              </w:rPr>
            </w:pPr>
            <w:r w:rsidRPr="004C2908">
              <w:rPr>
                <w:rFonts w:hint="cs"/>
                <w:i/>
                <w:iCs/>
                <w:rtl/>
                <w:lang w:val="fr-CH"/>
              </w:rPr>
              <w:t>مرفق:  كما ورد، في 5 صفحات.</w:t>
            </w:r>
          </w:p>
        </w:tc>
        <w:tc>
          <w:tcPr>
            <w:tcW w:w="5915" w:type="dxa"/>
          </w:tcPr>
          <w:p w:rsidR="004C2908" w:rsidRPr="004C2908" w:rsidRDefault="004C2908" w:rsidP="004C2908">
            <w:pPr>
              <w:spacing w:before="200"/>
              <w:ind w:firstLine="567"/>
              <w:rPr>
                <w:rtl/>
                <w:lang w:bidi="ar-EG"/>
              </w:rPr>
            </w:pPr>
            <w:r w:rsidRPr="004C2908">
              <w:rPr>
                <w:rFonts w:hint="cs"/>
                <w:rtl/>
                <w:lang w:bidi="ar-EG"/>
              </w:rPr>
              <w:t xml:space="preserve">تهدي </w:t>
            </w:r>
            <w:r w:rsidRPr="004C2908">
              <w:rPr>
                <w:rtl/>
                <w:lang w:bidi="ar-EG"/>
              </w:rPr>
              <w:t>البعثة الدائمة</w:t>
            </w:r>
            <w:r w:rsidRPr="004C2908">
              <w:rPr>
                <w:rFonts w:hint="cs"/>
                <w:rtl/>
                <w:lang w:bidi="ar-EG"/>
              </w:rPr>
              <w:t xml:space="preserve"> </w:t>
            </w:r>
            <w:r w:rsidRPr="004C2908">
              <w:rPr>
                <w:rtl/>
                <w:lang w:bidi="ar-EG"/>
              </w:rPr>
              <w:t>لجمهورية كازاخستان</w:t>
            </w:r>
            <w:r w:rsidRPr="004C2908">
              <w:rPr>
                <w:rFonts w:hint="cs"/>
                <w:rtl/>
                <w:lang w:bidi="ar-EG"/>
              </w:rPr>
              <w:t xml:space="preserve"> </w:t>
            </w:r>
            <w:r w:rsidRPr="004C2908">
              <w:rPr>
                <w:rtl/>
                <w:lang w:bidi="ar-EG"/>
              </w:rPr>
              <w:t>لدى مكتب الأمم المتحدة</w:t>
            </w:r>
            <w:r w:rsidRPr="004C2908">
              <w:rPr>
                <w:rFonts w:hint="cs"/>
                <w:rtl/>
                <w:lang w:bidi="ar-EG"/>
              </w:rPr>
              <w:t xml:space="preserve"> </w:t>
            </w:r>
            <w:r w:rsidRPr="004C2908">
              <w:rPr>
                <w:rtl/>
                <w:lang w:bidi="ar-EG"/>
              </w:rPr>
              <w:t>وسائر المنظمات الدولية الأخرى</w:t>
            </w:r>
            <w:r w:rsidRPr="004C2908">
              <w:rPr>
                <w:rFonts w:hint="cs"/>
                <w:rtl/>
                <w:lang w:bidi="ar-EG"/>
              </w:rPr>
              <w:t xml:space="preserve"> </w:t>
            </w:r>
            <w:r w:rsidRPr="004C2908">
              <w:rPr>
                <w:rtl/>
                <w:lang w:bidi="ar-EG"/>
              </w:rPr>
              <w:t>في جنيف</w:t>
            </w:r>
            <w:r w:rsidRPr="004C2908">
              <w:rPr>
                <w:rFonts w:hint="cs"/>
                <w:rtl/>
                <w:lang w:bidi="ar-EG"/>
              </w:rPr>
              <w:t>، أطيب تحياتها إلى المنظمة العالمية للملكية الفكرية (الويبو) وتتشرف بأن تحيل إليها رسالة من رئيس وزراء جمهورية كازاخستان، معالي السيد أسكار مامين، موجّهة إلى الرئيس لجنة الويبو للتنسيق، سعادة السفير فرانسوا ريفاسو.</w:t>
            </w:r>
          </w:p>
          <w:p w:rsidR="004C2908" w:rsidRPr="004C2908" w:rsidRDefault="004C2908" w:rsidP="004C2908">
            <w:pPr>
              <w:spacing w:before="200"/>
              <w:ind w:firstLine="567"/>
              <w:rPr>
                <w:rtl/>
                <w:lang w:bidi="ar-EG"/>
              </w:rPr>
            </w:pPr>
            <w:r w:rsidRPr="004C2908">
              <w:rPr>
                <w:rFonts w:hint="cs"/>
                <w:rtl/>
                <w:lang w:bidi="ar-EG"/>
              </w:rPr>
              <w:t>وفحوى الرسالة هو ترشيح من حكومة كازاخستان للسيدة سول تليفليسوفا، رئيسة المكتب الأوروبي الآسيوي للبراءات، كمرشحة وطنية لانتخابات منصب المدير العام للويبو.</w:t>
            </w:r>
          </w:p>
          <w:p w:rsidR="004C2908" w:rsidRPr="004C2908" w:rsidRDefault="004C2908" w:rsidP="004C2908">
            <w:pPr>
              <w:spacing w:before="200"/>
              <w:ind w:firstLine="567"/>
              <w:rPr>
                <w:rtl/>
                <w:lang w:bidi="ar-EG"/>
              </w:rPr>
            </w:pPr>
            <w:r w:rsidRPr="004C2908">
              <w:rPr>
                <w:rFonts w:hint="cs"/>
                <w:rtl/>
                <w:lang w:bidi="ar-EG"/>
              </w:rPr>
              <w:t>وتنتهز البعثة الدائمة هذه المناسبة لتجدد للويبو أسمى آيات التقدير.</w:t>
            </w:r>
          </w:p>
        </w:tc>
      </w:tr>
    </w:tbl>
    <w:p w:rsidR="004C2908" w:rsidRPr="004C2908" w:rsidRDefault="004C2908" w:rsidP="004C2908">
      <w:pPr>
        <w:spacing w:before="200"/>
        <w:ind w:left="5534"/>
        <w:rPr>
          <w:rtl/>
          <w:lang w:val="fr-CH"/>
        </w:rPr>
      </w:pPr>
    </w:p>
    <w:p w:rsidR="004C2908" w:rsidRPr="004C2908" w:rsidRDefault="004C2908" w:rsidP="004C2908">
      <w:pPr>
        <w:spacing w:before="200"/>
        <w:ind w:left="5534"/>
        <w:rPr>
          <w:b/>
          <w:bCs/>
          <w:rtl/>
          <w:lang w:val="fr-CH"/>
        </w:rPr>
      </w:pPr>
      <w:r w:rsidRPr="004C2908">
        <w:rPr>
          <w:rFonts w:hint="cs"/>
          <w:b/>
          <w:bCs/>
          <w:rtl/>
          <w:lang w:val="fr-CH"/>
        </w:rPr>
        <w:t>جنيف، في 31 أكتوبر 2019</w:t>
      </w:r>
    </w:p>
    <w:p w:rsidR="004C2908" w:rsidRPr="004C2908" w:rsidRDefault="004C2908" w:rsidP="004C2908">
      <w:pPr>
        <w:spacing w:before="200"/>
        <w:ind w:left="5534"/>
        <w:rPr>
          <w:b/>
          <w:bCs/>
          <w:rtl/>
          <w:lang w:val="fr-CH"/>
        </w:rPr>
      </w:pPr>
      <w:r w:rsidRPr="004C2908">
        <w:rPr>
          <w:rFonts w:hint="cs"/>
          <w:b/>
          <w:bCs/>
          <w:rtl/>
          <w:lang w:val="fr-CH"/>
        </w:rPr>
        <w:t>[ختم]</w:t>
      </w:r>
    </w:p>
    <w:p w:rsidR="004C2908" w:rsidRPr="004C2908" w:rsidRDefault="004C2908" w:rsidP="004C2908">
      <w:pPr>
        <w:spacing w:before="200"/>
        <w:rPr>
          <w:b/>
          <w:bCs/>
          <w:rtl/>
          <w:lang w:val="fr-CH"/>
        </w:rPr>
      </w:pPr>
      <w:r w:rsidRPr="004C2908">
        <w:rPr>
          <w:rFonts w:hint="cs"/>
          <w:b/>
          <w:bCs/>
          <w:rtl/>
          <w:lang w:val="fr-CH"/>
        </w:rPr>
        <w:t>إلى المنظمة العالمية للملكية الفكرية</w:t>
      </w:r>
    </w:p>
    <w:p w:rsidR="004C2908" w:rsidRPr="004C2908" w:rsidRDefault="004C2908" w:rsidP="004C2908">
      <w:pPr>
        <w:spacing w:before="200"/>
        <w:rPr>
          <w:b/>
          <w:bCs/>
          <w:u w:val="single"/>
          <w:rtl/>
          <w:lang w:val="fr-CH"/>
        </w:rPr>
      </w:pPr>
      <w:r w:rsidRPr="004C2908">
        <w:rPr>
          <w:rFonts w:hint="cs"/>
          <w:b/>
          <w:bCs/>
          <w:u w:val="single"/>
          <w:rtl/>
          <w:lang w:val="fr-CH"/>
        </w:rPr>
        <w:t>جنيف</w:t>
      </w:r>
    </w:p>
    <w:p w:rsidR="004C2908" w:rsidRPr="004C2908" w:rsidRDefault="004C2908" w:rsidP="00F567F4">
      <w:pPr>
        <w:spacing w:before="120"/>
        <w:jc w:val="right"/>
        <w:rPr>
          <w:rtl/>
          <w:lang w:val="fr-CH"/>
        </w:rPr>
      </w:pPr>
      <w:r w:rsidRPr="004C2908">
        <w:rPr>
          <w:rFonts w:hint="cs"/>
          <w:rtl/>
          <w:lang w:val="fr-CH"/>
        </w:rPr>
        <w:t>00651</w:t>
      </w:r>
      <w:r w:rsidR="00F567F4">
        <w:rPr>
          <w:rtl/>
          <w:lang w:val="fr-CH"/>
        </w:rPr>
        <w:br/>
      </w:r>
      <w:r w:rsidR="00F567F4" w:rsidRPr="00F567F4">
        <w:rPr>
          <w:color w:val="4F5069"/>
          <w:sz w:val="24"/>
          <w:szCs w:val="24"/>
        </w:rPr>
        <w:t>16,</w:t>
      </w:r>
      <w:r w:rsidR="00F567F4" w:rsidRPr="00F567F4">
        <w:rPr>
          <w:color w:val="757B8E"/>
          <w:spacing w:val="1"/>
          <w:sz w:val="24"/>
          <w:szCs w:val="24"/>
        </w:rPr>
        <w:t xml:space="preserve"> </w:t>
      </w:r>
      <w:r w:rsidR="00F567F4" w:rsidRPr="00F567F4">
        <w:rPr>
          <w:color w:val="60647B"/>
          <w:spacing w:val="-1"/>
          <w:w w:val="99"/>
          <w:sz w:val="24"/>
          <w:szCs w:val="24"/>
        </w:rPr>
        <w:t>Chemi</w:t>
      </w:r>
      <w:r w:rsidR="00F567F4" w:rsidRPr="00F567F4">
        <w:rPr>
          <w:color w:val="60647B"/>
          <w:w w:val="99"/>
          <w:sz w:val="24"/>
          <w:szCs w:val="24"/>
        </w:rPr>
        <w:t>n</w:t>
      </w:r>
      <w:r w:rsidR="00F567F4" w:rsidRPr="00F567F4">
        <w:rPr>
          <w:color w:val="60647B"/>
          <w:spacing w:val="-1"/>
          <w:sz w:val="24"/>
          <w:szCs w:val="24"/>
        </w:rPr>
        <w:t xml:space="preserve"> </w:t>
      </w:r>
      <w:r w:rsidR="00F567F4" w:rsidRPr="00F567F4">
        <w:rPr>
          <w:color w:val="60647B"/>
          <w:sz w:val="24"/>
          <w:szCs w:val="24"/>
        </w:rPr>
        <w:t>du</w:t>
      </w:r>
      <w:r w:rsidR="00F567F4" w:rsidRPr="00F567F4">
        <w:rPr>
          <w:color w:val="60647B"/>
          <w:spacing w:val="3"/>
          <w:sz w:val="24"/>
          <w:szCs w:val="24"/>
        </w:rPr>
        <w:t xml:space="preserve"> </w:t>
      </w:r>
      <w:r w:rsidR="00F567F4" w:rsidRPr="00F567F4">
        <w:rPr>
          <w:color w:val="60647B"/>
          <w:spacing w:val="-1"/>
          <w:sz w:val="24"/>
          <w:szCs w:val="24"/>
        </w:rPr>
        <w:t>Prunie</w:t>
      </w:r>
      <w:r w:rsidR="00F567F4" w:rsidRPr="00F567F4">
        <w:rPr>
          <w:color w:val="60647B"/>
          <w:sz w:val="24"/>
          <w:szCs w:val="24"/>
        </w:rPr>
        <w:t xml:space="preserve">r </w:t>
      </w:r>
      <w:r w:rsidR="00F567F4" w:rsidRPr="00F567F4">
        <w:rPr>
          <w:color w:val="60647B"/>
          <w:spacing w:val="-1"/>
          <w:sz w:val="24"/>
          <w:szCs w:val="24"/>
        </w:rPr>
        <w:t xml:space="preserve"> </w:t>
      </w:r>
      <w:r w:rsidR="00F567F4" w:rsidRPr="00F567F4">
        <w:rPr>
          <w:color w:val="4F5069"/>
          <w:spacing w:val="-5"/>
          <w:sz w:val="24"/>
          <w:szCs w:val="24"/>
        </w:rPr>
        <w:t>1</w:t>
      </w:r>
      <w:r w:rsidR="00F567F4" w:rsidRPr="00F567F4">
        <w:rPr>
          <w:color w:val="757B8E"/>
          <w:sz w:val="24"/>
          <w:szCs w:val="24"/>
        </w:rPr>
        <w:t>218</w:t>
      </w:r>
      <w:r w:rsidR="00F567F4" w:rsidRPr="00F567F4">
        <w:rPr>
          <w:color w:val="757B8E"/>
          <w:spacing w:val="-4"/>
          <w:sz w:val="24"/>
          <w:szCs w:val="24"/>
        </w:rPr>
        <w:t xml:space="preserve"> </w:t>
      </w:r>
      <w:r w:rsidR="00F567F4" w:rsidRPr="00F567F4">
        <w:rPr>
          <w:color w:val="60647B"/>
          <w:spacing w:val="-1"/>
          <w:w w:val="101"/>
          <w:sz w:val="24"/>
          <w:szCs w:val="24"/>
        </w:rPr>
        <w:t>Grand-Saconne</w:t>
      </w:r>
      <w:r w:rsidR="00F567F4" w:rsidRPr="00F567F4">
        <w:rPr>
          <w:color w:val="60647B"/>
          <w:w w:val="101"/>
          <w:sz w:val="24"/>
          <w:szCs w:val="24"/>
        </w:rPr>
        <w:t>x</w:t>
      </w:r>
      <w:r w:rsidR="00F567F4" w:rsidRPr="00F567F4">
        <w:rPr>
          <w:color w:val="60647B"/>
          <w:sz w:val="24"/>
          <w:szCs w:val="24"/>
        </w:rPr>
        <w:t xml:space="preserve"> </w:t>
      </w:r>
      <w:r w:rsidR="00F567F4" w:rsidRPr="00F567F4">
        <w:rPr>
          <w:color w:val="60647B"/>
          <w:spacing w:val="21"/>
          <w:sz w:val="24"/>
          <w:szCs w:val="24"/>
        </w:rPr>
        <w:t xml:space="preserve"> </w:t>
      </w:r>
      <w:r w:rsidR="00F567F4" w:rsidRPr="00F567F4">
        <w:rPr>
          <w:color w:val="60647B"/>
          <w:spacing w:val="-1"/>
          <w:w w:val="110"/>
          <w:sz w:val="24"/>
          <w:szCs w:val="24"/>
        </w:rPr>
        <w:t>Tel</w:t>
      </w:r>
      <w:r w:rsidR="00F567F4" w:rsidRPr="00F567F4">
        <w:rPr>
          <w:color w:val="60647B"/>
          <w:w w:val="110"/>
          <w:sz w:val="24"/>
          <w:szCs w:val="24"/>
        </w:rPr>
        <w:t>:</w:t>
      </w:r>
      <w:r w:rsidR="00F567F4" w:rsidRPr="00F567F4">
        <w:rPr>
          <w:color w:val="60647B"/>
          <w:spacing w:val="-9"/>
          <w:sz w:val="24"/>
          <w:szCs w:val="24"/>
        </w:rPr>
        <w:t xml:space="preserve"> </w:t>
      </w:r>
      <w:r w:rsidR="00F567F4" w:rsidRPr="00F567F4">
        <w:rPr>
          <w:color w:val="60647B"/>
          <w:spacing w:val="-1"/>
          <w:w w:val="99"/>
          <w:sz w:val="24"/>
          <w:szCs w:val="24"/>
        </w:rPr>
        <w:t>+4</w:t>
      </w:r>
      <w:r w:rsidR="00F567F4" w:rsidRPr="00F567F4">
        <w:rPr>
          <w:color w:val="60647B"/>
          <w:w w:val="99"/>
          <w:sz w:val="24"/>
          <w:szCs w:val="24"/>
        </w:rPr>
        <w:t>1</w:t>
      </w:r>
      <w:r w:rsidR="00F567F4" w:rsidRPr="00F567F4">
        <w:rPr>
          <w:color w:val="60647B"/>
          <w:spacing w:val="3"/>
          <w:sz w:val="24"/>
          <w:szCs w:val="24"/>
        </w:rPr>
        <w:t xml:space="preserve"> </w:t>
      </w:r>
      <w:r w:rsidR="00F567F4" w:rsidRPr="00F567F4">
        <w:rPr>
          <w:color w:val="757B8E"/>
          <w:w w:val="107"/>
          <w:sz w:val="24"/>
          <w:szCs w:val="24"/>
        </w:rPr>
        <w:t>2</w:t>
      </w:r>
      <w:r w:rsidR="00F567F4" w:rsidRPr="00F567F4">
        <w:rPr>
          <w:color w:val="757B8E"/>
          <w:spacing w:val="24"/>
          <w:w w:val="107"/>
          <w:sz w:val="24"/>
          <w:szCs w:val="24"/>
        </w:rPr>
        <w:t>2</w:t>
      </w:r>
      <w:r w:rsidR="00F567F4" w:rsidRPr="00F567F4">
        <w:rPr>
          <w:color w:val="757B8E"/>
          <w:w w:val="106"/>
          <w:sz w:val="24"/>
          <w:szCs w:val="24"/>
        </w:rPr>
        <w:t>788</w:t>
      </w:r>
      <w:r w:rsidR="00F567F4" w:rsidRPr="00F567F4">
        <w:rPr>
          <w:color w:val="757B8E"/>
          <w:spacing w:val="-13"/>
          <w:sz w:val="24"/>
          <w:szCs w:val="24"/>
        </w:rPr>
        <w:t xml:space="preserve"> </w:t>
      </w:r>
      <w:r w:rsidR="00F567F4" w:rsidRPr="00F567F4">
        <w:rPr>
          <w:color w:val="60647B"/>
          <w:w w:val="105"/>
          <w:sz w:val="24"/>
          <w:szCs w:val="24"/>
        </w:rPr>
        <w:t>66</w:t>
      </w:r>
      <w:r w:rsidR="00F567F4" w:rsidRPr="00F567F4">
        <w:rPr>
          <w:color w:val="60647B"/>
          <w:spacing w:val="-16"/>
          <w:sz w:val="24"/>
          <w:szCs w:val="24"/>
        </w:rPr>
        <w:t xml:space="preserve"> </w:t>
      </w:r>
      <w:r w:rsidR="00F567F4" w:rsidRPr="00F567F4">
        <w:rPr>
          <w:color w:val="60647B"/>
          <w:w w:val="108"/>
          <w:sz w:val="24"/>
          <w:szCs w:val="24"/>
        </w:rPr>
        <w:t>00</w:t>
      </w:r>
      <w:r w:rsidR="00F567F4" w:rsidRPr="00F567F4">
        <w:rPr>
          <w:color w:val="60647B"/>
          <w:sz w:val="24"/>
          <w:szCs w:val="24"/>
        </w:rPr>
        <w:t xml:space="preserve"> </w:t>
      </w:r>
      <w:r w:rsidR="00F567F4" w:rsidRPr="00F567F4">
        <w:rPr>
          <w:color w:val="60647B"/>
          <w:spacing w:val="-9"/>
          <w:sz w:val="24"/>
          <w:szCs w:val="24"/>
        </w:rPr>
        <w:t xml:space="preserve"> </w:t>
      </w:r>
      <w:r w:rsidR="00F567F4" w:rsidRPr="00F567F4">
        <w:rPr>
          <w:color w:val="60647B"/>
          <w:spacing w:val="-1"/>
          <w:w w:val="102"/>
          <w:sz w:val="24"/>
          <w:szCs w:val="24"/>
        </w:rPr>
        <w:t>Fax</w:t>
      </w:r>
      <w:r w:rsidR="00F567F4" w:rsidRPr="00F567F4">
        <w:rPr>
          <w:color w:val="60647B"/>
          <w:w w:val="102"/>
          <w:sz w:val="24"/>
          <w:szCs w:val="24"/>
        </w:rPr>
        <w:t>:</w:t>
      </w:r>
      <w:r w:rsidR="00F567F4" w:rsidRPr="00F567F4">
        <w:rPr>
          <w:color w:val="60647B"/>
          <w:spacing w:val="-11"/>
          <w:sz w:val="24"/>
          <w:szCs w:val="24"/>
        </w:rPr>
        <w:t xml:space="preserve"> </w:t>
      </w:r>
      <w:r w:rsidR="00F567F4" w:rsidRPr="00F567F4">
        <w:rPr>
          <w:color w:val="60647B"/>
          <w:spacing w:val="-1"/>
          <w:w w:val="102"/>
          <w:sz w:val="24"/>
          <w:szCs w:val="24"/>
        </w:rPr>
        <w:t>+4</w:t>
      </w:r>
      <w:r w:rsidR="00F567F4" w:rsidRPr="00F567F4">
        <w:rPr>
          <w:color w:val="60647B"/>
          <w:w w:val="102"/>
          <w:sz w:val="24"/>
          <w:szCs w:val="24"/>
        </w:rPr>
        <w:t>1</w:t>
      </w:r>
      <w:r w:rsidR="00F567F4" w:rsidRPr="00F567F4">
        <w:rPr>
          <w:color w:val="60647B"/>
          <w:spacing w:val="-13"/>
          <w:sz w:val="24"/>
          <w:szCs w:val="24"/>
        </w:rPr>
        <w:t xml:space="preserve"> </w:t>
      </w:r>
      <w:r w:rsidR="00F567F4" w:rsidRPr="00F567F4">
        <w:rPr>
          <w:color w:val="60647B"/>
          <w:w w:val="102"/>
          <w:sz w:val="24"/>
          <w:szCs w:val="24"/>
        </w:rPr>
        <w:t>22</w:t>
      </w:r>
      <w:r w:rsidR="00F567F4" w:rsidRPr="00F567F4">
        <w:rPr>
          <w:color w:val="60647B"/>
          <w:spacing w:val="-7"/>
          <w:sz w:val="24"/>
          <w:szCs w:val="24"/>
        </w:rPr>
        <w:t xml:space="preserve"> </w:t>
      </w:r>
      <w:r w:rsidR="00F567F4" w:rsidRPr="00F567F4">
        <w:rPr>
          <w:color w:val="60647B"/>
          <w:w w:val="106"/>
          <w:sz w:val="24"/>
          <w:szCs w:val="24"/>
        </w:rPr>
        <w:t>788</w:t>
      </w:r>
      <w:r w:rsidR="00F567F4" w:rsidRPr="00F567F4">
        <w:rPr>
          <w:color w:val="60647B"/>
          <w:spacing w:val="-13"/>
          <w:sz w:val="24"/>
          <w:szCs w:val="24"/>
        </w:rPr>
        <w:t xml:space="preserve"> </w:t>
      </w:r>
      <w:r w:rsidR="00F567F4" w:rsidRPr="00F567F4">
        <w:rPr>
          <w:color w:val="60647B"/>
          <w:w w:val="105"/>
          <w:sz w:val="24"/>
          <w:szCs w:val="24"/>
        </w:rPr>
        <w:t>66</w:t>
      </w:r>
      <w:r w:rsidR="00F567F4" w:rsidRPr="00F567F4">
        <w:rPr>
          <w:color w:val="60647B"/>
          <w:spacing w:val="-16"/>
          <w:sz w:val="24"/>
          <w:szCs w:val="24"/>
        </w:rPr>
        <w:t xml:space="preserve"> </w:t>
      </w:r>
      <w:r w:rsidR="00F567F4" w:rsidRPr="00F567F4">
        <w:rPr>
          <w:color w:val="60647B"/>
          <w:w w:val="109"/>
          <w:sz w:val="24"/>
          <w:szCs w:val="24"/>
        </w:rPr>
        <w:t>02</w:t>
      </w:r>
      <w:r w:rsidR="00F567F4" w:rsidRPr="00F567F4">
        <w:rPr>
          <w:color w:val="60647B"/>
          <w:sz w:val="24"/>
          <w:szCs w:val="24"/>
        </w:rPr>
        <w:t xml:space="preserve"> </w:t>
      </w:r>
      <w:r w:rsidR="00F567F4" w:rsidRPr="00F567F4">
        <w:rPr>
          <w:color w:val="60647B"/>
          <w:spacing w:val="-9"/>
          <w:sz w:val="24"/>
          <w:szCs w:val="24"/>
        </w:rPr>
        <w:t xml:space="preserve">  </w:t>
      </w:r>
      <w:r w:rsidR="00F567F4" w:rsidRPr="00F567F4">
        <w:rPr>
          <w:color w:val="60647B"/>
          <w:spacing w:val="-1"/>
          <w:w w:val="102"/>
          <w:sz w:val="24"/>
          <w:szCs w:val="24"/>
        </w:rPr>
        <w:t>mission</w:t>
      </w:r>
      <w:r w:rsidR="00F567F4" w:rsidRPr="00F567F4">
        <w:rPr>
          <w:color w:val="60647B"/>
          <w:spacing w:val="-18"/>
          <w:w w:val="102"/>
          <w:sz w:val="24"/>
          <w:szCs w:val="24"/>
        </w:rPr>
        <w:t>@</w:t>
      </w:r>
      <w:r w:rsidR="00F567F4" w:rsidRPr="00F567F4">
        <w:rPr>
          <w:color w:val="60647B"/>
          <w:w w:val="105"/>
          <w:sz w:val="24"/>
          <w:szCs w:val="24"/>
        </w:rPr>
        <w:t>ka</w:t>
      </w:r>
      <w:r w:rsidR="00F567F4" w:rsidRPr="00F567F4">
        <w:rPr>
          <w:color w:val="60647B"/>
          <w:spacing w:val="-23"/>
          <w:w w:val="105"/>
          <w:sz w:val="24"/>
          <w:szCs w:val="24"/>
        </w:rPr>
        <w:t>z</w:t>
      </w:r>
      <w:r w:rsidR="00F567F4" w:rsidRPr="00F567F4">
        <w:rPr>
          <w:color w:val="60647B"/>
          <w:spacing w:val="-1"/>
          <w:w w:val="101"/>
          <w:sz w:val="24"/>
          <w:szCs w:val="24"/>
        </w:rPr>
        <w:t>akhsta</w:t>
      </w:r>
      <w:r w:rsidR="00F567F4" w:rsidRPr="00F567F4">
        <w:rPr>
          <w:color w:val="60647B"/>
          <w:spacing w:val="-48"/>
          <w:w w:val="101"/>
          <w:sz w:val="24"/>
          <w:szCs w:val="24"/>
        </w:rPr>
        <w:t>n.--geneve.com</w:t>
      </w:r>
    </w:p>
    <w:p w:rsidR="004C2908" w:rsidRDefault="004C2908">
      <w:pPr>
        <w:bidi w:val="0"/>
        <w:rPr>
          <w:rtl/>
          <w:lang w:bidi="ar-EG"/>
        </w:rPr>
      </w:pPr>
      <w:r>
        <w:rPr>
          <w:rtl/>
          <w:lang w:bidi="ar-EG"/>
        </w:rPr>
        <w:br w:type="page"/>
      </w:r>
    </w:p>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95"/>
      </w:tblGrid>
      <w:tr w:rsidR="004C2908" w:rsidRPr="004C2908" w:rsidTr="004C2908">
        <w:tc>
          <w:tcPr>
            <w:tcW w:w="4785" w:type="dxa"/>
          </w:tcPr>
          <w:p w:rsidR="004C2908" w:rsidRPr="004C2908" w:rsidRDefault="004C2908" w:rsidP="004C2908">
            <w:pPr>
              <w:spacing w:before="200"/>
              <w:rPr>
                <w:sz w:val="48"/>
                <w:szCs w:val="48"/>
                <w:rtl/>
                <w:lang w:val="fr-CH"/>
              </w:rPr>
            </w:pPr>
            <w:r w:rsidRPr="004C2908">
              <w:rPr>
                <w:rFonts w:hint="cs"/>
                <w:sz w:val="48"/>
                <w:szCs w:val="48"/>
                <w:rtl/>
                <w:lang w:val="fr-CH"/>
              </w:rPr>
              <w:lastRenderedPageBreak/>
              <w:t>رئيس الوزراء</w:t>
            </w:r>
            <w:r w:rsidRPr="004C2908">
              <w:rPr>
                <w:sz w:val="48"/>
                <w:szCs w:val="48"/>
                <w:rtl/>
                <w:lang w:val="fr-CH"/>
              </w:rPr>
              <w:br/>
            </w:r>
            <w:r w:rsidRPr="004C2908">
              <w:rPr>
                <w:rFonts w:hint="cs"/>
                <w:sz w:val="48"/>
                <w:szCs w:val="48"/>
                <w:rtl/>
                <w:lang w:val="fr-CH"/>
              </w:rPr>
              <w:t>جمهورية كازاخستان</w:t>
            </w:r>
          </w:p>
        </w:tc>
        <w:tc>
          <w:tcPr>
            <w:tcW w:w="4786" w:type="dxa"/>
          </w:tcPr>
          <w:p w:rsidR="004C2908" w:rsidRPr="004C2908" w:rsidRDefault="004C2908" w:rsidP="004C2908">
            <w:pPr>
              <w:spacing w:before="200"/>
              <w:jc w:val="right"/>
              <w:rPr>
                <w:sz w:val="48"/>
                <w:szCs w:val="48"/>
                <w:rtl/>
                <w:lang w:bidi="ar-EG"/>
              </w:rPr>
            </w:pPr>
            <w:r w:rsidRPr="004C2908">
              <w:rPr>
                <w:noProof/>
                <w:sz w:val="48"/>
                <w:szCs w:val="48"/>
                <w:rtl/>
              </w:rPr>
              <w:drawing>
                <wp:inline distT="0" distB="0" distL="0" distR="0" wp14:anchorId="378F7BD6" wp14:editId="168E9F61">
                  <wp:extent cx="1294197" cy="137668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1923" cy="1406174"/>
                          </a:xfrm>
                          <a:prstGeom prst="rect">
                            <a:avLst/>
                          </a:prstGeom>
                          <a:noFill/>
                          <a:ln>
                            <a:noFill/>
                          </a:ln>
                        </pic:spPr>
                      </pic:pic>
                    </a:graphicData>
                  </a:graphic>
                </wp:inline>
              </w:drawing>
            </w:r>
          </w:p>
        </w:tc>
      </w:tr>
    </w:tbl>
    <w:p w:rsidR="004C2908" w:rsidRPr="004C2908" w:rsidRDefault="004C2908" w:rsidP="004C2908">
      <w:pPr>
        <w:spacing w:before="200"/>
        <w:jc w:val="right"/>
        <w:rPr>
          <w:rtl/>
          <w:lang w:bidi="ar-EG"/>
        </w:rPr>
      </w:pPr>
    </w:p>
    <w:p w:rsidR="004C2908" w:rsidRPr="004C2908" w:rsidRDefault="004C2908" w:rsidP="004C2908">
      <w:pPr>
        <w:spacing w:before="200"/>
        <w:jc w:val="right"/>
        <w:rPr>
          <w:rtl/>
          <w:lang w:bidi="ar-EG"/>
        </w:rPr>
      </w:pPr>
      <w:r w:rsidRPr="004C2908">
        <w:rPr>
          <w:rFonts w:hint="cs"/>
          <w:rtl/>
          <w:lang w:bidi="ar-EG"/>
        </w:rPr>
        <w:t>نور سلطان</w:t>
      </w:r>
    </w:p>
    <w:p w:rsidR="004C2908" w:rsidRPr="004C2908" w:rsidRDefault="0028399D" w:rsidP="004C2908">
      <w:pPr>
        <w:spacing w:before="200"/>
        <w:jc w:val="right"/>
        <w:rPr>
          <w:lang w:bidi="ar-EG"/>
        </w:rPr>
      </w:pPr>
      <w:r>
        <w:rPr>
          <w:rFonts w:hint="cs"/>
          <w:rtl/>
        </w:rPr>
        <w:t xml:space="preserve">25 </w:t>
      </w:r>
      <w:r w:rsidR="004C2908" w:rsidRPr="004C2908">
        <w:rPr>
          <w:rFonts w:hint="cs"/>
          <w:rtl/>
          <w:lang w:bidi="ar-EG"/>
        </w:rPr>
        <w:t>أكتوبر 2019</w:t>
      </w:r>
    </w:p>
    <w:p w:rsidR="004C2908" w:rsidRPr="004C2908" w:rsidRDefault="004C2908" w:rsidP="004C2908">
      <w:pPr>
        <w:spacing w:before="200"/>
        <w:ind w:firstLine="567"/>
        <w:rPr>
          <w:b/>
          <w:bCs/>
          <w:rtl/>
          <w:lang w:bidi="ar-EG"/>
        </w:rPr>
      </w:pPr>
      <w:r w:rsidRPr="004C2908">
        <w:rPr>
          <w:rFonts w:hint="cs"/>
          <w:b/>
          <w:bCs/>
          <w:rtl/>
          <w:lang w:bidi="ar-EG"/>
        </w:rPr>
        <w:t>سعادة السفير،</w:t>
      </w:r>
    </w:p>
    <w:p w:rsidR="004C2908" w:rsidRPr="004C2908" w:rsidRDefault="004C2908" w:rsidP="004C2908">
      <w:pPr>
        <w:spacing w:before="200"/>
        <w:ind w:firstLine="567"/>
        <w:rPr>
          <w:rtl/>
          <w:lang w:bidi="ar-EG"/>
        </w:rPr>
      </w:pPr>
      <w:r w:rsidRPr="004C2908">
        <w:rPr>
          <w:rFonts w:hint="cs"/>
          <w:rtl/>
          <w:lang w:bidi="ar-EG"/>
        </w:rPr>
        <w:t>أهدي باسم حكومة جمهورية كازاخستان أسمى آيات التقدير والعرفان للدور القيادي للمنظمة العالمية للملكية الفكرية (الويبو) كأعلى هيئة دولية مرجعية في مجال تنمية الملكية الفكرية.</w:t>
      </w:r>
    </w:p>
    <w:p w:rsidR="004C2908" w:rsidRPr="004C2908" w:rsidRDefault="004C2908" w:rsidP="0002113E">
      <w:pPr>
        <w:spacing w:before="120"/>
        <w:ind w:firstLine="562"/>
        <w:rPr>
          <w:rtl/>
          <w:lang w:bidi="ar-EG"/>
        </w:rPr>
      </w:pPr>
      <w:r w:rsidRPr="004C2908">
        <w:rPr>
          <w:rFonts w:hint="cs"/>
          <w:rtl/>
          <w:lang w:bidi="ar-EG"/>
        </w:rPr>
        <w:t>وكما تعلمون، انضمت كازاخستان إلى الويبو في عام 1993 بعد توقيعها الصكوك القانونية اللازمة. ومنذ انضمامها، دأبت على المشاركة النشطة مع أمانة الويبو وشاركت في عديد الاجتماعات لمختلف اللجان الدائمة للويبو.</w:t>
      </w:r>
    </w:p>
    <w:p w:rsidR="004C2908" w:rsidRPr="004C2908" w:rsidRDefault="004C2908" w:rsidP="0002113E">
      <w:pPr>
        <w:spacing w:before="120"/>
        <w:ind w:firstLine="562"/>
        <w:rPr>
          <w:rtl/>
          <w:lang w:bidi="ar-EG"/>
        </w:rPr>
      </w:pPr>
      <w:r w:rsidRPr="004C2908">
        <w:rPr>
          <w:rFonts w:hint="cs"/>
          <w:rtl/>
          <w:lang w:bidi="ar-EG"/>
        </w:rPr>
        <w:t>ورغبةً منها في المساهمة في عمل الويبو المستقبلي، تقترح حكومة كازاخستان ترشيح السيدة سول تليفليسوفا للمشاركة في الانتخابات القادمة لمنصب المدير العام للويبو.</w:t>
      </w:r>
    </w:p>
    <w:p w:rsidR="004C2908" w:rsidRPr="004C2908" w:rsidRDefault="004C2908" w:rsidP="0002113E">
      <w:pPr>
        <w:spacing w:before="120"/>
        <w:ind w:firstLine="562"/>
        <w:rPr>
          <w:rtl/>
          <w:lang w:bidi="ar-EG"/>
        </w:rPr>
      </w:pPr>
      <w:r w:rsidRPr="004C2908">
        <w:rPr>
          <w:rFonts w:hint="cs"/>
          <w:rtl/>
          <w:lang w:bidi="ar-EG"/>
        </w:rPr>
        <w:t xml:space="preserve">وترأس السيدة سول تليفليسوفا </w:t>
      </w:r>
      <w:r w:rsidRPr="004C2908">
        <w:rPr>
          <w:rtl/>
          <w:lang w:bidi="ar-EG"/>
        </w:rPr>
        <w:t>المكتب الأوروبي الآسيوي للبراءات</w:t>
      </w:r>
      <w:r w:rsidRPr="004C2908">
        <w:rPr>
          <w:rFonts w:hint="cs"/>
          <w:rtl/>
          <w:lang w:bidi="ar-EG"/>
        </w:rPr>
        <w:t xml:space="preserve"> منذ فبراير 2016. وقد حقق المكتب تحت قيادتها نتائج بارزة في مجال تطوير نظام البراءات الأوروبي الآسيوي وتعزيزه.</w:t>
      </w:r>
    </w:p>
    <w:p w:rsidR="004C2908" w:rsidRPr="004C2908" w:rsidRDefault="004C2908" w:rsidP="0002113E">
      <w:pPr>
        <w:spacing w:before="120"/>
        <w:ind w:firstLine="562"/>
        <w:rPr>
          <w:rtl/>
          <w:lang w:bidi="ar-EG"/>
        </w:rPr>
      </w:pPr>
      <w:r w:rsidRPr="004C2908">
        <w:rPr>
          <w:rFonts w:hint="cs"/>
          <w:rtl/>
          <w:lang w:bidi="ar-EG"/>
        </w:rPr>
        <w:t>وتضاف إلى ما سبق، الخبرات القيادية الواسعة التي اكتسبتها السيدة سول تليفليسوفا على مدى سنوات عديدة في أمانة الويبو؛ وطلاقتها في التحدّث باللغات الإنكليزية والفرنسية والروسية.</w:t>
      </w:r>
    </w:p>
    <w:p w:rsidR="004C2908" w:rsidRPr="004C2908" w:rsidRDefault="004C2908" w:rsidP="0002113E">
      <w:pPr>
        <w:spacing w:before="120"/>
        <w:ind w:firstLine="562"/>
        <w:rPr>
          <w:rtl/>
          <w:lang w:bidi="ar-EG"/>
        </w:rPr>
      </w:pPr>
      <w:r w:rsidRPr="004C2908">
        <w:rPr>
          <w:rFonts w:hint="cs"/>
          <w:rtl/>
          <w:lang w:bidi="ar-EG"/>
        </w:rPr>
        <w:t>ولذلك، يشرفني أن أزكّي ترشيح السيدة سول تليفليسوفا، نظرا لتجربتها الغنية وخبراتها المهنية الكبيرة في ميدان الملكية الفكرية، التي ستسهّل لها تحقيق الإدارة الفعالة لأنشطة الويبو من منصب المدير العام.</w:t>
      </w:r>
    </w:p>
    <w:p w:rsidR="004C2908" w:rsidRPr="004C2908" w:rsidRDefault="004C2908" w:rsidP="0002113E">
      <w:pPr>
        <w:spacing w:before="120"/>
        <w:ind w:firstLine="562"/>
        <w:rPr>
          <w:rtl/>
          <w:lang w:bidi="ar-EG"/>
        </w:rPr>
      </w:pPr>
      <w:r w:rsidRPr="004C2908">
        <w:rPr>
          <w:rFonts w:hint="cs"/>
          <w:rtl/>
          <w:lang w:bidi="ar-EG"/>
        </w:rPr>
        <w:t>مع فائق الاحترام والتقدير،</w:t>
      </w:r>
    </w:p>
    <w:p w:rsidR="004C2908" w:rsidRPr="004C2908" w:rsidRDefault="004C2908" w:rsidP="004C2908">
      <w:pPr>
        <w:spacing w:before="200"/>
        <w:ind w:left="5534"/>
        <w:rPr>
          <w:b/>
          <w:bCs/>
          <w:rtl/>
        </w:rPr>
      </w:pPr>
      <w:r w:rsidRPr="004C2908">
        <w:rPr>
          <w:rFonts w:hint="cs"/>
          <w:b/>
          <w:bCs/>
          <w:rtl/>
        </w:rPr>
        <w:t xml:space="preserve">أسكار مامين </w:t>
      </w:r>
      <w:r w:rsidRPr="004C2908">
        <w:rPr>
          <w:rFonts w:hint="cs"/>
          <w:rtl/>
        </w:rPr>
        <w:t>[توقيع]</w:t>
      </w:r>
    </w:p>
    <w:p w:rsidR="004C2908" w:rsidRPr="004C2908" w:rsidRDefault="004C2908" w:rsidP="004C2908">
      <w:pPr>
        <w:rPr>
          <w:b/>
          <w:bCs/>
          <w:rtl/>
          <w:lang w:bidi="ar-EG"/>
        </w:rPr>
      </w:pPr>
      <w:r w:rsidRPr="004C2908">
        <w:rPr>
          <w:rFonts w:hint="cs"/>
          <w:b/>
          <w:bCs/>
          <w:rtl/>
          <w:lang w:bidi="ar-EG"/>
        </w:rPr>
        <w:t>سعادة السفير السيد فرانسوا ريفاسو</w:t>
      </w:r>
    </w:p>
    <w:p w:rsidR="004C2908" w:rsidRPr="004C2908" w:rsidRDefault="004C2908" w:rsidP="004C2908">
      <w:pPr>
        <w:rPr>
          <w:b/>
          <w:bCs/>
          <w:rtl/>
          <w:lang w:bidi="ar-EG"/>
        </w:rPr>
      </w:pPr>
      <w:r w:rsidRPr="004C2908">
        <w:rPr>
          <w:rFonts w:hint="cs"/>
          <w:b/>
          <w:bCs/>
          <w:rtl/>
          <w:lang w:bidi="ar-EG"/>
        </w:rPr>
        <w:t xml:space="preserve">رئيس </w:t>
      </w:r>
      <w:r w:rsidRPr="004C2908">
        <w:rPr>
          <w:b/>
          <w:bCs/>
          <w:rtl/>
          <w:lang w:bidi="ar-EG"/>
        </w:rPr>
        <w:t xml:space="preserve">لجنة </w:t>
      </w:r>
      <w:r w:rsidRPr="004C2908">
        <w:rPr>
          <w:rFonts w:hint="cs"/>
          <w:b/>
          <w:bCs/>
          <w:rtl/>
          <w:lang w:bidi="ar-EG"/>
        </w:rPr>
        <w:t>الويبو ل</w:t>
      </w:r>
      <w:r w:rsidRPr="004C2908">
        <w:rPr>
          <w:b/>
          <w:bCs/>
          <w:rtl/>
          <w:lang w:bidi="ar-EG"/>
        </w:rPr>
        <w:t>لتنسيق</w:t>
      </w:r>
    </w:p>
    <w:p w:rsidR="004C2908" w:rsidRPr="004C2908" w:rsidRDefault="004C2908" w:rsidP="004C2908">
      <w:pPr>
        <w:rPr>
          <w:b/>
          <w:bCs/>
          <w:u w:val="single"/>
          <w:rtl/>
          <w:lang w:bidi="ar-EG"/>
        </w:rPr>
      </w:pPr>
      <w:r w:rsidRPr="004C2908">
        <w:rPr>
          <w:rFonts w:hint="cs"/>
          <w:b/>
          <w:bCs/>
          <w:u w:val="single"/>
          <w:rtl/>
          <w:lang w:bidi="ar-EG"/>
        </w:rPr>
        <w:t>جنيف</w:t>
      </w:r>
    </w:p>
    <w:p w:rsidR="0002113E" w:rsidRDefault="0002113E">
      <w:pPr>
        <w:bidi w:val="0"/>
        <w:rPr>
          <w:rtl/>
          <w:lang w:bidi="ar-EG"/>
        </w:rPr>
      </w:pPr>
      <w:r>
        <w:rPr>
          <w:rtl/>
          <w:lang w:bidi="ar-EG"/>
        </w:rPr>
        <w:br w:type="page"/>
      </w:r>
    </w:p>
    <w:p w:rsidR="0002113E" w:rsidRPr="0002113E" w:rsidRDefault="0002113E" w:rsidP="0002113E">
      <w:pPr>
        <w:spacing w:before="200"/>
        <w:jc w:val="center"/>
        <w:rPr>
          <w:rtl/>
          <w:lang w:bidi="ar-EG"/>
        </w:rPr>
      </w:pPr>
      <w:r w:rsidRPr="0002113E">
        <w:rPr>
          <w:rFonts w:ascii="Times New Roman" w:hAnsi="Times New Roman"/>
          <w:b/>
          <w:noProof/>
          <w:color w:val="000000"/>
          <w:sz w:val="28"/>
          <w:szCs w:val="28"/>
        </w:rPr>
        <w:lastRenderedPageBreak/>
        <w:drawing>
          <wp:inline distT="0" distB="0" distL="0" distR="0" wp14:anchorId="6E408FEB" wp14:editId="3DDE2794">
            <wp:extent cx="1399540" cy="1870710"/>
            <wp:effectExtent l="0" t="0" r="0" b="0"/>
            <wp:docPr id="62" name="Рисунок 1" descr="stlev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lev20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9540" cy="1870710"/>
                    </a:xfrm>
                    <a:prstGeom prst="rect">
                      <a:avLst/>
                    </a:prstGeom>
                    <a:noFill/>
                    <a:ln>
                      <a:noFill/>
                    </a:ln>
                  </pic:spPr>
                </pic:pic>
              </a:graphicData>
            </a:graphic>
          </wp:inline>
        </w:drawing>
      </w:r>
    </w:p>
    <w:p w:rsidR="0002113E" w:rsidRPr="0002113E" w:rsidRDefault="0002113E" w:rsidP="0002113E">
      <w:pPr>
        <w:spacing w:before="200"/>
        <w:jc w:val="center"/>
        <w:rPr>
          <w:b/>
          <w:bCs/>
          <w:sz w:val="44"/>
          <w:szCs w:val="44"/>
          <w:rtl/>
          <w:lang w:bidi="ar-EG"/>
        </w:rPr>
      </w:pPr>
      <w:r w:rsidRPr="0002113E">
        <w:rPr>
          <w:b/>
          <w:bCs/>
          <w:sz w:val="44"/>
          <w:szCs w:val="44"/>
          <w:rtl/>
          <w:lang w:bidi="ar-EG"/>
        </w:rPr>
        <w:t>سول تليفليسوفا</w:t>
      </w:r>
    </w:p>
    <w:p w:rsidR="0002113E" w:rsidRPr="0002113E" w:rsidRDefault="0002113E" w:rsidP="0002113E">
      <w:pPr>
        <w:spacing w:before="200"/>
        <w:jc w:val="center"/>
        <w:rPr>
          <w:sz w:val="40"/>
          <w:szCs w:val="40"/>
          <w:lang w:bidi="ar-EG"/>
        </w:rPr>
      </w:pPr>
      <w:r w:rsidRPr="0002113E">
        <w:rPr>
          <w:sz w:val="40"/>
          <w:szCs w:val="40"/>
          <w:rtl/>
          <w:lang w:bidi="ar-EG"/>
        </w:rPr>
        <w:t>رئيس</w:t>
      </w:r>
      <w:r w:rsidRPr="0002113E">
        <w:rPr>
          <w:rFonts w:hint="cs"/>
          <w:sz w:val="40"/>
          <w:szCs w:val="40"/>
          <w:rtl/>
          <w:lang w:bidi="ar-EG"/>
        </w:rPr>
        <w:t>ة</w:t>
      </w:r>
      <w:r w:rsidRPr="0002113E">
        <w:rPr>
          <w:sz w:val="40"/>
          <w:szCs w:val="40"/>
          <w:rtl/>
          <w:lang w:bidi="ar-EG"/>
        </w:rPr>
        <w:t xml:space="preserve"> المكتب الأوروبي الآسيوي للبراءات</w:t>
      </w:r>
      <w:r w:rsidRPr="0002113E">
        <w:rPr>
          <w:sz w:val="40"/>
          <w:szCs w:val="40"/>
          <w:rtl/>
          <w:lang w:bidi="ar-EG"/>
        </w:rPr>
        <w:br/>
        <w:t>التابع للمنظمة الأوروبية الآسيوية للبراءات</w:t>
      </w:r>
      <w:r w:rsidRPr="0002113E">
        <w:rPr>
          <w:rFonts w:hint="cs"/>
          <w:sz w:val="40"/>
          <w:szCs w:val="40"/>
          <w:rtl/>
          <w:lang w:bidi="ar-EG"/>
        </w:rPr>
        <w:t xml:space="preserve"> </w:t>
      </w:r>
      <w:r w:rsidRPr="0002113E">
        <w:rPr>
          <w:sz w:val="40"/>
          <w:szCs w:val="40"/>
          <w:rtl/>
          <w:lang w:bidi="ar-EG"/>
        </w:rPr>
        <w:t>(</w:t>
      </w:r>
      <w:r w:rsidRPr="0002113E">
        <w:rPr>
          <w:sz w:val="40"/>
          <w:szCs w:val="40"/>
          <w:lang w:bidi="ar-EG"/>
        </w:rPr>
        <w:t>EAPO</w:t>
      </w:r>
      <w:r w:rsidRPr="0002113E">
        <w:rPr>
          <w:sz w:val="40"/>
          <w:szCs w:val="40"/>
          <w:rtl/>
          <w:lang w:bidi="ar-EG"/>
        </w:rPr>
        <w:t>)</w:t>
      </w:r>
    </w:p>
    <w:p w:rsidR="0002113E" w:rsidRPr="0002113E" w:rsidRDefault="0002113E" w:rsidP="0002113E">
      <w:pPr>
        <w:spacing w:before="200"/>
        <w:rPr>
          <w:rtl/>
          <w:lang w:bidi="ar-EG"/>
        </w:rPr>
      </w:pPr>
    </w:p>
    <w:p w:rsidR="0002113E" w:rsidRPr="0002113E" w:rsidRDefault="0002113E" w:rsidP="0002113E">
      <w:pPr>
        <w:spacing w:before="200"/>
        <w:ind w:left="567"/>
        <w:rPr>
          <w:b/>
          <w:bCs/>
          <w:rtl/>
          <w:lang w:bidi="ar-EG"/>
        </w:rPr>
      </w:pPr>
      <w:r w:rsidRPr="0002113E">
        <w:rPr>
          <w:b/>
          <w:bCs/>
          <w:rtl/>
          <w:lang w:bidi="ar-EG"/>
        </w:rPr>
        <w:t>تاريخ المي</w:t>
      </w:r>
      <w:r w:rsidRPr="0002113E">
        <w:rPr>
          <w:rFonts w:hint="cs"/>
          <w:b/>
          <w:bCs/>
          <w:rtl/>
          <w:lang w:bidi="ar-EG"/>
        </w:rPr>
        <w:t>لا</w:t>
      </w:r>
      <w:r w:rsidRPr="0002113E">
        <w:rPr>
          <w:rFonts w:hint="eastAsia"/>
          <w:b/>
          <w:bCs/>
          <w:rtl/>
          <w:lang w:bidi="ar-EG"/>
        </w:rPr>
        <w:t>د</w:t>
      </w:r>
      <w:r w:rsidRPr="0002113E">
        <w:rPr>
          <w:b/>
          <w:bCs/>
          <w:rtl/>
          <w:lang w:bidi="ar-EG"/>
        </w:rPr>
        <w:t>:</w:t>
      </w:r>
    </w:p>
    <w:p w:rsidR="0002113E" w:rsidRPr="0002113E" w:rsidRDefault="0002113E" w:rsidP="0002113E">
      <w:pPr>
        <w:spacing w:before="200"/>
        <w:ind w:left="567"/>
        <w:rPr>
          <w:rtl/>
          <w:lang w:bidi="ar-EG"/>
        </w:rPr>
      </w:pPr>
      <w:r>
        <w:rPr>
          <w:rFonts w:hint="cs"/>
          <w:rtl/>
          <w:lang w:bidi="ar-EG"/>
        </w:rPr>
        <w:t>15</w:t>
      </w:r>
      <w:r w:rsidRPr="0002113E">
        <w:rPr>
          <w:rFonts w:hint="cs"/>
          <w:rtl/>
          <w:lang w:bidi="ar-EG"/>
        </w:rPr>
        <w:t xml:space="preserve"> </w:t>
      </w:r>
      <w:r w:rsidRPr="0002113E">
        <w:rPr>
          <w:rtl/>
          <w:lang w:bidi="ar-EG"/>
        </w:rPr>
        <w:t xml:space="preserve">أغسطس </w:t>
      </w:r>
      <w:r w:rsidRPr="0002113E">
        <w:rPr>
          <w:rFonts w:hint="cs"/>
          <w:rtl/>
          <w:lang w:bidi="ar-EG"/>
        </w:rPr>
        <w:t>1963.</w:t>
      </w:r>
    </w:p>
    <w:p w:rsidR="0002113E" w:rsidRPr="0002113E" w:rsidRDefault="0002113E" w:rsidP="0002113E">
      <w:pPr>
        <w:spacing w:before="200"/>
        <w:ind w:left="567"/>
        <w:rPr>
          <w:b/>
          <w:bCs/>
          <w:rtl/>
          <w:lang w:bidi="ar-EG"/>
        </w:rPr>
      </w:pPr>
      <w:r w:rsidRPr="0002113E">
        <w:rPr>
          <w:rFonts w:hint="eastAsia"/>
          <w:b/>
          <w:bCs/>
          <w:rtl/>
          <w:lang w:bidi="ar-EG"/>
        </w:rPr>
        <w:t>مكان</w:t>
      </w:r>
      <w:r w:rsidRPr="0002113E">
        <w:rPr>
          <w:b/>
          <w:bCs/>
          <w:rtl/>
          <w:lang w:bidi="ar-EG"/>
        </w:rPr>
        <w:t xml:space="preserve"> الميلاد:</w:t>
      </w:r>
    </w:p>
    <w:p w:rsidR="0002113E" w:rsidRPr="0002113E" w:rsidRDefault="0002113E" w:rsidP="0002113E">
      <w:pPr>
        <w:spacing w:before="200"/>
        <w:ind w:left="567"/>
        <w:rPr>
          <w:rtl/>
          <w:lang w:bidi="ar-EG"/>
        </w:rPr>
      </w:pPr>
      <w:r w:rsidRPr="0002113E">
        <w:rPr>
          <w:rtl/>
          <w:lang w:bidi="ar-EG"/>
        </w:rPr>
        <w:t>ألماتي، جمهورية كازاخستان الاشتراكية السوفيتية</w:t>
      </w:r>
      <w:r w:rsidRPr="0002113E">
        <w:rPr>
          <w:rFonts w:hint="cs"/>
          <w:rtl/>
          <w:lang w:bidi="ar-EG"/>
        </w:rPr>
        <w:t>.</w:t>
      </w:r>
    </w:p>
    <w:p w:rsidR="0002113E" w:rsidRPr="0002113E" w:rsidRDefault="0002113E" w:rsidP="0002113E">
      <w:pPr>
        <w:spacing w:before="200"/>
        <w:ind w:left="567"/>
        <w:rPr>
          <w:b/>
          <w:bCs/>
          <w:rtl/>
          <w:lang w:bidi="ar-EG"/>
        </w:rPr>
      </w:pPr>
      <w:r w:rsidRPr="0002113E">
        <w:rPr>
          <w:rFonts w:hint="eastAsia"/>
          <w:b/>
          <w:bCs/>
          <w:rtl/>
          <w:lang w:bidi="ar-EG"/>
        </w:rPr>
        <w:t>الحالة</w:t>
      </w:r>
      <w:r w:rsidRPr="0002113E">
        <w:rPr>
          <w:b/>
          <w:bCs/>
          <w:rtl/>
          <w:lang w:bidi="ar-EG"/>
        </w:rPr>
        <w:t xml:space="preserve"> الاجتماعية:</w:t>
      </w:r>
    </w:p>
    <w:p w:rsidR="0002113E" w:rsidRPr="0002113E" w:rsidRDefault="0002113E" w:rsidP="0002113E">
      <w:pPr>
        <w:spacing w:before="200"/>
        <w:ind w:left="567"/>
        <w:rPr>
          <w:rtl/>
          <w:lang w:bidi="ar-EG"/>
        </w:rPr>
      </w:pPr>
      <w:r w:rsidRPr="0002113E">
        <w:rPr>
          <w:rFonts w:hint="eastAsia"/>
          <w:rtl/>
          <w:lang w:bidi="ar-EG"/>
        </w:rPr>
        <w:t>متزوج</w:t>
      </w:r>
      <w:r w:rsidRPr="0002113E">
        <w:rPr>
          <w:rFonts w:hint="cs"/>
          <w:rtl/>
          <w:lang w:bidi="ar-EG"/>
        </w:rPr>
        <w:t>ة،</w:t>
      </w:r>
      <w:r w:rsidRPr="0002113E">
        <w:rPr>
          <w:rtl/>
          <w:lang w:bidi="ar-EG"/>
        </w:rPr>
        <w:t xml:space="preserve"> ولد</w:t>
      </w:r>
      <w:r w:rsidRPr="0002113E">
        <w:rPr>
          <w:rFonts w:hint="cs"/>
          <w:rtl/>
          <w:lang w:bidi="ar-EG"/>
        </w:rPr>
        <w:t>ي</w:t>
      </w:r>
      <w:r w:rsidRPr="0002113E">
        <w:rPr>
          <w:rtl/>
          <w:lang w:bidi="ar-EG"/>
        </w:rPr>
        <w:t>ن.</w:t>
      </w:r>
    </w:p>
    <w:p w:rsidR="0002113E" w:rsidRPr="0002113E" w:rsidRDefault="0002113E" w:rsidP="0002113E">
      <w:pPr>
        <w:spacing w:before="200"/>
        <w:ind w:left="567"/>
        <w:rPr>
          <w:b/>
          <w:bCs/>
          <w:rtl/>
          <w:lang w:bidi="ar-EG"/>
        </w:rPr>
      </w:pPr>
      <w:r w:rsidRPr="0002113E">
        <w:rPr>
          <w:rFonts w:hint="eastAsia"/>
          <w:b/>
          <w:bCs/>
          <w:rtl/>
          <w:lang w:bidi="ar-EG"/>
        </w:rPr>
        <w:t>اللغات</w:t>
      </w:r>
      <w:r w:rsidRPr="0002113E">
        <w:rPr>
          <w:b/>
          <w:bCs/>
          <w:rtl/>
          <w:lang w:bidi="ar-EG"/>
        </w:rPr>
        <w:t>:</w:t>
      </w:r>
    </w:p>
    <w:p w:rsidR="0002113E" w:rsidRPr="0002113E" w:rsidRDefault="0002113E" w:rsidP="0002113E">
      <w:pPr>
        <w:spacing w:before="200"/>
        <w:ind w:left="567"/>
        <w:rPr>
          <w:rtl/>
          <w:lang w:bidi="ar-EG"/>
        </w:rPr>
      </w:pPr>
      <w:r w:rsidRPr="0002113E">
        <w:rPr>
          <w:rFonts w:hint="eastAsia"/>
          <w:rtl/>
          <w:lang w:bidi="ar-EG"/>
        </w:rPr>
        <w:t>الكازاخية</w:t>
      </w:r>
      <w:r w:rsidRPr="0002113E">
        <w:rPr>
          <w:rtl/>
          <w:lang w:bidi="ar-EG"/>
        </w:rPr>
        <w:t xml:space="preserve"> والروسية والإنجليزية والفرنسية.</w:t>
      </w:r>
    </w:p>
    <w:p w:rsidR="0002113E" w:rsidRPr="0002113E" w:rsidRDefault="0002113E" w:rsidP="0002113E">
      <w:pPr>
        <w:spacing w:before="200"/>
        <w:ind w:left="567"/>
        <w:rPr>
          <w:b/>
          <w:bCs/>
          <w:rtl/>
          <w:lang w:bidi="ar-EG"/>
        </w:rPr>
      </w:pPr>
      <w:r w:rsidRPr="0002113E">
        <w:rPr>
          <w:rFonts w:hint="eastAsia"/>
          <w:b/>
          <w:bCs/>
          <w:rtl/>
          <w:lang w:bidi="ar-EG"/>
        </w:rPr>
        <w:t>التعليم</w:t>
      </w:r>
      <w:r w:rsidRPr="0002113E">
        <w:rPr>
          <w:b/>
          <w:bCs/>
          <w:rtl/>
          <w:lang w:bidi="ar-EG"/>
        </w:rPr>
        <w:t xml:space="preserve"> </w:t>
      </w:r>
      <w:r w:rsidRPr="0002113E">
        <w:rPr>
          <w:rFonts w:hint="cs"/>
          <w:b/>
          <w:bCs/>
          <w:rtl/>
          <w:lang w:bidi="ar-EG"/>
        </w:rPr>
        <w:t>و</w:t>
      </w:r>
      <w:r w:rsidRPr="0002113E">
        <w:rPr>
          <w:b/>
          <w:bCs/>
          <w:rtl/>
          <w:lang w:bidi="ar-EG"/>
        </w:rPr>
        <w:t>التخصص (ال</w:t>
      </w:r>
      <w:r w:rsidRPr="0002113E">
        <w:rPr>
          <w:rFonts w:hint="cs"/>
          <w:b/>
          <w:bCs/>
          <w:rtl/>
          <w:lang w:bidi="ar-EG"/>
        </w:rPr>
        <w:t>مؤهلات</w:t>
      </w:r>
      <w:r w:rsidRPr="0002113E">
        <w:rPr>
          <w:b/>
          <w:bCs/>
          <w:rtl/>
          <w:lang w:bidi="ar-EG"/>
        </w:rPr>
        <w:t xml:space="preserve">) </w:t>
      </w:r>
      <w:r w:rsidRPr="0002113E">
        <w:rPr>
          <w:rFonts w:hint="cs"/>
          <w:b/>
          <w:bCs/>
          <w:rtl/>
          <w:lang w:bidi="ar-EG"/>
        </w:rPr>
        <w:t>والشهادات الجامعية</w:t>
      </w:r>
      <w:r w:rsidRPr="0002113E">
        <w:rPr>
          <w:b/>
          <w:bCs/>
          <w:rtl/>
          <w:lang w:bidi="ar-EG"/>
        </w:rPr>
        <w:t>:</w:t>
      </w:r>
    </w:p>
    <w:p w:rsidR="0002113E" w:rsidRPr="0002113E" w:rsidRDefault="0002113E" w:rsidP="0002113E">
      <w:pPr>
        <w:spacing w:before="200"/>
        <w:ind w:left="567"/>
        <w:rPr>
          <w:rtl/>
          <w:lang w:bidi="ar-EG"/>
        </w:rPr>
      </w:pPr>
      <w:r w:rsidRPr="0002113E">
        <w:rPr>
          <w:rFonts w:hint="eastAsia"/>
          <w:rtl/>
          <w:lang w:bidi="ar-EG"/>
        </w:rPr>
        <w:t>جامعة</w:t>
      </w:r>
      <w:r w:rsidRPr="0002113E">
        <w:rPr>
          <w:rtl/>
          <w:lang w:bidi="ar-EG"/>
        </w:rPr>
        <w:t xml:space="preserve"> موسكو الحكومية (1986)، تخصص "القانون الدولي".</w:t>
      </w:r>
    </w:p>
    <w:p w:rsidR="0002113E" w:rsidRPr="0002113E" w:rsidRDefault="0002113E" w:rsidP="0002113E">
      <w:pPr>
        <w:spacing w:before="200"/>
        <w:ind w:left="567"/>
        <w:rPr>
          <w:rtl/>
          <w:lang w:bidi="ar-EG"/>
        </w:rPr>
      </w:pPr>
      <w:r w:rsidRPr="0002113E">
        <w:rPr>
          <w:rFonts w:hint="eastAsia"/>
          <w:rtl/>
          <w:lang w:bidi="ar-EG"/>
        </w:rPr>
        <w:t>جامعة</w:t>
      </w:r>
      <w:r w:rsidRPr="0002113E">
        <w:rPr>
          <w:rtl/>
          <w:lang w:bidi="ar-EG"/>
        </w:rPr>
        <w:t xml:space="preserve"> موسكو الحكومية، دراسات عليا (1989-1993)، تخصص "محام</w:t>
      </w:r>
      <w:r w:rsidRPr="0002113E">
        <w:rPr>
          <w:rFonts w:hint="cs"/>
          <w:rtl/>
          <w:lang w:bidi="ar-EG"/>
        </w:rPr>
        <w:t>اة</w:t>
      </w:r>
      <w:r w:rsidRPr="0002113E">
        <w:rPr>
          <w:rtl/>
          <w:lang w:bidi="ar-EG"/>
        </w:rPr>
        <w:t>".</w:t>
      </w:r>
    </w:p>
    <w:p w:rsidR="0002113E" w:rsidRPr="0002113E" w:rsidRDefault="0002113E" w:rsidP="0002113E">
      <w:pPr>
        <w:spacing w:before="200"/>
        <w:ind w:left="567"/>
        <w:rPr>
          <w:b/>
          <w:bCs/>
          <w:rtl/>
          <w:lang w:bidi="ar-EG"/>
        </w:rPr>
      </w:pPr>
      <w:r w:rsidRPr="0002113E">
        <w:rPr>
          <w:b/>
          <w:bCs/>
          <w:rtl/>
          <w:lang w:bidi="ar-EG"/>
        </w:rPr>
        <w:t>ال</w:t>
      </w:r>
      <w:r w:rsidRPr="0002113E">
        <w:rPr>
          <w:rFonts w:hint="cs"/>
          <w:b/>
          <w:bCs/>
          <w:rtl/>
          <w:lang w:bidi="ar-EG"/>
        </w:rPr>
        <w:t>درجات</w:t>
      </w:r>
      <w:r w:rsidRPr="0002113E">
        <w:rPr>
          <w:b/>
          <w:bCs/>
          <w:rtl/>
          <w:lang w:bidi="ar-EG"/>
        </w:rPr>
        <w:t xml:space="preserve"> </w:t>
      </w:r>
      <w:r w:rsidRPr="0002113E">
        <w:rPr>
          <w:rFonts w:hint="cs"/>
          <w:b/>
          <w:bCs/>
          <w:rtl/>
          <w:lang w:bidi="ar-EG"/>
        </w:rPr>
        <w:t xml:space="preserve">والأنشطة </w:t>
      </w:r>
      <w:r w:rsidRPr="0002113E">
        <w:rPr>
          <w:b/>
          <w:bCs/>
          <w:rtl/>
          <w:lang w:bidi="ar-EG"/>
        </w:rPr>
        <w:t>الأكاديمية:</w:t>
      </w:r>
    </w:p>
    <w:p w:rsidR="0002113E" w:rsidRPr="0002113E" w:rsidRDefault="0002113E" w:rsidP="0002113E">
      <w:pPr>
        <w:spacing w:before="200"/>
        <w:ind w:left="567"/>
        <w:rPr>
          <w:rtl/>
          <w:lang w:bidi="ar-EG"/>
        </w:rPr>
      </w:pPr>
      <w:r w:rsidRPr="0002113E">
        <w:rPr>
          <w:rFonts w:hint="cs"/>
          <w:rtl/>
          <w:lang w:bidi="ar-EG"/>
        </w:rPr>
        <w:t>درجة ال</w:t>
      </w:r>
      <w:r w:rsidRPr="0002113E">
        <w:rPr>
          <w:rtl/>
          <w:lang w:bidi="ar-EG"/>
        </w:rPr>
        <w:t>دكتوراه في القانون. أطروحة عن "التنظيم القانوني للنزاعات الدولية" (1993).</w:t>
      </w:r>
    </w:p>
    <w:p w:rsidR="0002113E" w:rsidRPr="0002113E" w:rsidRDefault="0002113E" w:rsidP="0002113E">
      <w:pPr>
        <w:keepNext/>
        <w:spacing w:before="200"/>
        <w:ind w:left="1134" w:hanging="567"/>
        <w:rPr>
          <w:b/>
          <w:bCs/>
          <w:rtl/>
          <w:lang w:bidi="ar-EG"/>
        </w:rPr>
      </w:pPr>
      <w:r w:rsidRPr="0002113E">
        <w:rPr>
          <w:rFonts w:hint="cs"/>
          <w:b/>
          <w:bCs/>
          <w:rtl/>
          <w:lang w:bidi="ar-EG"/>
        </w:rPr>
        <w:lastRenderedPageBreak/>
        <w:t>ال</w:t>
      </w:r>
      <w:r w:rsidRPr="0002113E">
        <w:rPr>
          <w:b/>
          <w:bCs/>
          <w:rtl/>
          <w:lang w:bidi="ar-EG"/>
        </w:rPr>
        <w:t>خبر</w:t>
      </w:r>
      <w:r w:rsidRPr="0002113E">
        <w:rPr>
          <w:rFonts w:hint="cs"/>
          <w:b/>
          <w:bCs/>
          <w:rtl/>
          <w:lang w:bidi="ar-EG"/>
        </w:rPr>
        <w:t>ات</w:t>
      </w:r>
      <w:r w:rsidRPr="0002113E">
        <w:rPr>
          <w:b/>
          <w:bCs/>
          <w:rtl/>
          <w:lang w:bidi="ar-EG"/>
        </w:rPr>
        <w:t xml:space="preserve"> ال</w:t>
      </w:r>
      <w:r w:rsidRPr="0002113E">
        <w:rPr>
          <w:rFonts w:hint="cs"/>
          <w:b/>
          <w:bCs/>
          <w:rtl/>
          <w:lang w:bidi="ar-EG"/>
        </w:rPr>
        <w:t>مهنية</w:t>
      </w:r>
      <w:r w:rsidRPr="0002113E">
        <w:rPr>
          <w:b/>
          <w:bCs/>
          <w:rtl/>
          <w:lang w:bidi="ar-EG"/>
        </w:rPr>
        <w:t>:</w:t>
      </w:r>
    </w:p>
    <w:p w:rsidR="0002113E" w:rsidRPr="0002113E" w:rsidRDefault="0002113E" w:rsidP="0002113E">
      <w:pPr>
        <w:spacing w:before="200"/>
        <w:ind w:firstLine="567"/>
        <w:rPr>
          <w:rtl/>
          <w:lang w:bidi="ar-EG"/>
        </w:rPr>
      </w:pPr>
      <w:r w:rsidRPr="0002113E">
        <w:rPr>
          <w:rtl/>
          <w:lang w:bidi="ar-EG"/>
        </w:rPr>
        <w:t>حضر</w:t>
      </w:r>
      <w:r w:rsidRPr="0002113E">
        <w:rPr>
          <w:rFonts w:hint="cs"/>
          <w:rtl/>
          <w:lang w:bidi="ar-EG"/>
        </w:rPr>
        <w:t>ت</w:t>
      </w:r>
      <w:r w:rsidRPr="0002113E">
        <w:rPr>
          <w:rtl/>
          <w:lang w:bidi="ar-EG"/>
        </w:rPr>
        <w:t xml:space="preserve"> الأكاديمية الدبلوماسية التابعة لوزارة خارجية الاتحاد الروسي، موسكو (1993-1994)؛</w:t>
      </w:r>
    </w:p>
    <w:p w:rsidR="0002113E" w:rsidRPr="0002113E" w:rsidRDefault="0002113E" w:rsidP="0002113E">
      <w:pPr>
        <w:spacing w:before="200"/>
        <w:ind w:firstLine="567"/>
        <w:rPr>
          <w:rtl/>
          <w:lang w:bidi="ar-EG"/>
        </w:rPr>
      </w:pPr>
      <w:r w:rsidRPr="0002113E">
        <w:rPr>
          <w:rtl/>
          <w:lang w:bidi="ar-EG"/>
        </w:rPr>
        <w:t>خبير</w:t>
      </w:r>
      <w:r w:rsidRPr="0002113E">
        <w:rPr>
          <w:rFonts w:hint="cs"/>
          <w:rtl/>
          <w:lang w:bidi="ar-EG"/>
        </w:rPr>
        <w:t>ة</w:t>
      </w:r>
      <w:r w:rsidRPr="0002113E">
        <w:rPr>
          <w:rtl/>
          <w:lang w:bidi="ar-EG"/>
        </w:rPr>
        <w:t xml:space="preserve"> أول</w:t>
      </w:r>
      <w:r w:rsidRPr="0002113E">
        <w:rPr>
          <w:rFonts w:hint="cs"/>
          <w:rtl/>
          <w:lang w:bidi="ar-EG"/>
        </w:rPr>
        <w:t>ى</w:t>
      </w:r>
      <w:r w:rsidRPr="0002113E">
        <w:rPr>
          <w:rtl/>
          <w:lang w:bidi="ar-EG"/>
        </w:rPr>
        <w:t>، قسم القانون، الإدارة الرئاسية لجمهورية كازاخستان (1995-1996)؛</w:t>
      </w:r>
    </w:p>
    <w:p w:rsidR="0002113E" w:rsidRPr="0002113E" w:rsidRDefault="0002113E" w:rsidP="0002113E">
      <w:pPr>
        <w:spacing w:before="200"/>
        <w:ind w:firstLine="567"/>
        <w:rPr>
          <w:rtl/>
          <w:lang w:bidi="ar-EG"/>
        </w:rPr>
      </w:pPr>
      <w:r w:rsidRPr="0002113E">
        <w:rPr>
          <w:rtl/>
          <w:lang w:bidi="ar-EG"/>
        </w:rPr>
        <w:t>سكرتير</w:t>
      </w:r>
      <w:r w:rsidRPr="0002113E">
        <w:rPr>
          <w:rFonts w:hint="cs"/>
          <w:rtl/>
          <w:lang w:bidi="ar-EG"/>
        </w:rPr>
        <w:t>ة</w:t>
      </w:r>
      <w:r w:rsidRPr="0002113E">
        <w:rPr>
          <w:rtl/>
          <w:lang w:bidi="ar-EG"/>
        </w:rPr>
        <w:t xml:space="preserve"> ثان</w:t>
      </w:r>
      <w:r w:rsidRPr="0002113E">
        <w:rPr>
          <w:rFonts w:hint="cs"/>
          <w:rtl/>
          <w:lang w:bidi="ar-EG"/>
        </w:rPr>
        <w:t>ية</w:t>
      </w:r>
      <w:r w:rsidRPr="0002113E">
        <w:rPr>
          <w:rtl/>
          <w:lang w:bidi="ar-EG"/>
        </w:rPr>
        <w:t xml:space="preserve"> في البعثة الدائمة لجمهورية كازاخستان في جنيف (1996-1997)؛</w:t>
      </w:r>
    </w:p>
    <w:p w:rsidR="0002113E" w:rsidRPr="0002113E" w:rsidRDefault="0002113E" w:rsidP="0002113E">
      <w:pPr>
        <w:spacing w:before="200"/>
        <w:ind w:firstLine="567"/>
        <w:rPr>
          <w:rtl/>
          <w:lang w:bidi="ar-EG"/>
        </w:rPr>
      </w:pPr>
      <w:r w:rsidRPr="0002113E">
        <w:rPr>
          <w:rtl/>
          <w:lang w:bidi="ar-EG"/>
        </w:rPr>
        <w:t>استشاري</w:t>
      </w:r>
      <w:r w:rsidRPr="0002113E">
        <w:rPr>
          <w:rFonts w:hint="cs"/>
          <w:rtl/>
          <w:lang w:bidi="ar-EG"/>
        </w:rPr>
        <w:t>ة</w:t>
      </w:r>
      <w:r w:rsidRPr="0002113E">
        <w:rPr>
          <w:rtl/>
          <w:lang w:bidi="ar-EG"/>
        </w:rPr>
        <w:t xml:space="preserve"> </w:t>
      </w:r>
      <w:r w:rsidRPr="0002113E">
        <w:rPr>
          <w:rFonts w:hint="cs"/>
          <w:rtl/>
          <w:lang w:bidi="ar-EG"/>
        </w:rPr>
        <w:t xml:space="preserve">في مجال </w:t>
      </w:r>
      <w:r w:rsidRPr="0002113E">
        <w:rPr>
          <w:rtl/>
          <w:lang w:bidi="ar-EG"/>
        </w:rPr>
        <w:t>حق المؤلف (القانون الوطني) للمنظمة العالمية للملكية الفكرية (الويبو)</w:t>
      </w:r>
      <w:r w:rsidRPr="0002113E">
        <w:rPr>
          <w:rtl/>
          <w:lang w:bidi="ar-EG"/>
        </w:rPr>
        <w:br/>
        <w:t>(</w:t>
      </w:r>
      <w:r w:rsidRPr="0002113E">
        <w:rPr>
          <w:rFonts w:hint="cs"/>
          <w:rtl/>
          <w:lang w:bidi="ar-EG"/>
        </w:rPr>
        <w:t>من سبتمبر 1997 إلى أبريل</w:t>
      </w:r>
      <w:r w:rsidRPr="0002113E">
        <w:rPr>
          <w:rFonts w:hint="eastAsia"/>
          <w:rtl/>
          <w:lang w:bidi="ar-EG"/>
        </w:rPr>
        <w:t> </w:t>
      </w:r>
      <w:r w:rsidRPr="0002113E">
        <w:rPr>
          <w:rFonts w:hint="cs"/>
          <w:rtl/>
          <w:lang w:bidi="ar-EG"/>
        </w:rPr>
        <w:t>2001)</w:t>
      </w:r>
      <w:r w:rsidRPr="0002113E">
        <w:rPr>
          <w:rtl/>
          <w:lang w:bidi="ar-EG"/>
        </w:rPr>
        <w:t>؛</w:t>
      </w:r>
    </w:p>
    <w:p w:rsidR="0002113E" w:rsidRPr="0002113E" w:rsidRDefault="0002113E" w:rsidP="0002113E">
      <w:pPr>
        <w:spacing w:before="200"/>
        <w:ind w:firstLine="567"/>
        <w:rPr>
          <w:rtl/>
          <w:lang w:bidi="ar-EG"/>
        </w:rPr>
      </w:pPr>
      <w:r w:rsidRPr="0002113E">
        <w:rPr>
          <w:rtl/>
          <w:lang w:bidi="ar-EG"/>
        </w:rPr>
        <w:t>مسؤول</w:t>
      </w:r>
      <w:r w:rsidRPr="0002113E">
        <w:rPr>
          <w:rFonts w:hint="cs"/>
          <w:rtl/>
          <w:lang w:bidi="ar-EG"/>
        </w:rPr>
        <w:t>ة</w:t>
      </w:r>
      <w:r w:rsidRPr="0002113E">
        <w:rPr>
          <w:rtl/>
          <w:lang w:bidi="ar-EG"/>
        </w:rPr>
        <w:t xml:space="preserve"> برنامج، شعبة بعض البلدان في أوروبا وآسيا، الويبو (</w:t>
      </w:r>
      <w:r w:rsidRPr="0002113E">
        <w:rPr>
          <w:rFonts w:hint="cs"/>
          <w:rtl/>
          <w:lang w:bidi="ar-EG"/>
        </w:rPr>
        <w:t>من أبريل 2001 إلى سبتمبر 2013</w:t>
      </w:r>
      <w:r w:rsidRPr="0002113E">
        <w:rPr>
          <w:rtl/>
          <w:lang w:bidi="ar-EG"/>
        </w:rPr>
        <w:t>)؛</w:t>
      </w:r>
    </w:p>
    <w:p w:rsidR="0002113E" w:rsidRPr="0002113E" w:rsidRDefault="0002113E" w:rsidP="0002113E">
      <w:pPr>
        <w:spacing w:before="200"/>
        <w:ind w:firstLine="567"/>
        <w:rPr>
          <w:rtl/>
          <w:lang w:bidi="ar-EG"/>
        </w:rPr>
      </w:pPr>
      <w:r w:rsidRPr="0002113E">
        <w:rPr>
          <w:rtl/>
          <w:lang w:bidi="ar-EG"/>
        </w:rPr>
        <w:t>رئيس</w:t>
      </w:r>
      <w:r w:rsidRPr="0002113E">
        <w:rPr>
          <w:rFonts w:hint="cs"/>
          <w:rtl/>
          <w:lang w:bidi="ar-EG"/>
        </w:rPr>
        <w:t>ة</w:t>
      </w:r>
      <w:r w:rsidRPr="0002113E">
        <w:rPr>
          <w:rtl/>
          <w:lang w:bidi="ar-EG"/>
        </w:rPr>
        <w:t xml:space="preserve"> قسم بلدان القوقاز وآسيا الوسطى وشرق أوروب</w:t>
      </w:r>
      <w:r w:rsidRPr="0002113E">
        <w:rPr>
          <w:rFonts w:hint="cs"/>
          <w:rtl/>
          <w:lang w:bidi="ar-EG"/>
        </w:rPr>
        <w:t>ا</w:t>
      </w:r>
      <w:r w:rsidRPr="0002113E">
        <w:rPr>
          <w:rtl/>
          <w:lang w:bidi="ar-EG"/>
        </w:rPr>
        <w:t>، إدارة البلدان ال</w:t>
      </w:r>
      <w:r w:rsidRPr="0002113E">
        <w:rPr>
          <w:rFonts w:hint="cs"/>
          <w:rtl/>
          <w:lang w:bidi="ar-EG"/>
        </w:rPr>
        <w:t xml:space="preserve">متحولة </w:t>
      </w:r>
      <w:r w:rsidRPr="0002113E">
        <w:rPr>
          <w:rtl/>
          <w:lang w:bidi="ar-EG"/>
        </w:rPr>
        <w:t>والبلدان المتقدمة، الويبو</w:t>
      </w:r>
      <w:r w:rsidRPr="0002113E">
        <w:rPr>
          <w:rtl/>
          <w:lang w:bidi="ar-EG"/>
        </w:rPr>
        <w:br/>
        <w:t>(</w:t>
      </w:r>
      <w:r w:rsidRPr="0002113E">
        <w:rPr>
          <w:rFonts w:hint="cs"/>
          <w:rtl/>
          <w:lang w:bidi="ar-EG"/>
        </w:rPr>
        <w:t>من سبتمبر 2013 إلى فبراير 2016</w:t>
      </w:r>
      <w:r w:rsidRPr="0002113E">
        <w:rPr>
          <w:rtl/>
          <w:lang w:bidi="ar-EG"/>
        </w:rPr>
        <w:t>)؛</w:t>
      </w:r>
    </w:p>
    <w:p w:rsidR="0002113E" w:rsidRPr="0002113E" w:rsidRDefault="0002113E" w:rsidP="0002113E">
      <w:pPr>
        <w:spacing w:before="200"/>
        <w:ind w:firstLine="567"/>
        <w:rPr>
          <w:rtl/>
          <w:lang w:bidi="ar-EG"/>
        </w:rPr>
      </w:pPr>
      <w:r w:rsidRPr="0002113E">
        <w:rPr>
          <w:rtl/>
          <w:lang w:bidi="ar-EG"/>
        </w:rPr>
        <w:t>رئيس</w:t>
      </w:r>
      <w:r w:rsidRPr="0002113E">
        <w:rPr>
          <w:rFonts w:hint="cs"/>
          <w:rtl/>
          <w:lang w:bidi="ar-EG"/>
        </w:rPr>
        <w:t>ة</w:t>
      </w:r>
      <w:r w:rsidRPr="0002113E">
        <w:rPr>
          <w:rtl/>
          <w:lang w:bidi="ar-EG"/>
        </w:rPr>
        <w:t xml:space="preserve"> مكتب </w:t>
      </w:r>
      <w:r w:rsidRPr="0002113E">
        <w:rPr>
          <w:rFonts w:hint="cs"/>
          <w:rtl/>
          <w:lang w:bidi="ar-EG"/>
        </w:rPr>
        <w:t>ال</w:t>
      </w:r>
      <w:r w:rsidRPr="0002113E">
        <w:rPr>
          <w:rtl/>
          <w:lang w:bidi="ar-EG"/>
        </w:rPr>
        <w:t xml:space="preserve">براءات الأوروبي الآسيوي </w:t>
      </w:r>
      <w:r w:rsidRPr="0002113E">
        <w:rPr>
          <w:rFonts w:hint="cs"/>
          <w:rtl/>
          <w:lang w:bidi="ar-EG"/>
        </w:rPr>
        <w:t xml:space="preserve">التابع </w:t>
      </w:r>
      <w:r w:rsidRPr="0002113E">
        <w:rPr>
          <w:rtl/>
          <w:lang w:bidi="ar-EG"/>
        </w:rPr>
        <w:t>للمنظمة الأوروبية الآسيوية للبراءات</w:t>
      </w:r>
      <w:r w:rsidRPr="0002113E">
        <w:rPr>
          <w:rtl/>
          <w:lang w:bidi="ar-EG"/>
        </w:rPr>
        <w:br/>
        <w:t>(منذ فبراير 2016).</w:t>
      </w:r>
    </w:p>
    <w:p w:rsidR="001A3FDC" w:rsidRDefault="001A3FDC" w:rsidP="004614D0">
      <w:pPr>
        <w:spacing w:before="120"/>
        <w:jc w:val="both"/>
        <w:rPr>
          <w:rtl/>
        </w:rPr>
        <w:sectPr w:rsidR="001A3FDC" w:rsidSect="00EB7752">
          <w:headerReference w:type="default" r:id="rId42"/>
          <w:headerReference w:type="first" r:id="rId43"/>
          <w:pgSz w:w="11907" w:h="16840" w:code="9"/>
          <w:pgMar w:top="567" w:right="1418" w:bottom="1418" w:left="1134" w:header="510" w:footer="1021" w:gutter="0"/>
          <w:cols w:space="720"/>
          <w:titlePg/>
          <w:docGrid w:linePitch="299"/>
        </w:sectPr>
      </w:pPr>
    </w:p>
    <w:p w:rsidR="001A3FDC" w:rsidRPr="001A3FDC" w:rsidRDefault="001A3FDC" w:rsidP="001A3FDC">
      <w:pPr>
        <w:spacing w:before="200"/>
        <w:jc w:val="center"/>
        <w:rPr>
          <w:rtl/>
          <w:lang w:val="fr-CH"/>
        </w:rPr>
      </w:pPr>
      <w:r w:rsidRPr="001A3FDC">
        <w:rPr>
          <w:rFonts w:hint="cs"/>
          <w:noProof/>
          <w:rtl/>
        </w:rPr>
        <w:lastRenderedPageBreak/>
        <w:drawing>
          <wp:inline distT="0" distB="0" distL="0" distR="0" wp14:anchorId="0851D054" wp14:editId="45B1E9CD">
            <wp:extent cx="1534160" cy="1436723"/>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2876" cy="1454250"/>
                    </a:xfrm>
                    <a:prstGeom prst="rect">
                      <a:avLst/>
                    </a:prstGeom>
                    <a:noFill/>
                    <a:ln>
                      <a:noFill/>
                    </a:ln>
                  </pic:spPr>
                </pic:pic>
              </a:graphicData>
            </a:graphic>
          </wp:inline>
        </w:drawing>
      </w:r>
    </w:p>
    <w:p w:rsidR="001A3FDC" w:rsidRPr="001A3FDC" w:rsidRDefault="001A3FDC" w:rsidP="001A3FDC">
      <w:pPr>
        <w:spacing w:before="200"/>
        <w:jc w:val="center"/>
        <w:rPr>
          <w:b/>
          <w:bCs/>
          <w:sz w:val="44"/>
          <w:szCs w:val="44"/>
          <w:rtl/>
          <w:lang w:bidi="ar-EG"/>
        </w:rPr>
      </w:pPr>
      <w:r w:rsidRPr="001A3FDC">
        <w:rPr>
          <w:rFonts w:hint="cs"/>
          <w:b/>
          <w:bCs/>
          <w:sz w:val="44"/>
          <w:szCs w:val="44"/>
          <w:rtl/>
          <w:lang w:bidi="ar-EG"/>
        </w:rPr>
        <w:t>البعثة الدائمة لجمهورية الصين الشعبية</w:t>
      </w:r>
    </w:p>
    <w:p w:rsidR="001A3FDC" w:rsidRPr="001A3FDC" w:rsidRDefault="001A3FDC" w:rsidP="001A3FDC">
      <w:pPr>
        <w:spacing w:before="200"/>
        <w:jc w:val="center"/>
      </w:pPr>
      <w:r w:rsidRPr="001A3FDC">
        <w:rPr>
          <w:rFonts w:asciiTheme="minorBidi" w:hAnsiTheme="minorBidi" w:cstheme="minorBidi"/>
          <w:sz w:val="22"/>
          <w:szCs w:val="22"/>
          <w:lang w:val="fr-CH" w:bidi="ar-EG"/>
        </w:rPr>
        <w:t>11 Chemin de Surville, 1213 Petit-Lancy</w:t>
      </w:r>
      <w:r w:rsidRPr="001A3FDC">
        <w:rPr>
          <w:lang w:val="fr-CH" w:bidi="ar-EG"/>
        </w:rPr>
        <w:br/>
      </w:r>
      <w:r w:rsidRPr="001A3FDC">
        <w:rPr>
          <w:rFonts w:hint="cs"/>
          <w:rtl/>
          <w:lang w:val="fr-CH"/>
        </w:rPr>
        <w:t xml:space="preserve">الهاتف: </w:t>
      </w:r>
      <w:r w:rsidRPr="001A3FDC">
        <w:rPr>
          <w:rFonts w:asciiTheme="minorBidi" w:hAnsiTheme="minorBidi" w:cstheme="minorBidi"/>
          <w:sz w:val="22"/>
          <w:szCs w:val="22"/>
        </w:rPr>
        <w:t>+41 (0)22 879 56 78</w:t>
      </w:r>
      <w:r w:rsidRPr="001A3FDC">
        <w:rPr>
          <w:rFonts w:hint="cs"/>
          <w:rtl/>
        </w:rPr>
        <w:t>   </w:t>
      </w:r>
      <w:r w:rsidRPr="001A3FDC">
        <w:rPr>
          <w:rFonts w:hint="cs"/>
          <w:rtl/>
          <w:lang w:val="fr-CH"/>
        </w:rPr>
        <w:t xml:space="preserve">الفاكس: </w:t>
      </w:r>
      <w:r w:rsidRPr="001A3FDC">
        <w:rPr>
          <w:rFonts w:asciiTheme="minorBidi" w:hAnsiTheme="minorBidi" w:cstheme="minorBidi"/>
          <w:sz w:val="22"/>
          <w:szCs w:val="22"/>
        </w:rPr>
        <w:t>+41 (0)22 793 70 14</w:t>
      </w:r>
      <w:r w:rsidRPr="001A3FDC">
        <w:br/>
      </w:r>
      <w:r w:rsidRPr="001A3FDC">
        <w:rPr>
          <w:rFonts w:hint="cs"/>
          <w:rtl/>
          <w:lang w:val="fr-CH"/>
        </w:rPr>
        <w:t xml:space="preserve">البريد الإلكتروني: </w:t>
      </w:r>
      <w:hyperlink r:id="rId45" w:history="1">
        <w:r w:rsidRPr="001A3FDC">
          <w:rPr>
            <w:rFonts w:asciiTheme="minorBidi" w:hAnsiTheme="minorBidi" w:cstheme="minorBidi"/>
            <w:color w:val="0000FF" w:themeColor="hyperlink"/>
            <w:sz w:val="22"/>
            <w:szCs w:val="22"/>
            <w:u w:val="single"/>
          </w:rPr>
          <w:t>chinamission_gva@mfa.gov.cn</w:t>
        </w:r>
      </w:hyperlink>
      <w:r w:rsidRPr="001A3FDC">
        <w:rPr>
          <w:rFonts w:hint="eastAsia"/>
          <w:rtl/>
        </w:rPr>
        <w:t xml:space="preserve">   الموقع الإلكتروني: </w:t>
      </w:r>
      <w:r w:rsidRPr="001A3FDC">
        <w:rPr>
          <w:rFonts w:asciiTheme="minorBidi" w:hAnsiTheme="minorBidi" w:cstheme="minorBidi"/>
          <w:sz w:val="22"/>
          <w:szCs w:val="22"/>
        </w:rPr>
        <w:t>www.china-un.ch</w:t>
      </w:r>
    </w:p>
    <w:p w:rsidR="001A3FDC" w:rsidRPr="001A3FDC" w:rsidRDefault="001A3FDC" w:rsidP="001A3FDC">
      <w:pPr>
        <w:spacing w:before="200"/>
        <w:rPr>
          <w:rtl/>
          <w:lang w:val="fr-CH"/>
        </w:rPr>
      </w:pPr>
      <w:r w:rsidRPr="001A3FDC">
        <w:rPr>
          <w:rFonts w:asciiTheme="minorBidi" w:hAnsiTheme="minorBidi" w:cstheme="minorBidi"/>
          <w:sz w:val="24"/>
          <w:szCs w:val="24"/>
          <w:lang w:val="fr-CH"/>
        </w:rPr>
        <w:t>ZMZ/2019062</w:t>
      </w:r>
    </w:p>
    <w:p w:rsidR="001A3FDC" w:rsidRPr="001A3FDC" w:rsidRDefault="001A3FDC" w:rsidP="001A3FDC">
      <w:pPr>
        <w:spacing w:before="200"/>
        <w:rPr>
          <w:lang w:val="fr-CH"/>
        </w:rPr>
      </w:pPr>
    </w:p>
    <w:p w:rsidR="001A3FDC" w:rsidRPr="001A3FDC" w:rsidRDefault="001A3FDC" w:rsidP="001A3FDC">
      <w:pPr>
        <w:spacing w:before="200"/>
        <w:rPr>
          <w:rtl/>
          <w:lang w:val="fr-CH"/>
        </w:rPr>
      </w:pPr>
      <w:r w:rsidRPr="001A3FDC">
        <w:rPr>
          <w:rtl/>
          <w:lang w:val="fr-CH"/>
        </w:rPr>
        <w:t xml:space="preserve">تهدي البعثة الدائمة لجمهورية </w:t>
      </w:r>
      <w:r w:rsidRPr="001A3FDC">
        <w:rPr>
          <w:rFonts w:hint="cs"/>
          <w:rtl/>
          <w:lang w:val="fr-CH"/>
        </w:rPr>
        <w:t>الصين الشعبية</w:t>
      </w:r>
      <w:r w:rsidRPr="001A3FDC">
        <w:rPr>
          <w:rtl/>
          <w:lang w:val="fr-CH"/>
        </w:rPr>
        <w:t xml:space="preserve"> لدى مكتب الأمم المتحدة في جنيف وسائر المنظمات الدولية في </w:t>
      </w:r>
      <w:r w:rsidRPr="001A3FDC">
        <w:rPr>
          <w:rFonts w:hint="cs"/>
          <w:rtl/>
          <w:lang w:val="fr-CH"/>
        </w:rPr>
        <w:t>سويسرا</w:t>
      </w:r>
      <w:r w:rsidRPr="001A3FDC">
        <w:rPr>
          <w:rtl/>
          <w:lang w:val="fr-CH"/>
        </w:rPr>
        <w:t>، أطيب تحياتها إلى المنظمة العالمية للملكية الفكرية (الويبو) وتتشرف بأن تحيل إليها رسالة من معالي السيد وانغ يي، مستشار الدولة ووزير الشؤون الخارجية لجمهورية الصين الشعبية</w:t>
      </w:r>
      <w:r w:rsidRPr="001A3FDC">
        <w:rPr>
          <w:rFonts w:hint="cs"/>
          <w:rtl/>
          <w:lang w:val="fr-CH"/>
        </w:rPr>
        <w:t>،</w:t>
      </w:r>
      <w:r w:rsidRPr="001A3FDC">
        <w:rPr>
          <w:rtl/>
          <w:lang w:val="fr-CH"/>
        </w:rPr>
        <w:t xml:space="preserve"> موجّهة إلى سعادة السفير فرانسوا ريفاسو</w:t>
      </w:r>
      <w:r w:rsidRPr="001A3FDC">
        <w:rPr>
          <w:rFonts w:hint="cs"/>
          <w:rtl/>
          <w:lang w:val="fr-CH"/>
        </w:rPr>
        <w:t>،</w:t>
      </w:r>
      <w:r w:rsidRPr="001A3FDC">
        <w:rPr>
          <w:rtl/>
          <w:lang w:val="fr-CH"/>
        </w:rPr>
        <w:t xml:space="preserve"> رئيس لجنة الويبو للتنسيق.</w:t>
      </w:r>
    </w:p>
    <w:p w:rsidR="001A3FDC" w:rsidRPr="001A3FDC" w:rsidRDefault="001A3FDC" w:rsidP="001A3FDC">
      <w:pPr>
        <w:spacing w:before="200"/>
        <w:rPr>
          <w:rtl/>
          <w:lang w:val="fr-CH"/>
        </w:rPr>
      </w:pPr>
      <w:r w:rsidRPr="001A3FDC">
        <w:rPr>
          <w:rtl/>
          <w:lang w:val="fr-CH"/>
        </w:rPr>
        <w:t xml:space="preserve">وفحوى الرسالة هو ترشيح من حكومة جمهورية الصين الشعبية للسيدة </w:t>
      </w:r>
      <w:r w:rsidRPr="001A3FDC">
        <w:rPr>
          <w:rFonts w:hint="cs"/>
          <w:rtl/>
          <w:lang w:val="fr-CH"/>
        </w:rPr>
        <w:t>وانغ بينينغ</w:t>
      </w:r>
      <w:r w:rsidRPr="001A3FDC">
        <w:rPr>
          <w:rtl/>
          <w:lang w:val="fr-CH"/>
        </w:rPr>
        <w:t xml:space="preserve">، </w:t>
      </w:r>
      <w:r w:rsidRPr="001A3FDC">
        <w:rPr>
          <w:rFonts w:hint="cs"/>
          <w:rtl/>
          <w:lang w:val="fr-CH"/>
        </w:rPr>
        <w:t>نائبة المدير العام للويبو</w:t>
      </w:r>
      <w:r w:rsidRPr="001A3FDC">
        <w:rPr>
          <w:rtl/>
          <w:lang w:val="fr-CH"/>
        </w:rPr>
        <w:t>، كمرشحة لمنصب المدير العام للويبو.</w:t>
      </w:r>
    </w:p>
    <w:p w:rsidR="001A3FDC" w:rsidRPr="001A3FDC" w:rsidRDefault="001A3FDC" w:rsidP="001A3FDC">
      <w:pPr>
        <w:spacing w:before="200"/>
        <w:rPr>
          <w:rtl/>
          <w:lang w:val="fr-CH"/>
        </w:rPr>
      </w:pPr>
      <w:r w:rsidRPr="001A3FDC">
        <w:rPr>
          <w:rtl/>
          <w:lang w:val="fr-CH"/>
        </w:rPr>
        <w:t>وتنتهز البعثة الدائمة هذه المناسبة لتجدد للويبو أسمى آيات التقدير</w:t>
      </w:r>
    </w:p>
    <w:p w:rsidR="001A3FDC" w:rsidRPr="001A3FDC" w:rsidRDefault="001A3FDC" w:rsidP="001A3FDC">
      <w:pPr>
        <w:spacing w:before="200"/>
        <w:ind w:left="5534"/>
        <w:rPr>
          <w:rtl/>
          <w:lang w:val="fr-CH"/>
        </w:rPr>
      </w:pPr>
    </w:p>
    <w:p w:rsidR="001A3FDC" w:rsidRPr="001A3FDC" w:rsidRDefault="001A3FDC" w:rsidP="001A3FDC">
      <w:pPr>
        <w:spacing w:before="200"/>
        <w:ind w:left="5534"/>
        <w:rPr>
          <w:rtl/>
          <w:lang w:val="fr-CH"/>
        </w:rPr>
      </w:pPr>
      <w:r w:rsidRPr="001A3FDC">
        <w:rPr>
          <w:rFonts w:hint="cs"/>
          <w:rtl/>
          <w:lang w:val="fr-CH"/>
        </w:rPr>
        <w:t>1</w:t>
      </w:r>
      <w:r w:rsidRPr="001A3FDC">
        <w:rPr>
          <w:rFonts w:asciiTheme="minorBidi" w:hAnsiTheme="minorBidi" w:cstheme="minorBidi" w:hint="cs"/>
          <w:sz w:val="22"/>
          <w:szCs w:val="22"/>
          <w:rtl/>
        </w:rPr>
        <w:t>4</w:t>
      </w:r>
      <w:r w:rsidRPr="001A3FDC">
        <w:rPr>
          <w:rFonts w:hint="cs"/>
          <w:rtl/>
          <w:lang w:val="fr-CH"/>
        </w:rPr>
        <w:t xml:space="preserve"> نوفمبر </w:t>
      </w:r>
      <w:r w:rsidRPr="001A3FDC">
        <w:rPr>
          <w:rFonts w:asciiTheme="minorBidi" w:hAnsiTheme="minorBidi" w:cstheme="minorBidi" w:hint="cs"/>
          <w:sz w:val="22"/>
          <w:szCs w:val="22"/>
          <w:rtl/>
        </w:rPr>
        <w:t>2019</w:t>
      </w:r>
    </w:p>
    <w:p w:rsidR="001A3FDC" w:rsidRPr="001A3FDC" w:rsidRDefault="001A3FDC" w:rsidP="001A3FDC">
      <w:pPr>
        <w:spacing w:before="200"/>
        <w:ind w:left="5534"/>
        <w:rPr>
          <w:rtl/>
          <w:lang w:val="fr-CH"/>
        </w:rPr>
      </w:pPr>
      <w:r w:rsidRPr="001A3FDC">
        <w:rPr>
          <w:rFonts w:hint="cs"/>
          <w:rtl/>
          <w:lang w:val="fr-CH"/>
        </w:rPr>
        <w:t>[ختم]</w:t>
      </w:r>
    </w:p>
    <w:p w:rsidR="001A3FDC" w:rsidRPr="001A3FDC" w:rsidRDefault="001A3FDC" w:rsidP="001A3FDC">
      <w:pPr>
        <w:spacing w:before="200"/>
        <w:rPr>
          <w:rtl/>
          <w:lang w:val="fr-CH"/>
        </w:rPr>
      </w:pPr>
    </w:p>
    <w:p w:rsidR="001A3FDC" w:rsidRPr="001A3FDC" w:rsidRDefault="001A3FDC" w:rsidP="001A3FDC">
      <w:pPr>
        <w:spacing w:before="200"/>
        <w:rPr>
          <w:b/>
          <w:bCs/>
          <w:sz w:val="40"/>
          <w:szCs w:val="40"/>
          <w:rtl/>
          <w:lang w:val="fr-CH"/>
        </w:rPr>
      </w:pPr>
      <w:r w:rsidRPr="001A3FDC">
        <w:rPr>
          <w:rFonts w:hint="cs"/>
          <w:b/>
          <w:bCs/>
          <w:sz w:val="40"/>
          <w:szCs w:val="40"/>
          <w:rtl/>
          <w:lang w:val="fr-CH"/>
        </w:rPr>
        <w:t>إلى المنظمة العالمية للملكية الفكرية</w:t>
      </w:r>
    </w:p>
    <w:p w:rsidR="001A3FDC" w:rsidRPr="001A3FDC" w:rsidRDefault="001A3FDC" w:rsidP="001A3FDC">
      <w:pPr>
        <w:spacing w:before="200"/>
        <w:rPr>
          <w:b/>
          <w:bCs/>
          <w:sz w:val="40"/>
          <w:szCs w:val="40"/>
          <w:u w:val="single"/>
        </w:rPr>
      </w:pPr>
      <w:r w:rsidRPr="001A3FDC">
        <w:rPr>
          <w:rFonts w:hint="cs"/>
          <w:b/>
          <w:bCs/>
          <w:sz w:val="40"/>
          <w:szCs w:val="40"/>
          <w:u w:val="single"/>
          <w:rtl/>
          <w:lang w:val="fr-CH"/>
        </w:rPr>
        <w:t>جنيف</w:t>
      </w:r>
    </w:p>
    <w:p w:rsidR="001A3FDC" w:rsidRDefault="001A3FDC">
      <w:pPr>
        <w:bidi w:val="0"/>
        <w:rPr>
          <w:rtl/>
        </w:rPr>
      </w:pPr>
      <w:r>
        <w:rPr>
          <w:rtl/>
        </w:rPr>
        <w:br w:type="page"/>
      </w:r>
    </w:p>
    <w:p w:rsidR="001A3FDC" w:rsidRPr="001A3FDC" w:rsidRDefault="001A3FDC" w:rsidP="001A3FDC">
      <w:pPr>
        <w:spacing w:before="200"/>
        <w:rPr>
          <w:rtl/>
          <w:lang w:val="fr-CH"/>
        </w:rPr>
      </w:pPr>
      <w:r w:rsidRPr="001A3FDC">
        <w:rPr>
          <w:rFonts w:hint="cs"/>
          <w:rtl/>
          <w:lang w:val="fr-CH"/>
        </w:rPr>
        <w:lastRenderedPageBreak/>
        <w:t xml:space="preserve">بيجين، </w:t>
      </w:r>
      <w:r w:rsidRPr="001A3FDC">
        <w:rPr>
          <w:rtl/>
          <w:lang w:val="fr-CH"/>
        </w:rPr>
        <w:t>12</w:t>
      </w:r>
      <w:r w:rsidRPr="001A3FDC">
        <w:rPr>
          <w:rFonts w:hint="cs"/>
          <w:rtl/>
          <w:lang w:val="fr-CH"/>
        </w:rPr>
        <w:t xml:space="preserve"> نوفمبر 2019</w:t>
      </w:r>
    </w:p>
    <w:p w:rsidR="001A3FDC" w:rsidRPr="001A3FDC" w:rsidRDefault="001A3FDC" w:rsidP="001A3FDC">
      <w:pPr>
        <w:spacing w:before="200"/>
        <w:rPr>
          <w:rtl/>
          <w:lang w:val="fr-CH"/>
        </w:rPr>
      </w:pPr>
    </w:p>
    <w:p w:rsidR="001A3FDC" w:rsidRPr="001A3FDC" w:rsidRDefault="001A3FDC" w:rsidP="001A3FDC">
      <w:pPr>
        <w:spacing w:before="200"/>
        <w:rPr>
          <w:b/>
          <w:bCs/>
          <w:sz w:val="40"/>
          <w:szCs w:val="40"/>
          <w:rtl/>
          <w:lang w:val="fr-CH"/>
        </w:rPr>
      </w:pPr>
      <w:r w:rsidRPr="001A3FDC">
        <w:rPr>
          <w:rFonts w:hint="cs"/>
          <w:b/>
          <w:bCs/>
          <w:sz w:val="40"/>
          <w:szCs w:val="40"/>
          <w:rtl/>
          <w:lang w:val="fr-CH"/>
        </w:rPr>
        <w:t>إلى سعادة السفير فرانسوا ريفاسو</w:t>
      </w:r>
      <w:r w:rsidRPr="001A3FDC">
        <w:rPr>
          <w:b/>
          <w:bCs/>
          <w:sz w:val="40"/>
          <w:szCs w:val="40"/>
          <w:rtl/>
          <w:lang w:val="fr-CH"/>
        </w:rPr>
        <w:br/>
      </w:r>
      <w:r w:rsidRPr="001A3FDC">
        <w:rPr>
          <w:rFonts w:hint="cs"/>
          <w:b/>
          <w:bCs/>
          <w:sz w:val="40"/>
          <w:szCs w:val="40"/>
          <w:rtl/>
          <w:lang w:val="fr-CH"/>
        </w:rPr>
        <w:t>رئيس لجنة الويبو للتنسيق</w:t>
      </w:r>
      <w:r w:rsidRPr="001A3FDC">
        <w:rPr>
          <w:b/>
          <w:bCs/>
          <w:sz w:val="40"/>
          <w:szCs w:val="40"/>
          <w:rtl/>
          <w:lang w:val="fr-CH"/>
        </w:rPr>
        <w:br/>
      </w:r>
      <w:r w:rsidRPr="001A3FDC">
        <w:rPr>
          <w:rFonts w:hint="cs"/>
          <w:b/>
          <w:bCs/>
          <w:sz w:val="40"/>
          <w:szCs w:val="40"/>
          <w:rtl/>
          <w:lang w:val="fr-CH"/>
        </w:rPr>
        <w:t>جنيف</w:t>
      </w:r>
    </w:p>
    <w:p w:rsidR="001A3FDC" w:rsidRPr="001A3FDC" w:rsidRDefault="001A3FDC" w:rsidP="001A3FDC">
      <w:pPr>
        <w:spacing w:before="200"/>
        <w:ind w:firstLine="567"/>
        <w:rPr>
          <w:rtl/>
          <w:lang w:bidi="ar-EG"/>
        </w:rPr>
      </w:pPr>
      <w:r w:rsidRPr="001A3FDC">
        <w:rPr>
          <w:rFonts w:hint="cs"/>
          <w:rtl/>
          <w:lang w:bidi="ar-EG"/>
        </w:rPr>
        <w:t>سعادة السفير،</w:t>
      </w:r>
    </w:p>
    <w:p w:rsidR="001A3FDC" w:rsidRPr="001A3FDC" w:rsidRDefault="001A3FDC" w:rsidP="001A3FDC">
      <w:pPr>
        <w:spacing w:before="200"/>
        <w:ind w:firstLine="567"/>
        <w:rPr>
          <w:rtl/>
          <w:lang w:bidi="ar-EG"/>
        </w:rPr>
      </w:pPr>
      <w:r w:rsidRPr="001A3FDC">
        <w:rPr>
          <w:rFonts w:hint="cs"/>
          <w:rtl/>
          <w:lang w:bidi="ar-EG"/>
        </w:rPr>
        <w:t>يشرفني، باسم حكومة جمهورية الصين الشعبية، أن أخبركم بقرار الحكومة الصينية تزكية السيدة وانغ بينينغ كمرشحة للانتخابات القادمة لمنصب المدير العام للمنظمة العالمية للملكية الفكرية (الويبو). وترد نسخة من سيرتها الذاتية مرفقة طيّه.</w:t>
      </w:r>
    </w:p>
    <w:p w:rsidR="001A3FDC" w:rsidRPr="001A3FDC" w:rsidRDefault="001A3FDC" w:rsidP="001A3FDC">
      <w:pPr>
        <w:spacing w:before="200"/>
        <w:ind w:firstLine="567"/>
        <w:rPr>
          <w:rtl/>
          <w:lang w:bidi="ar-EG"/>
        </w:rPr>
      </w:pPr>
      <w:r w:rsidRPr="001A3FDC">
        <w:rPr>
          <w:rFonts w:hint="cs"/>
          <w:rtl/>
          <w:lang w:bidi="ar-EG"/>
        </w:rPr>
        <w:t>وللسيدة وانغ بينينغ خبرة واسعة جمعتها على مدى عقود من العمل في مجال الملكية الفكرية. فقد عملت في إدارة الدولة للصناعة والتجارة في الصين في الثمانينات. وعملت، بعد انضمامها للويبو عام 1992، مستشارة رئيسية في مكتب المدير العام، ومديرة لمكتب التخطيط الاستراتيجي ووضع السياسات، ومديرة تنفيذية لخدمات الدعم الإداري وشؤون الجمعية العامة، ومساعدة للمدير العام. وفي عام 2009، عُيّنت نائبة للمدير العام للإشراف على قطاع العلامات التجارية والتصاميم والمؤشرات الجغرافية. وتمتاز السيدة وانغ بينينغ بباع طويل في مجال عملها. وقد أظهرت فهما عميقا للمسائل التنظيمية والإدارية، وقدرة عالية على معالجة الحالات المعقدة، وأبدت كفاءة مهنية وقيادية على حد سواء.</w:t>
      </w:r>
    </w:p>
    <w:p w:rsidR="001A3FDC" w:rsidRPr="001A3FDC" w:rsidRDefault="001A3FDC" w:rsidP="001A3FDC">
      <w:pPr>
        <w:spacing w:before="200"/>
        <w:ind w:firstLine="567"/>
        <w:rPr>
          <w:rtl/>
          <w:lang w:bidi="ar-EG"/>
        </w:rPr>
      </w:pPr>
      <w:r w:rsidRPr="001A3FDC">
        <w:rPr>
          <w:rFonts w:hint="cs"/>
          <w:rtl/>
          <w:lang w:bidi="ar-EG"/>
        </w:rPr>
        <w:t>وأنا على قناعة بأن السيدة وانغ بينينغ هي الشخص المناسب لشغل منصب المدير العام. فهي قادرة تمام القدرة على توجيه المنظمة لتواصل مهمتها في تحقيق نظام ملكية فكرية متوازن وفعال، والمساهمة في إنجاز أهداف التنمية المستدامة لعام</w:t>
      </w:r>
      <w:r w:rsidRPr="001A3FDC">
        <w:rPr>
          <w:rFonts w:hint="eastAsia"/>
          <w:rtl/>
          <w:lang w:bidi="ar-EG"/>
        </w:rPr>
        <w:t> </w:t>
      </w:r>
      <w:r w:rsidRPr="001A3FDC">
        <w:rPr>
          <w:rFonts w:hint="cs"/>
          <w:rtl/>
          <w:lang w:bidi="ar-EG"/>
        </w:rPr>
        <w:t>2030، وتلبية توقعات جميع الدول الأعضاء في الويبو.</w:t>
      </w:r>
    </w:p>
    <w:p w:rsidR="001A3FDC" w:rsidRPr="001A3FDC" w:rsidRDefault="001A3FDC" w:rsidP="001A3FDC">
      <w:pPr>
        <w:spacing w:before="200"/>
        <w:ind w:firstLine="567"/>
        <w:rPr>
          <w:rtl/>
          <w:lang w:bidi="ar-EG"/>
        </w:rPr>
      </w:pPr>
      <w:r w:rsidRPr="001A3FDC">
        <w:rPr>
          <w:rFonts w:hint="cs"/>
          <w:rtl/>
          <w:lang w:bidi="ar-EG"/>
        </w:rPr>
        <w:t>والصين، بصفتها دولة رائدة في الابتكار والملكية الفكرية، لم تأل جهدا في تكوين كفاءاتها في تنمية الملكية الفكرية والخدمات المرتبطة بها، وتطبيقها وحمايتها وإدارتها. والصين ملتزمة أشدّ الالتزام بتعددية الأطراف والتعاون الدولي في مجال الملكية الفكرية، وكذلك بالعمل مع جميع البلدان الأخرى على دعم عمل الويبو والإدلاء بمساهمة عظيمة في قضية الملكية الفكرية</w:t>
      </w:r>
      <w:r w:rsidRPr="001A3FDC">
        <w:rPr>
          <w:rFonts w:hint="eastAsia"/>
          <w:rtl/>
          <w:lang w:bidi="ar-EG"/>
        </w:rPr>
        <w:t> </w:t>
      </w:r>
      <w:r w:rsidRPr="001A3FDC">
        <w:rPr>
          <w:rFonts w:hint="cs"/>
          <w:rtl/>
          <w:lang w:bidi="ar-EG"/>
        </w:rPr>
        <w:t>العالمية.</w:t>
      </w:r>
    </w:p>
    <w:p w:rsidR="001A3FDC" w:rsidRPr="001A3FDC" w:rsidRDefault="001A3FDC" w:rsidP="001A3FDC">
      <w:pPr>
        <w:spacing w:before="200"/>
        <w:ind w:firstLine="567"/>
        <w:rPr>
          <w:rtl/>
          <w:lang w:bidi="ar-EG"/>
        </w:rPr>
      </w:pPr>
      <w:r w:rsidRPr="001A3FDC">
        <w:rPr>
          <w:rFonts w:hint="cs"/>
          <w:rtl/>
          <w:lang w:bidi="ar-EG"/>
        </w:rPr>
        <w:t>وتفضّلوا بقبول فائق الاحترام والتقدير.</w:t>
      </w:r>
    </w:p>
    <w:p w:rsidR="001A3FDC" w:rsidRPr="001A3FDC" w:rsidRDefault="001A3FDC" w:rsidP="001A3FDC">
      <w:pPr>
        <w:spacing w:before="200"/>
        <w:ind w:left="6237"/>
        <w:rPr>
          <w:rtl/>
        </w:rPr>
      </w:pPr>
      <w:r w:rsidRPr="001A3FDC">
        <w:rPr>
          <w:rFonts w:hint="cs"/>
          <w:rtl/>
        </w:rPr>
        <w:t>(توقيع)</w:t>
      </w:r>
      <w:r w:rsidRPr="001A3FDC">
        <w:rPr>
          <w:rFonts w:hint="cs"/>
          <w:rtl/>
        </w:rPr>
        <w:tab/>
      </w:r>
      <w:r w:rsidRPr="001A3FDC">
        <w:rPr>
          <w:rFonts w:hint="cs"/>
          <w:rtl/>
        </w:rPr>
        <w:tab/>
        <w:t>وانغ يي</w:t>
      </w:r>
    </w:p>
    <w:p w:rsidR="001A3FDC" w:rsidRPr="001A3FDC" w:rsidRDefault="001A3FDC" w:rsidP="001A3FDC">
      <w:pPr>
        <w:spacing w:before="200"/>
        <w:ind w:left="5534"/>
        <w:rPr>
          <w:rtl/>
        </w:rPr>
      </w:pPr>
      <w:r w:rsidRPr="001A3FDC">
        <w:rPr>
          <w:rFonts w:hint="cs"/>
          <w:rtl/>
        </w:rPr>
        <w:t>مستشار الدولة ووزير الشؤون الخارجية</w:t>
      </w:r>
    </w:p>
    <w:p w:rsidR="001A3FDC" w:rsidRPr="001A3FDC" w:rsidRDefault="001A3FDC" w:rsidP="001A3FDC">
      <w:pPr>
        <w:spacing w:before="200"/>
        <w:ind w:left="6237"/>
        <w:rPr>
          <w:rtl/>
        </w:rPr>
      </w:pPr>
      <w:r w:rsidRPr="001A3FDC">
        <w:rPr>
          <w:rFonts w:hint="cs"/>
          <w:rtl/>
        </w:rPr>
        <w:t>جمهورية الصين الشعبية</w:t>
      </w:r>
    </w:p>
    <w:p w:rsidR="001A3FDC" w:rsidRDefault="001A3FDC">
      <w:pPr>
        <w:bidi w:val="0"/>
        <w:rPr>
          <w:rtl/>
        </w:rPr>
      </w:pPr>
      <w:r>
        <w:rPr>
          <w:rtl/>
        </w:rPr>
        <w:br w:type="page"/>
      </w:r>
    </w:p>
    <w:p w:rsidR="001A3FDC" w:rsidRPr="001A3FDC" w:rsidRDefault="001A3FDC" w:rsidP="001A3FDC">
      <w:pPr>
        <w:spacing w:before="200"/>
        <w:jc w:val="center"/>
        <w:rPr>
          <w:b/>
          <w:bCs/>
          <w:sz w:val="40"/>
          <w:szCs w:val="40"/>
          <w:rtl/>
          <w:lang w:bidi="ar-EG"/>
        </w:rPr>
      </w:pPr>
      <w:r w:rsidRPr="001A3FDC">
        <w:rPr>
          <w:rFonts w:hint="cs"/>
          <w:b/>
          <w:bCs/>
          <w:sz w:val="40"/>
          <w:szCs w:val="40"/>
          <w:rtl/>
          <w:lang w:bidi="ar-EG"/>
        </w:rPr>
        <w:lastRenderedPageBreak/>
        <w:t>السيرة الذاتية للسيدة وانغ بينينغ</w:t>
      </w:r>
      <w:r w:rsidRPr="001A3FDC">
        <w:rPr>
          <w:b/>
          <w:bCs/>
          <w:sz w:val="40"/>
          <w:szCs w:val="40"/>
          <w:rtl/>
          <w:lang w:bidi="ar-EG"/>
        </w:rPr>
        <w:br/>
      </w:r>
      <w:r w:rsidRPr="001A3FDC">
        <w:rPr>
          <w:rFonts w:hint="cs"/>
          <w:b/>
          <w:bCs/>
          <w:sz w:val="40"/>
          <w:szCs w:val="40"/>
          <w:rtl/>
          <w:lang w:bidi="ar-EG"/>
        </w:rPr>
        <w:t>نائبة المدير العام</w:t>
      </w:r>
      <w:r w:rsidRPr="001A3FDC">
        <w:rPr>
          <w:b/>
          <w:bCs/>
          <w:sz w:val="40"/>
          <w:szCs w:val="40"/>
          <w:rtl/>
          <w:lang w:bidi="ar-EG"/>
        </w:rPr>
        <w:br/>
      </w:r>
      <w:r w:rsidRPr="001A3FDC">
        <w:rPr>
          <w:rFonts w:hint="cs"/>
          <w:b/>
          <w:bCs/>
          <w:sz w:val="40"/>
          <w:szCs w:val="40"/>
          <w:rtl/>
          <w:lang w:bidi="ar-EG"/>
        </w:rPr>
        <w:t>المنظمة العالمية للملكية الفكرية (الويبو)</w:t>
      </w:r>
    </w:p>
    <w:p w:rsidR="001A3FDC" w:rsidRPr="001A3FDC" w:rsidRDefault="00586DA9" w:rsidP="001A3FDC">
      <w:pPr>
        <w:spacing w:before="200"/>
        <w:jc w:val="center"/>
        <w:rPr>
          <w:lang w:bidi="ar-EG"/>
        </w:rPr>
      </w:pPr>
      <w:r>
        <w:rPr>
          <w:noProof/>
        </w:rPr>
        <w:drawing>
          <wp:inline distT="0" distB="0" distL="0" distR="0" wp14:anchorId="0294AA8A">
            <wp:extent cx="1017905" cy="10121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2190"/>
                    </a:xfrm>
                    <a:prstGeom prst="rect">
                      <a:avLst/>
                    </a:prstGeom>
                    <a:noFill/>
                  </pic:spPr>
                </pic:pic>
              </a:graphicData>
            </a:graphic>
          </wp:inline>
        </w:drawing>
      </w:r>
    </w:p>
    <w:p w:rsidR="001A3FDC" w:rsidRPr="001A3FDC" w:rsidRDefault="001A3FDC" w:rsidP="001A3FDC">
      <w:pPr>
        <w:spacing w:before="200"/>
        <w:rPr>
          <w:rtl/>
          <w:lang w:bidi="ar-EG"/>
        </w:rPr>
      </w:pPr>
      <w:r w:rsidRPr="001A3FDC">
        <w:rPr>
          <w:rFonts w:hint="cs"/>
          <w:b/>
          <w:bCs/>
          <w:rtl/>
          <w:lang w:bidi="ar-EG"/>
        </w:rPr>
        <w:t>تاريخ الميلاد</w:t>
      </w:r>
      <w:r w:rsidRPr="001A3FDC">
        <w:rPr>
          <w:rtl/>
          <w:lang w:bidi="ar-EG"/>
        </w:rPr>
        <w:tab/>
      </w:r>
      <w:r w:rsidRPr="001A3FDC">
        <w:rPr>
          <w:rtl/>
          <w:lang w:bidi="ar-EG"/>
        </w:rPr>
        <w:tab/>
      </w:r>
      <w:r w:rsidRPr="001A3FDC">
        <w:rPr>
          <w:rFonts w:hint="cs"/>
          <w:rtl/>
          <w:lang w:bidi="ar-EG"/>
        </w:rPr>
        <w:t>28 ديسمبر 1952</w:t>
      </w:r>
    </w:p>
    <w:p w:rsidR="001A3FDC" w:rsidRPr="001A3FDC" w:rsidRDefault="001A3FDC" w:rsidP="001A3FDC">
      <w:pPr>
        <w:spacing w:before="120"/>
        <w:rPr>
          <w:rtl/>
          <w:lang w:bidi="ar-EG"/>
        </w:rPr>
      </w:pPr>
      <w:r w:rsidRPr="001A3FDC">
        <w:rPr>
          <w:rFonts w:hint="cs"/>
          <w:b/>
          <w:bCs/>
          <w:rtl/>
          <w:lang w:bidi="ar-EG"/>
        </w:rPr>
        <w:t>الجنسية</w:t>
      </w:r>
      <w:r w:rsidRPr="001A3FDC">
        <w:rPr>
          <w:rtl/>
          <w:lang w:bidi="ar-EG"/>
        </w:rPr>
        <w:tab/>
      </w:r>
      <w:r w:rsidRPr="001A3FDC">
        <w:rPr>
          <w:rtl/>
          <w:lang w:bidi="ar-EG"/>
        </w:rPr>
        <w:tab/>
      </w:r>
      <w:r w:rsidRPr="001A3FDC">
        <w:rPr>
          <w:rFonts w:hint="cs"/>
          <w:rtl/>
          <w:lang w:bidi="ar-EG"/>
        </w:rPr>
        <w:t>صينية</w:t>
      </w:r>
    </w:p>
    <w:p w:rsidR="001A3FDC" w:rsidRPr="001A3FDC" w:rsidRDefault="001A3FDC" w:rsidP="001A3FDC">
      <w:pPr>
        <w:spacing w:before="200"/>
        <w:rPr>
          <w:b/>
          <w:bCs/>
          <w:u w:val="single"/>
          <w:rtl/>
          <w:lang w:bidi="ar-EG"/>
        </w:rPr>
      </w:pPr>
      <w:r w:rsidRPr="001A3FDC">
        <w:rPr>
          <w:rFonts w:hint="cs"/>
          <w:b/>
          <w:bCs/>
          <w:u w:val="single"/>
          <w:rtl/>
          <w:lang w:bidi="ar-EG"/>
        </w:rPr>
        <w:t>التعليم</w:t>
      </w:r>
    </w:p>
    <w:p w:rsidR="001A3FDC" w:rsidRPr="001A3FDC" w:rsidRDefault="001A3FDC" w:rsidP="001A3FDC">
      <w:pPr>
        <w:spacing w:before="60"/>
        <w:rPr>
          <w:rtl/>
          <w:lang w:bidi="ar-EG"/>
        </w:rPr>
      </w:pPr>
      <w:r w:rsidRPr="001A3FDC">
        <w:rPr>
          <w:rFonts w:hint="cs"/>
          <w:rtl/>
          <w:lang w:bidi="ar-EG"/>
        </w:rPr>
        <w:t xml:space="preserve">1985 </w:t>
      </w:r>
      <w:r w:rsidRPr="001A3FDC">
        <w:rPr>
          <w:rtl/>
          <w:lang w:bidi="ar-EG"/>
        </w:rPr>
        <w:t>–</w:t>
      </w:r>
      <w:r w:rsidRPr="001A3FDC">
        <w:rPr>
          <w:rFonts w:hint="cs"/>
          <w:rtl/>
          <w:lang w:bidi="ar-EG"/>
        </w:rPr>
        <w:t xml:space="preserve"> 1986</w:t>
      </w:r>
      <w:r w:rsidRPr="001A3FDC">
        <w:rPr>
          <w:rFonts w:hint="cs"/>
          <w:rtl/>
          <w:lang w:bidi="ar-EG"/>
        </w:rPr>
        <w:tab/>
        <w:t>شهادة الماجستير في القانون الأمريكي وقانون الملكية الصناعية</w:t>
      </w:r>
    </w:p>
    <w:p w:rsidR="001A3FDC" w:rsidRPr="001A3FDC" w:rsidRDefault="001A3FDC" w:rsidP="001A3FDC">
      <w:pPr>
        <w:spacing w:before="60"/>
        <w:ind w:left="1701"/>
        <w:rPr>
          <w:rtl/>
          <w:lang w:bidi="ar-EG"/>
        </w:rPr>
      </w:pPr>
      <w:r w:rsidRPr="001A3FDC">
        <w:rPr>
          <w:rFonts w:hint="cs"/>
          <w:rtl/>
          <w:lang w:bidi="ar-EG"/>
        </w:rPr>
        <w:t>كلية الحقوق في جامعة كاليفورنيا (بيركلي)، كاليفورنيا، الولايات المتحدة الأمريكية</w:t>
      </w:r>
    </w:p>
    <w:p w:rsidR="001A3FDC" w:rsidRPr="001A3FDC" w:rsidRDefault="001A3FDC" w:rsidP="001A3FDC">
      <w:pPr>
        <w:spacing w:before="60"/>
        <w:rPr>
          <w:rtl/>
          <w:lang w:bidi="ar-EG"/>
        </w:rPr>
      </w:pPr>
      <w:r w:rsidRPr="001A3FDC">
        <w:rPr>
          <w:rFonts w:hint="cs"/>
          <w:rtl/>
          <w:lang w:bidi="ar-EG"/>
        </w:rPr>
        <w:t xml:space="preserve">1984 </w:t>
      </w:r>
      <w:r w:rsidRPr="001A3FDC">
        <w:rPr>
          <w:rtl/>
          <w:lang w:bidi="ar-EG"/>
        </w:rPr>
        <w:t>–</w:t>
      </w:r>
      <w:r w:rsidRPr="001A3FDC">
        <w:rPr>
          <w:rFonts w:hint="cs"/>
          <w:rtl/>
          <w:lang w:bidi="ar-EG"/>
        </w:rPr>
        <w:t xml:space="preserve"> 1985</w:t>
      </w:r>
      <w:r w:rsidRPr="001A3FDC">
        <w:rPr>
          <w:rFonts w:hint="cs"/>
          <w:rtl/>
          <w:lang w:bidi="ar-EG"/>
        </w:rPr>
        <w:tab/>
        <w:t>دبلوم في القانون التجاري الأمريكي</w:t>
      </w:r>
    </w:p>
    <w:p w:rsidR="001A3FDC" w:rsidRPr="001A3FDC" w:rsidRDefault="001A3FDC" w:rsidP="001A3FDC">
      <w:pPr>
        <w:spacing w:before="60"/>
        <w:ind w:left="1701"/>
        <w:rPr>
          <w:rtl/>
          <w:lang w:bidi="ar-EG"/>
        </w:rPr>
      </w:pPr>
      <w:r w:rsidRPr="001A3FDC">
        <w:rPr>
          <w:rFonts w:hint="cs"/>
          <w:rtl/>
          <w:lang w:bidi="ar-EG"/>
        </w:rPr>
        <w:t>كلية الحقوق</w:t>
      </w:r>
      <w:r w:rsidRPr="001A3FDC">
        <w:rPr>
          <w:rFonts w:hint="cs"/>
          <w:rtl/>
          <w:lang w:val="fr-CH"/>
        </w:rPr>
        <w:t xml:space="preserve"> بجامعة كولومبيا، </w:t>
      </w:r>
      <w:r w:rsidRPr="001A3FDC">
        <w:rPr>
          <w:rFonts w:hint="cs"/>
          <w:rtl/>
          <w:lang w:bidi="ar-EG"/>
        </w:rPr>
        <w:t>نيويورك</w:t>
      </w:r>
      <w:r w:rsidRPr="001A3FDC">
        <w:rPr>
          <w:rFonts w:hint="cs"/>
          <w:rtl/>
          <w:lang w:val="fr-CH"/>
        </w:rPr>
        <w:t xml:space="preserve">، </w:t>
      </w:r>
      <w:r w:rsidRPr="001A3FDC">
        <w:rPr>
          <w:rFonts w:hint="cs"/>
          <w:rtl/>
          <w:lang w:bidi="ar-EG"/>
        </w:rPr>
        <w:t>الولايات المتحدة الأمريكية</w:t>
      </w:r>
    </w:p>
    <w:p w:rsidR="001A3FDC" w:rsidRPr="001A3FDC" w:rsidRDefault="001A3FDC" w:rsidP="001A3FDC">
      <w:pPr>
        <w:spacing w:before="60"/>
        <w:rPr>
          <w:rtl/>
        </w:rPr>
      </w:pPr>
      <w:r w:rsidRPr="001A3FDC">
        <w:rPr>
          <w:rFonts w:hint="cs"/>
          <w:rtl/>
        </w:rPr>
        <w:t xml:space="preserve">1972 </w:t>
      </w:r>
      <w:r w:rsidRPr="001A3FDC">
        <w:rPr>
          <w:rtl/>
        </w:rPr>
        <w:t>–</w:t>
      </w:r>
      <w:r w:rsidRPr="001A3FDC">
        <w:rPr>
          <w:rFonts w:hint="cs"/>
          <w:rtl/>
        </w:rPr>
        <w:t xml:space="preserve"> 1975</w:t>
      </w:r>
      <w:r w:rsidRPr="001A3FDC">
        <w:rPr>
          <w:rFonts w:hint="cs"/>
          <w:rtl/>
        </w:rPr>
        <w:tab/>
        <w:t>شهادة بكالوريوس في اللغة الإنكليزية والاتصالات والنقل</w:t>
      </w:r>
    </w:p>
    <w:p w:rsidR="001A3FDC" w:rsidRPr="001A3FDC" w:rsidRDefault="001A3FDC" w:rsidP="001A3FDC">
      <w:pPr>
        <w:spacing w:before="60"/>
        <w:ind w:left="1701"/>
        <w:rPr>
          <w:rtl/>
        </w:rPr>
      </w:pPr>
      <w:r w:rsidRPr="001A3FDC">
        <w:rPr>
          <w:rFonts w:hint="cs"/>
          <w:rtl/>
        </w:rPr>
        <w:t xml:space="preserve">جامعة زونغنان، تشانغشا، </w:t>
      </w:r>
      <w:r w:rsidRPr="001A3FDC">
        <w:rPr>
          <w:rFonts w:hint="cs"/>
          <w:rtl/>
          <w:lang w:bidi="ar-EG"/>
        </w:rPr>
        <w:t>الصين</w:t>
      </w:r>
    </w:p>
    <w:p w:rsidR="001A3FDC" w:rsidRPr="001A3FDC" w:rsidRDefault="001A3FDC" w:rsidP="001A3FDC">
      <w:pPr>
        <w:spacing w:before="200"/>
        <w:rPr>
          <w:b/>
          <w:bCs/>
          <w:u w:val="single"/>
          <w:rtl/>
        </w:rPr>
      </w:pPr>
      <w:r w:rsidRPr="001A3FDC">
        <w:rPr>
          <w:rFonts w:hint="cs"/>
          <w:b/>
          <w:bCs/>
          <w:u w:val="single"/>
          <w:rtl/>
          <w:lang w:bidi="ar-EG"/>
        </w:rPr>
        <w:t>الخبرة</w:t>
      </w:r>
      <w:r w:rsidRPr="001A3FDC">
        <w:rPr>
          <w:rFonts w:hint="cs"/>
          <w:b/>
          <w:bCs/>
          <w:u w:val="single"/>
          <w:rtl/>
        </w:rPr>
        <w:t xml:space="preserve"> المهنية في الويبو</w:t>
      </w:r>
    </w:p>
    <w:p w:rsidR="001A3FDC" w:rsidRPr="001A3FDC" w:rsidRDefault="001A3FDC" w:rsidP="001A3FDC">
      <w:pPr>
        <w:spacing w:before="60"/>
        <w:rPr>
          <w:rtl/>
        </w:rPr>
      </w:pPr>
      <w:r w:rsidRPr="001A3FDC">
        <w:rPr>
          <w:rFonts w:hint="cs"/>
          <w:rtl/>
        </w:rPr>
        <w:t xml:space="preserve">2009 </w:t>
      </w:r>
      <w:r w:rsidRPr="001A3FDC">
        <w:rPr>
          <w:rtl/>
        </w:rPr>
        <w:t>–</w:t>
      </w:r>
      <w:r w:rsidRPr="001A3FDC">
        <w:rPr>
          <w:rFonts w:hint="cs"/>
          <w:rtl/>
        </w:rPr>
        <w:t xml:space="preserve"> الآن</w:t>
      </w:r>
      <w:r w:rsidRPr="001A3FDC">
        <w:rPr>
          <w:rtl/>
        </w:rPr>
        <w:tab/>
      </w:r>
      <w:r w:rsidRPr="001A3FDC">
        <w:rPr>
          <w:rFonts w:hint="cs"/>
          <w:rtl/>
        </w:rPr>
        <w:tab/>
      </w:r>
      <w:r w:rsidRPr="001A3FDC">
        <w:rPr>
          <w:rtl/>
        </w:rPr>
        <w:t>نائب</w:t>
      </w:r>
      <w:r w:rsidRPr="001A3FDC">
        <w:rPr>
          <w:rFonts w:hint="cs"/>
          <w:rtl/>
        </w:rPr>
        <w:t>ة</w:t>
      </w:r>
      <w:r w:rsidRPr="001A3FDC">
        <w:rPr>
          <w:rtl/>
        </w:rPr>
        <w:t xml:space="preserve"> المدير العام المسؤول</w:t>
      </w:r>
      <w:r w:rsidRPr="001A3FDC">
        <w:rPr>
          <w:rFonts w:hint="cs"/>
          <w:rtl/>
        </w:rPr>
        <w:t>ة</w:t>
      </w:r>
      <w:r w:rsidRPr="001A3FDC">
        <w:rPr>
          <w:rtl/>
        </w:rPr>
        <w:t xml:space="preserve"> عن قطاع العلامات التجارية والتصاميم</w:t>
      </w:r>
    </w:p>
    <w:p w:rsidR="001A3FDC" w:rsidRPr="001A3FDC" w:rsidRDefault="001A3FDC" w:rsidP="001A3FDC">
      <w:pPr>
        <w:spacing w:before="60"/>
        <w:rPr>
          <w:rtl/>
        </w:rPr>
      </w:pPr>
      <w:r w:rsidRPr="001A3FDC">
        <w:rPr>
          <w:rFonts w:hint="cs"/>
          <w:rtl/>
        </w:rPr>
        <w:t xml:space="preserve">2006 </w:t>
      </w:r>
      <w:r w:rsidRPr="001A3FDC">
        <w:rPr>
          <w:rtl/>
        </w:rPr>
        <w:t>–</w:t>
      </w:r>
      <w:r w:rsidRPr="001A3FDC">
        <w:rPr>
          <w:rFonts w:hint="cs"/>
          <w:rtl/>
        </w:rPr>
        <w:t xml:space="preserve"> 2009</w:t>
      </w:r>
      <w:r w:rsidRPr="001A3FDC">
        <w:rPr>
          <w:rFonts w:hint="cs"/>
          <w:rtl/>
        </w:rPr>
        <w:tab/>
      </w:r>
      <w:r w:rsidRPr="001A3FDC">
        <w:rPr>
          <w:rtl/>
        </w:rPr>
        <w:t>مساعد</w:t>
      </w:r>
      <w:r w:rsidRPr="001A3FDC">
        <w:rPr>
          <w:rFonts w:hint="cs"/>
          <w:rtl/>
        </w:rPr>
        <w:t>ة</w:t>
      </w:r>
      <w:r w:rsidRPr="001A3FDC">
        <w:rPr>
          <w:rtl/>
        </w:rPr>
        <w:t xml:space="preserve"> المدير العام المسؤول</w:t>
      </w:r>
      <w:r w:rsidRPr="001A3FDC">
        <w:rPr>
          <w:rFonts w:hint="cs"/>
          <w:rtl/>
        </w:rPr>
        <w:t>ة</w:t>
      </w:r>
      <w:r w:rsidRPr="001A3FDC">
        <w:rPr>
          <w:rtl/>
        </w:rPr>
        <w:t xml:space="preserve"> عن خدمات الدعم الإداري</w:t>
      </w:r>
      <w:r w:rsidRPr="001A3FDC">
        <w:rPr>
          <w:rFonts w:hint="cs"/>
          <w:rtl/>
        </w:rPr>
        <w:t xml:space="preserve"> </w:t>
      </w:r>
      <w:r w:rsidRPr="001A3FDC">
        <w:rPr>
          <w:rtl/>
        </w:rPr>
        <w:t>وشؤون الجمعية العامة ونظام الويبو</w:t>
      </w:r>
      <w:r w:rsidRPr="001A3FDC">
        <w:rPr>
          <w:rFonts w:hint="cs"/>
          <w:rtl/>
        </w:rPr>
        <w:t xml:space="preserve"> الأمني</w:t>
      </w:r>
    </w:p>
    <w:p w:rsidR="001A3FDC" w:rsidRPr="001A3FDC" w:rsidRDefault="001A3FDC" w:rsidP="001A3FDC">
      <w:pPr>
        <w:spacing w:before="60"/>
        <w:rPr>
          <w:rtl/>
        </w:rPr>
      </w:pPr>
      <w:r w:rsidRPr="001A3FDC">
        <w:rPr>
          <w:rFonts w:hint="cs"/>
          <w:rtl/>
        </w:rPr>
        <w:t xml:space="preserve">2003 </w:t>
      </w:r>
      <w:r w:rsidRPr="001A3FDC">
        <w:rPr>
          <w:rtl/>
        </w:rPr>
        <w:t>–</w:t>
      </w:r>
      <w:r w:rsidRPr="001A3FDC">
        <w:rPr>
          <w:rFonts w:hint="cs"/>
          <w:rtl/>
        </w:rPr>
        <w:t xml:space="preserve"> 2006</w:t>
      </w:r>
      <w:r w:rsidRPr="001A3FDC">
        <w:rPr>
          <w:rFonts w:hint="cs"/>
          <w:rtl/>
        </w:rPr>
        <w:tab/>
      </w:r>
      <w:r w:rsidRPr="001A3FDC">
        <w:rPr>
          <w:rtl/>
        </w:rPr>
        <w:t>المدير</w:t>
      </w:r>
      <w:r w:rsidRPr="001A3FDC">
        <w:rPr>
          <w:rFonts w:hint="cs"/>
          <w:rtl/>
        </w:rPr>
        <w:t>ة</w:t>
      </w:r>
      <w:r w:rsidRPr="001A3FDC">
        <w:rPr>
          <w:rtl/>
        </w:rPr>
        <w:t xml:space="preserve"> التنفيذي</w:t>
      </w:r>
      <w:r w:rsidRPr="001A3FDC">
        <w:rPr>
          <w:rFonts w:hint="cs"/>
          <w:rtl/>
        </w:rPr>
        <w:t>ة</w:t>
      </w:r>
      <w:r w:rsidRPr="001A3FDC">
        <w:rPr>
          <w:rtl/>
        </w:rPr>
        <w:t xml:space="preserve"> لخدمات الدعم الإداري و</w:t>
      </w:r>
      <w:r w:rsidRPr="001A3FDC">
        <w:rPr>
          <w:rFonts w:hint="cs"/>
          <w:rtl/>
        </w:rPr>
        <w:t>ال</w:t>
      </w:r>
      <w:r w:rsidRPr="001A3FDC">
        <w:rPr>
          <w:rtl/>
        </w:rPr>
        <w:t>شؤون المشتركة بين الوكالات و</w:t>
      </w:r>
      <w:r w:rsidRPr="001A3FDC">
        <w:rPr>
          <w:rFonts w:hint="cs"/>
          <w:rtl/>
        </w:rPr>
        <w:t xml:space="preserve">شؤون </w:t>
      </w:r>
      <w:r w:rsidRPr="001A3FDC">
        <w:rPr>
          <w:rtl/>
        </w:rPr>
        <w:t>الجمعية العامة</w:t>
      </w:r>
    </w:p>
    <w:p w:rsidR="001A3FDC" w:rsidRPr="001A3FDC" w:rsidRDefault="001A3FDC" w:rsidP="001A3FDC">
      <w:pPr>
        <w:spacing w:before="60"/>
        <w:rPr>
          <w:rtl/>
        </w:rPr>
      </w:pPr>
      <w:r w:rsidRPr="001A3FDC">
        <w:rPr>
          <w:rFonts w:hint="cs"/>
          <w:rtl/>
        </w:rPr>
        <w:t xml:space="preserve">1999 </w:t>
      </w:r>
      <w:r w:rsidRPr="001A3FDC">
        <w:rPr>
          <w:rtl/>
        </w:rPr>
        <w:t>–</w:t>
      </w:r>
      <w:r w:rsidRPr="001A3FDC">
        <w:rPr>
          <w:rFonts w:hint="cs"/>
          <w:rtl/>
        </w:rPr>
        <w:t xml:space="preserve"> 2003</w:t>
      </w:r>
      <w:r w:rsidRPr="001A3FDC">
        <w:rPr>
          <w:rFonts w:hint="cs"/>
          <w:rtl/>
        </w:rPr>
        <w:tab/>
      </w:r>
      <w:r w:rsidRPr="001A3FDC">
        <w:rPr>
          <w:rtl/>
        </w:rPr>
        <w:t>مديرة مكتب الشؤون الداخلية والجمعية العامة، مكتب التخطيط الاستراتيجي و</w:t>
      </w:r>
      <w:r w:rsidRPr="001A3FDC">
        <w:rPr>
          <w:rFonts w:hint="cs"/>
          <w:rtl/>
        </w:rPr>
        <w:t>وضع</w:t>
      </w:r>
      <w:r w:rsidRPr="001A3FDC">
        <w:rPr>
          <w:rtl/>
        </w:rPr>
        <w:t xml:space="preserve"> السياسات</w:t>
      </w:r>
    </w:p>
    <w:p w:rsidR="001A3FDC" w:rsidRPr="001A3FDC" w:rsidRDefault="001A3FDC" w:rsidP="001A3FDC">
      <w:pPr>
        <w:spacing w:before="60"/>
        <w:rPr>
          <w:rtl/>
        </w:rPr>
      </w:pPr>
      <w:r w:rsidRPr="001A3FDC">
        <w:rPr>
          <w:rFonts w:hint="cs"/>
          <w:rtl/>
        </w:rPr>
        <w:t xml:space="preserve">1997 </w:t>
      </w:r>
      <w:r w:rsidRPr="001A3FDC">
        <w:rPr>
          <w:rtl/>
        </w:rPr>
        <w:t>–</w:t>
      </w:r>
      <w:r w:rsidRPr="001A3FDC">
        <w:rPr>
          <w:rFonts w:hint="cs"/>
          <w:rtl/>
        </w:rPr>
        <w:t xml:space="preserve"> 1999</w:t>
      </w:r>
      <w:r w:rsidRPr="001A3FDC">
        <w:rPr>
          <w:rFonts w:hint="cs"/>
          <w:rtl/>
        </w:rPr>
        <w:tab/>
      </w:r>
      <w:r w:rsidRPr="001A3FDC">
        <w:rPr>
          <w:rtl/>
        </w:rPr>
        <w:t>مستشار</w:t>
      </w:r>
      <w:r w:rsidRPr="001A3FDC">
        <w:rPr>
          <w:rFonts w:hint="cs"/>
          <w:rtl/>
        </w:rPr>
        <w:t>ة رئيسية</w:t>
      </w:r>
      <w:r w:rsidRPr="001A3FDC">
        <w:rPr>
          <w:rtl/>
        </w:rPr>
        <w:t>، مكتب التخطيط الاستراتيجي و</w:t>
      </w:r>
      <w:r w:rsidRPr="001A3FDC">
        <w:rPr>
          <w:rFonts w:hint="cs"/>
          <w:rtl/>
        </w:rPr>
        <w:t>وضع</w:t>
      </w:r>
      <w:r w:rsidRPr="001A3FDC">
        <w:rPr>
          <w:rtl/>
        </w:rPr>
        <w:t xml:space="preserve"> السياسات</w:t>
      </w:r>
    </w:p>
    <w:p w:rsidR="001A3FDC" w:rsidRPr="001A3FDC" w:rsidRDefault="001A3FDC" w:rsidP="001A3FDC">
      <w:pPr>
        <w:spacing w:before="60"/>
        <w:rPr>
          <w:rtl/>
        </w:rPr>
      </w:pPr>
      <w:r w:rsidRPr="001A3FDC">
        <w:rPr>
          <w:rFonts w:hint="cs"/>
          <w:rtl/>
        </w:rPr>
        <w:t xml:space="preserve">1994 </w:t>
      </w:r>
      <w:r w:rsidRPr="001A3FDC">
        <w:rPr>
          <w:rtl/>
        </w:rPr>
        <w:t>–</w:t>
      </w:r>
      <w:r w:rsidRPr="001A3FDC">
        <w:rPr>
          <w:rFonts w:hint="cs"/>
          <w:rtl/>
        </w:rPr>
        <w:t xml:space="preserve"> 1997</w:t>
      </w:r>
      <w:r w:rsidRPr="001A3FDC">
        <w:rPr>
          <w:rFonts w:hint="cs"/>
          <w:rtl/>
        </w:rPr>
        <w:tab/>
        <w:t>مستشارة، ثمّ مستشارة رئيسية، مكتب المدير العام</w:t>
      </w:r>
    </w:p>
    <w:p w:rsidR="001A3FDC" w:rsidRPr="001A3FDC" w:rsidRDefault="001A3FDC" w:rsidP="001A3FDC">
      <w:pPr>
        <w:spacing w:before="60"/>
        <w:rPr>
          <w:rtl/>
        </w:rPr>
      </w:pPr>
      <w:r w:rsidRPr="001A3FDC">
        <w:rPr>
          <w:rFonts w:hint="cs"/>
          <w:rtl/>
        </w:rPr>
        <w:t xml:space="preserve">1992 </w:t>
      </w:r>
      <w:r w:rsidRPr="001A3FDC">
        <w:rPr>
          <w:rtl/>
        </w:rPr>
        <w:t>–</w:t>
      </w:r>
      <w:r w:rsidRPr="001A3FDC">
        <w:rPr>
          <w:rFonts w:hint="cs"/>
          <w:rtl/>
        </w:rPr>
        <w:t xml:space="preserve"> 1994</w:t>
      </w:r>
      <w:r w:rsidRPr="001A3FDC">
        <w:rPr>
          <w:rFonts w:hint="cs"/>
          <w:rtl/>
        </w:rPr>
        <w:tab/>
      </w:r>
      <w:r w:rsidRPr="001A3FDC">
        <w:rPr>
          <w:rtl/>
        </w:rPr>
        <w:t>م</w:t>
      </w:r>
      <w:r w:rsidRPr="001A3FDC">
        <w:rPr>
          <w:rFonts w:hint="cs"/>
          <w:rtl/>
        </w:rPr>
        <w:t xml:space="preserve">سؤولة رئيسية عن </w:t>
      </w:r>
      <w:r w:rsidRPr="001A3FDC">
        <w:rPr>
          <w:rtl/>
        </w:rPr>
        <w:t>البرامج، مكتب التعاون الإنمائي لآسيا والمحيط الهادئ</w:t>
      </w:r>
    </w:p>
    <w:p w:rsidR="001A3FDC" w:rsidRPr="001A3FDC" w:rsidRDefault="001A3FDC" w:rsidP="001A3FDC">
      <w:pPr>
        <w:bidi w:val="0"/>
        <w:rPr>
          <w:rtl/>
        </w:rPr>
      </w:pPr>
      <w:r w:rsidRPr="001A3FDC">
        <w:rPr>
          <w:rtl/>
        </w:rPr>
        <w:br w:type="page"/>
      </w:r>
    </w:p>
    <w:p w:rsidR="001A3FDC" w:rsidRPr="001A3FDC" w:rsidRDefault="001A3FDC" w:rsidP="001A3FDC">
      <w:pPr>
        <w:spacing w:before="200"/>
        <w:rPr>
          <w:b/>
          <w:bCs/>
          <w:u w:val="single"/>
          <w:rtl/>
        </w:rPr>
      </w:pPr>
      <w:r w:rsidRPr="001A3FDC">
        <w:rPr>
          <w:rFonts w:hint="cs"/>
          <w:b/>
          <w:bCs/>
          <w:u w:val="single"/>
          <w:rtl/>
          <w:lang w:bidi="ar-EG"/>
        </w:rPr>
        <w:lastRenderedPageBreak/>
        <w:t>الخبرة</w:t>
      </w:r>
      <w:r w:rsidRPr="001A3FDC">
        <w:rPr>
          <w:rFonts w:hint="cs"/>
          <w:b/>
          <w:bCs/>
          <w:u w:val="single"/>
          <w:rtl/>
        </w:rPr>
        <w:t xml:space="preserve"> المهنية قبل الالتحاق بالويبو</w:t>
      </w:r>
    </w:p>
    <w:p w:rsidR="001A3FDC" w:rsidRPr="001A3FDC" w:rsidRDefault="001A3FDC" w:rsidP="001A3FDC">
      <w:pPr>
        <w:spacing w:before="60"/>
        <w:ind w:left="1701" w:hanging="1701"/>
        <w:rPr>
          <w:rtl/>
        </w:rPr>
      </w:pPr>
      <w:r w:rsidRPr="001A3FDC">
        <w:rPr>
          <w:rFonts w:hint="cs"/>
          <w:rtl/>
        </w:rPr>
        <w:t xml:space="preserve">1990 </w:t>
      </w:r>
      <w:r w:rsidRPr="001A3FDC">
        <w:rPr>
          <w:rtl/>
        </w:rPr>
        <w:t>–</w:t>
      </w:r>
      <w:r w:rsidRPr="001A3FDC">
        <w:rPr>
          <w:rFonts w:hint="cs"/>
          <w:rtl/>
        </w:rPr>
        <w:t xml:space="preserve"> 1992</w:t>
      </w:r>
      <w:r w:rsidRPr="001A3FDC">
        <w:rPr>
          <w:rFonts w:hint="cs"/>
          <w:rtl/>
        </w:rPr>
        <w:tab/>
      </w:r>
      <w:r w:rsidRPr="001A3FDC">
        <w:rPr>
          <w:rtl/>
        </w:rPr>
        <w:t>مدير</w:t>
      </w:r>
      <w:r w:rsidRPr="001A3FDC">
        <w:rPr>
          <w:rFonts w:hint="cs"/>
          <w:rtl/>
        </w:rPr>
        <w:t>ة</w:t>
      </w:r>
      <w:r w:rsidRPr="001A3FDC">
        <w:rPr>
          <w:rtl/>
        </w:rPr>
        <w:t xml:space="preserve"> إداري</w:t>
      </w:r>
      <w:r w:rsidRPr="001A3FDC">
        <w:rPr>
          <w:rFonts w:hint="cs"/>
          <w:rtl/>
        </w:rPr>
        <w:t>ة</w:t>
      </w:r>
      <w:r w:rsidRPr="001A3FDC">
        <w:rPr>
          <w:rtl/>
        </w:rPr>
        <w:t xml:space="preserve">، </w:t>
      </w:r>
      <w:r w:rsidRPr="001A3FDC">
        <w:rPr>
          <w:rFonts w:hint="cs"/>
          <w:rtl/>
        </w:rPr>
        <w:t>الدائرة</w:t>
      </w:r>
      <w:r w:rsidRPr="001A3FDC">
        <w:rPr>
          <w:rtl/>
        </w:rPr>
        <w:t xml:space="preserve"> </w:t>
      </w:r>
      <w:r w:rsidRPr="001A3FDC">
        <w:rPr>
          <w:rFonts w:hint="cs"/>
          <w:rtl/>
        </w:rPr>
        <w:t>الصينية ل</w:t>
      </w:r>
      <w:r w:rsidRPr="001A3FDC">
        <w:rPr>
          <w:rtl/>
        </w:rPr>
        <w:t>لعلامات التجارية، إدارة الدولة للصناعة والتجارة (</w:t>
      </w:r>
      <w:r w:rsidRPr="001A3FDC">
        <w:t>SAIC</w:t>
      </w:r>
      <w:r w:rsidRPr="001A3FDC">
        <w:rPr>
          <w:rtl/>
        </w:rPr>
        <w:t>)، بي</w:t>
      </w:r>
      <w:r w:rsidRPr="001A3FDC">
        <w:rPr>
          <w:rFonts w:hint="cs"/>
          <w:rtl/>
        </w:rPr>
        <w:t>جين</w:t>
      </w:r>
      <w:r w:rsidRPr="001A3FDC">
        <w:rPr>
          <w:rtl/>
        </w:rPr>
        <w:t>،</w:t>
      </w:r>
      <w:r w:rsidRPr="001A3FDC">
        <w:rPr>
          <w:rFonts w:hint="cs"/>
          <w:rtl/>
        </w:rPr>
        <w:t> </w:t>
      </w:r>
      <w:r w:rsidRPr="001A3FDC">
        <w:rPr>
          <w:rtl/>
        </w:rPr>
        <w:t>الصين</w:t>
      </w:r>
    </w:p>
    <w:p w:rsidR="001A3FDC" w:rsidRPr="001A3FDC" w:rsidRDefault="001A3FDC" w:rsidP="001A3FDC">
      <w:pPr>
        <w:spacing w:before="60"/>
        <w:ind w:left="1701" w:hanging="1701"/>
        <w:rPr>
          <w:rtl/>
        </w:rPr>
      </w:pPr>
      <w:r w:rsidRPr="001A3FDC">
        <w:rPr>
          <w:rFonts w:hint="cs"/>
          <w:rtl/>
        </w:rPr>
        <w:t xml:space="preserve">1980 </w:t>
      </w:r>
      <w:r w:rsidRPr="001A3FDC">
        <w:rPr>
          <w:rtl/>
        </w:rPr>
        <w:t>–</w:t>
      </w:r>
      <w:r w:rsidRPr="001A3FDC">
        <w:rPr>
          <w:rFonts w:hint="cs"/>
          <w:rtl/>
        </w:rPr>
        <w:t xml:space="preserve"> 1990</w:t>
      </w:r>
      <w:r w:rsidRPr="001A3FDC">
        <w:rPr>
          <w:rFonts w:hint="cs"/>
          <w:rtl/>
        </w:rPr>
        <w:tab/>
      </w:r>
      <w:r w:rsidRPr="001A3FDC">
        <w:rPr>
          <w:rtl/>
        </w:rPr>
        <w:t>مدير</w:t>
      </w:r>
      <w:r w:rsidRPr="001A3FDC">
        <w:rPr>
          <w:rFonts w:hint="cs"/>
          <w:rtl/>
        </w:rPr>
        <w:t>ة،</w:t>
      </w:r>
      <w:r w:rsidRPr="001A3FDC">
        <w:rPr>
          <w:rtl/>
        </w:rPr>
        <w:t xml:space="preserve"> </w:t>
      </w:r>
      <w:r w:rsidRPr="001A3FDC">
        <w:rPr>
          <w:rFonts w:hint="cs"/>
          <w:rtl/>
        </w:rPr>
        <w:t xml:space="preserve">ثمّ </w:t>
      </w:r>
      <w:r w:rsidRPr="001A3FDC">
        <w:rPr>
          <w:rtl/>
        </w:rPr>
        <w:t>مدير</w:t>
      </w:r>
      <w:r w:rsidRPr="001A3FDC">
        <w:rPr>
          <w:rFonts w:hint="cs"/>
          <w:rtl/>
        </w:rPr>
        <w:t>ة</w:t>
      </w:r>
      <w:r w:rsidRPr="001A3FDC">
        <w:rPr>
          <w:rtl/>
        </w:rPr>
        <w:t xml:space="preserve"> عام</w:t>
      </w:r>
      <w:r w:rsidRPr="001A3FDC">
        <w:rPr>
          <w:rFonts w:hint="cs"/>
          <w:rtl/>
        </w:rPr>
        <w:t>ة</w:t>
      </w:r>
      <w:r w:rsidRPr="001A3FDC">
        <w:rPr>
          <w:rtl/>
        </w:rPr>
        <w:t xml:space="preserve"> </w:t>
      </w:r>
      <w:r w:rsidRPr="001A3FDC">
        <w:rPr>
          <w:rFonts w:hint="cs"/>
          <w:rtl/>
        </w:rPr>
        <w:t>بالنيابة</w:t>
      </w:r>
      <w:r w:rsidRPr="001A3FDC">
        <w:rPr>
          <w:rtl/>
        </w:rPr>
        <w:t>، إدارة تسجيل ال</w:t>
      </w:r>
      <w:r w:rsidRPr="001A3FDC">
        <w:rPr>
          <w:rFonts w:hint="cs"/>
          <w:rtl/>
        </w:rPr>
        <w:t>مؤسسات</w:t>
      </w:r>
      <w:r w:rsidRPr="001A3FDC">
        <w:rPr>
          <w:rtl/>
        </w:rPr>
        <w:t xml:space="preserve"> والشركات الأجنبية</w:t>
      </w:r>
      <w:r w:rsidRPr="001A3FDC">
        <w:rPr>
          <w:rFonts w:hint="cs"/>
          <w:rtl/>
        </w:rPr>
        <w:t>،</w:t>
      </w:r>
      <w:r w:rsidRPr="001A3FDC">
        <w:rPr>
          <w:rtl/>
        </w:rPr>
        <w:t xml:space="preserve"> إدارة الدولة للصناعة والتجارة (</w:t>
      </w:r>
      <w:r w:rsidRPr="001A3FDC">
        <w:t>SAIC</w:t>
      </w:r>
      <w:r w:rsidRPr="001A3FDC">
        <w:rPr>
          <w:rtl/>
        </w:rPr>
        <w:t>)، بي</w:t>
      </w:r>
      <w:r w:rsidRPr="001A3FDC">
        <w:rPr>
          <w:rFonts w:hint="cs"/>
          <w:rtl/>
        </w:rPr>
        <w:t>جين</w:t>
      </w:r>
      <w:r w:rsidRPr="001A3FDC">
        <w:rPr>
          <w:rtl/>
        </w:rPr>
        <w:t>،</w:t>
      </w:r>
      <w:r w:rsidRPr="001A3FDC">
        <w:rPr>
          <w:rFonts w:hint="cs"/>
          <w:rtl/>
        </w:rPr>
        <w:t> </w:t>
      </w:r>
      <w:r w:rsidRPr="001A3FDC">
        <w:rPr>
          <w:rtl/>
        </w:rPr>
        <w:t>الصين</w:t>
      </w:r>
    </w:p>
    <w:p w:rsidR="001A3FDC" w:rsidRPr="001A3FDC" w:rsidRDefault="001A3FDC" w:rsidP="001A3FDC">
      <w:pPr>
        <w:spacing w:before="60"/>
        <w:ind w:left="1701" w:hanging="1701"/>
        <w:rPr>
          <w:rtl/>
        </w:rPr>
      </w:pPr>
      <w:r w:rsidRPr="001A3FDC">
        <w:rPr>
          <w:rFonts w:hint="cs"/>
          <w:rtl/>
        </w:rPr>
        <w:t xml:space="preserve">1975 </w:t>
      </w:r>
      <w:r w:rsidRPr="001A3FDC">
        <w:rPr>
          <w:rtl/>
        </w:rPr>
        <w:t>–</w:t>
      </w:r>
      <w:r w:rsidRPr="001A3FDC">
        <w:rPr>
          <w:rFonts w:hint="cs"/>
          <w:rtl/>
        </w:rPr>
        <w:t xml:space="preserve"> 1980</w:t>
      </w:r>
      <w:r w:rsidRPr="001A3FDC">
        <w:rPr>
          <w:rFonts w:hint="cs"/>
          <w:rtl/>
        </w:rPr>
        <w:tab/>
      </w:r>
      <w:r w:rsidRPr="001A3FDC">
        <w:rPr>
          <w:rtl/>
        </w:rPr>
        <w:t xml:space="preserve">إعارة </w:t>
      </w:r>
      <w:r w:rsidRPr="001A3FDC">
        <w:rPr>
          <w:rFonts w:hint="cs"/>
          <w:rtl/>
        </w:rPr>
        <w:t>لإدارة ا</w:t>
      </w:r>
      <w:r w:rsidRPr="001A3FDC">
        <w:rPr>
          <w:rtl/>
        </w:rPr>
        <w:t>لخدمات الاقتصادية الأجنبية في أفريقيا، وزميل</w:t>
      </w:r>
      <w:r w:rsidRPr="001A3FDC">
        <w:rPr>
          <w:rFonts w:hint="cs"/>
          <w:rtl/>
        </w:rPr>
        <w:t>ة</w:t>
      </w:r>
      <w:r w:rsidRPr="001A3FDC">
        <w:rPr>
          <w:rtl/>
        </w:rPr>
        <w:t xml:space="preserve"> باحث</w:t>
      </w:r>
      <w:r w:rsidRPr="001A3FDC">
        <w:rPr>
          <w:rFonts w:hint="cs"/>
          <w:rtl/>
        </w:rPr>
        <w:t>ة</w:t>
      </w:r>
      <w:r w:rsidRPr="001A3FDC">
        <w:rPr>
          <w:rtl/>
        </w:rPr>
        <w:t xml:space="preserve"> في وزارة الاتصالات والنقل، </w:t>
      </w:r>
      <w:r w:rsidRPr="001A3FDC">
        <w:rPr>
          <w:rFonts w:hint="cs"/>
          <w:rtl/>
        </w:rPr>
        <w:t>بيجين،</w:t>
      </w:r>
      <w:r w:rsidRPr="001A3FDC">
        <w:rPr>
          <w:rtl/>
        </w:rPr>
        <w:t xml:space="preserve"> الصين</w:t>
      </w:r>
    </w:p>
    <w:p w:rsidR="004C2908" w:rsidRDefault="00586DA9" w:rsidP="00586DA9">
      <w:pPr>
        <w:pStyle w:val="Endofdocument-Annex"/>
        <w:spacing w:before="600"/>
        <w:ind w:left="5530"/>
      </w:pPr>
      <w:r>
        <w:rPr>
          <w:rFonts w:hint="cs"/>
          <w:rtl/>
        </w:rPr>
        <w:t>[نهاية المرفق والوثيقة]</w:t>
      </w:r>
    </w:p>
    <w:sectPr w:rsidR="004C2908" w:rsidSect="00EB7752">
      <w:headerReference w:type="default" r:id="rId47"/>
      <w:headerReference w:type="first" r:id="rId48"/>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E3E" w:rsidRDefault="00E01E3E">
      <w:r>
        <w:separator/>
      </w:r>
    </w:p>
  </w:endnote>
  <w:endnote w:type="continuationSeparator" w:id="0">
    <w:p w:rsidR="00E01E3E" w:rsidRDefault="00E01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Pr="00B50197" w:rsidRDefault="00E01E3E" w:rsidP="00101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Pr="004B1660" w:rsidRDefault="00E01E3E" w:rsidP="004B1660">
    <w:pPr>
      <w:pStyle w:val="BodyText"/>
      <w:kinsoku w:val="0"/>
      <w:overflowPunct w:val="0"/>
      <w:spacing w:before="230"/>
      <w:ind w:right="504"/>
      <w:jc w:val="center"/>
      <w:rPr>
        <w:rFonts w:ascii="Arial" w:eastAsia="SimSun" w:hAnsi="Arial" w:cs="Arial"/>
        <w:color w:val="0F0F0F"/>
        <w:sz w:val="14"/>
        <w:szCs w:val="14"/>
        <w:lang w:val="fr-FR" w:eastAsia="zh-CN"/>
      </w:rPr>
    </w:pPr>
    <w:r w:rsidRPr="004B1660">
      <w:rPr>
        <w:rFonts w:ascii="Arial" w:eastAsia="SimSun" w:hAnsi="Arial" w:cs="Arial"/>
        <w:color w:val="0F0F0F"/>
        <w:sz w:val="14"/>
        <w:szCs w:val="14"/>
        <w:lang w:val="fr-FR" w:eastAsia="zh-CN"/>
      </w:rPr>
      <w:t>Chemin du Champ-d’Anier 17</w:t>
    </w:r>
    <w:r w:rsidRPr="004B1660">
      <w:rPr>
        <w:rFonts w:ascii="Arial" w:eastAsia="SimSun" w:hAnsi="Arial" w:cs="Arial"/>
        <w:color w:val="363636"/>
        <w:sz w:val="14"/>
        <w:szCs w:val="14"/>
        <w:lang w:val="fr-FR" w:eastAsia="zh-CN"/>
      </w:rPr>
      <w:t>-</w:t>
    </w:r>
    <w:r w:rsidRPr="004B1660">
      <w:rPr>
        <w:rFonts w:ascii="Arial" w:eastAsia="SimSun" w:hAnsi="Arial" w:cs="Arial"/>
        <w:color w:val="0F0F0F"/>
        <w:sz w:val="14"/>
        <w:szCs w:val="14"/>
        <w:lang w:val="fr-FR" w:eastAsia="zh-CN"/>
      </w:rPr>
      <w:t xml:space="preserve">19 1209 Ginebra </w:t>
    </w:r>
    <w:r w:rsidRPr="004B1660">
      <w:rPr>
        <w:rFonts w:ascii="Arial" w:eastAsia="SimSun" w:hAnsi="Arial" w:cs="Arial"/>
        <w:color w:val="363636"/>
        <w:sz w:val="14"/>
        <w:szCs w:val="14"/>
        <w:lang w:val="fr-FR" w:eastAsia="zh-CN"/>
      </w:rPr>
      <w:t xml:space="preserve">- </w:t>
    </w:r>
    <w:r w:rsidRPr="004B1660">
      <w:rPr>
        <w:rFonts w:ascii="Arial" w:eastAsia="SimSun" w:hAnsi="Arial" w:cs="Arial"/>
        <w:color w:val="0F0F0F"/>
        <w:sz w:val="14"/>
        <w:szCs w:val="14"/>
        <w:lang w:val="fr-FR" w:eastAsia="zh-CN"/>
      </w:rPr>
      <w:t>Suiza</w:t>
    </w:r>
  </w:p>
  <w:p w:rsidR="00E01E3E" w:rsidRPr="004B1660" w:rsidRDefault="00E01E3E" w:rsidP="004B1660">
    <w:pPr>
      <w:kinsoku w:val="0"/>
      <w:overflowPunct w:val="0"/>
      <w:bidi w:val="0"/>
      <w:spacing w:before="41"/>
      <w:ind w:right="490"/>
      <w:jc w:val="center"/>
      <w:rPr>
        <w:rFonts w:ascii="Arial" w:eastAsia="SimSun" w:hAnsi="Arial" w:cs="Arial"/>
        <w:color w:val="0F0F0F"/>
        <w:w w:val="105"/>
        <w:sz w:val="14"/>
        <w:szCs w:val="14"/>
        <w:lang w:eastAsia="zh-CN"/>
      </w:rPr>
    </w:pPr>
    <w:r w:rsidRPr="004B1660">
      <w:rPr>
        <w:rFonts w:ascii="Arial" w:eastAsia="SimSun" w:hAnsi="Arial" w:cs="Arial"/>
        <w:color w:val="0F0F0F"/>
        <w:w w:val="105"/>
        <w:sz w:val="14"/>
        <w:szCs w:val="14"/>
        <w:lang w:eastAsia="zh-CN"/>
      </w:rPr>
      <w:t xml:space="preserve">Tel+ 41(0) 22 798 45 54 +41 (0) 22 798 </w:t>
    </w:r>
    <w:r w:rsidRPr="004B1660">
      <w:rPr>
        <w:rFonts w:ascii="Arial" w:eastAsia="SimSun" w:hAnsi="Arial" w:cs="Arial"/>
        <w:color w:val="1F1F1F"/>
        <w:w w:val="105"/>
        <w:sz w:val="14"/>
        <w:szCs w:val="14"/>
        <w:lang w:eastAsia="zh-CN"/>
      </w:rPr>
      <w:t xml:space="preserve">47 </w:t>
    </w:r>
    <w:r w:rsidRPr="004B1660">
      <w:rPr>
        <w:rFonts w:ascii="Arial" w:eastAsia="SimSun" w:hAnsi="Arial" w:cs="Arial"/>
        <w:color w:val="0F0F0F"/>
        <w:w w:val="105"/>
        <w:sz w:val="14"/>
        <w:szCs w:val="14"/>
        <w:lang w:eastAsia="zh-CN"/>
      </w:rPr>
      <w:t>18 Fax +41(0) 22 791 07 87</w:t>
    </w:r>
  </w:p>
  <w:p w:rsidR="00E01E3E" w:rsidRPr="004B1660" w:rsidRDefault="009078C2" w:rsidP="004B1660">
    <w:pPr>
      <w:kinsoku w:val="0"/>
      <w:overflowPunct w:val="0"/>
      <w:bidi w:val="0"/>
      <w:spacing w:before="31" w:after="220"/>
      <w:ind w:right="494"/>
      <w:jc w:val="center"/>
      <w:rPr>
        <w:rFonts w:ascii="Arial" w:eastAsia="SimSun" w:hAnsi="Arial" w:cs="Arial"/>
        <w:color w:val="0F0F0F"/>
        <w:w w:val="105"/>
        <w:sz w:val="14"/>
        <w:szCs w:val="14"/>
        <w:lang w:eastAsia="zh-CN"/>
      </w:rPr>
    </w:pPr>
    <w:hyperlink r:id="rId1" w:history="1">
      <w:r w:rsidR="00E01E3E" w:rsidRPr="004B1660">
        <w:rPr>
          <w:rFonts w:ascii="Arial" w:eastAsia="SimSun" w:hAnsi="Arial" w:cs="Arial"/>
          <w:color w:val="0000FF" w:themeColor="hyperlink"/>
          <w:w w:val="105"/>
          <w:sz w:val="14"/>
          <w:szCs w:val="14"/>
          <w:u w:val="single"/>
          <w:lang w:eastAsia="zh-CN"/>
        </w:rPr>
        <w:t>donu.suiza@cancilleria.gov.co</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Pr="00F96EC1" w:rsidRDefault="00E01E3E" w:rsidP="00012948">
    <w:pPr>
      <w:pStyle w:val="Footer"/>
      <w:bidi w:val="0"/>
      <w:jc w:val="center"/>
      <w:rPr>
        <w:rFonts w:asciiTheme="minorBidi" w:hAnsiTheme="minorBidi" w:cstheme="minorBidi"/>
        <w:sz w:val="20"/>
        <w:szCs w:val="20"/>
        <w:lang w:val="fr-FR"/>
      </w:rPr>
    </w:pPr>
    <w:r w:rsidRPr="00BB3092">
      <w:rPr>
        <w:rFonts w:asciiTheme="minorBidi" w:hAnsiTheme="minorBidi" w:cstheme="minorBidi"/>
        <w:sz w:val="20"/>
        <w:szCs w:val="20"/>
        <w:lang w:val="fr-FR"/>
      </w:rPr>
      <w:t xml:space="preserve">71, Av. </w:t>
    </w:r>
    <w:r w:rsidRPr="00F96EC1">
      <w:rPr>
        <w:rFonts w:asciiTheme="minorBidi" w:hAnsiTheme="minorBidi" w:cstheme="minorBidi"/>
        <w:sz w:val="20"/>
        <w:szCs w:val="20"/>
        <w:lang w:val="fr-FR"/>
      </w:rPr>
      <w:t>Louis Casaï - 1216 Cointrin - Genève</w:t>
    </w:r>
  </w:p>
  <w:p w:rsidR="00E01E3E" w:rsidRPr="004724E6" w:rsidRDefault="00E01E3E" w:rsidP="00012948">
    <w:pPr>
      <w:pStyle w:val="Footer"/>
      <w:bidi w:val="0"/>
      <w:jc w:val="center"/>
      <w:rPr>
        <w:rFonts w:asciiTheme="minorBidi" w:hAnsiTheme="minorBidi" w:cstheme="minorBidi"/>
        <w:sz w:val="20"/>
        <w:szCs w:val="20"/>
      </w:rPr>
    </w:pPr>
    <w:r w:rsidRPr="004724E6">
      <w:rPr>
        <w:rFonts w:asciiTheme="minorBidi" w:hAnsiTheme="minorBidi" w:cstheme="minorBidi"/>
        <w:sz w:val="20"/>
        <w:szCs w:val="20"/>
      </w:rPr>
      <w:t>Telephone: +41 22 791 77 20</w:t>
    </w:r>
    <w:r w:rsidRPr="004724E6">
      <w:rPr>
        <w:rFonts w:asciiTheme="minorBidi" w:hAnsiTheme="minorBidi" w:cstheme="minorBidi"/>
        <w:sz w:val="20"/>
        <w:szCs w:val="20"/>
      </w:rPr>
      <w:tab/>
      <w:t>Fax: +41 22 791 77 29</w:t>
    </w:r>
    <w:r w:rsidRPr="004724E6">
      <w:rPr>
        <w:rFonts w:asciiTheme="minorBidi" w:hAnsiTheme="minorBidi" w:cstheme="minorBidi"/>
        <w:sz w:val="20"/>
        <w:szCs w:val="20"/>
      </w:rPr>
      <w:tab/>
      <w:t xml:space="preserve">Email: </w:t>
    </w:r>
    <w:hyperlink r:id="rId1" w:history="1">
      <w:r w:rsidRPr="004724E6">
        <w:rPr>
          <w:rStyle w:val="Hyperlink"/>
          <w:rFonts w:asciiTheme="minorBidi" w:hAnsiTheme="minorBidi" w:cstheme="minorBidi"/>
          <w:color w:val="auto"/>
          <w:sz w:val="20"/>
          <w:szCs w:val="20"/>
          <w:u w:val="none"/>
        </w:rPr>
        <w:t>misionperu@onuperu.org</w:t>
      </w:r>
    </w:hyperlink>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Pr="00012948" w:rsidRDefault="00E01E3E" w:rsidP="000129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Pr="00C50A61" w:rsidRDefault="00E01E3E" w:rsidP="004C2908">
    <w:pPr>
      <w:bidi w:val="0"/>
      <w:jc w:val="center"/>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276ABB">
      <w:rPr>
        <w:rFonts w:ascii="Arial" w:hAnsi="Arial" w:cs="Arial"/>
        <w:noProof/>
        <w:sz w:val="22"/>
        <w:szCs w:val="22"/>
        <w:lang w:bidi="ar-EG"/>
      </w:rPr>
      <w:t>18</w:t>
    </w:r>
    <w:r w:rsidRPr="00C50A61">
      <w:rPr>
        <w:rFonts w:ascii="Arial" w:hAnsi="Arial" w:cs="Arial"/>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4C2908">
    <w:pPr>
      <w:pStyle w:val="Footer"/>
      <w:bidi w:val="0"/>
      <w:spacing w:before="120"/>
      <w:jc w:val="center"/>
    </w:pPr>
    <w:r w:rsidRPr="00266CC3">
      <w:rPr>
        <w:noProof/>
        <w:rtl/>
      </w:rPr>
      <w:drawing>
        <wp:inline distT="0" distB="0" distL="0" distR="0" wp14:anchorId="768B06E4" wp14:editId="4E9455CF">
          <wp:extent cx="4893188" cy="281218"/>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5830" cy="308956"/>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Pr="004C2908" w:rsidRDefault="00E01E3E" w:rsidP="004C290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4C2908">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E3E" w:rsidRDefault="00E01E3E" w:rsidP="009622BF">
      <w:bookmarkStart w:id="0" w:name="OLE_LINK1"/>
      <w:bookmarkStart w:id="1" w:name="OLE_LINK2"/>
      <w:r>
        <w:separator/>
      </w:r>
      <w:bookmarkEnd w:id="0"/>
      <w:bookmarkEnd w:id="1"/>
    </w:p>
  </w:footnote>
  <w:footnote w:type="continuationSeparator" w:id="0">
    <w:p w:rsidR="00E01E3E" w:rsidRDefault="00E01E3E" w:rsidP="009622BF">
      <w:r>
        <w:separator/>
      </w:r>
    </w:p>
  </w:footnote>
  <w:footnote w:id="1">
    <w:p w:rsidR="00E01E3E" w:rsidRDefault="00E01E3E" w:rsidP="00012948">
      <w:pPr>
        <w:pStyle w:val="FootnoteText"/>
        <w:rPr>
          <w:lang w:bidi="ar-SA"/>
        </w:rPr>
      </w:pPr>
      <w:r>
        <w:rPr>
          <w:rStyle w:val="FootnoteReference"/>
        </w:rPr>
        <w:footnoteRef/>
      </w:r>
      <w:r>
        <w:rPr>
          <w:rtl/>
        </w:rPr>
        <w:t xml:space="preserve"> </w:t>
      </w:r>
      <w:r w:rsidRPr="00E312BD">
        <w:rPr>
          <w:rFonts w:hint="cs"/>
          <w:rtl/>
          <w:lang w:bidi="ar-SA"/>
        </w:rPr>
        <w:t>المعهد الوطني للدفاع عن المنافسة وحماية الملكية الفكرية (</w:t>
      </w:r>
      <w:r w:rsidRPr="00E312BD">
        <w:rPr>
          <w:lang w:val="en-GB" w:bidi="ar-SA"/>
        </w:rPr>
        <w:t>INDECOPI</w:t>
      </w:r>
      <w:r w:rsidRPr="00E312BD">
        <w:rPr>
          <w:rFonts w:hint="cs"/>
          <w:rtl/>
          <w:lang w:bidi="ar-SA"/>
        </w:rPr>
        <w:t>)</w:t>
      </w:r>
      <w:r>
        <w:rPr>
          <w:rFonts w:hint="cs"/>
          <w:rtl/>
          <w:lang w:bidi="ar-S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CC41F8">
    <w:pPr>
      <w:bidi w:val="0"/>
      <w:rPr>
        <w:rFonts w:ascii="Arial" w:hAnsi="Arial" w:cs="Arial"/>
        <w:sz w:val="22"/>
        <w:szCs w:val="22"/>
      </w:rPr>
    </w:pPr>
    <w:r w:rsidRPr="00E966A5">
      <w:rPr>
        <w:rFonts w:ascii="Arial" w:hAnsi="Arial" w:cs="Arial"/>
        <w:sz w:val="22"/>
        <w:szCs w:val="22"/>
      </w:rPr>
      <w:t>WO/CC/7</w:t>
    </w:r>
    <w:r>
      <w:rPr>
        <w:rFonts w:ascii="Arial" w:hAnsi="Arial" w:cs="Arial"/>
        <w:sz w:val="22"/>
        <w:szCs w:val="22"/>
      </w:rPr>
      <w:t>7</w:t>
    </w:r>
    <w:r w:rsidRPr="00E966A5">
      <w:rPr>
        <w:rFonts w:ascii="Arial" w:hAnsi="Arial" w:cs="Arial"/>
        <w:sz w:val="22"/>
        <w:szCs w:val="22"/>
      </w:rPr>
      <w:t>/</w:t>
    </w:r>
    <w:r>
      <w:rPr>
        <w:rFonts w:ascii="Arial" w:hAnsi="Arial" w:cs="Arial"/>
        <w:sz w:val="22"/>
        <w:szCs w:val="22"/>
      </w:rPr>
      <w:t>2 Rev.</w:t>
    </w:r>
  </w:p>
  <w:p w:rsidR="00E01E3E" w:rsidRPr="00C50A61" w:rsidRDefault="00E01E3E" w:rsidP="00E966A5">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2</w:t>
    </w:r>
    <w:r w:rsidRPr="00C50A61">
      <w:rPr>
        <w:rFonts w:ascii="Arial" w:hAnsi="Arial" w:cs="Arial"/>
        <w:sz w:val="22"/>
        <w:szCs w:val="22"/>
      </w:rPr>
      <w:fldChar w:fldCharType="end"/>
    </w:r>
  </w:p>
  <w:p w:rsidR="00E01E3E" w:rsidRPr="00C50A61" w:rsidRDefault="00E01E3E" w:rsidP="0023693F">
    <w:pPr>
      <w:bidi w:val="0"/>
      <w:rPr>
        <w:rFonts w:ascii="Arial" w:hAnsi="Arial" w:cs="Arial"/>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4C2908">
    <w:pPr>
      <w:bidi w:val="0"/>
      <w:spacing w:after="800"/>
      <w:rPr>
        <w:rFonts w:ascii="Arial" w:hAnsi="Arial" w:cs="Arial"/>
        <w:sz w:val="22"/>
        <w:szCs w:val="22"/>
        <w:rtl/>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4C2908">
    <w:pPr>
      <w:bidi w:val="0"/>
      <w:rPr>
        <w:rFonts w:ascii="Arial" w:hAnsi="Arial" w:cs="Arial"/>
        <w:sz w:val="22"/>
        <w:szCs w:val="22"/>
        <w:rtl/>
      </w:rPr>
    </w:pPr>
    <w:r>
      <w:rPr>
        <w:rFonts w:ascii="Arial" w:hAnsi="Arial" w:cs="Arial"/>
        <w:sz w:val="22"/>
        <w:szCs w:val="22"/>
      </w:rPr>
      <w:t>Annex</w:t>
    </w:r>
  </w:p>
  <w:p w:rsidR="00E01E3E" w:rsidRPr="00C50A61" w:rsidRDefault="00E01E3E"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23</w:t>
    </w:r>
    <w:r w:rsidRPr="00C50A61">
      <w:rPr>
        <w:rFonts w:ascii="Arial" w:hAnsi="Arial" w:cs="Arial"/>
        <w:sz w:val="22"/>
        <w:szCs w:val="22"/>
      </w:rPr>
      <w:fldChar w:fldCharType="end"/>
    </w:r>
  </w:p>
  <w:p w:rsidR="00E01E3E" w:rsidRPr="00C50A61" w:rsidRDefault="00E01E3E" w:rsidP="004C2908">
    <w:pPr>
      <w:bidi w:val="0"/>
      <w:rPr>
        <w:rFonts w:ascii="Arial" w:hAnsi="Arial" w:cs="Arial"/>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4C2908">
    <w:pPr>
      <w:bidi w:val="0"/>
      <w:rPr>
        <w:rFonts w:ascii="Arial" w:hAnsi="Arial" w:cs="Arial"/>
        <w:sz w:val="22"/>
        <w:szCs w:val="22"/>
        <w:rtl/>
      </w:rPr>
    </w:pPr>
    <w:r>
      <w:rPr>
        <w:rFonts w:ascii="Arial" w:hAnsi="Arial" w:cs="Arial"/>
        <w:sz w:val="22"/>
        <w:szCs w:val="22"/>
      </w:rPr>
      <w:t>Annex</w:t>
    </w:r>
  </w:p>
  <w:p w:rsidR="00E01E3E" w:rsidRPr="00C50A61" w:rsidRDefault="00E01E3E"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28</w:t>
    </w:r>
    <w:r w:rsidRPr="00C50A61">
      <w:rPr>
        <w:rFonts w:ascii="Arial" w:hAnsi="Arial" w:cs="Arial"/>
        <w:sz w:val="22"/>
        <w:szCs w:val="22"/>
      </w:rPr>
      <w:fldChar w:fldCharType="end"/>
    </w:r>
  </w:p>
  <w:p w:rsidR="00E01E3E" w:rsidRPr="00C50A61" w:rsidRDefault="00E01E3E" w:rsidP="004C2908">
    <w:pPr>
      <w:bidi w:val="0"/>
      <w:rPr>
        <w:rFonts w:ascii="Arial" w:hAnsi="Arial" w:cs="Arial"/>
        <w:sz w:val="22"/>
        <w:szCs w:val="2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4C2908">
    <w:pPr>
      <w:bidi w:val="0"/>
      <w:rPr>
        <w:rFonts w:ascii="Arial" w:hAnsi="Arial" w:cs="Arial"/>
        <w:sz w:val="22"/>
        <w:szCs w:val="22"/>
        <w:rtl/>
      </w:rPr>
    </w:pPr>
    <w:r>
      <w:rPr>
        <w:rFonts w:ascii="Arial" w:hAnsi="Arial" w:cs="Arial"/>
        <w:sz w:val="22"/>
        <w:szCs w:val="22"/>
      </w:rPr>
      <w:t>Annex</w:t>
    </w:r>
  </w:p>
  <w:p w:rsidR="00E01E3E" w:rsidRPr="00C50A61" w:rsidRDefault="00E01E3E"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24</w:t>
    </w:r>
    <w:r w:rsidRPr="00C50A61">
      <w:rPr>
        <w:rFonts w:ascii="Arial" w:hAnsi="Arial" w:cs="Arial"/>
        <w:sz w:val="22"/>
        <w:szCs w:val="22"/>
      </w:rPr>
      <w:fldChar w:fldCharType="end"/>
    </w:r>
  </w:p>
  <w:p w:rsidR="00E01E3E" w:rsidRPr="00C50A61" w:rsidRDefault="00E01E3E" w:rsidP="004C2908">
    <w:pPr>
      <w:bidi w:val="0"/>
      <w:rPr>
        <w:rFonts w:ascii="Arial" w:hAnsi="Arial" w:cs="Arial"/>
        <w:sz w:val="22"/>
        <w:szCs w:val="2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4C2908">
    <w:pPr>
      <w:bidi w:val="0"/>
      <w:rPr>
        <w:rFonts w:ascii="Arial" w:hAnsi="Arial" w:cs="Arial"/>
        <w:sz w:val="22"/>
        <w:szCs w:val="22"/>
        <w:rtl/>
      </w:rPr>
    </w:pPr>
    <w:r>
      <w:rPr>
        <w:rFonts w:ascii="Arial" w:hAnsi="Arial" w:cs="Arial"/>
        <w:sz w:val="22"/>
        <w:szCs w:val="22"/>
      </w:rPr>
      <w:t>Annex</w:t>
    </w:r>
  </w:p>
  <w:p w:rsidR="00E01E3E" w:rsidRPr="00C50A61" w:rsidRDefault="00E01E3E"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32</w:t>
    </w:r>
    <w:r w:rsidRPr="00C50A61">
      <w:rPr>
        <w:rFonts w:ascii="Arial" w:hAnsi="Arial" w:cs="Arial"/>
        <w:sz w:val="22"/>
        <w:szCs w:val="22"/>
      </w:rPr>
      <w:fldChar w:fldCharType="end"/>
    </w:r>
  </w:p>
  <w:p w:rsidR="00E01E3E" w:rsidRPr="00C50A61" w:rsidRDefault="00E01E3E" w:rsidP="004C2908">
    <w:pPr>
      <w:bidi w:val="0"/>
      <w:rPr>
        <w:rFonts w:ascii="Arial" w:hAnsi="Arial" w:cs="Arial"/>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4C2908">
    <w:pPr>
      <w:bidi w:val="0"/>
      <w:rPr>
        <w:rFonts w:ascii="Arial" w:hAnsi="Arial" w:cs="Arial"/>
        <w:sz w:val="22"/>
        <w:szCs w:val="22"/>
        <w:rtl/>
      </w:rPr>
    </w:pPr>
    <w:r>
      <w:rPr>
        <w:rFonts w:ascii="Arial" w:hAnsi="Arial" w:cs="Arial"/>
        <w:sz w:val="22"/>
        <w:szCs w:val="22"/>
      </w:rPr>
      <w:t>Annex</w:t>
    </w:r>
  </w:p>
  <w:p w:rsidR="00E01E3E" w:rsidRPr="00C50A61" w:rsidRDefault="00E01E3E"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29</w:t>
    </w:r>
    <w:r w:rsidRPr="00C50A61">
      <w:rPr>
        <w:rFonts w:ascii="Arial" w:hAnsi="Arial" w:cs="Arial"/>
        <w:sz w:val="22"/>
        <w:szCs w:val="22"/>
      </w:rPr>
      <w:fldChar w:fldCharType="end"/>
    </w:r>
  </w:p>
  <w:p w:rsidR="00E01E3E" w:rsidRPr="00C50A61" w:rsidRDefault="00E01E3E" w:rsidP="004C2908">
    <w:pPr>
      <w:bidi w:val="0"/>
      <w:rPr>
        <w:rFonts w:ascii="Arial" w:hAnsi="Arial" w:cs="Arial"/>
        <w:sz w:val="22"/>
        <w:szCs w:val="2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1A3FDC">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1A3FDC">
    <w:pPr>
      <w:bidi w:val="0"/>
      <w:rPr>
        <w:rFonts w:ascii="Arial" w:hAnsi="Arial" w:cs="Arial"/>
        <w:sz w:val="22"/>
        <w:szCs w:val="22"/>
        <w:rtl/>
      </w:rPr>
    </w:pPr>
    <w:r>
      <w:rPr>
        <w:rFonts w:ascii="Arial" w:hAnsi="Arial" w:cs="Arial"/>
        <w:sz w:val="22"/>
        <w:szCs w:val="22"/>
      </w:rPr>
      <w:t>Annex</w:t>
    </w:r>
  </w:p>
  <w:p w:rsidR="00E01E3E" w:rsidRPr="00C50A61" w:rsidRDefault="00E01E3E" w:rsidP="001A3FDC">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36</w:t>
    </w:r>
    <w:r w:rsidRPr="00C50A61">
      <w:rPr>
        <w:rFonts w:ascii="Arial" w:hAnsi="Arial" w:cs="Arial"/>
        <w:sz w:val="22"/>
        <w:szCs w:val="22"/>
      </w:rPr>
      <w:fldChar w:fldCharType="end"/>
    </w:r>
  </w:p>
  <w:p w:rsidR="00E01E3E" w:rsidRPr="00C50A61" w:rsidRDefault="00E01E3E" w:rsidP="001A3FDC">
    <w:pPr>
      <w:bidi w:val="0"/>
      <w:rPr>
        <w:rFonts w:ascii="Arial" w:hAnsi="Arial" w:cs="Arial"/>
        <w:sz w:val="22"/>
        <w:szCs w:val="2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4C290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4C2908">
    <w:pPr>
      <w:bidi w:val="0"/>
      <w:rPr>
        <w:rFonts w:ascii="Arial" w:hAnsi="Arial" w:cs="Arial"/>
        <w:sz w:val="22"/>
        <w:szCs w:val="22"/>
        <w:rtl/>
      </w:rPr>
    </w:pPr>
    <w:r>
      <w:rPr>
        <w:rFonts w:ascii="Arial" w:hAnsi="Arial" w:cs="Arial"/>
        <w:sz w:val="22"/>
        <w:szCs w:val="22"/>
      </w:rPr>
      <w:t>Annex</w:t>
    </w:r>
  </w:p>
  <w:p w:rsidR="00E01E3E" w:rsidRPr="00C50A61" w:rsidRDefault="00E01E3E" w:rsidP="004C290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33</w:t>
    </w:r>
    <w:r w:rsidRPr="00C50A61">
      <w:rPr>
        <w:rFonts w:ascii="Arial" w:hAnsi="Arial" w:cs="Arial"/>
        <w:sz w:val="22"/>
        <w:szCs w:val="22"/>
      </w:rPr>
      <w:fldChar w:fldCharType="end"/>
    </w:r>
  </w:p>
  <w:p w:rsidR="00E01E3E" w:rsidRPr="00C50A61" w:rsidRDefault="00E01E3E" w:rsidP="004C2908">
    <w:pPr>
      <w:bidi w:val="0"/>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CE0" w:rsidRDefault="00157CE0" w:rsidP="00CC41F8">
    <w:pPr>
      <w:bidi w:val="0"/>
      <w:rPr>
        <w:rFonts w:ascii="Arial" w:hAnsi="Arial" w:cs="Arial"/>
        <w:sz w:val="22"/>
        <w:szCs w:val="22"/>
      </w:rPr>
    </w:pPr>
    <w:r w:rsidRPr="00E966A5">
      <w:rPr>
        <w:rFonts w:ascii="Arial" w:hAnsi="Arial" w:cs="Arial"/>
        <w:sz w:val="22"/>
        <w:szCs w:val="22"/>
      </w:rPr>
      <w:t>WO/CC/7</w:t>
    </w:r>
    <w:r>
      <w:rPr>
        <w:rFonts w:ascii="Arial" w:hAnsi="Arial" w:cs="Arial"/>
        <w:sz w:val="22"/>
        <w:szCs w:val="22"/>
      </w:rPr>
      <w:t>7</w:t>
    </w:r>
    <w:r w:rsidRPr="00E966A5">
      <w:rPr>
        <w:rFonts w:ascii="Arial" w:hAnsi="Arial" w:cs="Arial"/>
        <w:sz w:val="22"/>
        <w:szCs w:val="22"/>
      </w:rPr>
      <w:t>/</w:t>
    </w:r>
    <w:r>
      <w:rPr>
        <w:rFonts w:ascii="Arial" w:hAnsi="Arial" w:cs="Arial"/>
        <w:sz w:val="22"/>
        <w:szCs w:val="22"/>
      </w:rPr>
      <w:t>2 Rev.</w:t>
    </w:r>
  </w:p>
  <w:p w:rsidR="00157CE0" w:rsidRDefault="00157CE0" w:rsidP="00157CE0">
    <w:pPr>
      <w:bidi w:val="0"/>
      <w:rPr>
        <w:rFonts w:ascii="Arial" w:hAnsi="Arial" w:cs="Arial"/>
        <w:sz w:val="22"/>
        <w:szCs w:val="22"/>
      </w:rPr>
    </w:pPr>
    <w:r>
      <w:rPr>
        <w:rFonts w:ascii="Arial" w:hAnsi="Arial" w:cs="Arial"/>
        <w:sz w:val="22"/>
        <w:szCs w:val="22"/>
      </w:rPr>
      <w:t>Annex</w:t>
    </w:r>
  </w:p>
  <w:p w:rsidR="00157CE0" w:rsidRPr="00C50A61" w:rsidRDefault="00157CE0" w:rsidP="00E966A5">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5</w:t>
    </w:r>
    <w:r w:rsidRPr="00C50A61">
      <w:rPr>
        <w:rFonts w:ascii="Arial" w:hAnsi="Arial" w:cs="Arial"/>
        <w:sz w:val="22"/>
        <w:szCs w:val="22"/>
      </w:rPr>
      <w:fldChar w:fldCharType="end"/>
    </w:r>
  </w:p>
  <w:p w:rsidR="00157CE0" w:rsidRPr="00C50A61" w:rsidRDefault="00157CE0" w:rsidP="0023693F">
    <w:pPr>
      <w:bidi w:val="0"/>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CE0" w:rsidRDefault="00157CE0" w:rsidP="00157CE0">
    <w:pPr>
      <w:bidi w:val="0"/>
      <w:rPr>
        <w:rFonts w:ascii="Arial" w:hAnsi="Arial" w:cs="Arial"/>
        <w:sz w:val="22"/>
        <w:szCs w:val="22"/>
      </w:rPr>
    </w:pPr>
    <w:r w:rsidRPr="00E966A5">
      <w:rPr>
        <w:rFonts w:ascii="Arial" w:hAnsi="Arial" w:cs="Arial"/>
        <w:sz w:val="22"/>
        <w:szCs w:val="22"/>
      </w:rPr>
      <w:t>WO/CC/7</w:t>
    </w:r>
    <w:r>
      <w:rPr>
        <w:rFonts w:ascii="Arial" w:hAnsi="Arial" w:cs="Arial"/>
        <w:sz w:val="22"/>
        <w:szCs w:val="22"/>
      </w:rPr>
      <w:t>7</w:t>
    </w:r>
    <w:r w:rsidRPr="00E966A5">
      <w:rPr>
        <w:rFonts w:ascii="Arial" w:hAnsi="Arial" w:cs="Arial"/>
        <w:sz w:val="22"/>
        <w:szCs w:val="22"/>
      </w:rPr>
      <w:t>/</w:t>
    </w:r>
    <w:r>
      <w:rPr>
        <w:rFonts w:ascii="Arial" w:hAnsi="Arial" w:cs="Arial"/>
        <w:sz w:val="22"/>
        <w:szCs w:val="22"/>
      </w:rPr>
      <w:t>2 Rev.</w:t>
    </w:r>
  </w:p>
  <w:p w:rsidR="00157CE0" w:rsidRDefault="00157CE0" w:rsidP="00157CE0">
    <w:pPr>
      <w:bidi w:val="0"/>
      <w:rPr>
        <w:rFonts w:ascii="Arial" w:hAnsi="Arial" w:cs="Arial"/>
        <w:sz w:val="22"/>
        <w:szCs w:val="22"/>
      </w:rPr>
    </w:pPr>
    <w:r>
      <w:rPr>
        <w:rFonts w:ascii="Arial" w:hAnsi="Arial" w:cs="Arial"/>
        <w:sz w:val="22"/>
        <w:szCs w:val="22"/>
      </w:rPr>
      <w:t>ANNEX</w:t>
    </w:r>
  </w:p>
  <w:p w:rsidR="00157CE0" w:rsidRDefault="00157CE0" w:rsidP="00157CE0">
    <w:pPr>
      <w:jc w:val="right"/>
      <w:rPr>
        <w:rtl/>
      </w:rPr>
    </w:pPr>
    <w:r w:rsidRPr="00157CE0">
      <w:rPr>
        <w:rtl/>
      </w:rPr>
      <w:t>المرفق</w:t>
    </w:r>
  </w:p>
  <w:p w:rsidR="00157CE0" w:rsidRPr="00157CE0" w:rsidRDefault="00157CE0" w:rsidP="00157CE0">
    <w:pPr>
      <w:bidi w:val="0"/>
      <w:rPr>
        <w:rFonts w:ascii="Arial" w:hAnsi="Arial" w:cs="Arial"/>
        <w:sz w:val="22"/>
        <w:szCs w:val="22"/>
        <w:rt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Pr="0010141B" w:rsidRDefault="00E01E3E" w:rsidP="001014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10141B">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10141B">
    <w:pPr>
      <w:bidi w:val="0"/>
      <w:rPr>
        <w:rFonts w:ascii="Arial" w:hAnsi="Arial" w:cs="Arial"/>
        <w:sz w:val="22"/>
        <w:szCs w:val="22"/>
        <w:rtl/>
      </w:rPr>
    </w:pPr>
    <w:r>
      <w:rPr>
        <w:rFonts w:ascii="Arial" w:hAnsi="Arial" w:cs="Arial"/>
        <w:sz w:val="22"/>
        <w:szCs w:val="22"/>
      </w:rPr>
      <w:t>Annex</w:t>
    </w:r>
  </w:p>
  <w:p w:rsidR="00E01E3E" w:rsidRPr="00C50A61" w:rsidRDefault="00E01E3E" w:rsidP="0010141B">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6</w:t>
    </w:r>
    <w:r w:rsidRPr="00C50A61">
      <w:rPr>
        <w:rFonts w:ascii="Arial" w:hAnsi="Arial" w:cs="Arial"/>
        <w:sz w:val="22"/>
        <w:szCs w:val="22"/>
      </w:rPr>
      <w:fldChar w:fldCharType="end"/>
    </w:r>
  </w:p>
  <w:p w:rsidR="00E01E3E" w:rsidRPr="00C50A61" w:rsidRDefault="00E01E3E" w:rsidP="0010141B">
    <w:pPr>
      <w:bidi w:val="0"/>
      <w:rPr>
        <w:rFonts w:ascii="Arial" w:hAnsi="Arial" w:cs="Arial"/>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01294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012948">
    <w:pPr>
      <w:bidi w:val="0"/>
      <w:rPr>
        <w:rFonts w:ascii="Arial" w:hAnsi="Arial" w:cs="Arial"/>
        <w:sz w:val="22"/>
        <w:szCs w:val="22"/>
        <w:rtl/>
      </w:rPr>
    </w:pPr>
    <w:r>
      <w:rPr>
        <w:rFonts w:ascii="Arial" w:hAnsi="Arial" w:cs="Arial"/>
        <w:sz w:val="22"/>
        <w:szCs w:val="22"/>
      </w:rPr>
      <w:t>Annex</w:t>
    </w:r>
  </w:p>
  <w:p w:rsidR="00E01E3E" w:rsidRPr="00C50A61" w:rsidRDefault="00E01E3E" w:rsidP="0001294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14</w:t>
    </w:r>
    <w:r w:rsidRPr="00C50A61">
      <w:rPr>
        <w:rFonts w:ascii="Arial" w:hAnsi="Arial" w:cs="Arial"/>
        <w:sz w:val="22"/>
        <w:szCs w:val="22"/>
      </w:rPr>
      <w:fldChar w:fldCharType="end"/>
    </w:r>
  </w:p>
  <w:p w:rsidR="00E01E3E" w:rsidRPr="00C50A61" w:rsidRDefault="00E01E3E" w:rsidP="00012948">
    <w:pPr>
      <w:bidi w:val="0"/>
      <w:rPr>
        <w:rFonts w:ascii="Arial" w:hAnsi="Arial" w:cs="Arial"/>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012948">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012948">
    <w:pPr>
      <w:bidi w:val="0"/>
      <w:rPr>
        <w:rFonts w:ascii="Arial" w:hAnsi="Arial" w:cs="Arial"/>
        <w:sz w:val="22"/>
        <w:szCs w:val="22"/>
        <w:rtl/>
      </w:rPr>
    </w:pPr>
    <w:r>
      <w:rPr>
        <w:rFonts w:ascii="Arial" w:hAnsi="Arial" w:cs="Arial"/>
        <w:sz w:val="22"/>
        <w:szCs w:val="22"/>
      </w:rPr>
      <w:t>Annex</w:t>
    </w:r>
  </w:p>
  <w:p w:rsidR="00E01E3E" w:rsidRPr="00C50A61" w:rsidRDefault="00E01E3E" w:rsidP="00012948">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7</w:t>
    </w:r>
    <w:r w:rsidRPr="00C50A61">
      <w:rPr>
        <w:rFonts w:ascii="Arial" w:hAnsi="Arial" w:cs="Arial"/>
        <w:sz w:val="22"/>
        <w:szCs w:val="22"/>
      </w:rPr>
      <w:fldChar w:fldCharType="end"/>
    </w:r>
  </w:p>
  <w:p w:rsidR="00E01E3E" w:rsidRPr="00C50A61" w:rsidRDefault="00E01E3E" w:rsidP="00012948">
    <w:pPr>
      <w:bidi w:val="0"/>
      <w:rPr>
        <w:rFonts w:ascii="Arial" w:hAnsi="Arial" w:cs="Arial"/>
        <w:sz w:val="22"/>
        <w:szCs w:val="2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31685F">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31685F">
    <w:pPr>
      <w:bidi w:val="0"/>
      <w:rPr>
        <w:rFonts w:ascii="Arial" w:hAnsi="Arial" w:cs="Arial"/>
        <w:sz w:val="22"/>
        <w:szCs w:val="22"/>
        <w:rtl/>
      </w:rPr>
    </w:pPr>
    <w:r>
      <w:rPr>
        <w:rFonts w:ascii="Arial" w:hAnsi="Arial" w:cs="Arial"/>
        <w:sz w:val="22"/>
        <w:szCs w:val="22"/>
      </w:rPr>
      <w:t>Annex</w:t>
    </w:r>
  </w:p>
  <w:p w:rsidR="00E01E3E" w:rsidRPr="00C50A61" w:rsidRDefault="00E01E3E" w:rsidP="0031685F">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18</w:t>
    </w:r>
    <w:r w:rsidRPr="00C50A61">
      <w:rPr>
        <w:rFonts w:ascii="Arial" w:hAnsi="Arial" w:cs="Arial"/>
        <w:sz w:val="22"/>
        <w:szCs w:val="22"/>
      </w:rPr>
      <w:fldChar w:fldCharType="end"/>
    </w:r>
  </w:p>
  <w:p w:rsidR="00E01E3E" w:rsidRPr="00C50A61" w:rsidRDefault="00E01E3E" w:rsidP="0031685F">
    <w:pPr>
      <w:bidi w:val="0"/>
      <w:rPr>
        <w:rFonts w:ascii="Arial" w:hAnsi="Arial" w:cs="Arial"/>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3E" w:rsidRDefault="00E01E3E" w:rsidP="0031685F">
    <w:pPr>
      <w:pStyle w:val="Footer"/>
      <w:bidi w:val="0"/>
      <w:rPr>
        <w:rFonts w:ascii="Arial" w:eastAsia="SimSun" w:hAnsi="Arial" w:cs="Arial"/>
        <w:sz w:val="22"/>
        <w:szCs w:val="20"/>
        <w:rtl/>
        <w:lang w:eastAsia="zh-CN"/>
      </w:rPr>
    </w:pPr>
    <w:r w:rsidRPr="00737F26">
      <w:rPr>
        <w:rFonts w:ascii="Arial" w:eastAsia="SimSun" w:hAnsi="Arial" w:cs="Arial"/>
        <w:sz w:val="22"/>
        <w:szCs w:val="20"/>
        <w:lang w:eastAsia="zh-CN"/>
      </w:rPr>
      <w:t>WO/CC/77/2</w:t>
    </w:r>
    <w:r>
      <w:rPr>
        <w:rFonts w:ascii="Arial" w:eastAsia="SimSun" w:hAnsi="Arial" w:cs="Arial"/>
        <w:sz w:val="22"/>
        <w:szCs w:val="20"/>
        <w:lang w:eastAsia="zh-CN"/>
      </w:rPr>
      <w:t xml:space="preserve"> Rev.</w:t>
    </w:r>
  </w:p>
  <w:p w:rsidR="00E01E3E" w:rsidRDefault="00E01E3E" w:rsidP="0031685F">
    <w:pPr>
      <w:bidi w:val="0"/>
      <w:rPr>
        <w:rFonts w:ascii="Arial" w:hAnsi="Arial" w:cs="Arial"/>
        <w:sz w:val="22"/>
        <w:szCs w:val="22"/>
        <w:rtl/>
      </w:rPr>
    </w:pPr>
    <w:r>
      <w:rPr>
        <w:rFonts w:ascii="Arial" w:hAnsi="Arial" w:cs="Arial"/>
        <w:sz w:val="22"/>
        <w:szCs w:val="22"/>
      </w:rPr>
      <w:t>Annex</w:t>
    </w:r>
  </w:p>
  <w:p w:rsidR="00E01E3E" w:rsidRPr="00C50A61" w:rsidRDefault="00E01E3E" w:rsidP="0031685F">
    <w:pPr>
      <w:bidi w:val="0"/>
      <w:rPr>
        <w:rFonts w:ascii="Arial" w:hAnsi="Arial" w:cs="Arial"/>
        <w:sz w:val="22"/>
        <w:szCs w:val="22"/>
      </w:rPr>
    </w:pPr>
    <w:r w:rsidRPr="00C50A61">
      <w:rPr>
        <w:rFonts w:ascii="Arial" w:hAnsi="Arial" w:cs="Arial"/>
        <w:sz w:val="22"/>
        <w:szCs w:val="22"/>
      </w:rPr>
      <w:fldChar w:fldCharType="begin"/>
    </w:r>
    <w:r w:rsidRPr="00C50A61">
      <w:rPr>
        <w:rFonts w:ascii="Arial" w:hAnsi="Arial" w:cs="Arial"/>
        <w:sz w:val="22"/>
        <w:szCs w:val="22"/>
      </w:rPr>
      <w:instrText xml:space="preserve"> PAGE  \* MERGEFORMAT </w:instrText>
    </w:r>
    <w:r w:rsidRPr="00C50A61">
      <w:rPr>
        <w:rFonts w:ascii="Arial" w:hAnsi="Arial" w:cs="Arial"/>
        <w:sz w:val="22"/>
        <w:szCs w:val="22"/>
      </w:rPr>
      <w:fldChar w:fldCharType="separate"/>
    </w:r>
    <w:r w:rsidR="009078C2">
      <w:rPr>
        <w:rFonts w:ascii="Arial" w:hAnsi="Arial" w:cs="Arial"/>
        <w:noProof/>
        <w:sz w:val="22"/>
        <w:szCs w:val="22"/>
        <w:lang w:bidi="ar-EG"/>
      </w:rPr>
      <w:t>15</w:t>
    </w:r>
    <w:r w:rsidRPr="00C50A61">
      <w:rPr>
        <w:rFonts w:ascii="Arial" w:hAnsi="Arial" w:cs="Arial"/>
        <w:sz w:val="22"/>
        <w:szCs w:val="22"/>
      </w:rPr>
      <w:fldChar w:fldCharType="end"/>
    </w:r>
  </w:p>
  <w:p w:rsidR="00E01E3E" w:rsidRPr="00C50A61" w:rsidRDefault="00E01E3E" w:rsidP="0031685F">
    <w:pPr>
      <w:bidi w:val="0"/>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A8A0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6344B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EDEF9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05A78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1E90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5CFE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80FB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E851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75326676"/>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9" w15:restartNumberingAfterBreak="0">
    <w:nsid w:val="06CD29E3"/>
    <w:multiLevelType w:val="multilevel"/>
    <w:tmpl w:val="7FA67F00"/>
    <w:lvl w:ilvl="0">
      <w:start w:val="1"/>
      <w:numFmt w:val="decimal"/>
      <w:lvlRestart w:val="0"/>
      <w:pStyle w:val="ONUMA"/>
      <w:lvlText w:val="%1."/>
      <w:lvlJc w:val="left"/>
      <w:pPr>
        <w:ind w:left="0" w:firstLine="0"/>
      </w:pPr>
      <w:rPr>
        <w:rFonts w:ascii="Arabic Typesetting" w:hAnsi="Arabic Typesetting" w:cs="Arabic Typesetting" w:hint="default"/>
        <w:sz w:val="36"/>
        <w:szCs w:val="36"/>
      </w:rPr>
    </w:lvl>
    <w:lvl w:ilvl="1">
      <w:start w:val="1"/>
      <w:numFmt w:val="decimal"/>
      <w:lvlText w:val="&quot;%2&quot;"/>
      <w:lvlJc w:val="left"/>
      <w:pPr>
        <w:ind w:left="567" w:firstLine="0"/>
      </w:pPr>
      <w:rPr>
        <w:rFonts w:hint="default"/>
      </w:rPr>
    </w:lvl>
    <w:lvl w:ilvl="2">
      <w:start w:val="1"/>
      <w:numFmt w:val="arabicAbjad"/>
      <w:lvlText w:val="(%3)"/>
      <w:lvlJc w:val="left"/>
      <w:pPr>
        <w:ind w:left="1134" w:firstLine="0"/>
      </w:pPr>
      <w:rPr>
        <w:rFonts w:ascii="Arabic Typesetting" w:hAnsi="Arabic Typesetting" w:cs="Arabic Typesetting" w:hint="default"/>
        <w:sz w:val="36"/>
        <w:szCs w:val="36"/>
      </w:rPr>
    </w:lvl>
    <w:lvl w:ilvl="3">
      <w:start w:val="1"/>
      <w:numFmt w:val="bullet"/>
      <w:lvlText w:val=""/>
      <w:lvlJc w:val="left"/>
      <w:pPr>
        <w:ind w:left="1701" w:firstLine="0"/>
      </w:pPr>
      <w:rPr>
        <w:rFonts w:ascii="Symbol" w:hAnsi="Symbol" w:cs="Times New Roman" w:hint="default"/>
        <w:sz w:val="24"/>
        <w:szCs w:val="22"/>
      </w:rPr>
    </w:lvl>
    <w:lvl w:ilvl="4">
      <w:start w:val="1"/>
      <w:numFmt w:val="bullet"/>
      <w:lvlText w:val=""/>
      <w:lvlJc w:val="left"/>
      <w:pPr>
        <w:ind w:left="2268" w:firstLine="0"/>
      </w:pPr>
      <w:rPr>
        <w:rFonts w:ascii="Wingdings" w:hAnsi="Wingdings" w:cs="Times New Roman" w:hint="default"/>
        <w:sz w:val="24"/>
        <w:szCs w:val="22"/>
      </w:rPr>
    </w:lvl>
    <w:lvl w:ilvl="5">
      <w:start w:val="1"/>
      <w:numFmt w:val="bullet"/>
      <w:lvlText w:val="–"/>
      <w:lvlJc w:val="left"/>
      <w:pPr>
        <w:ind w:left="2835" w:firstLine="0"/>
      </w:pPr>
      <w:rPr>
        <w:rFonts w:ascii="Arabic Typesetting" w:hAnsi="Arabic Typesetting" w:cs="Arabic Typesetting" w:hint="default"/>
        <w:sz w:val="24"/>
        <w:szCs w:val="22"/>
      </w:rPr>
    </w:lvl>
    <w:lvl w:ilvl="6">
      <w:start w:val="1"/>
      <w:numFmt w:val="bullet"/>
      <w:lvlText w:val="○"/>
      <w:lvlJc w:val="left"/>
      <w:pPr>
        <w:ind w:left="3402" w:firstLine="0"/>
      </w:pPr>
      <w:rPr>
        <w:rFonts w:ascii="Courier New" w:hAnsi="Courier New" w:cs="Times New Roman" w:hint="default"/>
        <w:sz w:val="24"/>
        <w:szCs w:val="22"/>
      </w:rPr>
    </w:lvl>
    <w:lvl w:ilvl="7">
      <w:start w:val="1"/>
      <w:numFmt w:val="bullet"/>
      <w:lvlText w:val=""/>
      <w:lvlJc w:val="left"/>
      <w:pPr>
        <w:ind w:left="3969" w:firstLine="0"/>
      </w:pPr>
      <w:rPr>
        <w:rFonts w:ascii="Symbol" w:hAnsi="Symbol" w:cs="Times New Roman" w:hint="default"/>
        <w:sz w:val="24"/>
        <w:szCs w:val="22"/>
      </w:rPr>
    </w:lvl>
    <w:lvl w:ilvl="8">
      <w:start w:val="1"/>
      <w:numFmt w:val="bullet"/>
      <w:lvlText w:val=""/>
      <w:lvlJc w:val="left"/>
      <w:pPr>
        <w:ind w:left="4535" w:firstLine="0"/>
      </w:pPr>
      <w:rPr>
        <w:rFonts w:ascii="Symbol" w:hAnsi="Symbol" w:cs="Times New Roman" w:hint="default"/>
        <w:sz w:val="24"/>
        <w:szCs w:val="22"/>
      </w:rPr>
    </w:lvl>
  </w:abstractNum>
  <w:abstractNum w:abstractNumId="10" w15:restartNumberingAfterBreak="0">
    <w:nsid w:val="0F277B1C"/>
    <w:multiLevelType w:val="hybridMultilevel"/>
    <w:tmpl w:val="0D061ECE"/>
    <w:lvl w:ilvl="0" w:tplc="23421CF0">
      <w:start w:val="1"/>
      <w:numFmt w:val="bullet"/>
      <w:lvlText w:val="-"/>
      <w:lvlJc w:val="left"/>
      <w:pPr>
        <w:ind w:left="720" w:hanging="360"/>
      </w:pPr>
      <w:rPr>
        <w:rFonts w:ascii="Arabic Typesetting" w:eastAsia="Times New Roman" w:hAnsi="Arabic Typesetting" w:cs="Arabic Typesetting" w:hint="default"/>
        <w:lang w:bidi="ar-EG"/>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04E52"/>
    <w:multiLevelType w:val="hybridMultilevel"/>
    <w:tmpl w:val="F3A23AC0"/>
    <w:lvl w:ilvl="0" w:tplc="59E28944">
      <w:start w:val="1"/>
      <w:numFmt w:val="bullet"/>
      <w:lvlText w:val=""/>
      <w:lvlJc w:val="left"/>
      <w:pPr>
        <w:ind w:left="720" w:hanging="360"/>
      </w:pPr>
      <w:rPr>
        <w:rFonts w:ascii="Symbol" w:hAnsi="Symbol" w:hint="default"/>
        <w:sz w:val="22"/>
        <w:szCs w:val="22"/>
        <w:lang w:bidi="ar-EG"/>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783557"/>
    <w:multiLevelType w:val="hybridMultilevel"/>
    <w:tmpl w:val="F1B2D30C"/>
    <w:lvl w:ilvl="0" w:tplc="A2C27092">
      <w:start w:val="2"/>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49A7508E"/>
    <w:multiLevelType w:val="hybridMultilevel"/>
    <w:tmpl w:val="5134BB64"/>
    <w:lvl w:ilvl="0" w:tplc="6DDE53A2">
      <w:start w:val="2"/>
      <w:numFmt w:val="decimal"/>
      <w:lvlText w:val="%1."/>
      <w:lvlJc w:val="left"/>
      <w:pPr>
        <w:ind w:left="1211" w:hanging="660"/>
        <w:jc w:val="right"/>
      </w:pPr>
      <w:rPr>
        <w:rFonts w:hint="default"/>
        <w:spacing w:val="-1"/>
        <w:w w:val="100"/>
      </w:rPr>
    </w:lvl>
    <w:lvl w:ilvl="1" w:tplc="CD3047D6">
      <w:numFmt w:val="bullet"/>
      <w:lvlText w:val="•"/>
      <w:lvlJc w:val="left"/>
      <w:pPr>
        <w:ind w:left="2204" w:hanging="660"/>
      </w:pPr>
      <w:rPr>
        <w:rFonts w:hint="default"/>
      </w:rPr>
    </w:lvl>
    <w:lvl w:ilvl="2" w:tplc="4B4AE0FA">
      <w:numFmt w:val="bullet"/>
      <w:lvlText w:val="•"/>
      <w:lvlJc w:val="left"/>
      <w:pPr>
        <w:ind w:left="3188" w:hanging="660"/>
      </w:pPr>
      <w:rPr>
        <w:rFonts w:hint="default"/>
      </w:rPr>
    </w:lvl>
    <w:lvl w:ilvl="3" w:tplc="77265C12">
      <w:numFmt w:val="bullet"/>
      <w:lvlText w:val="•"/>
      <w:lvlJc w:val="left"/>
      <w:pPr>
        <w:ind w:left="4173" w:hanging="660"/>
      </w:pPr>
      <w:rPr>
        <w:rFonts w:hint="default"/>
      </w:rPr>
    </w:lvl>
    <w:lvl w:ilvl="4" w:tplc="8BC821F4">
      <w:numFmt w:val="bullet"/>
      <w:lvlText w:val="•"/>
      <w:lvlJc w:val="left"/>
      <w:pPr>
        <w:ind w:left="5157" w:hanging="660"/>
      </w:pPr>
      <w:rPr>
        <w:rFonts w:hint="default"/>
      </w:rPr>
    </w:lvl>
    <w:lvl w:ilvl="5" w:tplc="010A3984">
      <w:numFmt w:val="bullet"/>
      <w:lvlText w:val="•"/>
      <w:lvlJc w:val="left"/>
      <w:pPr>
        <w:ind w:left="6142" w:hanging="660"/>
      </w:pPr>
      <w:rPr>
        <w:rFonts w:hint="default"/>
      </w:rPr>
    </w:lvl>
    <w:lvl w:ilvl="6" w:tplc="0F964564">
      <w:numFmt w:val="bullet"/>
      <w:lvlText w:val="•"/>
      <w:lvlJc w:val="left"/>
      <w:pPr>
        <w:ind w:left="7126" w:hanging="660"/>
      </w:pPr>
      <w:rPr>
        <w:rFonts w:hint="default"/>
      </w:rPr>
    </w:lvl>
    <w:lvl w:ilvl="7" w:tplc="703AD19C">
      <w:numFmt w:val="bullet"/>
      <w:lvlText w:val="•"/>
      <w:lvlJc w:val="left"/>
      <w:pPr>
        <w:ind w:left="8110" w:hanging="660"/>
      </w:pPr>
      <w:rPr>
        <w:rFonts w:hint="default"/>
      </w:rPr>
    </w:lvl>
    <w:lvl w:ilvl="8" w:tplc="00B69C70">
      <w:numFmt w:val="bullet"/>
      <w:lvlText w:val="•"/>
      <w:lvlJc w:val="left"/>
      <w:pPr>
        <w:ind w:left="9095" w:hanging="660"/>
      </w:pPr>
      <w:rPr>
        <w:rFonts w:hint="default"/>
      </w:rPr>
    </w:lvl>
  </w:abstractNum>
  <w:abstractNum w:abstractNumId="14" w15:restartNumberingAfterBreak="0">
    <w:nsid w:val="4A9C0E3E"/>
    <w:multiLevelType w:val="hybridMultilevel"/>
    <w:tmpl w:val="6F8E2B1A"/>
    <w:lvl w:ilvl="0" w:tplc="D25CB3A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8D72D7"/>
    <w:multiLevelType w:val="hybridMultilevel"/>
    <w:tmpl w:val="33164C8A"/>
    <w:lvl w:ilvl="0" w:tplc="B5E49F9A">
      <w:start w:val="1"/>
      <w:numFmt w:val="bullet"/>
      <w:lvlText w:val=""/>
      <w:lvlJc w:val="left"/>
      <w:pPr>
        <w:ind w:left="720" w:hanging="360"/>
      </w:pPr>
      <w:rPr>
        <w:rFonts w:ascii="Symbol" w:hAnsi="Symbol" w:hint="default"/>
        <w:sz w:val="22"/>
        <w:szCs w:val="22"/>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950DE4"/>
    <w:multiLevelType w:val="multilevel"/>
    <w:tmpl w:val="87761C82"/>
    <w:lvl w:ilvl="0">
      <w:start w:val="1"/>
      <w:numFmt w:val="decimal"/>
      <w:pStyle w:val="indent1"/>
      <w:lvlText w:val="&quot;%1&quot;"/>
      <w:lvlJc w:val="left"/>
      <w:pPr>
        <w:tabs>
          <w:tab w:val="num" w:pos="567"/>
        </w:tabs>
        <w:ind w:left="567" w:firstLine="0"/>
      </w:pPr>
      <w:rPr>
        <w:rFonts w:ascii="Arabic Typesetting" w:hAnsi="Arabic Typesetting" w:cs="Arabic Typesetting" w:hint="default"/>
        <w:sz w:val="36"/>
        <w:szCs w:val="36"/>
      </w:rPr>
    </w:lvl>
    <w:lvl w:ilvl="1">
      <w:start w:val="1"/>
      <w:numFmt w:val="arabicAbjad"/>
      <w:lvlText w:val="(%2)"/>
      <w:lvlJc w:val="left"/>
      <w:pPr>
        <w:tabs>
          <w:tab w:val="num" w:pos="1134"/>
        </w:tabs>
        <w:ind w:left="1134" w:firstLine="0"/>
      </w:pPr>
      <w:rPr>
        <w:rFonts w:ascii="Arabic Typesetting" w:hAnsi="Arabic Typesetting" w:cs="Arabic Typesetting" w:hint="default"/>
        <w:sz w:val="36"/>
        <w:szCs w:val="36"/>
      </w:rPr>
    </w:lvl>
    <w:lvl w:ilvl="2">
      <w:start w:val="1"/>
      <w:numFmt w:val="bullet"/>
      <w:lvlText w:val=""/>
      <w:lvlJc w:val="left"/>
      <w:pPr>
        <w:tabs>
          <w:tab w:val="num" w:pos="1701"/>
        </w:tabs>
        <w:ind w:left="1701" w:firstLine="0"/>
      </w:pPr>
      <w:rPr>
        <w:rFonts w:ascii="Symbol" w:hAnsi="Symbol" w:cs="Symbol" w:hint="default"/>
        <w:sz w:val="24"/>
        <w:szCs w:val="24"/>
      </w:rPr>
    </w:lvl>
    <w:lvl w:ilvl="3">
      <w:start w:val="1"/>
      <w:numFmt w:val="bullet"/>
      <w:lvlText w:val="○"/>
      <w:lvlJc w:val="left"/>
      <w:pPr>
        <w:tabs>
          <w:tab w:val="num" w:pos="2268"/>
        </w:tabs>
        <w:ind w:left="2268" w:firstLine="0"/>
      </w:pPr>
      <w:rPr>
        <w:rFonts w:ascii="Courier New" w:hAnsi="Courier New" w:cs="Courier New" w:hint="default"/>
        <w:sz w:val="24"/>
        <w:szCs w:val="24"/>
      </w:rPr>
    </w:lvl>
    <w:lvl w:ilvl="4">
      <w:start w:val="1"/>
      <w:numFmt w:val="bullet"/>
      <w:lvlText w:val=""/>
      <w:lvlJc w:val="left"/>
      <w:pPr>
        <w:tabs>
          <w:tab w:val="num" w:pos="2835"/>
        </w:tabs>
        <w:ind w:left="2835" w:firstLine="0"/>
      </w:pPr>
      <w:rPr>
        <w:rFonts w:ascii="Wingdings" w:hAnsi="Wingdings" w:cs="Wingdings" w:hint="default"/>
        <w:sz w:val="24"/>
        <w:szCs w:val="24"/>
      </w:rPr>
    </w:lvl>
    <w:lvl w:ilvl="5">
      <w:start w:val="1"/>
      <w:numFmt w:val="none"/>
      <w:lvlText w:val="%6"/>
      <w:lvlJc w:val="left"/>
      <w:pPr>
        <w:tabs>
          <w:tab w:val="num" w:pos="3402"/>
        </w:tabs>
        <w:ind w:left="3402" w:firstLine="0"/>
      </w:pPr>
      <w:rPr>
        <w:rFonts w:hint="default"/>
      </w:rPr>
    </w:lvl>
    <w:lvl w:ilvl="6">
      <w:start w:val="1"/>
      <w:numFmt w:val="none"/>
      <w:lvlText w:val=""/>
      <w:lvlJc w:val="left"/>
      <w:pPr>
        <w:tabs>
          <w:tab w:val="num" w:pos="3969"/>
        </w:tabs>
        <w:ind w:left="3969" w:firstLine="0"/>
      </w:pPr>
      <w:rPr>
        <w:rFonts w:hint="default"/>
      </w:rPr>
    </w:lvl>
    <w:lvl w:ilvl="7">
      <w:start w:val="1"/>
      <w:numFmt w:val="none"/>
      <w:lvlText w:val=""/>
      <w:lvlJc w:val="left"/>
      <w:pPr>
        <w:tabs>
          <w:tab w:val="num" w:pos="4536"/>
        </w:tabs>
        <w:ind w:left="4536" w:firstLine="0"/>
      </w:pPr>
      <w:rPr>
        <w:rFonts w:hint="default"/>
      </w:rPr>
    </w:lvl>
    <w:lvl w:ilvl="8">
      <w:start w:val="1"/>
      <w:numFmt w:val="none"/>
      <w:lvlText w:val=""/>
      <w:lvlJc w:val="left"/>
      <w:pPr>
        <w:tabs>
          <w:tab w:val="num" w:pos="5103"/>
        </w:tabs>
        <w:ind w:left="5103" w:firstLine="0"/>
      </w:pPr>
      <w:rPr>
        <w:rFonts w:hint="default"/>
      </w:rPr>
    </w:lvl>
  </w:abstractNum>
  <w:abstractNum w:abstractNumId="17" w15:restartNumberingAfterBreak="0">
    <w:nsid w:val="7AEF7B0A"/>
    <w:multiLevelType w:val="hybridMultilevel"/>
    <w:tmpl w:val="EF2C11D2"/>
    <w:lvl w:ilvl="0" w:tplc="A4444496">
      <w:start w:val="1"/>
      <w:numFmt w:val="decimal"/>
      <w:pStyle w:val="ListNumber"/>
      <w:lvlText w:val="03.%1."/>
      <w:lvlJc w:val="left"/>
      <w:pPr>
        <w:ind w:left="360" w:hanging="360"/>
      </w:pPr>
      <w:rPr>
        <w:rFonts w:ascii="Arabic Typesetting" w:hAnsi="Arabic Typesetting" w:cs="Arabic Typesetting" w:hint="default"/>
        <w:sz w:val="36"/>
        <w:szCs w:val="36"/>
      </w:rPr>
    </w:lvl>
    <w:lvl w:ilvl="1" w:tplc="B1CA37D6">
      <w:start w:val="1"/>
      <w:numFmt w:val="lowerLetter"/>
      <w:lvlText w:val="%2."/>
      <w:lvlJc w:val="left"/>
      <w:pPr>
        <w:tabs>
          <w:tab w:val="num" w:pos="1440"/>
        </w:tabs>
        <w:ind w:left="1440" w:hanging="360"/>
      </w:pPr>
    </w:lvl>
    <w:lvl w:ilvl="2" w:tplc="6CE61DDE" w:tentative="1">
      <w:start w:val="1"/>
      <w:numFmt w:val="lowerRoman"/>
      <w:lvlText w:val="%3."/>
      <w:lvlJc w:val="right"/>
      <w:pPr>
        <w:tabs>
          <w:tab w:val="num" w:pos="2160"/>
        </w:tabs>
        <w:ind w:left="2160" w:hanging="180"/>
      </w:pPr>
    </w:lvl>
    <w:lvl w:ilvl="3" w:tplc="0FAE00CC" w:tentative="1">
      <w:start w:val="1"/>
      <w:numFmt w:val="decimal"/>
      <w:lvlText w:val="%4."/>
      <w:lvlJc w:val="left"/>
      <w:pPr>
        <w:tabs>
          <w:tab w:val="num" w:pos="2880"/>
        </w:tabs>
        <w:ind w:left="2880" w:hanging="360"/>
      </w:pPr>
    </w:lvl>
    <w:lvl w:ilvl="4" w:tplc="1330996E" w:tentative="1">
      <w:start w:val="1"/>
      <w:numFmt w:val="lowerLetter"/>
      <w:lvlText w:val="%5."/>
      <w:lvlJc w:val="left"/>
      <w:pPr>
        <w:tabs>
          <w:tab w:val="num" w:pos="3600"/>
        </w:tabs>
        <w:ind w:left="3600" w:hanging="360"/>
      </w:pPr>
    </w:lvl>
    <w:lvl w:ilvl="5" w:tplc="84842D2A" w:tentative="1">
      <w:start w:val="1"/>
      <w:numFmt w:val="lowerRoman"/>
      <w:lvlText w:val="%6."/>
      <w:lvlJc w:val="right"/>
      <w:pPr>
        <w:tabs>
          <w:tab w:val="num" w:pos="4320"/>
        </w:tabs>
        <w:ind w:left="4320" w:hanging="180"/>
      </w:pPr>
    </w:lvl>
    <w:lvl w:ilvl="6" w:tplc="ED1CEF64" w:tentative="1">
      <w:start w:val="1"/>
      <w:numFmt w:val="decimal"/>
      <w:lvlText w:val="%7."/>
      <w:lvlJc w:val="left"/>
      <w:pPr>
        <w:tabs>
          <w:tab w:val="num" w:pos="5040"/>
        </w:tabs>
        <w:ind w:left="5040" w:hanging="360"/>
      </w:pPr>
    </w:lvl>
    <w:lvl w:ilvl="7" w:tplc="51E8A99E" w:tentative="1">
      <w:start w:val="1"/>
      <w:numFmt w:val="lowerLetter"/>
      <w:lvlText w:val="%8."/>
      <w:lvlJc w:val="left"/>
      <w:pPr>
        <w:tabs>
          <w:tab w:val="num" w:pos="5760"/>
        </w:tabs>
        <w:ind w:left="5760" w:hanging="360"/>
      </w:pPr>
    </w:lvl>
    <w:lvl w:ilvl="8" w:tplc="B07277D4" w:tentative="1">
      <w:start w:val="1"/>
      <w:numFmt w:val="lowerRoman"/>
      <w:lvlText w:val="%9."/>
      <w:lvlJc w:val="right"/>
      <w:pPr>
        <w:tabs>
          <w:tab w:val="num" w:pos="6480"/>
        </w:tabs>
        <w:ind w:left="6480" w:hanging="180"/>
      </w:pPr>
    </w:lvl>
  </w:abstractNum>
  <w:num w:numId="1">
    <w:abstractNumId w:val="17"/>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9"/>
  </w:num>
  <w:num w:numId="12">
    <w:abstractNumId w:val="16"/>
  </w:num>
  <w:num w:numId="13">
    <w:abstractNumId w:val="13"/>
  </w:num>
  <w:num w:numId="14">
    <w:abstractNumId w:val="14"/>
  </w:num>
  <w:num w:numId="15">
    <w:abstractNumId w:val="10"/>
  </w:num>
  <w:num w:numId="16">
    <w:abstractNumId w:val="11"/>
  </w:num>
  <w:num w:numId="17">
    <w:abstractNumId w:val="12"/>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698"/>
    <w:rsid w:val="00002CBE"/>
    <w:rsid w:val="00003232"/>
    <w:rsid w:val="000033DA"/>
    <w:rsid w:val="00004AF1"/>
    <w:rsid w:val="0000579F"/>
    <w:rsid w:val="000074D1"/>
    <w:rsid w:val="000076BD"/>
    <w:rsid w:val="00010481"/>
    <w:rsid w:val="00010671"/>
    <w:rsid w:val="000114E2"/>
    <w:rsid w:val="00012948"/>
    <w:rsid w:val="00013347"/>
    <w:rsid w:val="00013D73"/>
    <w:rsid w:val="000142E1"/>
    <w:rsid w:val="000146BD"/>
    <w:rsid w:val="00014B68"/>
    <w:rsid w:val="0001645D"/>
    <w:rsid w:val="00017A43"/>
    <w:rsid w:val="0002113E"/>
    <w:rsid w:val="0002157B"/>
    <w:rsid w:val="00023101"/>
    <w:rsid w:val="0002407C"/>
    <w:rsid w:val="000243FB"/>
    <w:rsid w:val="0002476F"/>
    <w:rsid w:val="00024E17"/>
    <w:rsid w:val="000258DB"/>
    <w:rsid w:val="000259E5"/>
    <w:rsid w:val="00031B2C"/>
    <w:rsid w:val="0003371F"/>
    <w:rsid w:val="00033D2C"/>
    <w:rsid w:val="00035CE8"/>
    <w:rsid w:val="00036041"/>
    <w:rsid w:val="00036A3F"/>
    <w:rsid w:val="00040637"/>
    <w:rsid w:val="00040688"/>
    <w:rsid w:val="0004070F"/>
    <w:rsid w:val="0004115B"/>
    <w:rsid w:val="00042F2D"/>
    <w:rsid w:val="000432B2"/>
    <w:rsid w:val="000432CF"/>
    <w:rsid w:val="000438A8"/>
    <w:rsid w:val="00044AC0"/>
    <w:rsid w:val="00045B68"/>
    <w:rsid w:val="00045E69"/>
    <w:rsid w:val="00046071"/>
    <w:rsid w:val="00046EDC"/>
    <w:rsid w:val="00047497"/>
    <w:rsid w:val="000500C9"/>
    <w:rsid w:val="0005014C"/>
    <w:rsid w:val="000508E2"/>
    <w:rsid w:val="00050A69"/>
    <w:rsid w:val="00050C55"/>
    <w:rsid w:val="00050F28"/>
    <w:rsid w:val="00053836"/>
    <w:rsid w:val="00054659"/>
    <w:rsid w:val="00055FA2"/>
    <w:rsid w:val="000571DD"/>
    <w:rsid w:val="00061E03"/>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6CB9"/>
    <w:rsid w:val="00087DB6"/>
    <w:rsid w:val="00090139"/>
    <w:rsid w:val="0009024C"/>
    <w:rsid w:val="00090ADD"/>
    <w:rsid w:val="000913C0"/>
    <w:rsid w:val="00091F52"/>
    <w:rsid w:val="00092982"/>
    <w:rsid w:val="00092DD6"/>
    <w:rsid w:val="00094C85"/>
    <w:rsid w:val="00094D7E"/>
    <w:rsid w:val="0009517B"/>
    <w:rsid w:val="0009577C"/>
    <w:rsid w:val="00095AE2"/>
    <w:rsid w:val="000962DF"/>
    <w:rsid w:val="0009661E"/>
    <w:rsid w:val="000A12BC"/>
    <w:rsid w:val="000A1306"/>
    <w:rsid w:val="000A1521"/>
    <w:rsid w:val="000A2FC1"/>
    <w:rsid w:val="000A3A57"/>
    <w:rsid w:val="000A53C5"/>
    <w:rsid w:val="000A5408"/>
    <w:rsid w:val="000A6510"/>
    <w:rsid w:val="000A6D68"/>
    <w:rsid w:val="000A7CF7"/>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2A49"/>
    <w:rsid w:val="000D2CB8"/>
    <w:rsid w:val="000D5FB7"/>
    <w:rsid w:val="000D658B"/>
    <w:rsid w:val="000D7E81"/>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884"/>
    <w:rsid w:val="000F3ACF"/>
    <w:rsid w:val="000F49FA"/>
    <w:rsid w:val="000F58C4"/>
    <w:rsid w:val="000F5E56"/>
    <w:rsid w:val="000F70F9"/>
    <w:rsid w:val="001007AB"/>
    <w:rsid w:val="00100F97"/>
    <w:rsid w:val="001012E0"/>
    <w:rsid w:val="0010141B"/>
    <w:rsid w:val="001016F2"/>
    <w:rsid w:val="001024C1"/>
    <w:rsid w:val="0010284A"/>
    <w:rsid w:val="00102919"/>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079F"/>
    <w:rsid w:val="00121092"/>
    <w:rsid w:val="001218E9"/>
    <w:rsid w:val="00121AA0"/>
    <w:rsid w:val="00121FE6"/>
    <w:rsid w:val="00123F16"/>
    <w:rsid w:val="0012405D"/>
    <w:rsid w:val="001252B1"/>
    <w:rsid w:val="00126897"/>
    <w:rsid w:val="0012696D"/>
    <w:rsid w:val="001271B9"/>
    <w:rsid w:val="00130E12"/>
    <w:rsid w:val="00130FC9"/>
    <w:rsid w:val="001310EE"/>
    <w:rsid w:val="0013191A"/>
    <w:rsid w:val="00131E8F"/>
    <w:rsid w:val="00134BF4"/>
    <w:rsid w:val="00135C24"/>
    <w:rsid w:val="00136389"/>
    <w:rsid w:val="00136A1A"/>
    <w:rsid w:val="00136A96"/>
    <w:rsid w:val="001376B6"/>
    <w:rsid w:val="00140A35"/>
    <w:rsid w:val="0014111A"/>
    <w:rsid w:val="00142166"/>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57CE0"/>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38"/>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2AC8"/>
    <w:rsid w:val="001A3BE6"/>
    <w:rsid w:val="001A3FDC"/>
    <w:rsid w:val="001A41A1"/>
    <w:rsid w:val="001A4A9C"/>
    <w:rsid w:val="001A6B88"/>
    <w:rsid w:val="001A6C33"/>
    <w:rsid w:val="001A6E68"/>
    <w:rsid w:val="001B3131"/>
    <w:rsid w:val="001B4B2F"/>
    <w:rsid w:val="001B7C00"/>
    <w:rsid w:val="001C017A"/>
    <w:rsid w:val="001C09D2"/>
    <w:rsid w:val="001C1620"/>
    <w:rsid w:val="001C18B2"/>
    <w:rsid w:val="001C1994"/>
    <w:rsid w:val="001C2933"/>
    <w:rsid w:val="001C5EEE"/>
    <w:rsid w:val="001C6A73"/>
    <w:rsid w:val="001C73C2"/>
    <w:rsid w:val="001C75A9"/>
    <w:rsid w:val="001D0474"/>
    <w:rsid w:val="001D141D"/>
    <w:rsid w:val="001D1EBD"/>
    <w:rsid w:val="001D2184"/>
    <w:rsid w:val="001D24F3"/>
    <w:rsid w:val="001D2678"/>
    <w:rsid w:val="001D2DC4"/>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E3B"/>
    <w:rsid w:val="001F6F36"/>
    <w:rsid w:val="001F76FD"/>
    <w:rsid w:val="002004C0"/>
    <w:rsid w:val="002012F2"/>
    <w:rsid w:val="002013F4"/>
    <w:rsid w:val="002014D7"/>
    <w:rsid w:val="00202F07"/>
    <w:rsid w:val="00203030"/>
    <w:rsid w:val="00203D45"/>
    <w:rsid w:val="00204133"/>
    <w:rsid w:val="00205495"/>
    <w:rsid w:val="002061DE"/>
    <w:rsid w:val="002065E2"/>
    <w:rsid w:val="00206C61"/>
    <w:rsid w:val="00206F30"/>
    <w:rsid w:val="002072D8"/>
    <w:rsid w:val="00207616"/>
    <w:rsid w:val="00207F10"/>
    <w:rsid w:val="002104AA"/>
    <w:rsid w:val="002112E6"/>
    <w:rsid w:val="00213213"/>
    <w:rsid w:val="0021457F"/>
    <w:rsid w:val="0021505D"/>
    <w:rsid w:val="0021604B"/>
    <w:rsid w:val="00216545"/>
    <w:rsid w:val="00217DF4"/>
    <w:rsid w:val="00220227"/>
    <w:rsid w:val="0022176B"/>
    <w:rsid w:val="00222760"/>
    <w:rsid w:val="00222782"/>
    <w:rsid w:val="0022360A"/>
    <w:rsid w:val="00226906"/>
    <w:rsid w:val="002269E0"/>
    <w:rsid w:val="00226B82"/>
    <w:rsid w:val="00227103"/>
    <w:rsid w:val="00230249"/>
    <w:rsid w:val="0023068C"/>
    <w:rsid w:val="00230D5F"/>
    <w:rsid w:val="00231BE3"/>
    <w:rsid w:val="00232C51"/>
    <w:rsid w:val="00233414"/>
    <w:rsid w:val="00233D69"/>
    <w:rsid w:val="00234E82"/>
    <w:rsid w:val="00235C9D"/>
    <w:rsid w:val="00235DAE"/>
    <w:rsid w:val="0023693F"/>
    <w:rsid w:val="002412D4"/>
    <w:rsid w:val="0024220D"/>
    <w:rsid w:val="00242AD1"/>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6F13"/>
    <w:rsid w:val="0026749A"/>
    <w:rsid w:val="00270E72"/>
    <w:rsid w:val="0027167E"/>
    <w:rsid w:val="00271F24"/>
    <w:rsid w:val="00272503"/>
    <w:rsid w:val="00272F3A"/>
    <w:rsid w:val="002736FD"/>
    <w:rsid w:val="00273941"/>
    <w:rsid w:val="00273D91"/>
    <w:rsid w:val="002743E2"/>
    <w:rsid w:val="0027447E"/>
    <w:rsid w:val="00274C95"/>
    <w:rsid w:val="0027520A"/>
    <w:rsid w:val="00275419"/>
    <w:rsid w:val="00275A2D"/>
    <w:rsid w:val="0027655E"/>
    <w:rsid w:val="00276ABB"/>
    <w:rsid w:val="00276B93"/>
    <w:rsid w:val="00276C4C"/>
    <w:rsid w:val="002772A5"/>
    <w:rsid w:val="002806F8"/>
    <w:rsid w:val="002810B5"/>
    <w:rsid w:val="00281B81"/>
    <w:rsid w:val="00281E57"/>
    <w:rsid w:val="00281F4F"/>
    <w:rsid w:val="0028234B"/>
    <w:rsid w:val="0028399D"/>
    <w:rsid w:val="00286744"/>
    <w:rsid w:val="002909B9"/>
    <w:rsid w:val="00292CEE"/>
    <w:rsid w:val="00292D22"/>
    <w:rsid w:val="0029470D"/>
    <w:rsid w:val="00297B80"/>
    <w:rsid w:val="002A0698"/>
    <w:rsid w:val="002A076C"/>
    <w:rsid w:val="002A0B33"/>
    <w:rsid w:val="002A1059"/>
    <w:rsid w:val="002A1407"/>
    <w:rsid w:val="002A3C9D"/>
    <w:rsid w:val="002A5403"/>
    <w:rsid w:val="002A6C9F"/>
    <w:rsid w:val="002A77F3"/>
    <w:rsid w:val="002B14F0"/>
    <w:rsid w:val="002B17FD"/>
    <w:rsid w:val="002B1F0F"/>
    <w:rsid w:val="002B53D3"/>
    <w:rsid w:val="002B6202"/>
    <w:rsid w:val="002C014C"/>
    <w:rsid w:val="002C060C"/>
    <w:rsid w:val="002C0BA6"/>
    <w:rsid w:val="002C12A7"/>
    <w:rsid w:val="002C2B6F"/>
    <w:rsid w:val="002C30AC"/>
    <w:rsid w:val="002C30ED"/>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810"/>
    <w:rsid w:val="002E7A2A"/>
    <w:rsid w:val="002E7F16"/>
    <w:rsid w:val="002F066E"/>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0C06"/>
    <w:rsid w:val="00311453"/>
    <w:rsid w:val="003114C9"/>
    <w:rsid w:val="0031229D"/>
    <w:rsid w:val="003132DE"/>
    <w:rsid w:val="00314E12"/>
    <w:rsid w:val="003166A5"/>
    <w:rsid w:val="0031685F"/>
    <w:rsid w:val="00316C8C"/>
    <w:rsid w:val="003174C2"/>
    <w:rsid w:val="00317CE4"/>
    <w:rsid w:val="00320DF4"/>
    <w:rsid w:val="00321918"/>
    <w:rsid w:val="003219A9"/>
    <w:rsid w:val="00321B00"/>
    <w:rsid w:val="00321C54"/>
    <w:rsid w:val="00321CC6"/>
    <w:rsid w:val="00321DCD"/>
    <w:rsid w:val="0032261F"/>
    <w:rsid w:val="003237A2"/>
    <w:rsid w:val="00324729"/>
    <w:rsid w:val="00325C8B"/>
    <w:rsid w:val="00326C08"/>
    <w:rsid w:val="00327011"/>
    <w:rsid w:val="00334127"/>
    <w:rsid w:val="00335CA6"/>
    <w:rsid w:val="00335E70"/>
    <w:rsid w:val="003365F0"/>
    <w:rsid w:val="00336C50"/>
    <w:rsid w:val="00337265"/>
    <w:rsid w:val="00337388"/>
    <w:rsid w:val="0034007D"/>
    <w:rsid w:val="0034030D"/>
    <w:rsid w:val="00343339"/>
    <w:rsid w:val="003433E5"/>
    <w:rsid w:val="00344082"/>
    <w:rsid w:val="0034582C"/>
    <w:rsid w:val="00345916"/>
    <w:rsid w:val="00345CAC"/>
    <w:rsid w:val="0034789E"/>
    <w:rsid w:val="003501DA"/>
    <w:rsid w:val="003503E2"/>
    <w:rsid w:val="00351DC1"/>
    <w:rsid w:val="003534EE"/>
    <w:rsid w:val="003569C2"/>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2F7"/>
    <w:rsid w:val="0038356A"/>
    <w:rsid w:val="0038382F"/>
    <w:rsid w:val="0038443F"/>
    <w:rsid w:val="00385427"/>
    <w:rsid w:val="00387542"/>
    <w:rsid w:val="00387C6B"/>
    <w:rsid w:val="00390FC0"/>
    <w:rsid w:val="003911B2"/>
    <w:rsid w:val="00391AFE"/>
    <w:rsid w:val="00392203"/>
    <w:rsid w:val="00392705"/>
    <w:rsid w:val="00393A79"/>
    <w:rsid w:val="0039419C"/>
    <w:rsid w:val="00395987"/>
    <w:rsid w:val="00396375"/>
    <w:rsid w:val="00396801"/>
    <w:rsid w:val="00396E82"/>
    <w:rsid w:val="003A07FF"/>
    <w:rsid w:val="003A0DEF"/>
    <w:rsid w:val="003A146E"/>
    <w:rsid w:val="003A26CD"/>
    <w:rsid w:val="003A37F7"/>
    <w:rsid w:val="003A54E9"/>
    <w:rsid w:val="003A5E7C"/>
    <w:rsid w:val="003A78C7"/>
    <w:rsid w:val="003A7E9A"/>
    <w:rsid w:val="003B1200"/>
    <w:rsid w:val="003B15FE"/>
    <w:rsid w:val="003B1C41"/>
    <w:rsid w:val="003B37F6"/>
    <w:rsid w:val="003B46AD"/>
    <w:rsid w:val="003B5C96"/>
    <w:rsid w:val="003B65FB"/>
    <w:rsid w:val="003B6A26"/>
    <w:rsid w:val="003C06B5"/>
    <w:rsid w:val="003C108F"/>
    <w:rsid w:val="003C218D"/>
    <w:rsid w:val="003C29C5"/>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3F7284"/>
    <w:rsid w:val="0040016C"/>
    <w:rsid w:val="0040033D"/>
    <w:rsid w:val="004007E1"/>
    <w:rsid w:val="00400B1F"/>
    <w:rsid w:val="004032D2"/>
    <w:rsid w:val="00403C4F"/>
    <w:rsid w:val="0040481D"/>
    <w:rsid w:val="004058B4"/>
    <w:rsid w:val="00405C45"/>
    <w:rsid w:val="004062EF"/>
    <w:rsid w:val="004062F0"/>
    <w:rsid w:val="00406CB5"/>
    <w:rsid w:val="00410B8F"/>
    <w:rsid w:val="00412057"/>
    <w:rsid w:val="004126C1"/>
    <w:rsid w:val="00413BA5"/>
    <w:rsid w:val="00414FD0"/>
    <w:rsid w:val="00417E93"/>
    <w:rsid w:val="00422A2A"/>
    <w:rsid w:val="00424BB4"/>
    <w:rsid w:val="004258CD"/>
    <w:rsid w:val="004261D2"/>
    <w:rsid w:val="004303D1"/>
    <w:rsid w:val="00430D6E"/>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14D0"/>
    <w:rsid w:val="004627AE"/>
    <w:rsid w:val="0046298E"/>
    <w:rsid w:val="004647BB"/>
    <w:rsid w:val="0046482B"/>
    <w:rsid w:val="004648E0"/>
    <w:rsid w:val="00466020"/>
    <w:rsid w:val="00472043"/>
    <w:rsid w:val="004724E6"/>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BC6"/>
    <w:rsid w:val="00486E2A"/>
    <w:rsid w:val="00486FFC"/>
    <w:rsid w:val="00490ED4"/>
    <w:rsid w:val="00491631"/>
    <w:rsid w:val="00491B91"/>
    <w:rsid w:val="00491C21"/>
    <w:rsid w:val="00491C66"/>
    <w:rsid w:val="004935D6"/>
    <w:rsid w:val="00494195"/>
    <w:rsid w:val="004945FB"/>
    <w:rsid w:val="0049528C"/>
    <w:rsid w:val="00496D75"/>
    <w:rsid w:val="00497356"/>
    <w:rsid w:val="004A076F"/>
    <w:rsid w:val="004A1DC1"/>
    <w:rsid w:val="004A2C09"/>
    <w:rsid w:val="004A31A2"/>
    <w:rsid w:val="004A48A7"/>
    <w:rsid w:val="004A655D"/>
    <w:rsid w:val="004B01B1"/>
    <w:rsid w:val="004B08D1"/>
    <w:rsid w:val="004B10E6"/>
    <w:rsid w:val="004B1660"/>
    <w:rsid w:val="004B198F"/>
    <w:rsid w:val="004B46D0"/>
    <w:rsid w:val="004B57B0"/>
    <w:rsid w:val="004B60CE"/>
    <w:rsid w:val="004B61C9"/>
    <w:rsid w:val="004C0B26"/>
    <w:rsid w:val="004C12FE"/>
    <w:rsid w:val="004C1D57"/>
    <w:rsid w:val="004C2908"/>
    <w:rsid w:val="004C2F7C"/>
    <w:rsid w:val="004C34F8"/>
    <w:rsid w:val="004C375F"/>
    <w:rsid w:val="004C482F"/>
    <w:rsid w:val="004C495B"/>
    <w:rsid w:val="004C49C9"/>
    <w:rsid w:val="004C627F"/>
    <w:rsid w:val="004C74CC"/>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292"/>
    <w:rsid w:val="004E5C1A"/>
    <w:rsid w:val="004E6895"/>
    <w:rsid w:val="004E6C8C"/>
    <w:rsid w:val="004E6CC7"/>
    <w:rsid w:val="004E776F"/>
    <w:rsid w:val="004F111D"/>
    <w:rsid w:val="004F1843"/>
    <w:rsid w:val="004F1EEC"/>
    <w:rsid w:val="004F24C8"/>
    <w:rsid w:val="004F30D6"/>
    <w:rsid w:val="004F34A5"/>
    <w:rsid w:val="004F40D6"/>
    <w:rsid w:val="004F6925"/>
    <w:rsid w:val="004F722B"/>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03B8"/>
    <w:rsid w:val="005207B9"/>
    <w:rsid w:val="005219E6"/>
    <w:rsid w:val="00521B4A"/>
    <w:rsid w:val="0052212E"/>
    <w:rsid w:val="00522E91"/>
    <w:rsid w:val="0052302D"/>
    <w:rsid w:val="005236A5"/>
    <w:rsid w:val="005247B8"/>
    <w:rsid w:val="005266BD"/>
    <w:rsid w:val="0052772D"/>
    <w:rsid w:val="00530442"/>
    <w:rsid w:val="005329D7"/>
    <w:rsid w:val="00534AF0"/>
    <w:rsid w:val="00535060"/>
    <w:rsid w:val="00535738"/>
    <w:rsid w:val="005363C1"/>
    <w:rsid w:val="005409EB"/>
    <w:rsid w:val="00540F30"/>
    <w:rsid w:val="00541DD2"/>
    <w:rsid w:val="00543A63"/>
    <w:rsid w:val="00543AB5"/>
    <w:rsid w:val="005442C1"/>
    <w:rsid w:val="005457CF"/>
    <w:rsid w:val="00545976"/>
    <w:rsid w:val="0054660F"/>
    <w:rsid w:val="00547628"/>
    <w:rsid w:val="005533C3"/>
    <w:rsid w:val="005536E6"/>
    <w:rsid w:val="00553AC3"/>
    <w:rsid w:val="00553DBA"/>
    <w:rsid w:val="005541E6"/>
    <w:rsid w:val="00554335"/>
    <w:rsid w:val="00555631"/>
    <w:rsid w:val="0055621D"/>
    <w:rsid w:val="00560599"/>
    <w:rsid w:val="00560C6A"/>
    <w:rsid w:val="00560F85"/>
    <w:rsid w:val="005610A0"/>
    <w:rsid w:val="0056248F"/>
    <w:rsid w:val="00564985"/>
    <w:rsid w:val="00565379"/>
    <w:rsid w:val="0056579D"/>
    <w:rsid w:val="005674C3"/>
    <w:rsid w:val="00567990"/>
    <w:rsid w:val="00567C4C"/>
    <w:rsid w:val="005728C8"/>
    <w:rsid w:val="005733AD"/>
    <w:rsid w:val="0057381A"/>
    <w:rsid w:val="00573ABD"/>
    <w:rsid w:val="00574B91"/>
    <w:rsid w:val="00574E5C"/>
    <w:rsid w:val="00574F5E"/>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6DA9"/>
    <w:rsid w:val="00587BC2"/>
    <w:rsid w:val="005918E4"/>
    <w:rsid w:val="00591AF0"/>
    <w:rsid w:val="00591C6D"/>
    <w:rsid w:val="00591C71"/>
    <w:rsid w:val="00592392"/>
    <w:rsid w:val="00592484"/>
    <w:rsid w:val="0059283D"/>
    <w:rsid w:val="005928D3"/>
    <w:rsid w:val="0059293D"/>
    <w:rsid w:val="00592D5D"/>
    <w:rsid w:val="00594604"/>
    <w:rsid w:val="005955C0"/>
    <w:rsid w:val="00595B68"/>
    <w:rsid w:val="00595EAA"/>
    <w:rsid w:val="0059672B"/>
    <w:rsid w:val="00596EAE"/>
    <w:rsid w:val="005A0C60"/>
    <w:rsid w:val="005A255F"/>
    <w:rsid w:val="005A330E"/>
    <w:rsid w:val="005A5554"/>
    <w:rsid w:val="005A5651"/>
    <w:rsid w:val="005A63EA"/>
    <w:rsid w:val="005A6AFE"/>
    <w:rsid w:val="005A7157"/>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4EAD"/>
    <w:rsid w:val="005C5335"/>
    <w:rsid w:val="005C5D7B"/>
    <w:rsid w:val="005C5E29"/>
    <w:rsid w:val="005C6474"/>
    <w:rsid w:val="005C6A68"/>
    <w:rsid w:val="005C7AB5"/>
    <w:rsid w:val="005D0AE3"/>
    <w:rsid w:val="005D1103"/>
    <w:rsid w:val="005D276D"/>
    <w:rsid w:val="005D5912"/>
    <w:rsid w:val="005D794C"/>
    <w:rsid w:val="005D79F6"/>
    <w:rsid w:val="005D7A9F"/>
    <w:rsid w:val="005D7AA2"/>
    <w:rsid w:val="005E2154"/>
    <w:rsid w:val="005E2FC7"/>
    <w:rsid w:val="005E37B9"/>
    <w:rsid w:val="005E427F"/>
    <w:rsid w:val="005E4574"/>
    <w:rsid w:val="005E4BBE"/>
    <w:rsid w:val="005E4C97"/>
    <w:rsid w:val="005E5014"/>
    <w:rsid w:val="005E5D81"/>
    <w:rsid w:val="005E684F"/>
    <w:rsid w:val="005E76D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3A99"/>
    <w:rsid w:val="00614EB1"/>
    <w:rsid w:val="00614F67"/>
    <w:rsid w:val="00615277"/>
    <w:rsid w:val="00615519"/>
    <w:rsid w:val="00615CED"/>
    <w:rsid w:val="00615CFC"/>
    <w:rsid w:val="00617A92"/>
    <w:rsid w:val="00620BF9"/>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EEF"/>
    <w:rsid w:val="00636F89"/>
    <w:rsid w:val="0063700D"/>
    <w:rsid w:val="00637470"/>
    <w:rsid w:val="00637E13"/>
    <w:rsid w:val="00640D89"/>
    <w:rsid w:val="00640F58"/>
    <w:rsid w:val="00641203"/>
    <w:rsid w:val="00641776"/>
    <w:rsid w:val="00645742"/>
    <w:rsid w:val="0064656E"/>
    <w:rsid w:val="00646DF5"/>
    <w:rsid w:val="00650397"/>
    <w:rsid w:val="006507E8"/>
    <w:rsid w:val="00650C73"/>
    <w:rsid w:val="00651143"/>
    <w:rsid w:val="00651959"/>
    <w:rsid w:val="00653149"/>
    <w:rsid w:val="006531E4"/>
    <w:rsid w:val="00654505"/>
    <w:rsid w:val="00656703"/>
    <w:rsid w:val="006575ED"/>
    <w:rsid w:val="006578FD"/>
    <w:rsid w:val="00660060"/>
    <w:rsid w:val="006609AA"/>
    <w:rsid w:val="00662EDE"/>
    <w:rsid w:val="00664C9F"/>
    <w:rsid w:val="00666548"/>
    <w:rsid w:val="00666A71"/>
    <w:rsid w:val="00667537"/>
    <w:rsid w:val="00667B2B"/>
    <w:rsid w:val="00670865"/>
    <w:rsid w:val="00671AED"/>
    <w:rsid w:val="006725B5"/>
    <w:rsid w:val="00673521"/>
    <w:rsid w:val="00673702"/>
    <w:rsid w:val="00673767"/>
    <w:rsid w:val="00673F39"/>
    <w:rsid w:val="006746AC"/>
    <w:rsid w:val="0067571B"/>
    <w:rsid w:val="00675E37"/>
    <w:rsid w:val="006763DE"/>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412"/>
    <w:rsid w:val="00696601"/>
    <w:rsid w:val="006977FA"/>
    <w:rsid w:val="006A0075"/>
    <w:rsid w:val="006A20FB"/>
    <w:rsid w:val="006A319A"/>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0DA2"/>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4DF6"/>
    <w:rsid w:val="006F733F"/>
    <w:rsid w:val="006F7974"/>
    <w:rsid w:val="00700A60"/>
    <w:rsid w:val="00700B39"/>
    <w:rsid w:val="00703976"/>
    <w:rsid w:val="00705027"/>
    <w:rsid w:val="007069ED"/>
    <w:rsid w:val="00710494"/>
    <w:rsid w:val="007117BD"/>
    <w:rsid w:val="007148DE"/>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51B"/>
    <w:rsid w:val="00735C8A"/>
    <w:rsid w:val="00735FE2"/>
    <w:rsid w:val="0073719A"/>
    <w:rsid w:val="007379B1"/>
    <w:rsid w:val="00737C62"/>
    <w:rsid w:val="00737C91"/>
    <w:rsid w:val="00737F26"/>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5B9D"/>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1B20"/>
    <w:rsid w:val="00792F0C"/>
    <w:rsid w:val="00793AEB"/>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0C37"/>
    <w:rsid w:val="007C25E9"/>
    <w:rsid w:val="007C2F78"/>
    <w:rsid w:val="007C34C5"/>
    <w:rsid w:val="007C4079"/>
    <w:rsid w:val="007C4827"/>
    <w:rsid w:val="007C4A20"/>
    <w:rsid w:val="007D0B7F"/>
    <w:rsid w:val="007D1266"/>
    <w:rsid w:val="007D1862"/>
    <w:rsid w:val="007D1B94"/>
    <w:rsid w:val="007D458D"/>
    <w:rsid w:val="007D4E8C"/>
    <w:rsid w:val="007D538F"/>
    <w:rsid w:val="007D668A"/>
    <w:rsid w:val="007E09E2"/>
    <w:rsid w:val="007E0FF5"/>
    <w:rsid w:val="007E1012"/>
    <w:rsid w:val="007E17CD"/>
    <w:rsid w:val="007E24ED"/>
    <w:rsid w:val="007E374B"/>
    <w:rsid w:val="007E39DE"/>
    <w:rsid w:val="007E3F53"/>
    <w:rsid w:val="007E66CF"/>
    <w:rsid w:val="007E7997"/>
    <w:rsid w:val="007E7B47"/>
    <w:rsid w:val="007F04EF"/>
    <w:rsid w:val="007F25C7"/>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07AD"/>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57A0"/>
    <w:rsid w:val="00835D4B"/>
    <w:rsid w:val="008362AE"/>
    <w:rsid w:val="00836516"/>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48DB"/>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4721"/>
    <w:rsid w:val="0087564A"/>
    <w:rsid w:val="00875C28"/>
    <w:rsid w:val="00875E75"/>
    <w:rsid w:val="0087658F"/>
    <w:rsid w:val="008768AB"/>
    <w:rsid w:val="0087762E"/>
    <w:rsid w:val="00877823"/>
    <w:rsid w:val="008803F5"/>
    <w:rsid w:val="008812BF"/>
    <w:rsid w:val="00881341"/>
    <w:rsid w:val="008822C9"/>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ADB"/>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0C5E"/>
    <w:rsid w:val="008E3E79"/>
    <w:rsid w:val="008E5282"/>
    <w:rsid w:val="008E5E2C"/>
    <w:rsid w:val="008E78F1"/>
    <w:rsid w:val="008E7AFD"/>
    <w:rsid w:val="008F03CE"/>
    <w:rsid w:val="008F075B"/>
    <w:rsid w:val="008F0E9E"/>
    <w:rsid w:val="008F2913"/>
    <w:rsid w:val="008F2A4E"/>
    <w:rsid w:val="008F2AE9"/>
    <w:rsid w:val="008F332B"/>
    <w:rsid w:val="008F4371"/>
    <w:rsid w:val="008F52D0"/>
    <w:rsid w:val="008F58BB"/>
    <w:rsid w:val="008F6106"/>
    <w:rsid w:val="008F6DAE"/>
    <w:rsid w:val="008F791D"/>
    <w:rsid w:val="00900959"/>
    <w:rsid w:val="00901900"/>
    <w:rsid w:val="00901B7A"/>
    <w:rsid w:val="00901EE8"/>
    <w:rsid w:val="00901F6C"/>
    <w:rsid w:val="0090266B"/>
    <w:rsid w:val="00902F06"/>
    <w:rsid w:val="009035DB"/>
    <w:rsid w:val="00904671"/>
    <w:rsid w:val="00904FDD"/>
    <w:rsid w:val="00905BC5"/>
    <w:rsid w:val="009064AA"/>
    <w:rsid w:val="009078C2"/>
    <w:rsid w:val="00912257"/>
    <w:rsid w:val="00913495"/>
    <w:rsid w:val="00913874"/>
    <w:rsid w:val="009163CC"/>
    <w:rsid w:val="0091674C"/>
    <w:rsid w:val="00916862"/>
    <w:rsid w:val="00916B2A"/>
    <w:rsid w:val="00916D96"/>
    <w:rsid w:val="009174F7"/>
    <w:rsid w:val="00917E76"/>
    <w:rsid w:val="00920167"/>
    <w:rsid w:val="009217C9"/>
    <w:rsid w:val="00921BB8"/>
    <w:rsid w:val="00921D28"/>
    <w:rsid w:val="00922034"/>
    <w:rsid w:val="0092266C"/>
    <w:rsid w:val="009241E8"/>
    <w:rsid w:val="00925956"/>
    <w:rsid w:val="00925DD2"/>
    <w:rsid w:val="00926344"/>
    <w:rsid w:val="00926929"/>
    <w:rsid w:val="00926AE3"/>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13"/>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3F7F"/>
    <w:rsid w:val="00984198"/>
    <w:rsid w:val="00984E04"/>
    <w:rsid w:val="00986194"/>
    <w:rsid w:val="009861D2"/>
    <w:rsid w:val="00986E53"/>
    <w:rsid w:val="00987CE5"/>
    <w:rsid w:val="00992373"/>
    <w:rsid w:val="00993CF0"/>
    <w:rsid w:val="0099428D"/>
    <w:rsid w:val="009949A7"/>
    <w:rsid w:val="00995232"/>
    <w:rsid w:val="00995CDC"/>
    <w:rsid w:val="009975CA"/>
    <w:rsid w:val="009A0C15"/>
    <w:rsid w:val="009A1088"/>
    <w:rsid w:val="009A14CB"/>
    <w:rsid w:val="009A1FCA"/>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061C"/>
    <w:rsid w:val="009D2376"/>
    <w:rsid w:val="009D2D48"/>
    <w:rsid w:val="009D3103"/>
    <w:rsid w:val="009D42B3"/>
    <w:rsid w:val="009D4409"/>
    <w:rsid w:val="009D4724"/>
    <w:rsid w:val="009D4AD5"/>
    <w:rsid w:val="009D4B2F"/>
    <w:rsid w:val="009D4B36"/>
    <w:rsid w:val="009D4C1B"/>
    <w:rsid w:val="009D500A"/>
    <w:rsid w:val="009D5159"/>
    <w:rsid w:val="009D5EA5"/>
    <w:rsid w:val="009D64DA"/>
    <w:rsid w:val="009D6BEA"/>
    <w:rsid w:val="009D76A3"/>
    <w:rsid w:val="009E09F5"/>
    <w:rsid w:val="009E0DBC"/>
    <w:rsid w:val="009E11BD"/>
    <w:rsid w:val="009E1384"/>
    <w:rsid w:val="009E1DF8"/>
    <w:rsid w:val="009E2C1A"/>
    <w:rsid w:val="009E2C4B"/>
    <w:rsid w:val="009E2E0C"/>
    <w:rsid w:val="009E3218"/>
    <w:rsid w:val="009E3248"/>
    <w:rsid w:val="009E3BED"/>
    <w:rsid w:val="009E4506"/>
    <w:rsid w:val="009E455E"/>
    <w:rsid w:val="009E487A"/>
    <w:rsid w:val="009E4FFB"/>
    <w:rsid w:val="009F045D"/>
    <w:rsid w:val="009F0E5F"/>
    <w:rsid w:val="009F1098"/>
    <w:rsid w:val="009F1458"/>
    <w:rsid w:val="009F1D3A"/>
    <w:rsid w:val="009F2C2E"/>
    <w:rsid w:val="009F4190"/>
    <w:rsid w:val="009F4911"/>
    <w:rsid w:val="009F513E"/>
    <w:rsid w:val="009F5241"/>
    <w:rsid w:val="009F6807"/>
    <w:rsid w:val="009F68DF"/>
    <w:rsid w:val="009F6A24"/>
    <w:rsid w:val="00A0042C"/>
    <w:rsid w:val="00A00495"/>
    <w:rsid w:val="00A01368"/>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47CCD"/>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775BE"/>
    <w:rsid w:val="00A80489"/>
    <w:rsid w:val="00A83454"/>
    <w:rsid w:val="00A843FC"/>
    <w:rsid w:val="00A84DA5"/>
    <w:rsid w:val="00A85302"/>
    <w:rsid w:val="00A86119"/>
    <w:rsid w:val="00A8649F"/>
    <w:rsid w:val="00A86D25"/>
    <w:rsid w:val="00A877BD"/>
    <w:rsid w:val="00A8786B"/>
    <w:rsid w:val="00A903F1"/>
    <w:rsid w:val="00A905CC"/>
    <w:rsid w:val="00A90974"/>
    <w:rsid w:val="00A9197E"/>
    <w:rsid w:val="00A91ACB"/>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44F"/>
    <w:rsid w:val="00AA291C"/>
    <w:rsid w:val="00AA30F6"/>
    <w:rsid w:val="00AA334D"/>
    <w:rsid w:val="00AA37B1"/>
    <w:rsid w:val="00AA47B8"/>
    <w:rsid w:val="00AA550A"/>
    <w:rsid w:val="00AA5EBD"/>
    <w:rsid w:val="00AA628B"/>
    <w:rsid w:val="00AA6AED"/>
    <w:rsid w:val="00AA6DE4"/>
    <w:rsid w:val="00AA7408"/>
    <w:rsid w:val="00AA7D1F"/>
    <w:rsid w:val="00AB02C6"/>
    <w:rsid w:val="00AB246B"/>
    <w:rsid w:val="00AB2E96"/>
    <w:rsid w:val="00AB36D4"/>
    <w:rsid w:val="00AB5500"/>
    <w:rsid w:val="00AB5564"/>
    <w:rsid w:val="00AB57FB"/>
    <w:rsid w:val="00AB610D"/>
    <w:rsid w:val="00AB7348"/>
    <w:rsid w:val="00AB7B31"/>
    <w:rsid w:val="00AC13B0"/>
    <w:rsid w:val="00AC1642"/>
    <w:rsid w:val="00AC2FD0"/>
    <w:rsid w:val="00AC3DBD"/>
    <w:rsid w:val="00AC5E85"/>
    <w:rsid w:val="00AD03D8"/>
    <w:rsid w:val="00AD0D5F"/>
    <w:rsid w:val="00AD34CF"/>
    <w:rsid w:val="00AD36C8"/>
    <w:rsid w:val="00AD37C9"/>
    <w:rsid w:val="00AD47D3"/>
    <w:rsid w:val="00AD652F"/>
    <w:rsid w:val="00AD7D05"/>
    <w:rsid w:val="00AE01F6"/>
    <w:rsid w:val="00AE16F0"/>
    <w:rsid w:val="00AE2924"/>
    <w:rsid w:val="00AE473C"/>
    <w:rsid w:val="00AE55E7"/>
    <w:rsid w:val="00AE6363"/>
    <w:rsid w:val="00AE6CD6"/>
    <w:rsid w:val="00AE7348"/>
    <w:rsid w:val="00AE7394"/>
    <w:rsid w:val="00AE7CD2"/>
    <w:rsid w:val="00AF0B77"/>
    <w:rsid w:val="00AF10B9"/>
    <w:rsid w:val="00AF138B"/>
    <w:rsid w:val="00AF160F"/>
    <w:rsid w:val="00AF1919"/>
    <w:rsid w:val="00AF1B7B"/>
    <w:rsid w:val="00AF3291"/>
    <w:rsid w:val="00AF395E"/>
    <w:rsid w:val="00AF4D6A"/>
    <w:rsid w:val="00AF5D2C"/>
    <w:rsid w:val="00AF5D6E"/>
    <w:rsid w:val="00AF6318"/>
    <w:rsid w:val="00AF6A36"/>
    <w:rsid w:val="00B0072E"/>
    <w:rsid w:val="00B00B9F"/>
    <w:rsid w:val="00B03B63"/>
    <w:rsid w:val="00B0513A"/>
    <w:rsid w:val="00B0620B"/>
    <w:rsid w:val="00B072A3"/>
    <w:rsid w:val="00B07FCD"/>
    <w:rsid w:val="00B1149C"/>
    <w:rsid w:val="00B11F60"/>
    <w:rsid w:val="00B121EF"/>
    <w:rsid w:val="00B127AA"/>
    <w:rsid w:val="00B130CB"/>
    <w:rsid w:val="00B14D9D"/>
    <w:rsid w:val="00B14EF5"/>
    <w:rsid w:val="00B15AF1"/>
    <w:rsid w:val="00B16048"/>
    <w:rsid w:val="00B2028C"/>
    <w:rsid w:val="00B21771"/>
    <w:rsid w:val="00B2191C"/>
    <w:rsid w:val="00B219F3"/>
    <w:rsid w:val="00B21B30"/>
    <w:rsid w:val="00B2231E"/>
    <w:rsid w:val="00B22E76"/>
    <w:rsid w:val="00B23016"/>
    <w:rsid w:val="00B23771"/>
    <w:rsid w:val="00B24EA8"/>
    <w:rsid w:val="00B26625"/>
    <w:rsid w:val="00B26A5A"/>
    <w:rsid w:val="00B2713B"/>
    <w:rsid w:val="00B2769B"/>
    <w:rsid w:val="00B307D2"/>
    <w:rsid w:val="00B308EA"/>
    <w:rsid w:val="00B322BC"/>
    <w:rsid w:val="00B3398B"/>
    <w:rsid w:val="00B33B1E"/>
    <w:rsid w:val="00B362D9"/>
    <w:rsid w:val="00B36B99"/>
    <w:rsid w:val="00B36D20"/>
    <w:rsid w:val="00B36F67"/>
    <w:rsid w:val="00B40633"/>
    <w:rsid w:val="00B43331"/>
    <w:rsid w:val="00B44049"/>
    <w:rsid w:val="00B44318"/>
    <w:rsid w:val="00B44C4B"/>
    <w:rsid w:val="00B477CB"/>
    <w:rsid w:val="00B50197"/>
    <w:rsid w:val="00B507ED"/>
    <w:rsid w:val="00B508A7"/>
    <w:rsid w:val="00B51B77"/>
    <w:rsid w:val="00B52081"/>
    <w:rsid w:val="00B52695"/>
    <w:rsid w:val="00B52A82"/>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AF5"/>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6440"/>
    <w:rsid w:val="00BB7D9E"/>
    <w:rsid w:val="00BC16AC"/>
    <w:rsid w:val="00BC2B7B"/>
    <w:rsid w:val="00BC3290"/>
    <w:rsid w:val="00BC3AE8"/>
    <w:rsid w:val="00BC3AF4"/>
    <w:rsid w:val="00BC43A8"/>
    <w:rsid w:val="00BC5C6D"/>
    <w:rsid w:val="00BC6815"/>
    <w:rsid w:val="00BC7120"/>
    <w:rsid w:val="00BC76A3"/>
    <w:rsid w:val="00BD00D1"/>
    <w:rsid w:val="00BD07A2"/>
    <w:rsid w:val="00BD2603"/>
    <w:rsid w:val="00BD417D"/>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BF63A3"/>
    <w:rsid w:val="00C01804"/>
    <w:rsid w:val="00C026BC"/>
    <w:rsid w:val="00C02AD4"/>
    <w:rsid w:val="00C03869"/>
    <w:rsid w:val="00C07988"/>
    <w:rsid w:val="00C07C5E"/>
    <w:rsid w:val="00C10068"/>
    <w:rsid w:val="00C10AC5"/>
    <w:rsid w:val="00C12993"/>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1362"/>
    <w:rsid w:val="00C32151"/>
    <w:rsid w:val="00C3217A"/>
    <w:rsid w:val="00C33551"/>
    <w:rsid w:val="00C3357D"/>
    <w:rsid w:val="00C33BE9"/>
    <w:rsid w:val="00C33C13"/>
    <w:rsid w:val="00C348C7"/>
    <w:rsid w:val="00C35B2A"/>
    <w:rsid w:val="00C36742"/>
    <w:rsid w:val="00C374AD"/>
    <w:rsid w:val="00C40DE4"/>
    <w:rsid w:val="00C40E63"/>
    <w:rsid w:val="00C41A06"/>
    <w:rsid w:val="00C41AE0"/>
    <w:rsid w:val="00C4261B"/>
    <w:rsid w:val="00C42BFB"/>
    <w:rsid w:val="00C44DDC"/>
    <w:rsid w:val="00C469F4"/>
    <w:rsid w:val="00C50A61"/>
    <w:rsid w:val="00C5128B"/>
    <w:rsid w:val="00C5131A"/>
    <w:rsid w:val="00C51423"/>
    <w:rsid w:val="00C5294D"/>
    <w:rsid w:val="00C52F83"/>
    <w:rsid w:val="00C53C84"/>
    <w:rsid w:val="00C54C1B"/>
    <w:rsid w:val="00C54DBA"/>
    <w:rsid w:val="00C57ED3"/>
    <w:rsid w:val="00C61640"/>
    <w:rsid w:val="00C61AA7"/>
    <w:rsid w:val="00C61B8E"/>
    <w:rsid w:val="00C668DE"/>
    <w:rsid w:val="00C7044F"/>
    <w:rsid w:val="00C71881"/>
    <w:rsid w:val="00C720F8"/>
    <w:rsid w:val="00C7294B"/>
    <w:rsid w:val="00C75139"/>
    <w:rsid w:val="00C7525C"/>
    <w:rsid w:val="00C76CF7"/>
    <w:rsid w:val="00C83A4C"/>
    <w:rsid w:val="00C83B75"/>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1F80"/>
    <w:rsid w:val="00CA2A98"/>
    <w:rsid w:val="00CA2BAE"/>
    <w:rsid w:val="00CA34BA"/>
    <w:rsid w:val="00CA4503"/>
    <w:rsid w:val="00CA5A66"/>
    <w:rsid w:val="00CA796A"/>
    <w:rsid w:val="00CB2575"/>
    <w:rsid w:val="00CB2D80"/>
    <w:rsid w:val="00CB3677"/>
    <w:rsid w:val="00CB368F"/>
    <w:rsid w:val="00CB4C42"/>
    <w:rsid w:val="00CB4DFA"/>
    <w:rsid w:val="00CB6B20"/>
    <w:rsid w:val="00CB7BD7"/>
    <w:rsid w:val="00CC0707"/>
    <w:rsid w:val="00CC41F8"/>
    <w:rsid w:val="00CC4CB6"/>
    <w:rsid w:val="00CC4DB0"/>
    <w:rsid w:val="00CC5038"/>
    <w:rsid w:val="00CC5326"/>
    <w:rsid w:val="00CC7426"/>
    <w:rsid w:val="00CC7602"/>
    <w:rsid w:val="00CC7910"/>
    <w:rsid w:val="00CD0C20"/>
    <w:rsid w:val="00CD297A"/>
    <w:rsid w:val="00CD3DB0"/>
    <w:rsid w:val="00CD4129"/>
    <w:rsid w:val="00CD4AF9"/>
    <w:rsid w:val="00CD5DBB"/>
    <w:rsid w:val="00CD67E7"/>
    <w:rsid w:val="00CD6CED"/>
    <w:rsid w:val="00CD7388"/>
    <w:rsid w:val="00CE130A"/>
    <w:rsid w:val="00CE23CD"/>
    <w:rsid w:val="00CE247A"/>
    <w:rsid w:val="00CE2A1A"/>
    <w:rsid w:val="00CE2F05"/>
    <w:rsid w:val="00CE4A51"/>
    <w:rsid w:val="00CE4F80"/>
    <w:rsid w:val="00CE50E4"/>
    <w:rsid w:val="00CE51E8"/>
    <w:rsid w:val="00CE56A1"/>
    <w:rsid w:val="00CE597D"/>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4F8"/>
    <w:rsid w:val="00D40559"/>
    <w:rsid w:val="00D405B8"/>
    <w:rsid w:val="00D41493"/>
    <w:rsid w:val="00D4200A"/>
    <w:rsid w:val="00D4267F"/>
    <w:rsid w:val="00D42B7B"/>
    <w:rsid w:val="00D441E9"/>
    <w:rsid w:val="00D44425"/>
    <w:rsid w:val="00D44FC8"/>
    <w:rsid w:val="00D45D8F"/>
    <w:rsid w:val="00D47077"/>
    <w:rsid w:val="00D47B96"/>
    <w:rsid w:val="00D50332"/>
    <w:rsid w:val="00D52B95"/>
    <w:rsid w:val="00D5362B"/>
    <w:rsid w:val="00D53A09"/>
    <w:rsid w:val="00D54AAB"/>
    <w:rsid w:val="00D54DF5"/>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168"/>
    <w:rsid w:val="00D677BB"/>
    <w:rsid w:val="00D70544"/>
    <w:rsid w:val="00D71463"/>
    <w:rsid w:val="00D7194A"/>
    <w:rsid w:val="00D725D4"/>
    <w:rsid w:val="00D72AE4"/>
    <w:rsid w:val="00D73026"/>
    <w:rsid w:val="00D73FA1"/>
    <w:rsid w:val="00D7469D"/>
    <w:rsid w:val="00D7550B"/>
    <w:rsid w:val="00D75EEB"/>
    <w:rsid w:val="00D75F1E"/>
    <w:rsid w:val="00D80F87"/>
    <w:rsid w:val="00D812A5"/>
    <w:rsid w:val="00D82A5C"/>
    <w:rsid w:val="00D82D11"/>
    <w:rsid w:val="00D82EE9"/>
    <w:rsid w:val="00D83CD3"/>
    <w:rsid w:val="00D83E51"/>
    <w:rsid w:val="00D84719"/>
    <w:rsid w:val="00D856EA"/>
    <w:rsid w:val="00D85ACD"/>
    <w:rsid w:val="00D86460"/>
    <w:rsid w:val="00D87F74"/>
    <w:rsid w:val="00D912D5"/>
    <w:rsid w:val="00D91AAF"/>
    <w:rsid w:val="00D94564"/>
    <w:rsid w:val="00D9536E"/>
    <w:rsid w:val="00D9638C"/>
    <w:rsid w:val="00D97426"/>
    <w:rsid w:val="00D97568"/>
    <w:rsid w:val="00DA06B0"/>
    <w:rsid w:val="00DA29BA"/>
    <w:rsid w:val="00DA3249"/>
    <w:rsid w:val="00DA37C7"/>
    <w:rsid w:val="00DA38CE"/>
    <w:rsid w:val="00DA4B01"/>
    <w:rsid w:val="00DA5322"/>
    <w:rsid w:val="00DA55AC"/>
    <w:rsid w:val="00DA5600"/>
    <w:rsid w:val="00DA608B"/>
    <w:rsid w:val="00DA7413"/>
    <w:rsid w:val="00DB0066"/>
    <w:rsid w:val="00DB0F9E"/>
    <w:rsid w:val="00DB1307"/>
    <w:rsid w:val="00DB1E1A"/>
    <w:rsid w:val="00DB2AF6"/>
    <w:rsid w:val="00DB364F"/>
    <w:rsid w:val="00DB3838"/>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1957"/>
    <w:rsid w:val="00DD26D0"/>
    <w:rsid w:val="00DD47D5"/>
    <w:rsid w:val="00DD6729"/>
    <w:rsid w:val="00DD74A1"/>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6A67"/>
    <w:rsid w:val="00DF71D8"/>
    <w:rsid w:val="00E00CCA"/>
    <w:rsid w:val="00E01623"/>
    <w:rsid w:val="00E01E3E"/>
    <w:rsid w:val="00E01FD7"/>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12C"/>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233"/>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12B"/>
    <w:rsid w:val="00E80A1A"/>
    <w:rsid w:val="00E8292A"/>
    <w:rsid w:val="00E82DE7"/>
    <w:rsid w:val="00E84116"/>
    <w:rsid w:val="00E84C5C"/>
    <w:rsid w:val="00E85533"/>
    <w:rsid w:val="00E86343"/>
    <w:rsid w:val="00E866CD"/>
    <w:rsid w:val="00E877ED"/>
    <w:rsid w:val="00E901FD"/>
    <w:rsid w:val="00E91964"/>
    <w:rsid w:val="00E91FB1"/>
    <w:rsid w:val="00E94379"/>
    <w:rsid w:val="00E94468"/>
    <w:rsid w:val="00E94A0E"/>
    <w:rsid w:val="00E96226"/>
    <w:rsid w:val="00E966A5"/>
    <w:rsid w:val="00E96DDE"/>
    <w:rsid w:val="00EA04AE"/>
    <w:rsid w:val="00EA062F"/>
    <w:rsid w:val="00EA1266"/>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4EC5"/>
    <w:rsid w:val="00ED5A40"/>
    <w:rsid w:val="00ED5F21"/>
    <w:rsid w:val="00ED602C"/>
    <w:rsid w:val="00ED62B5"/>
    <w:rsid w:val="00ED6DDB"/>
    <w:rsid w:val="00ED7985"/>
    <w:rsid w:val="00EE270D"/>
    <w:rsid w:val="00EE6989"/>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2942"/>
    <w:rsid w:val="00F135D6"/>
    <w:rsid w:val="00F13922"/>
    <w:rsid w:val="00F13DBC"/>
    <w:rsid w:val="00F15FCF"/>
    <w:rsid w:val="00F16613"/>
    <w:rsid w:val="00F20706"/>
    <w:rsid w:val="00F21496"/>
    <w:rsid w:val="00F21855"/>
    <w:rsid w:val="00F21E77"/>
    <w:rsid w:val="00F24D27"/>
    <w:rsid w:val="00F2520C"/>
    <w:rsid w:val="00F25BCB"/>
    <w:rsid w:val="00F25ECC"/>
    <w:rsid w:val="00F264C1"/>
    <w:rsid w:val="00F26D7F"/>
    <w:rsid w:val="00F27305"/>
    <w:rsid w:val="00F30790"/>
    <w:rsid w:val="00F30867"/>
    <w:rsid w:val="00F31570"/>
    <w:rsid w:val="00F31A51"/>
    <w:rsid w:val="00F33355"/>
    <w:rsid w:val="00F34363"/>
    <w:rsid w:val="00F34CE9"/>
    <w:rsid w:val="00F354B9"/>
    <w:rsid w:val="00F35705"/>
    <w:rsid w:val="00F35B93"/>
    <w:rsid w:val="00F35CA1"/>
    <w:rsid w:val="00F37CFD"/>
    <w:rsid w:val="00F37D33"/>
    <w:rsid w:val="00F40178"/>
    <w:rsid w:val="00F40C02"/>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09C2"/>
    <w:rsid w:val="00F51A64"/>
    <w:rsid w:val="00F53775"/>
    <w:rsid w:val="00F539A6"/>
    <w:rsid w:val="00F54409"/>
    <w:rsid w:val="00F55E0E"/>
    <w:rsid w:val="00F5611D"/>
    <w:rsid w:val="00F56597"/>
    <w:rsid w:val="00F567F4"/>
    <w:rsid w:val="00F56E3E"/>
    <w:rsid w:val="00F574D0"/>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3157"/>
    <w:rsid w:val="00F74408"/>
    <w:rsid w:val="00F75896"/>
    <w:rsid w:val="00F76666"/>
    <w:rsid w:val="00F76ECB"/>
    <w:rsid w:val="00F76EF7"/>
    <w:rsid w:val="00F776B7"/>
    <w:rsid w:val="00F77758"/>
    <w:rsid w:val="00F77BDB"/>
    <w:rsid w:val="00F800B2"/>
    <w:rsid w:val="00F8031F"/>
    <w:rsid w:val="00F80C5C"/>
    <w:rsid w:val="00F818A5"/>
    <w:rsid w:val="00F8197C"/>
    <w:rsid w:val="00F8465D"/>
    <w:rsid w:val="00F848B3"/>
    <w:rsid w:val="00F85755"/>
    <w:rsid w:val="00F86A0B"/>
    <w:rsid w:val="00F87431"/>
    <w:rsid w:val="00F8765C"/>
    <w:rsid w:val="00F87A53"/>
    <w:rsid w:val="00F9031B"/>
    <w:rsid w:val="00F9088B"/>
    <w:rsid w:val="00F91DA4"/>
    <w:rsid w:val="00F92728"/>
    <w:rsid w:val="00F937AF"/>
    <w:rsid w:val="00F94494"/>
    <w:rsid w:val="00F94C05"/>
    <w:rsid w:val="00F954EF"/>
    <w:rsid w:val="00F96483"/>
    <w:rsid w:val="00F9648C"/>
    <w:rsid w:val="00F96671"/>
    <w:rsid w:val="00F9680E"/>
    <w:rsid w:val="00F96E21"/>
    <w:rsid w:val="00FA00AF"/>
    <w:rsid w:val="00FA0A0A"/>
    <w:rsid w:val="00FA0C9D"/>
    <w:rsid w:val="00FA169B"/>
    <w:rsid w:val="00FA29C1"/>
    <w:rsid w:val="00FA2C4B"/>
    <w:rsid w:val="00FA4242"/>
    <w:rsid w:val="00FA5CC6"/>
    <w:rsid w:val="00FA64D5"/>
    <w:rsid w:val="00FA6760"/>
    <w:rsid w:val="00FA70F6"/>
    <w:rsid w:val="00FA7420"/>
    <w:rsid w:val="00FA756C"/>
    <w:rsid w:val="00FA75E4"/>
    <w:rsid w:val="00FA7767"/>
    <w:rsid w:val="00FA776B"/>
    <w:rsid w:val="00FB0AB1"/>
    <w:rsid w:val="00FB2BEF"/>
    <w:rsid w:val="00FB36CA"/>
    <w:rsid w:val="00FB5344"/>
    <w:rsid w:val="00FB5A13"/>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D15"/>
    <w:rsid w:val="00FD6E54"/>
    <w:rsid w:val="00FE01B5"/>
    <w:rsid w:val="00FE03BB"/>
    <w:rsid w:val="00FE0BF0"/>
    <w:rsid w:val="00FE15A2"/>
    <w:rsid w:val="00FE24FB"/>
    <w:rsid w:val="00FE355C"/>
    <w:rsid w:val="00FE3B37"/>
    <w:rsid w:val="00FE4B40"/>
    <w:rsid w:val="00FE5DC4"/>
    <w:rsid w:val="00FE5E87"/>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460A296"/>
  <w15:docId w15:val="{8A5FAE67-682C-48F4-A519-4EB70C46C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abic Typesetting" w:eastAsia="Times New Roman" w:hAnsi="Arabic Typesetting" w:cs="Arabic Typesetting"/>
        <w:sz w:val="36"/>
        <w:szCs w:val="36"/>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2" w:unhideWhenUsed="1"/>
    <w:lsdException w:name="List 3" w:unhideWhenUsed="1"/>
    <w:lsdException w:name="List Bullet 2" w:semiHidden="1"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D2CB8"/>
    <w:pPr>
      <w:bidi/>
    </w:pPr>
  </w:style>
  <w:style w:type="paragraph" w:styleId="Heading1">
    <w:name w:val="heading 1"/>
    <w:basedOn w:val="Normal"/>
    <w:next w:val="BodyText"/>
    <w:link w:val="Heading1Char"/>
    <w:semiHidden/>
    <w:qFormat/>
    <w:rsid w:val="00FD6D15"/>
    <w:pPr>
      <w:spacing w:line="360" w:lineRule="auto"/>
      <w:outlineLvl w:val="0"/>
    </w:pPr>
    <w:rPr>
      <w:rFonts w:ascii="Arial Black" w:hAnsi="Arial Black" w:cs="PT Bold Heading"/>
      <w:sz w:val="34"/>
      <w:szCs w:val="34"/>
    </w:rPr>
  </w:style>
  <w:style w:type="paragraph" w:styleId="Heading2">
    <w:name w:val="heading 2"/>
    <w:basedOn w:val="Normal"/>
    <w:next w:val="BodyText"/>
    <w:link w:val="Heading2Char"/>
    <w:qFormat/>
    <w:rsid w:val="001C017A"/>
    <w:pPr>
      <w:keepNext/>
      <w:spacing w:before="200"/>
      <w:outlineLvl w:val="1"/>
    </w:pPr>
    <w:rPr>
      <w:b/>
      <w:bCs/>
      <w:sz w:val="40"/>
      <w:szCs w:val="40"/>
    </w:rPr>
  </w:style>
  <w:style w:type="paragraph" w:styleId="Heading3">
    <w:name w:val="heading 3"/>
    <w:basedOn w:val="Normal"/>
    <w:next w:val="BodyText"/>
    <w:link w:val="Heading3Char"/>
    <w:qFormat/>
    <w:rsid w:val="001C017A"/>
    <w:pPr>
      <w:keepNext/>
      <w:spacing w:before="200"/>
      <w:outlineLvl w:val="2"/>
    </w:pPr>
    <w:rPr>
      <w:sz w:val="40"/>
      <w:szCs w:val="40"/>
    </w:rPr>
  </w:style>
  <w:style w:type="paragraph" w:styleId="Heading4">
    <w:name w:val="heading 4"/>
    <w:basedOn w:val="Normal"/>
    <w:next w:val="BodyText"/>
    <w:link w:val="Heading4Char"/>
    <w:qFormat/>
    <w:rsid w:val="00FD6D15"/>
    <w:pPr>
      <w:keepNext/>
      <w:spacing w:before="200"/>
      <w:outlineLvl w:val="3"/>
    </w:pPr>
    <w:rPr>
      <w:u w:val="single"/>
    </w:rPr>
  </w:style>
  <w:style w:type="paragraph" w:styleId="Heading5">
    <w:name w:val="heading 5"/>
    <w:basedOn w:val="Normal"/>
    <w:next w:val="BodyText"/>
    <w:link w:val="Heading5Char"/>
    <w:qFormat/>
    <w:rsid w:val="001C017A"/>
    <w:pPr>
      <w:keepNext/>
      <w:spacing w:before="200"/>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link w:val="FootnoteTextChar"/>
    <w:uiPriority w:val="99"/>
    <w:semiHidden/>
    <w:rsid w:val="00874721"/>
    <w:pPr>
      <w:bidi/>
    </w:pPr>
    <w:rPr>
      <w:sz w:val="28"/>
      <w:szCs w:val="28"/>
      <w:lang w:bidi="ar-EG"/>
    </w:rPr>
  </w:style>
  <w:style w:type="character" w:customStyle="1" w:styleId="Heading1Char">
    <w:name w:val="Heading 1 Char"/>
    <w:basedOn w:val="DefaultParagraphFont"/>
    <w:link w:val="Heading1"/>
    <w:semiHidden/>
    <w:rsid w:val="002A1407"/>
    <w:rPr>
      <w:rFonts w:ascii="Arial Black" w:hAnsi="Arial Black" w:cs="PT Bold Heading"/>
      <w:sz w:val="34"/>
      <w:szCs w:val="34"/>
    </w:rPr>
  </w:style>
  <w:style w:type="paragraph" w:styleId="EndnoteText">
    <w:name w:val="endnote text"/>
    <w:basedOn w:val="Normal"/>
    <w:semiHidden/>
    <w:rsid w:val="00744889"/>
    <w:rPr>
      <w:sz w:val="18"/>
    </w:rPr>
  </w:style>
  <w:style w:type="paragraph" w:styleId="Caption">
    <w:name w:val="caption"/>
    <w:basedOn w:val="Normal"/>
    <w:next w:val="Normal"/>
    <w:semiHidden/>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Heading2Char">
    <w:name w:val="Heading 2 Char"/>
    <w:basedOn w:val="DefaultParagraphFont"/>
    <w:link w:val="Heading2"/>
    <w:rsid w:val="001C017A"/>
    <w:rPr>
      <w:b/>
      <w:bCs/>
      <w:sz w:val="40"/>
      <w:szCs w:val="40"/>
    </w:rPr>
  </w:style>
  <w:style w:type="paragraph" w:styleId="ListNumber">
    <w:name w:val="List Number"/>
    <w:basedOn w:val="Normal"/>
    <w:semiHidden/>
    <w:rsid w:val="00C50A61"/>
    <w:pPr>
      <w:numPr>
        <w:numId w:val="1"/>
      </w:numPr>
      <w:spacing w:before="200"/>
      <w:ind w:left="1134" w:hanging="1134"/>
    </w:pPr>
  </w:style>
  <w:style w:type="table" w:styleId="TableGrid">
    <w:name w:val="Table Grid"/>
    <w:basedOn w:val="TableNormal"/>
    <w:uiPriority w:val="39"/>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874721"/>
    <w:rPr>
      <w:rFonts w:ascii="Arabic Typesetting" w:hAnsi="Arabic Typesetting" w:cs="Arabic Typesetting"/>
      <w:sz w:val="36"/>
      <w:szCs w:val="36"/>
      <w:vertAlign w:val="superscript"/>
    </w:rPr>
  </w:style>
  <w:style w:type="character" w:customStyle="1" w:styleId="Heading3Char">
    <w:name w:val="Heading 3 Char"/>
    <w:basedOn w:val="DefaultParagraphFont"/>
    <w:link w:val="Heading3"/>
    <w:rsid w:val="001C017A"/>
    <w:rPr>
      <w:sz w:val="40"/>
      <w:szCs w:val="40"/>
    </w:rPr>
  </w:style>
  <w:style w:type="character" w:customStyle="1" w:styleId="Heading4Char">
    <w:name w:val="Heading 4 Char"/>
    <w:basedOn w:val="DefaultParagraphFont"/>
    <w:link w:val="Heading4"/>
    <w:rsid w:val="00FD6D15"/>
    <w:rPr>
      <w:u w:val="single"/>
    </w:rPr>
  </w:style>
  <w:style w:type="character" w:customStyle="1" w:styleId="Heading5Char">
    <w:name w:val="Heading 5 Char"/>
    <w:basedOn w:val="DefaultParagraphFont"/>
    <w:link w:val="Heading5"/>
    <w:rsid w:val="001C017A"/>
    <w:rPr>
      <w:i/>
      <w:iCs/>
    </w:rPr>
  </w:style>
  <w:style w:type="paragraph" w:customStyle="1" w:styleId="Endofdocument-Annex">
    <w:name w:val="[End of document - Annex]"/>
    <w:basedOn w:val="Normal"/>
    <w:next w:val="Normal"/>
    <w:uiPriority w:val="2"/>
    <w:rsid w:val="00B76AF5"/>
    <w:pPr>
      <w:spacing w:before="200"/>
      <w:ind w:left="5534"/>
    </w:pPr>
  </w:style>
  <w:style w:type="paragraph" w:styleId="BalloonText">
    <w:name w:val="Balloon Text"/>
    <w:basedOn w:val="Normal"/>
    <w:link w:val="BalloonTextChar"/>
    <w:semiHidden/>
    <w:rsid w:val="0023693F"/>
    <w:rPr>
      <w:rFonts w:ascii="Tahoma" w:hAnsi="Tahoma" w:cs="Tahoma"/>
      <w:sz w:val="16"/>
      <w:szCs w:val="16"/>
    </w:rPr>
  </w:style>
  <w:style w:type="character" w:customStyle="1" w:styleId="BalloonTextChar">
    <w:name w:val="Balloon Text Char"/>
    <w:basedOn w:val="DefaultParagraphFont"/>
    <w:link w:val="BalloonText"/>
    <w:semiHidden/>
    <w:rsid w:val="00DA37C7"/>
    <w:rPr>
      <w:rFonts w:ascii="Tahoma" w:hAnsi="Tahoma" w:cs="Tahoma"/>
      <w:sz w:val="16"/>
      <w:szCs w:val="16"/>
      <w:lang w:bidi="ar-EG"/>
    </w:rPr>
  </w:style>
  <w:style w:type="paragraph" w:customStyle="1" w:styleId="Decision">
    <w:name w:val="Decision"/>
    <w:basedOn w:val="ONUMA"/>
    <w:uiPriority w:val="1"/>
    <w:qFormat/>
    <w:rsid w:val="00235DAE"/>
    <w:pPr>
      <w:ind w:left="5534"/>
    </w:pPr>
    <w:rPr>
      <w:i/>
      <w:iCs/>
    </w:rPr>
  </w:style>
  <w:style w:type="paragraph" w:customStyle="1" w:styleId="ONUMA">
    <w:name w:val="ONUM A"/>
    <w:basedOn w:val="BodyText"/>
    <w:rsid w:val="00591AF0"/>
    <w:pPr>
      <w:numPr>
        <w:numId w:val="11"/>
      </w:numPr>
    </w:pPr>
    <w:rPr>
      <w:rFonts w:eastAsia="SimSun"/>
      <w:lang w:eastAsia="zh-CN" w:bidi="ar-SA"/>
    </w:rPr>
  </w:style>
  <w:style w:type="paragraph" w:styleId="BodyText">
    <w:name w:val="Body Text"/>
    <w:link w:val="BodyTextChar"/>
    <w:uiPriority w:val="1"/>
    <w:rsid w:val="00BB6440"/>
    <w:pPr>
      <w:bidi/>
      <w:spacing w:before="200"/>
    </w:pPr>
    <w:rPr>
      <w:lang w:bidi="ar-EG"/>
    </w:rPr>
  </w:style>
  <w:style w:type="character" w:customStyle="1" w:styleId="BodyTextChar">
    <w:name w:val="Body Text Char"/>
    <w:basedOn w:val="DefaultParagraphFont"/>
    <w:link w:val="BodyText"/>
    <w:uiPriority w:val="1"/>
    <w:rsid w:val="00DA37C7"/>
    <w:rPr>
      <w:rFonts w:ascii="Arabic Typesetting" w:hAnsi="Arabic Typesetting" w:cs="Arabic Typesetting"/>
      <w:sz w:val="36"/>
      <w:szCs w:val="36"/>
      <w:lang w:bidi="ar-EG"/>
    </w:rPr>
  </w:style>
  <w:style w:type="character" w:customStyle="1" w:styleId="FootnoteTextChar">
    <w:name w:val="Footnote Text Char"/>
    <w:basedOn w:val="DefaultParagraphFont"/>
    <w:link w:val="FootnoteText"/>
    <w:uiPriority w:val="99"/>
    <w:semiHidden/>
    <w:rsid w:val="00874721"/>
    <w:rPr>
      <w:rFonts w:ascii="Arabic Typesetting" w:hAnsi="Arabic Typesetting" w:cs="Arabic Typesetting"/>
      <w:sz w:val="28"/>
      <w:szCs w:val="28"/>
      <w:lang w:bidi="ar-EG"/>
    </w:rPr>
  </w:style>
  <w:style w:type="character" w:styleId="Hyperlink">
    <w:name w:val="Hyperlink"/>
    <w:basedOn w:val="DefaultParagraphFont"/>
    <w:uiPriority w:val="99"/>
    <w:semiHidden/>
    <w:rsid w:val="003F7284"/>
    <w:rPr>
      <w:color w:val="0000FF" w:themeColor="hyperlink"/>
      <w:u w:val="single"/>
    </w:rPr>
  </w:style>
  <w:style w:type="character" w:customStyle="1" w:styleId="CommentTextChar">
    <w:name w:val="Comment Text Char"/>
    <w:basedOn w:val="DefaultParagraphFont"/>
    <w:link w:val="CommentText"/>
    <w:semiHidden/>
    <w:rsid w:val="00321CC6"/>
    <w:rPr>
      <w:rFonts w:ascii="Arial" w:hAnsi="Arial" w:cs="Arabic Typesetting"/>
      <w:sz w:val="18"/>
      <w:szCs w:val="36"/>
      <w:lang w:bidi="ar-EG"/>
    </w:rPr>
  </w:style>
  <w:style w:type="paragraph" w:styleId="TOC1">
    <w:name w:val="toc 1"/>
    <w:basedOn w:val="Normal"/>
    <w:next w:val="Normal"/>
    <w:autoRedefine/>
    <w:uiPriority w:val="39"/>
    <w:semiHidden/>
    <w:rsid w:val="00DA37C7"/>
    <w:pPr>
      <w:tabs>
        <w:tab w:val="right" w:leader="dot" w:pos="9345"/>
      </w:tabs>
      <w:spacing w:after="120"/>
    </w:pPr>
    <w:rPr>
      <w:b/>
      <w:bCs/>
      <w:noProof/>
    </w:rPr>
  </w:style>
  <w:style w:type="paragraph" w:styleId="TOC2">
    <w:name w:val="toc 2"/>
    <w:basedOn w:val="Normal"/>
    <w:next w:val="Normal"/>
    <w:autoRedefine/>
    <w:uiPriority w:val="39"/>
    <w:semiHidden/>
    <w:rsid w:val="00DA37C7"/>
    <w:pPr>
      <w:tabs>
        <w:tab w:val="right" w:leader="dot" w:pos="9345"/>
      </w:tabs>
      <w:spacing w:after="120"/>
      <w:ind w:left="284"/>
    </w:pPr>
  </w:style>
  <w:style w:type="paragraph" w:styleId="TOC3">
    <w:name w:val="toc 3"/>
    <w:basedOn w:val="Normal"/>
    <w:next w:val="Normal"/>
    <w:autoRedefine/>
    <w:uiPriority w:val="39"/>
    <w:semiHidden/>
    <w:rsid w:val="00DA37C7"/>
    <w:pPr>
      <w:tabs>
        <w:tab w:val="right" w:leader="dot" w:pos="9345"/>
      </w:tabs>
      <w:spacing w:after="120"/>
      <w:ind w:left="567"/>
    </w:pPr>
  </w:style>
  <w:style w:type="paragraph" w:styleId="TOC4">
    <w:name w:val="toc 4"/>
    <w:basedOn w:val="Normal"/>
    <w:next w:val="Normal"/>
    <w:autoRedefine/>
    <w:uiPriority w:val="39"/>
    <w:semiHidden/>
    <w:rsid w:val="00DA37C7"/>
    <w:pPr>
      <w:tabs>
        <w:tab w:val="right" w:leader="dot" w:pos="9345"/>
      </w:tabs>
      <w:spacing w:after="120"/>
      <w:ind w:left="851"/>
    </w:pPr>
  </w:style>
  <w:style w:type="paragraph" w:styleId="TOC5">
    <w:name w:val="toc 5"/>
    <w:basedOn w:val="Normal"/>
    <w:next w:val="Normal"/>
    <w:autoRedefine/>
    <w:uiPriority w:val="39"/>
    <w:semiHidden/>
    <w:rsid w:val="00DA37C7"/>
    <w:pPr>
      <w:tabs>
        <w:tab w:val="right" w:leader="dot" w:pos="9345"/>
      </w:tabs>
      <w:spacing w:after="120"/>
      <w:ind w:left="1134"/>
    </w:pPr>
  </w:style>
  <w:style w:type="paragraph" w:styleId="TOCHeading">
    <w:name w:val="TOC Heading"/>
    <w:basedOn w:val="Heading1"/>
    <w:next w:val="Normal"/>
    <w:uiPriority w:val="39"/>
    <w:semiHidden/>
    <w:unhideWhenUsed/>
    <w:qFormat/>
    <w:rsid w:val="005442C1"/>
    <w:pPr>
      <w:keepLines/>
      <w:bidi w:val="0"/>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List">
    <w:name w:val="List"/>
    <w:basedOn w:val="Normal"/>
    <w:semiHidden/>
    <w:rsid w:val="0073551B"/>
    <w:pPr>
      <w:spacing w:before="200"/>
      <w:ind w:left="284" w:hanging="284"/>
    </w:pPr>
  </w:style>
  <w:style w:type="paragraph" w:styleId="BodyTextFirstIndent">
    <w:name w:val="Body Text First Indent"/>
    <w:basedOn w:val="BodyText"/>
    <w:link w:val="BodyTextFirstIndentChar"/>
    <w:rsid w:val="00D47077"/>
    <w:pPr>
      <w:ind w:left="567"/>
    </w:pPr>
  </w:style>
  <w:style w:type="character" w:customStyle="1" w:styleId="BodyTextFirstIndentChar">
    <w:name w:val="Body Text First Indent Char"/>
    <w:basedOn w:val="BodyTextChar"/>
    <w:link w:val="BodyTextFirstIndent"/>
    <w:rsid w:val="00D47077"/>
    <w:rPr>
      <w:rFonts w:ascii="Arabic Typesetting" w:hAnsi="Arabic Typesetting" w:cs="Arabic Typesetting"/>
      <w:sz w:val="36"/>
      <w:szCs w:val="36"/>
      <w:lang w:bidi="ar-EG"/>
    </w:rPr>
  </w:style>
  <w:style w:type="paragraph" w:styleId="ListBullet">
    <w:name w:val="List Bullet"/>
    <w:basedOn w:val="Normal"/>
    <w:rsid w:val="000A6D68"/>
    <w:pPr>
      <w:numPr>
        <w:numId w:val="2"/>
      </w:numPr>
      <w:tabs>
        <w:tab w:val="clear" w:pos="360"/>
      </w:tabs>
      <w:spacing w:before="200"/>
      <w:ind w:left="1134" w:hanging="567"/>
    </w:pPr>
  </w:style>
  <w:style w:type="paragraph" w:styleId="BodyTextIndent">
    <w:name w:val="Body Text Indent"/>
    <w:basedOn w:val="Normal"/>
    <w:link w:val="BodyTextIndentChar"/>
    <w:semiHidden/>
    <w:rsid w:val="0073551B"/>
    <w:pPr>
      <w:spacing w:after="120"/>
      <w:ind w:left="283"/>
    </w:pPr>
  </w:style>
  <w:style w:type="character" w:customStyle="1" w:styleId="BodyTextIndentChar">
    <w:name w:val="Body Text Indent Char"/>
    <w:basedOn w:val="DefaultParagraphFont"/>
    <w:link w:val="BodyTextIndent"/>
    <w:semiHidden/>
    <w:rsid w:val="00D47077"/>
  </w:style>
  <w:style w:type="paragraph" w:styleId="BodyTextFirstIndent2">
    <w:name w:val="Body Text First Indent 2"/>
    <w:basedOn w:val="BodyTextIndent"/>
    <w:link w:val="BodyTextFirstIndent2Char"/>
    <w:semiHidden/>
    <w:rsid w:val="00D47077"/>
    <w:pPr>
      <w:spacing w:before="200" w:after="0"/>
      <w:ind w:left="567"/>
    </w:pPr>
  </w:style>
  <w:style w:type="character" w:customStyle="1" w:styleId="BodyTextFirstIndent2Char">
    <w:name w:val="Body Text First Indent 2 Char"/>
    <w:basedOn w:val="BodyTextIndentChar"/>
    <w:link w:val="BodyTextFirstIndent2"/>
    <w:semiHidden/>
    <w:rsid w:val="00D47077"/>
  </w:style>
  <w:style w:type="paragraph" w:styleId="ListBullet2">
    <w:name w:val="List Bullet 2"/>
    <w:basedOn w:val="Normal"/>
    <w:semiHidden/>
    <w:rsid w:val="00C50A61"/>
    <w:pPr>
      <w:numPr>
        <w:numId w:val="3"/>
      </w:numPr>
      <w:tabs>
        <w:tab w:val="clear" w:pos="643"/>
      </w:tabs>
      <w:spacing w:before="200"/>
      <w:ind w:left="1701" w:hanging="567"/>
    </w:pPr>
  </w:style>
  <w:style w:type="paragraph" w:styleId="List2">
    <w:name w:val="List 2"/>
    <w:basedOn w:val="Normal"/>
    <w:semiHidden/>
    <w:rsid w:val="0073551B"/>
    <w:pPr>
      <w:spacing w:before="200"/>
      <w:ind w:left="568" w:hanging="284"/>
    </w:pPr>
  </w:style>
  <w:style w:type="paragraph" w:styleId="List3">
    <w:name w:val="List 3"/>
    <w:basedOn w:val="Normal"/>
    <w:semiHidden/>
    <w:rsid w:val="0073551B"/>
    <w:pPr>
      <w:spacing w:before="200"/>
      <w:ind w:left="1134" w:hanging="567"/>
    </w:pPr>
  </w:style>
  <w:style w:type="paragraph" w:styleId="List4">
    <w:name w:val="List 4"/>
    <w:basedOn w:val="Normal"/>
    <w:semiHidden/>
    <w:rsid w:val="0073551B"/>
    <w:pPr>
      <w:spacing w:before="200"/>
      <w:ind w:left="1418" w:hanging="567"/>
    </w:pPr>
  </w:style>
  <w:style w:type="paragraph" w:styleId="List5">
    <w:name w:val="List 5"/>
    <w:basedOn w:val="Normal"/>
    <w:semiHidden/>
    <w:rsid w:val="0073551B"/>
    <w:pPr>
      <w:spacing w:before="200"/>
      <w:ind w:left="1701" w:hanging="567"/>
    </w:pPr>
  </w:style>
  <w:style w:type="paragraph" w:styleId="ListBullet3">
    <w:name w:val="List Bullet 3"/>
    <w:basedOn w:val="Normal"/>
    <w:semiHidden/>
    <w:rsid w:val="00C50A61"/>
    <w:pPr>
      <w:numPr>
        <w:numId w:val="4"/>
      </w:numPr>
      <w:spacing w:before="200"/>
      <w:ind w:left="2268" w:hanging="567"/>
    </w:pPr>
  </w:style>
  <w:style w:type="paragraph" w:styleId="ListBullet4">
    <w:name w:val="List Bullet 4"/>
    <w:basedOn w:val="Normal"/>
    <w:semiHidden/>
    <w:rsid w:val="00C50A61"/>
    <w:pPr>
      <w:numPr>
        <w:numId w:val="5"/>
      </w:numPr>
      <w:tabs>
        <w:tab w:val="clear" w:pos="1209"/>
      </w:tabs>
      <w:spacing w:before="200"/>
      <w:ind w:left="2835" w:hanging="567"/>
    </w:pPr>
  </w:style>
  <w:style w:type="paragraph" w:styleId="ListBullet5">
    <w:name w:val="List Bullet 5"/>
    <w:basedOn w:val="Normal"/>
    <w:semiHidden/>
    <w:rsid w:val="00C50A61"/>
    <w:pPr>
      <w:numPr>
        <w:numId w:val="6"/>
      </w:numPr>
      <w:tabs>
        <w:tab w:val="clear" w:pos="1492"/>
      </w:tabs>
      <w:spacing w:before="200"/>
      <w:ind w:left="3402" w:hanging="567"/>
    </w:pPr>
  </w:style>
  <w:style w:type="paragraph" w:styleId="ListNumber5">
    <w:name w:val="List Number 5"/>
    <w:basedOn w:val="Normal"/>
    <w:semiHidden/>
    <w:rsid w:val="00C50A61"/>
    <w:pPr>
      <w:numPr>
        <w:numId w:val="10"/>
      </w:numPr>
      <w:tabs>
        <w:tab w:val="clear" w:pos="1492"/>
      </w:tabs>
      <w:spacing w:before="200"/>
      <w:ind w:left="3401" w:hanging="567"/>
    </w:pPr>
  </w:style>
  <w:style w:type="paragraph" w:styleId="ListContinue">
    <w:name w:val="List Continue"/>
    <w:basedOn w:val="Normal"/>
    <w:semiHidden/>
    <w:rsid w:val="00C50A61"/>
    <w:pPr>
      <w:spacing w:after="120"/>
      <w:ind w:left="283"/>
      <w:contextualSpacing/>
    </w:pPr>
  </w:style>
  <w:style w:type="paragraph" w:styleId="ListContinue2">
    <w:name w:val="List Continue 2"/>
    <w:basedOn w:val="Normal"/>
    <w:semiHidden/>
    <w:rsid w:val="00C50A61"/>
    <w:pPr>
      <w:spacing w:after="120"/>
      <w:ind w:left="566"/>
      <w:contextualSpacing/>
    </w:pPr>
  </w:style>
  <w:style w:type="paragraph" w:styleId="ListContinue3">
    <w:name w:val="List Continue 3"/>
    <w:basedOn w:val="Normal"/>
    <w:semiHidden/>
    <w:rsid w:val="00C50A61"/>
    <w:pPr>
      <w:spacing w:after="120"/>
      <w:ind w:left="849"/>
      <w:contextualSpacing/>
    </w:pPr>
  </w:style>
  <w:style w:type="paragraph" w:styleId="ListContinue4">
    <w:name w:val="List Continue 4"/>
    <w:basedOn w:val="Normal"/>
    <w:semiHidden/>
    <w:rsid w:val="00C50A61"/>
    <w:pPr>
      <w:spacing w:after="120"/>
      <w:ind w:left="1132"/>
      <w:contextualSpacing/>
    </w:pPr>
  </w:style>
  <w:style w:type="paragraph" w:styleId="ListContinue5">
    <w:name w:val="List Continue 5"/>
    <w:basedOn w:val="Normal"/>
    <w:semiHidden/>
    <w:rsid w:val="00C50A61"/>
    <w:pPr>
      <w:spacing w:after="120"/>
      <w:ind w:left="1415"/>
      <w:contextualSpacing/>
    </w:pPr>
  </w:style>
  <w:style w:type="paragraph" w:styleId="ListNumber2">
    <w:name w:val="List Number 2"/>
    <w:basedOn w:val="Normal"/>
    <w:semiHidden/>
    <w:rsid w:val="00C50A61"/>
    <w:pPr>
      <w:numPr>
        <w:numId w:val="7"/>
      </w:numPr>
      <w:tabs>
        <w:tab w:val="clear" w:pos="643"/>
      </w:tabs>
      <w:spacing w:before="200"/>
      <w:ind w:left="1701" w:hanging="567"/>
    </w:pPr>
  </w:style>
  <w:style w:type="paragraph" w:styleId="ListNumber3">
    <w:name w:val="List Number 3"/>
    <w:basedOn w:val="Normal"/>
    <w:semiHidden/>
    <w:rsid w:val="00C50A61"/>
    <w:pPr>
      <w:numPr>
        <w:numId w:val="8"/>
      </w:numPr>
      <w:tabs>
        <w:tab w:val="clear" w:pos="926"/>
      </w:tabs>
      <w:spacing w:before="200"/>
      <w:ind w:left="2267" w:hanging="567"/>
    </w:pPr>
  </w:style>
  <w:style w:type="paragraph" w:styleId="ListNumber4">
    <w:name w:val="List Number 4"/>
    <w:basedOn w:val="Normal"/>
    <w:semiHidden/>
    <w:rsid w:val="00C50A61"/>
    <w:pPr>
      <w:numPr>
        <w:numId w:val="9"/>
      </w:numPr>
      <w:tabs>
        <w:tab w:val="clear" w:pos="1209"/>
      </w:tabs>
      <w:spacing w:before="200"/>
      <w:ind w:left="2834" w:hanging="567"/>
    </w:pPr>
  </w:style>
  <w:style w:type="paragraph" w:customStyle="1" w:styleId="indent1">
    <w:name w:val="indent &quot;1&quot;"/>
    <w:basedOn w:val="BodyText"/>
    <w:qFormat/>
    <w:rsid w:val="00E3612C"/>
    <w:pPr>
      <w:numPr>
        <w:numId w:val="12"/>
      </w:numPr>
    </w:pPr>
  </w:style>
  <w:style w:type="paragraph" w:customStyle="1" w:styleId="NormalParaAR">
    <w:name w:val="Normal_Para_AR"/>
    <w:rsid w:val="00AA6AED"/>
    <w:pPr>
      <w:bidi/>
      <w:spacing w:after="240" w:line="360" w:lineRule="exact"/>
    </w:pPr>
  </w:style>
  <w:style w:type="character" w:customStyle="1" w:styleId="HeaderChar">
    <w:name w:val="Header Char"/>
    <w:basedOn w:val="DefaultParagraphFont"/>
    <w:link w:val="Header"/>
    <w:uiPriority w:val="99"/>
    <w:rsid w:val="005329D7"/>
  </w:style>
  <w:style w:type="table" w:customStyle="1" w:styleId="TableGrid1">
    <w:name w:val="Table Grid1"/>
    <w:basedOn w:val="TableNormal"/>
    <w:next w:val="TableGrid"/>
    <w:uiPriority w:val="39"/>
    <w:rsid w:val="00B50197"/>
    <w:pPr>
      <w:widowControl w:val="0"/>
      <w:autoSpaceDE w:val="0"/>
      <w:autoSpaceDN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50197"/>
  </w:style>
  <w:style w:type="table" w:customStyle="1" w:styleId="TableGrid2">
    <w:name w:val="Table Grid2"/>
    <w:basedOn w:val="TableNormal"/>
    <w:next w:val="TableGrid"/>
    <w:rsid w:val="00101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16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C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C2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C2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726420">
      <w:bodyDiv w:val="1"/>
      <w:marLeft w:val="0"/>
      <w:marRight w:val="0"/>
      <w:marTop w:val="0"/>
      <w:marBottom w:val="0"/>
      <w:divBdr>
        <w:top w:val="none" w:sz="0" w:space="0" w:color="auto"/>
        <w:left w:val="none" w:sz="0" w:space="0" w:color="auto"/>
        <w:bottom w:val="none" w:sz="0" w:space="0" w:color="auto"/>
        <w:right w:val="none" w:sz="0" w:space="0" w:color="auto"/>
      </w:divBdr>
    </w:div>
    <w:div w:id="131676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emf"/><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1.jpeg"/><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emf"/><Relationship Id="rId25" Type="http://schemas.openxmlformats.org/officeDocument/2006/relationships/image" Target="media/image7.emf"/><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eader" Target="header9.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4.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image" Target="media/image13.emf"/><Relationship Id="rId45" Type="http://schemas.openxmlformats.org/officeDocument/2006/relationships/hyperlink" Target="mailto:chinamission_gva@mfa.gov.cn"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8.xml"/><Relationship Id="rId36" Type="http://schemas.openxmlformats.org/officeDocument/2006/relationships/footer" Target="footer7.xml"/><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5.xml"/><Relationship Id="rId31" Type="http://schemas.openxmlformats.org/officeDocument/2006/relationships/footer" Target="footer5.xml"/><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9.jpeg"/><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7.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mailto:donu.suiza@cancilleria.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isionperu@onuperu.org"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Accessible%20Templates\WO_CC_77_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9B439-DF8B-4F34-9AA6-DB60B2EA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WO_CC_77_AR.dotm</Template>
  <TotalTime>25</TotalTime>
  <Pages>38</Pages>
  <Words>7018</Words>
  <Characters>40666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WO/CC/77/2 Rev.(Arabic)</vt:lpstr>
    </vt:vector>
  </TitlesOfParts>
  <Company>World Intellectual Property Organization</Company>
  <LinksUpToDate>false</LinksUpToDate>
  <CharactersWithSpaces>47589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WO/CC/77/2 Rev.(Arabic)</dc:title>
  <dc:creator>MERZOUK Fawzi</dc:creator>
  <cp:lastModifiedBy>MERZOUK Fawzi</cp:lastModifiedBy>
  <cp:revision>10</cp:revision>
  <cp:lastPrinted>2020-02-18T17:20:00Z</cp:lastPrinted>
  <dcterms:created xsi:type="dcterms:W3CDTF">2020-02-18T16:52:00Z</dcterms:created>
  <dcterms:modified xsi:type="dcterms:W3CDTF">2020-02-18T17:20:00Z</dcterms:modified>
</cp:coreProperties>
</file>