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B66FC" w:rsidP="00825DA5">
            <w:pPr>
              <w:pStyle w:val="DocumentCodeAR"/>
              <w:bidi/>
              <w:rPr>
                <w:rFonts w:hint="cs"/>
                <w:rtl/>
              </w:rPr>
            </w:pPr>
            <w:r>
              <w:t>VA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2</w:t>
            </w:r>
            <w:r w:rsidR="00E01FBD">
              <w:t>8</w:t>
            </w:r>
            <w:r w:rsidR="004D0A41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25DA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25DA5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825DA5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25DA5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1520" w:rsidRPr="00DA2A77" w:rsidRDefault="00901520" w:rsidP="00DA2A77">
      <w:pPr>
        <w:pStyle w:val="MeetingTitleAR"/>
        <w:bidi/>
        <w:ind w:right="2835"/>
        <w:rPr>
          <w:rtl/>
          <w:lang w:val="fr-CH"/>
        </w:rPr>
      </w:pPr>
      <w:r w:rsidRPr="00DA2A77">
        <w:rPr>
          <w:rFonts w:hint="cs"/>
          <w:rtl/>
          <w:lang w:val="fr-CH"/>
        </w:rPr>
        <w:t>الاتحاد الخاص ل</w:t>
      </w:r>
      <w:r w:rsidRPr="00DA2A77">
        <w:rPr>
          <w:rtl/>
          <w:lang w:val="fr-CH"/>
        </w:rPr>
        <w:t>لتصنيف الدولي للعناصر التصويرية للعلامات</w:t>
      </w:r>
      <w:r w:rsidRPr="00DA2A77">
        <w:rPr>
          <w:rFonts w:hint="cs"/>
          <w:rtl/>
          <w:lang w:val="fr-CH"/>
        </w:rPr>
        <w:t xml:space="preserve"> (اتحاد فيينا)</w:t>
      </w:r>
    </w:p>
    <w:p w:rsidR="00901520" w:rsidRPr="00DA2A77" w:rsidRDefault="00901520" w:rsidP="00DA2A77">
      <w:pPr>
        <w:pStyle w:val="NormalParaAR"/>
        <w:rPr>
          <w:rtl/>
          <w:lang w:val="fr-CH"/>
        </w:rPr>
      </w:pPr>
    </w:p>
    <w:p w:rsidR="00901520" w:rsidRPr="00DA2A77" w:rsidRDefault="00901520" w:rsidP="00DA2A77">
      <w:pPr>
        <w:pStyle w:val="MeetingTitleAR"/>
        <w:bidi/>
        <w:rPr>
          <w:rtl/>
          <w:lang w:val="fr-CH"/>
        </w:rPr>
      </w:pPr>
      <w:r w:rsidRPr="00DA2A77">
        <w:rPr>
          <w:rFonts w:hint="cs"/>
          <w:rtl/>
          <w:lang w:val="fr-CH"/>
        </w:rPr>
        <w:t>الجمعية</w:t>
      </w:r>
    </w:p>
    <w:p w:rsidR="00901520" w:rsidRPr="00DA2A77" w:rsidRDefault="00901520" w:rsidP="00DA2A77">
      <w:pPr>
        <w:pStyle w:val="NormalParaAR"/>
        <w:rPr>
          <w:lang w:val="fr-CH"/>
        </w:rPr>
      </w:pPr>
    </w:p>
    <w:p w:rsidR="001E12A4" w:rsidRPr="00D61541" w:rsidRDefault="004D0A41" w:rsidP="00E01FBD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E01FBD">
        <w:rPr>
          <w:rFonts w:hint="cs"/>
          <w:rtl/>
          <w:lang w:val="fr-CH"/>
        </w:rPr>
        <w:t>الثامنة</w:t>
      </w:r>
      <w:r w:rsidR="00901520">
        <w:rPr>
          <w:rFonts w:hint="cs"/>
          <w:rtl/>
          <w:lang w:val="fr-CH"/>
        </w:rPr>
        <w:t xml:space="preserve"> والعشرون</w:t>
      </w:r>
      <w:r>
        <w:rPr>
          <w:rFonts w:hint="cs"/>
          <w:rtl/>
        </w:rPr>
        <w:t xml:space="preserve"> (الدورة العادية </w:t>
      </w:r>
      <w:r w:rsidR="00E01FBD">
        <w:rPr>
          <w:rFonts w:hint="cs"/>
          <w:rtl/>
        </w:rPr>
        <w:t xml:space="preserve">الثامنة </w:t>
      </w:r>
      <w:r w:rsidR="00901520">
        <w:rPr>
          <w:rFonts w:hint="cs"/>
          <w:rtl/>
        </w:rPr>
        <w:t>عشرة</w:t>
      </w:r>
      <w:r>
        <w:rPr>
          <w:rFonts w:hint="cs"/>
          <w:rtl/>
        </w:rPr>
        <w:t>)</w:t>
      </w:r>
    </w:p>
    <w:p w:rsidR="00E01FBD" w:rsidRDefault="00E01FBD" w:rsidP="00E01FBD">
      <w:pPr>
        <w:pStyle w:val="MeetingDatesAR"/>
        <w:bidi/>
      </w:pPr>
      <w:r>
        <w:rPr>
          <w:rFonts w:hint="cs"/>
          <w:rtl/>
        </w:rPr>
        <w:t>جنيف، من 5 إلى 14 أكتوبر 2015</w:t>
      </w:r>
    </w:p>
    <w:p w:rsidR="00E01FBD" w:rsidRDefault="00E01FBD" w:rsidP="00E01FB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01FBD" w:rsidRDefault="00E01FBD" w:rsidP="00E01FB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01FBD" w:rsidRDefault="00E01FBD" w:rsidP="00E01FBD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E01FBD" w:rsidRDefault="00825DA5" w:rsidP="00E01FBD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E01FBD" w:rsidRDefault="00E01FBD" w:rsidP="00825DA5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E01FBD" w:rsidRDefault="00E01FBD" w:rsidP="00825DA5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A/55/13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1667B6" w:rsidRDefault="004D0A41" w:rsidP="00E01FBD">
      <w:pPr>
        <w:pStyle w:val="NumberedParaAR"/>
      </w:pPr>
      <w:r>
        <w:rPr>
          <w:rFonts w:hint="cs"/>
          <w:rtl/>
        </w:rPr>
        <w:t>و</w:t>
      </w:r>
      <w:r w:rsidR="00E01FBD">
        <w:rPr>
          <w:rFonts w:hint="cs"/>
          <w:rtl/>
        </w:rPr>
        <w:t xml:space="preserve">أعيد انتخاب </w:t>
      </w:r>
      <w:r>
        <w:rPr>
          <w:rFonts w:hint="cs"/>
          <w:rtl/>
        </w:rPr>
        <w:t xml:space="preserve">السيد </w:t>
      </w:r>
      <w:r w:rsidR="00901520">
        <w:rPr>
          <w:rFonts w:hint="cs"/>
          <w:rtl/>
        </w:rPr>
        <w:t xml:space="preserve">روبرت </w:t>
      </w:r>
      <w:proofErr w:type="spellStart"/>
      <w:r w:rsidR="00901520">
        <w:rPr>
          <w:rFonts w:hint="cs"/>
          <w:rtl/>
        </w:rPr>
        <w:t>أولريش</w:t>
      </w:r>
      <w:proofErr w:type="spellEnd"/>
      <w:r w:rsidRPr="004D0A41">
        <w:rPr>
          <w:rtl/>
        </w:rPr>
        <w:t xml:space="preserve"> (</w:t>
      </w:r>
      <w:r w:rsidR="00901520">
        <w:rPr>
          <w:rFonts w:hint="cs"/>
          <w:rtl/>
        </w:rPr>
        <w:t>النمسا</w:t>
      </w:r>
      <w:r w:rsidRPr="004D0A41">
        <w:rPr>
          <w:rtl/>
        </w:rPr>
        <w:t>)</w:t>
      </w:r>
      <w:r w:rsidR="00901520">
        <w:rPr>
          <w:rFonts w:hint="cs"/>
          <w:rtl/>
        </w:rPr>
        <w:t xml:space="preserve"> رئيسا للجمعية.</w:t>
      </w:r>
    </w:p>
    <w:p w:rsidR="00E608F8" w:rsidRPr="00E01FBD" w:rsidRDefault="00E608F8" w:rsidP="00E608F8">
      <w:pPr>
        <w:pStyle w:val="NumberedParaAR"/>
        <w:numPr>
          <w:ilvl w:val="0"/>
          <w:numId w:val="0"/>
        </w:numPr>
        <w:rPr>
          <w:rtl/>
        </w:rPr>
      </w:pPr>
    </w:p>
    <w:p w:rsidR="00E608F8" w:rsidRDefault="00E608F8" w:rsidP="00E608F8">
      <w:pPr>
        <w:pStyle w:val="EndofDocumentAR"/>
      </w:pPr>
      <w:r>
        <w:rPr>
          <w:rFonts w:hint="cs"/>
          <w:rtl/>
        </w:rPr>
        <w:t>[نهاية الوثيقة]</w:t>
      </w:r>
    </w:p>
    <w:sectPr w:rsidR="00E608F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01520" w:rsidP="00901520">
    <w:r>
      <w:t>VA</w:t>
    </w:r>
    <w:r w:rsidR="00F62866">
      <w:t>/</w:t>
    </w:r>
    <w:r>
      <w:t>A</w:t>
    </w:r>
    <w:r w:rsidR="00F62866">
      <w:t>/</w:t>
    </w:r>
    <w:r>
      <w:t>25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901520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6FC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9F6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6AA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21C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DA5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520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0F0E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A2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A77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FBD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8F8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CDF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CAD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899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4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4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VA/A/28/1 (Arabic)</vt:lpstr>
    </vt:vector>
  </TitlesOfParts>
  <Company>World Intellectual Property Organization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VA/A/28/1 (Arabic)</dc:title>
  <dc:subject>مشروع التقرير</dc:subject>
  <dc:creator>من إعداد الأمانة</dc:creator>
  <cp:lastModifiedBy>MERZOUK Fawzi</cp:lastModifiedBy>
  <cp:revision>3</cp:revision>
  <cp:lastPrinted>2016-01-08T15:01:00Z</cp:lastPrinted>
  <dcterms:created xsi:type="dcterms:W3CDTF">2016-01-08T15:01:00Z</dcterms:created>
  <dcterms:modified xsi:type="dcterms:W3CDTF">2016-01-08T15:01:00Z</dcterms:modified>
</cp:coreProperties>
</file>