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5BE32B51" wp14:editId="3501AD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530123" w:rsidP="00BC5A26">
            <w:pPr>
              <w:jc w:val="right"/>
              <w:rPr>
                <w:rFonts w:ascii="Arial Black" w:hAnsi="Arial Black"/>
                <w:caps/>
                <w:sz w:val="15"/>
              </w:rPr>
            </w:pPr>
            <w:bookmarkStart w:id="1" w:name="Code"/>
            <w:bookmarkEnd w:id="1"/>
            <w:r>
              <w:rPr>
                <w:rFonts w:ascii="Arial Black" w:hAnsi="Arial Black"/>
                <w:caps/>
                <w:sz w:val="15"/>
              </w:rPr>
              <w:t>WIPO/IP/</w:t>
            </w:r>
            <w:r w:rsidR="0041328D" w:rsidRPr="00AB39DA">
              <w:rPr>
                <w:rFonts w:ascii="Arial Black" w:hAnsi="Arial Black"/>
                <w:caps/>
                <w:sz w:val="15"/>
              </w:rPr>
              <w:t>ai</w:t>
            </w:r>
            <w:r w:rsidR="000C0D70" w:rsidRPr="00AB39DA">
              <w:rPr>
                <w:rFonts w:ascii="Arial Black" w:hAnsi="Arial Black"/>
                <w:caps/>
                <w:sz w:val="15"/>
              </w:rPr>
              <w:t>/</w:t>
            </w:r>
            <w:r w:rsidR="009E03FE">
              <w:rPr>
                <w:rFonts w:ascii="Arial Black" w:hAnsi="Arial Black"/>
                <w:caps/>
                <w:sz w:val="15"/>
              </w:rPr>
              <w:t>GE/19/</w:t>
            </w:r>
            <w:r w:rsidR="00BC5A26">
              <w:rPr>
                <w:rFonts w:ascii="Arial Black" w:hAnsi="Arial Black"/>
                <w:caps/>
                <w:sz w:val="15"/>
              </w:rPr>
              <w:t>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53012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E5C00">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5A1640">
              <w:rPr>
                <w:rFonts w:ascii="Arial Black" w:hAnsi="Arial Black"/>
                <w:caps/>
                <w:sz w:val="15"/>
              </w:rPr>
              <w:t>August 2</w:t>
            </w:r>
            <w:r w:rsidR="006E5C00">
              <w:rPr>
                <w:rFonts w:ascii="Arial Black" w:hAnsi="Arial Black"/>
                <w:caps/>
                <w:sz w:val="15"/>
              </w:rPr>
              <w:t>9</w:t>
            </w:r>
            <w:r w:rsidR="007C776C">
              <w:rPr>
                <w:rFonts w:ascii="Arial Black" w:hAnsi="Arial Black"/>
                <w:caps/>
                <w:sz w:val="15"/>
              </w:rPr>
              <w:t>,</w:t>
            </w:r>
            <w:r w:rsidR="000C0D70">
              <w:rPr>
                <w:rFonts w:ascii="Arial Black" w:hAnsi="Arial Black"/>
                <w:caps/>
                <w:sz w:val="15"/>
              </w:rPr>
              <w:t xml:space="preserve">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862BE" w:rsidRDefault="006862BE" w:rsidP="006862BE">
      <w:pPr>
        <w:rPr>
          <w:b/>
          <w:sz w:val="28"/>
          <w:szCs w:val="28"/>
        </w:rPr>
      </w:pPr>
      <w:r>
        <w:rPr>
          <w:b/>
          <w:sz w:val="28"/>
          <w:szCs w:val="28"/>
        </w:rPr>
        <w:t>WIPO CONVERSATION ON INTELLECTUAL PROPERTY (IP)</w:t>
      </w:r>
      <w:r>
        <w:t xml:space="preserve"> </w:t>
      </w:r>
      <w:r>
        <w:rPr>
          <w:b/>
          <w:sz w:val="28"/>
          <w:szCs w:val="28"/>
        </w:rPr>
        <w:t xml:space="preserve">AND ARTIFICIAL INTELLIGENCE (AI) </w:t>
      </w:r>
    </w:p>
    <w:p w:rsidR="000C0D70" w:rsidRDefault="000C0D70" w:rsidP="003845C1"/>
    <w:p w:rsidR="003845C1" w:rsidRDefault="003845C1" w:rsidP="003845C1"/>
    <w:p w:rsidR="008B2CC1" w:rsidRPr="007D1EBF" w:rsidRDefault="007D1EBF" w:rsidP="008B2CC1">
      <w:pPr>
        <w:rPr>
          <w:sz w:val="24"/>
          <w:szCs w:val="24"/>
        </w:rPr>
      </w:pPr>
      <w:r w:rsidRPr="007D1EBF">
        <w:rPr>
          <w:sz w:val="24"/>
          <w:szCs w:val="24"/>
        </w:rPr>
        <w:t>Organized by</w:t>
      </w:r>
    </w:p>
    <w:p w:rsidR="007D1EBF" w:rsidRPr="007D1EBF" w:rsidRDefault="007D1EBF" w:rsidP="008B2CC1">
      <w:pPr>
        <w:rPr>
          <w:sz w:val="24"/>
          <w:szCs w:val="24"/>
        </w:rPr>
      </w:pPr>
      <w:r w:rsidRPr="007D1EBF">
        <w:rPr>
          <w:sz w:val="24"/>
          <w:szCs w:val="24"/>
        </w:rPr>
        <w:t>the World Intellectual Property Organization (WIPO)</w:t>
      </w:r>
    </w:p>
    <w:p w:rsidR="007D1EBF" w:rsidRPr="003845C1" w:rsidRDefault="007D1EBF" w:rsidP="008B2CC1">
      <w:pPr>
        <w:rPr>
          <w:b/>
          <w:sz w:val="24"/>
          <w:szCs w:val="24"/>
        </w:rPr>
      </w:pPr>
    </w:p>
    <w:p w:rsidR="008B2CC1" w:rsidRPr="00E14EE4" w:rsidRDefault="007D1EBF" w:rsidP="008B2CC1">
      <w:pPr>
        <w:rPr>
          <w:b/>
          <w:sz w:val="24"/>
          <w:szCs w:val="24"/>
        </w:rPr>
      </w:pPr>
      <w:r w:rsidRPr="00E14EE4">
        <w:rPr>
          <w:b/>
          <w:sz w:val="24"/>
          <w:szCs w:val="24"/>
        </w:rPr>
        <w:t xml:space="preserve">Geneva, </w:t>
      </w:r>
      <w:r w:rsidR="000C0D70" w:rsidRPr="00E14EE4">
        <w:rPr>
          <w:b/>
          <w:sz w:val="24"/>
          <w:szCs w:val="24"/>
        </w:rPr>
        <w:t>September 27</w:t>
      </w:r>
      <w:r w:rsidRPr="00E14EE4">
        <w:rPr>
          <w:b/>
          <w:sz w:val="24"/>
          <w:szCs w:val="24"/>
        </w:rPr>
        <w:t>, 201</w:t>
      </w:r>
      <w:r w:rsidR="000C0D70" w:rsidRPr="00E14EE4">
        <w:rPr>
          <w:b/>
          <w:sz w:val="24"/>
          <w:szCs w:val="24"/>
        </w:rPr>
        <w:t>9</w:t>
      </w:r>
    </w:p>
    <w:p w:rsidR="008B2CC1" w:rsidRPr="00E14EE4" w:rsidRDefault="008B2CC1" w:rsidP="008B2CC1">
      <w:pPr>
        <w:rPr>
          <w:sz w:val="24"/>
          <w:szCs w:val="24"/>
        </w:rPr>
      </w:pPr>
    </w:p>
    <w:p w:rsidR="008B2CC1" w:rsidRDefault="008B2CC1" w:rsidP="008B2CC1"/>
    <w:p w:rsidR="000C0D70" w:rsidRPr="008B2CC1" w:rsidRDefault="000C0D70" w:rsidP="008B2CC1"/>
    <w:p w:rsidR="008B2CC1" w:rsidRPr="008B2CC1" w:rsidRDefault="008B2CC1" w:rsidP="008B2CC1"/>
    <w:p w:rsidR="00D95AC9" w:rsidRPr="00413A34" w:rsidRDefault="00D95AC9" w:rsidP="00D95AC9">
      <w:pPr>
        <w:rPr>
          <w:szCs w:val="22"/>
        </w:rPr>
      </w:pPr>
      <w:bookmarkStart w:id="4" w:name="TitleOfDoc"/>
      <w:bookmarkEnd w:id="4"/>
    </w:p>
    <w:p w:rsidR="00D95AC9" w:rsidRPr="00413A34" w:rsidRDefault="00D95AC9" w:rsidP="00D95AC9">
      <w:pPr>
        <w:rPr>
          <w:szCs w:val="22"/>
        </w:rPr>
      </w:pPr>
      <w:r>
        <w:rPr>
          <w:szCs w:val="22"/>
        </w:rPr>
        <w:t>SUMMARY</w:t>
      </w:r>
      <w:r w:rsidRPr="00413A34">
        <w:rPr>
          <w:szCs w:val="22"/>
        </w:rPr>
        <w:t xml:space="preserve"> OF THE REPLIES TO THE </w:t>
      </w:r>
      <w:r>
        <w:rPr>
          <w:szCs w:val="22"/>
        </w:rPr>
        <w:t>NOTE</w:t>
      </w:r>
      <w:r w:rsidRPr="00413A34">
        <w:rPr>
          <w:szCs w:val="22"/>
        </w:rPr>
        <w:t xml:space="preserve"> ON APPLICATIONS </w:t>
      </w:r>
      <w:r w:rsidR="00A877C9">
        <w:rPr>
          <w:szCs w:val="22"/>
        </w:rPr>
        <w:br/>
      </w:r>
      <w:r w:rsidRPr="00413A34">
        <w:rPr>
          <w:szCs w:val="22"/>
        </w:rPr>
        <w:t>OF AI TO IPO ADMINISTRATION</w:t>
      </w:r>
    </w:p>
    <w:p w:rsidR="00D95AC9" w:rsidRPr="00413A34" w:rsidRDefault="00D95AC9" w:rsidP="00D95AC9">
      <w:pPr>
        <w:rPr>
          <w:szCs w:val="22"/>
        </w:rPr>
      </w:pPr>
    </w:p>
    <w:p w:rsidR="00D95AC9" w:rsidRPr="007A4D0A" w:rsidRDefault="00D95AC9" w:rsidP="00D95AC9">
      <w:pPr>
        <w:rPr>
          <w:i/>
          <w:szCs w:val="22"/>
        </w:rPr>
      </w:pPr>
      <w:r>
        <w:rPr>
          <w:i/>
          <w:szCs w:val="22"/>
        </w:rPr>
        <w:t xml:space="preserve">Prepared by the </w:t>
      </w:r>
      <w:r w:rsidR="00A877C9">
        <w:rPr>
          <w:i/>
          <w:szCs w:val="22"/>
        </w:rPr>
        <w:t>Secretariat</w:t>
      </w:r>
    </w:p>
    <w:p w:rsidR="00AC205C" w:rsidRDefault="00AC205C"/>
    <w:p w:rsidR="00D95AC9" w:rsidRDefault="00D95AC9"/>
    <w:p w:rsidR="00D95AC9" w:rsidRDefault="00D95AC9"/>
    <w:p w:rsidR="00D95AC9" w:rsidRPr="00D95AC9" w:rsidRDefault="00D95AC9" w:rsidP="00D95AC9">
      <w:pPr>
        <w:keepNext/>
        <w:spacing w:before="240" w:after="60"/>
        <w:outlineLvl w:val="1"/>
        <w:rPr>
          <w:bCs/>
          <w:iCs/>
          <w:caps/>
          <w:szCs w:val="28"/>
        </w:rPr>
      </w:pPr>
      <w:r w:rsidRPr="00D95AC9">
        <w:rPr>
          <w:bCs/>
          <w:iCs/>
          <w:caps/>
          <w:szCs w:val="28"/>
        </w:rPr>
        <w:t>INTRODUCTION</w:t>
      </w:r>
    </w:p>
    <w:p w:rsidR="00D95AC9" w:rsidRPr="00D95AC9" w:rsidRDefault="00D95AC9" w:rsidP="00D95AC9">
      <w:pPr>
        <w:rPr>
          <w:szCs w:val="22"/>
        </w:rPr>
      </w:pPr>
    </w:p>
    <w:p w:rsidR="00D95AC9" w:rsidRDefault="00D95AC9" w:rsidP="00D95AC9">
      <w:r w:rsidRPr="00D95AC9">
        <w:rPr>
          <w:szCs w:val="22"/>
        </w:rPr>
        <w:fldChar w:fldCharType="begin"/>
      </w:r>
      <w:r w:rsidRPr="00D95AC9">
        <w:rPr>
          <w:szCs w:val="22"/>
        </w:rPr>
        <w:instrText xml:space="preserve"> AUTONUM  </w:instrText>
      </w:r>
      <w:r w:rsidRPr="00D95AC9">
        <w:rPr>
          <w:szCs w:val="22"/>
        </w:rPr>
        <w:fldChar w:fldCharType="end"/>
      </w:r>
      <w:r w:rsidRPr="00D95AC9">
        <w:rPr>
          <w:szCs w:val="22"/>
        </w:rPr>
        <w:tab/>
      </w:r>
      <w:r>
        <w:rPr>
          <w:szCs w:val="22"/>
        </w:rPr>
        <w:t xml:space="preserve">The International Bureau (IB) of WIPO conducted a survey on the use of </w:t>
      </w:r>
      <w:r w:rsidR="00C907EA">
        <w:rPr>
          <w:szCs w:val="22"/>
        </w:rPr>
        <w:t>A</w:t>
      </w:r>
      <w:r>
        <w:rPr>
          <w:szCs w:val="22"/>
        </w:rPr>
        <w:t xml:space="preserve">rtificial </w:t>
      </w:r>
      <w:r w:rsidR="00C907EA">
        <w:rPr>
          <w:szCs w:val="22"/>
        </w:rPr>
        <w:t>I</w:t>
      </w:r>
      <w:r>
        <w:rPr>
          <w:szCs w:val="22"/>
        </w:rPr>
        <w:t>ntelligence (AI) tools at n</w:t>
      </w:r>
      <w:r w:rsidRPr="00D95AC9">
        <w:rPr>
          <w:szCs w:val="22"/>
        </w:rPr>
        <w:t xml:space="preserve">ational and regional Intellectual Property Offices (IPOs) </w:t>
      </w:r>
      <w:r>
        <w:rPr>
          <w:szCs w:val="22"/>
        </w:rPr>
        <w:t xml:space="preserve">in 2018 with a view to facilitating discussions at the first WIPO </w:t>
      </w:r>
      <w:r w:rsidR="00C907EA">
        <w:rPr>
          <w:szCs w:val="22"/>
        </w:rPr>
        <w:t xml:space="preserve">meeting </w:t>
      </w:r>
      <w:r>
        <w:rPr>
          <w:szCs w:val="22"/>
        </w:rPr>
        <w:t xml:space="preserve">to focus on AI applications at IPOs.  </w:t>
      </w:r>
      <w:r w:rsidR="00C907EA">
        <w:rPr>
          <w:szCs w:val="22"/>
        </w:rPr>
        <w:t>A</w:t>
      </w:r>
      <w:r>
        <w:rPr>
          <w:szCs w:val="22"/>
        </w:rPr>
        <w:t xml:space="preserve"> summary of the first survey was issued as document</w:t>
      </w:r>
      <w:r w:rsidRPr="00D95AC9">
        <w:t xml:space="preserve"> </w:t>
      </w:r>
      <w:r w:rsidRPr="00D95AC9">
        <w:rPr>
          <w:szCs w:val="22"/>
        </w:rPr>
        <w:t>WIPO/IP/ITAI/GE/</w:t>
      </w:r>
      <w:r>
        <w:rPr>
          <w:szCs w:val="22"/>
        </w:rPr>
        <w:t xml:space="preserve">18/1.  The </w:t>
      </w:r>
      <w:r w:rsidRPr="00D95AC9">
        <w:rPr>
          <w:szCs w:val="22"/>
        </w:rPr>
        <w:t xml:space="preserve">Meeting of </w:t>
      </w:r>
      <w:r>
        <w:rPr>
          <w:szCs w:val="22"/>
        </w:rPr>
        <w:t>IPOs</w:t>
      </w:r>
      <w:r w:rsidRPr="00D95AC9">
        <w:rPr>
          <w:szCs w:val="22"/>
        </w:rPr>
        <w:t xml:space="preserve"> on ICT Strategies and A</w:t>
      </w:r>
      <w:r>
        <w:rPr>
          <w:szCs w:val="22"/>
        </w:rPr>
        <w:t>I</w:t>
      </w:r>
      <w:r w:rsidRPr="00D95AC9">
        <w:rPr>
          <w:szCs w:val="22"/>
        </w:rPr>
        <w:t xml:space="preserve"> for IP Administration</w:t>
      </w:r>
      <w:r>
        <w:rPr>
          <w:szCs w:val="22"/>
        </w:rPr>
        <w:t xml:space="preserve"> held from May 23 to 25, 2018, agreed that t</w:t>
      </w:r>
      <w:r w:rsidRPr="00D95AC9">
        <w:rPr>
          <w:szCs w:val="22"/>
        </w:rPr>
        <w:t>he field of AI is changing rapidly and that it would be useful to share experiences and best practices through an online collaboration platform.</w:t>
      </w:r>
      <w:r>
        <w:rPr>
          <w:szCs w:val="22"/>
        </w:rPr>
        <w:t xml:space="preserve">  The IB also created a web site dedicated to AI in which </w:t>
      </w:r>
      <w:r w:rsidR="00F06B71">
        <w:rPr>
          <w:szCs w:val="22"/>
        </w:rPr>
        <w:t>“</w:t>
      </w:r>
      <w:r w:rsidRPr="00D95AC9">
        <w:rPr>
          <w:szCs w:val="22"/>
        </w:rPr>
        <w:t xml:space="preserve">Index of AI initiatives in IP </w:t>
      </w:r>
      <w:r w:rsidR="00C907EA">
        <w:rPr>
          <w:szCs w:val="22"/>
        </w:rPr>
        <w:t>O</w:t>
      </w:r>
      <w:r w:rsidRPr="00D95AC9">
        <w:rPr>
          <w:szCs w:val="22"/>
        </w:rPr>
        <w:t>ffices</w:t>
      </w:r>
      <w:r w:rsidR="00F06B71">
        <w:rPr>
          <w:szCs w:val="22"/>
        </w:rPr>
        <w:t>”</w:t>
      </w:r>
      <w:r>
        <w:rPr>
          <w:szCs w:val="22"/>
        </w:rPr>
        <w:t xml:space="preserve"> compiled the status of a number of IPOs with regard to their use of AI technologies (see </w:t>
      </w:r>
      <w:hyperlink r:id="rId9" w:history="1">
        <w:r>
          <w:rPr>
            <w:rStyle w:val="Hyperlink"/>
          </w:rPr>
          <w:t>https://www.wipo.int/about-ip/en/artificial_intelligence/</w:t>
        </w:r>
      </w:hyperlink>
      <w:r>
        <w:t xml:space="preserve">). </w:t>
      </w:r>
    </w:p>
    <w:p w:rsidR="00D95AC9" w:rsidRDefault="00D95AC9" w:rsidP="00D95AC9"/>
    <w:p w:rsidR="00D95AC9" w:rsidRDefault="00D95AC9" w:rsidP="00D95AC9">
      <w:pPr>
        <w:rPr>
          <w:szCs w:val="22"/>
        </w:rPr>
      </w:pPr>
      <w:r>
        <w:fldChar w:fldCharType="begin"/>
      </w:r>
      <w:r>
        <w:instrText xml:space="preserve"> AUTONUM  </w:instrText>
      </w:r>
      <w:r>
        <w:fldChar w:fldCharType="end"/>
      </w:r>
      <w:r>
        <w:tab/>
        <w:t xml:space="preserve">The IB issued Note </w:t>
      </w:r>
      <w:r w:rsidRPr="00D95AC9">
        <w:rPr>
          <w:szCs w:val="22"/>
        </w:rPr>
        <w:t>C. 8</w:t>
      </w:r>
      <w:r>
        <w:rPr>
          <w:szCs w:val="22"/>
        </w:rPr>
        <w:t>862</w:t>
      </w:r>
      <w:r w:rsidR="00C907EA">
        <w:rPr>
          <w:szCs w:val="22"/>
        </w:rPr>
        <w:t>,</w:t>
      </w:r>
      <w:r w:rsidRPr="00D95AC9">
        <w:rPr>
          <w:szCs w:val="22"/>
        </w:rPr>
        <w:t xml:space="preserve"> dated </w:t>
      </w:r>
      <w:r w:rsidR="008414D0">
        <w:rPr>
          <w:szCs w:val="22"/>
        </w:rPr>
        <w:t>M</w:t>
      </w:r>
      <w:r>
        <w:rPr>
          <w:szCs w:val="22"/>
        </w:rPr>
        <w:t>arch 25, 2019</w:t>
      </w:r>
      <w:r w:rsidRPr="00D95AC9">
        <w:rPr>
          <w:szCs w:val="22"/>
        </w:rPr>
        <w:t xml:space="preserve">, to </w:t>
      </w:r>
      <w:r w:rsidR="008414D0">
        <w:rPr>
          <w:szCs w:val="22"/>
        </w:rPr>
        <w:t xml:space="preserve">update the status of IPOs on AI applications for their administration.  </w:t>
      </w:r>
      <w:r w:rsidRPr="00D95AC9">
        <w:rPr>
          <w:szCs w:val="22"/>
        </w:rPr>
        <w:t xml:space="preserve">This document is a summary of information gathered </w:t>
      </w:r>
      <w:r w:rsidRPr="00D95AC9">
        <w:rPr>
          <w:szCs w:val="22"/>
        </w:rPr>
        <w:lastRenderedPageBreak/>
        <w:t>following th</w:t>
      </w:r>
      <w:r w:rsidR="00C907EA">
        <w:rPr>
          <w:szCs w:val="22"/>
        </w:rPr>
        <w:t>at</w:t>
      </w:r>
      <w:r w:rsidRPr="00D95AC9">
        <w:rPr>
          <w:szCs w:val="22"/>
        </w:rPr>
        <w:t xml:space="preserve"> invitation.  A total of </w:t>
      </w:r>
      <w:r w:rsidR="00F06B71">
        <w:rPr>
          <w:szCs w:val="22"/>
        </w:rPr>
        <w:t>19</w:t>
      </w:r>
      <w:r w:rsidRPr="00D95AC9">
        <w:rPr>
          <w:szCs w:val="22"/>
        </w:rPr>
        <w:t xml:space="preserve"> IPOs</w:t>
      </w:r>
      <w:r w:rsidR="00C907EA">
        <w:rPr>
          <w:szCs w:val="22"/>
        </w:rPr>
        <w:t xml:space="preserve"> had</w:t>
      </w:r>
      <w:r w:rsidRPr="00D95AC9">
        <w:rPr>
          <w:szCs w:val="22"/>
        </w:rPr>
        <w:t xml:space="preserve"> responded to the Note as of </w:t>
      </w:r>
      <w:r w:rsidR="003805C9">
        <w:rPr>
          <w:szCs w:val="22"/>
        </w:rPr>
        <w:t>August 15</w:t>
      </w:r>
      <w:r w:rsidR="008414D0">
        <w:rPr>
          <w:szCs w:val="22"/>
        </w:rPr>
        <w:t>, 2019</w:t>
      </w:r>
      <w:r w:rsidRPr="00D95AC9">
        <w:rPr>
          <w:szCs w:val="22"/>
          <w:vertAlign w:val="superscript"/>
        </w:rPr>
        <w:footnoteReference w:id="2"/>
      </w:r>
      <w:r w:rsidRPr="00D95AC9">
        <w:rPr>
          <w:szCs w:val="22"/>
        </w:rPr>
        <w:t xml:space="preserve">.  The original responses are included in document </w:t>
      </w:r>
      <w:r w:rsidR="008414D0">
        <w:rPr>
          <w:szCs w:val="22"/>
        </w:rPr>
        <w:t>WIPO/IP/AI/GE/19/2</w:t>
      </w:r>
      <w:r w:rsidRPr="00D95AC9">
        <w:rPr>
          <w:szCs w:val="22"/>
        </w:rPr>
        <w:t xml:space="preserve">.  </w:t>
      </w:r>
      <w:r w:rsidR="00C907EA">
        <w:rPr>
          <w:szCs w:val="22"/>
        </w:rPr>
        <w:t>A</w:t>
      </w:r>
      <w:r w:rsidRPr="00D95AC9">
        <w:rPr>
          <w:szCs w:val="22"/>
        </w:rPr>
        <w:t xml:space="preserve">ny IPO </w:t>
      </w:r>
      <w:r w:rsidR="00C907EA">
        <w:rPr>
          <w:szCs w:val="22"/>
        </w:rPr>
        <w:t>not having</w:t>
      </w:r>
      <w:r w:rsidRPr="00D95AC9">
        <w:rPr>
          <w:szCs w:val="22"/>
        </w:rPr>
        <w:t xml:space="preserve"> submitted its </w:t>
      </w:r>
      <w:r w:rsidR="0095669A" w:rsidRPr="00D95AC9">
        <w:rPr>
          <w:szCs w:val="22"/>
        </w:rPr>
        <w:t>contribution</w:t>
      </w:r>
      <w:r w:rsidRPr="00D95AC9">
        <w:rPr>
          <w:szCs w:val="22"/>
        </w:rPr>
        <w:t xml:space="preserve"> should sen</w:t>
      </w:r>
      <w:r w:rsidR="00C907EA">
        <w:rPr>
          <w:szCs w:val="22"/>
        </w:rPr>
        <w:t>d their contribution to</w:t>
      </w:r>
      <w:r w:rsidRPr="00D95AC9">
        <w:rPr>
          <w:szCs w:val="22"/>
        </w:rPr>
        <w:t xml:space="preserve"> </w:t>
      </w:r>
      <w:hyperlink r:id="rId10" w:history="1">
        <w:r w:rsidR="00C907EA" w:rsidRPr="00C907EA">
          <w:rPr>
            <w:rStyle w:val="Hyperlink"/>
            <w:szCs w:val="22"/>
          </w:rPr>
          <w:t>ip3ai@wipo.int</w:t>
        </w:r>
      </w:hyperlink>
      <w:r w:rsidRPr="00D95AC9">
        <w:rPr>
          <w:szCs w:val="22"/>
        </w:rPr>
        <w:t>.</w:t>
      </w:r>
    </w:p>
    <w:p w:rsidR="008414D0" w:rsidRDefault="008414D0" w:rsidP="00D95AC9">
      <w:pPr>
        <w:rPr>
          <w:szCs w:val="22"/>
        </w:rPr>
      </w:pPr>
    </w:p>
    <w:p w:rsidR="00D95AC9" w:rsidRPr="00D95AC9" w:rsidRDefault="00D95AC9" w:rsidP="00D95AC9">
      <w:pPr>
        <w:rPr>
          <w:szCs w:val="22"/>
        </w:rPr>
      </w:pPr>
      <w:r w:rsidRPr="00D95AC9">
        <w:rPr>
          <w:szCs w:val="22"/>
        </w:rPr>
        <w:fldChar w:fldCharType="begin"/>
      </w:r>
      <w:r w:rsidRPr="00D95AC9">
        <w:rPr>
          <w:szCs w:val="22"/>
        </w:rPr>
        <w:instrText xml:space="preserve"> AUTONUM  </w:instrText>
      </w:r>
      <w:r w:rsidRPr="00D95AC9">
        <w:rPr>
          <w:szCs w:val="22"/>
        </w:rPr>
        <w:fldChar w:fldCharType="end"/>
      </w:r>
      <w:r w:rsidRPr="00D95AC9">
        <w:rPr>
          <w:szCs w:val="22"/>
        </w:rPr>
        <w:tab/>
        <w:t>In the Note, the following questions</w:t>
      </w:r>
      <w:r w:rsidR="00C907EA">
        <w:rPr>
          <w:szCs w:val="22"/>
        </w:rPr>
        <w:t>, as previously,</w:t>
      </w:r>
      <w:r w:rsidRPr="00D95AC9">
        <w:rPr>
          <w:szCs w:val="22"/>
        </w:rPr>
        <w:t xml:space="preserve"> were asked:</w:t>
      </w:r>
    </w:p>
    <w:p w:rsidR="00D95AC9" w:rsidRPr="00D95AC9" w:rsidRDefault="00D95AC9" w:rsidP="00D95AC9">
      <w:pPr>
        <w:autoSpaceDE w:val="0"/>
        <w:autoSpaceDN w:val="0"/>
        <w:adjustRightInd w:val="0"/>
        <w:rPr>
          <w:szCs w:val="22"/>
        </w:rPr>
      </w:pPr>
    </w:p>
    <w:p w:rsidR="008414D0" w:rsidRPr="008414D0" w:rsidRDefault="00D95AC9" w:rsidP="0095669A">
      <w:pPr>
        <w:numPr>
          <w:ilvl w:val="0"/>
          <w:numId w:val="13"/>
        </w:numPr>
        <w:autoSpaceDE w:val="0"/>
        <w:autoSpaceDN w:val="0"/>
        <w:adjustRightInd w:val="0"/>
        <w:contextualSpacing/>
      </w:pPr>
      <w:r w:rsidRPr="00D95AC9">
        <w:rPr>
          <w:rFonts w:eastAsia="MS Mincho" w:cstheme="minorBidi"/>
          <w:szCs w:val="22"/>
          <w:lang w:eastAsia="en-US"/>
        </w:rPr>
        <w:t xml:space="preserve">Any relevant business solutions making use of AI and big data (such as classification of </w:t>
      </w:r>
      <w:r w:rsidRPr="00D95AC9">
        <w:rPr>
          <w:rFonts w:eastAsia="MS Mincho"/>
          <w:szCs w:val="22"/>
          <w:lang w:eastAsia="en-US"/>
        </w:rPr>
        <w:t>application files, image search of trademarks, machine translation, etc.);</w:t>
      </w:r>
    </w:p>
    <w:p w:rsidR="008414D0" w:rsidRPr="008414D0" w:rsidRDefault="008414D0" w:rsidP="008414D0">
      <w:pPr>
        <w:autoSpaceDE w:val="0"/>
        <w:autoSpaceDN w:val="0"/>
        <w:adjustRightInd w:val="0"/>
        <w:ind w:left="720"/>
        <w:contextualSpacing/>
      </w:pPr>
    </w:p>
    <w:p w:rsidR="008414D0" w:rsidRDefault="008414D0" w:rsidP="008414D0">
      <w:pPr>
        <w:pStyle w:val="ListParagraph"/>
        <w:numPr>
          <w:ilvl w:val="0"/>
          <w:numId w:val="13"/>
        </w:numPr>
        <w:autoSpaceDE w:val="0"/>
        <w:autoSpaceDN w:val="0"/>
        <w:adjustRightInd w:val="0"/>
        <w:rPr>
          <w:szCs w:val="22"/>
        </w:rPr>
      </w:pPr>
      <w:r w:rsidRPr="00762F87">
        <w:rPr>
          <w:szCs w:val="22"/>
        </w:rPr>
        <w:t>A description of specific AI systems in use (such as the name of a commercially available system or an in-house development system, a description of functions, data used to train the AI system, etc.)</w:t>
      </w:r>
      <w:r>
        <w:rPr>
          <w:szCs w:val="22"/>
        </w:rPr>
        <w:t xml:space="preserve">; and </w:t>
      </w:r>
    </w:p>
    <w:p w:rsidR="008414D0" w:rsidRPr="008414D0" w:rsidRDefault="008414D0" w:rsidP="008414D0">
      <w:pPr>
        <w:pStyle w:val="ListParagraph"/>
        <w:rPr>
          <w:szCs w:val="22"/>
        </w:rPr>
      </w:pPr>
    </w:p>
    <w:p w:rsidR="008414D0" w:rsidRDefault="008414D0" w:rsidP="008414D0">
      <w:pPr>
        <w:pStyle w:val="ListParagraph"/>
        <w:numPr>
          <w:ilvl w:val="0"/>
          <w:numId w:val="13"/>
        </w:numPr>
        <w:autoSpaceDE w:val="0"/>
        <w:autoSpaceDN w:val="0"/>
        <w:adjustRightInd w:val="0"/>
        <w:rPr>
          <w:szCs w:val="22"/>
        </w:rPr>
      </w:pPr>
      <w:r w:rsidRPr="00762F87">
        <w:rPr>
          <w:szCs w:val="22"/>
        </w:rPr>
        <w:t>Experience and other useful information to share with other IPOs (reliability, human interface, any impact on the work, lessons learned, etc.)</w:t>
      </w:r>
      <w:r>
        <w:rPr>
          <w:szCs w:val="22"/>
        </w:rPr>
        <w:t xml:space="preserve">. </w:t>
      </w:r>
    </w:p>
    <w:p w:rsidR="008414D0" w:rsidRPr="008414D0" w:rsidRDefault="008414D0" w:rsidP="008414D0">
      <w:pPr>
        <w:pStyle w:val="ListParagraph"/>
        <w:rPr>
          <w:szCs w:val="22"/>
        </w:rPr>
      </w:pPr>
    </w:p>
    <w:p w:rsidR="008414D0" w:rsidRPr="00D95AC9" w:rsidRDefault="008414D0" w:rsidP="008414D0">
      <w:pPr>
        <w:keepNext/>
        <w:spacing w:before="240" w:after="60"/>
        <w:outlineLvl w:val="1"/>
        <w:rPr>
          <w:bCs/>
          <w:iCs/>
          <w:caps/>
          <w:szCs w:val="28"/>
        </w:rPr>
      </w:pPr>
      <w:r>
        <w:rPr>
          <w:bCs/>
          <w:iCs/>
          <w:caps/>
          <w:szCs w:val="28"/>
        </w:rPr>
        <w:t>SUMMARY</w:t>
      </w:r>
    </w:p>
    <w:p w:rsidR="008414D0" w:rsidRDefault="008414D0" w:rsidP="008414D0">
      <w:pPr>
        <w:autoSpaceDE w:val="0"/>
        <w:autoSpaceDN w:val="0"/>
        <w:adjustRightInd w:val="0"/>
        <w:rPr>
          <w:szCs w:val="22"/>
        </w:rPr>
      </w:pPr>
    </w:p>
    <w:p w:rsidR="007B714F" w:rsidRDefault="008414D0" w:rsidP="008414D0">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C907EA">
        <w:rPr>
          <w:szCs w:val="22"/>
        </w:rPr>
        <w:t>From</w:t>
      </w:r>
      <w:r w:rsidR="0019702D">
        <w:rPr>
          <w:szCs w:val="22"/>
        </w:rPr>
        <w:t xml:space="preserve"> the beginning of 2018, a number of IPOs made steady progress in experimenting and deploying AI-assisted tools for their administration.  Assuming that those IPOs which have not yet replied to the recent Note still continue to explore and test AI tools as reported before, the IB estimates that a</w:t>
      </w:r>
      <w:r w:rsidR="0019702D" w:rsidRPr="0019702D">
        <w:rPr>
          <w:szCs w:val="22"/>
        </w:rPr>
        <w:t xml:space="preserve">t least </w:t>
      </w:r>
      <w:r w:rsidR="00816CF2">
        <w:rPr>
          <w:szCs w:val="22"/>
        </w:rPr>
        <w:t>20</w:t>
      </w:r>
      <w:r w:rsidR="0019702D" w:rsidRPr="0019702D">
        <w:rPr>
          <w:szCs w:val="22"/>
        </w:rPr>
        <w:t xml:space="preserve"> IPOs </w:t>
      </w:r>
      <w:r w:rsidR="007B714F">
        <w:rPr>
          <w:szCs w:val="22"/>
        </w:rPr>
        <w:t>are using AI applications either on trial or in the course of ordinary operation</w:t>
      </w:r>
      <w:r w:rsidR="00C907EA">
        <w:rPr>
          <w:szCs w:val="22"/>
        </w:rPr>
        <w:t>s</w:t>
      </w:r>
      <w:r w:rsidR="007B714F">
        <w:rPr>
          <w:szCs w:val="22"/>
        </w:rPr>
        <w:t xml:space="preserve">. </w:t>
      </w:r>
    </w:p>
    <w:p w:rsidR="007B714F" w:rsidRDefault="007B714F" w:rsidP="008414D0">
      <w:pPr>
        <w:autoSpaceDE w:val="0"/>
        <w:autoSpaceDN w:val="0"/>
        <w:adjustRightInd w:val="0"/>
        <w:rPr>
          <w:szCs w:val="22"/>
        </w:rPr>
      </w:pPr>
    </w:p>
    <w:p w:rsidR="004240DD" w:rsidRDefault="007B714F" w:rsidP="008414D0">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Most IPOs</w:t>
      </w:r>
      <w:r w:rsidR="006E001F">
        <w:rPr>
          <w:szCs w:val="22"/>
        </w:rPr>
        <w:t>,</w:t>
      </w:r>
      <w:r>
        <w:rPr>
          <w:szCs w:val="22"/>
        </w:rPr>
        <w:t xml:space="preserve"> which reported on their tri</w:t>
      </w:r>
      <w:r w:rsidR="00C907EA">
        <w:rPr>
          <w:szCs w:val="22"/>
        </w:rPr>
        <w:t>a</w:t>
      </w:r>
      <w:r>
        <w:rPr>
          <w:szCs w:val="22"/>
        </w:rPr>
        <w:t>l use of AI applications</w:t>
      </w:r>
      <w:r w:rsidR="006E001F">
        <w:rPr>
          <w:szCs w:val="22"/>
        </w:rPr>
        <w:t>,</w:t>
      </w:r>
      <w:r>
        <w:rPr>
          <w:szCs w:val="22"/>
        </w:rPr>
        <w:t xml:space="preserve"> </w:t>
      </w:r>
      <w:r w:rsidR="006E001F">
        <w:rPr>
          <w:szCs w:val="22"/>
        </w:rPr>
        <w:t xml:space="preserve">are </w:t>
      </w:r>
      <w:r>
        <w:rPr>
          <w:szCs w:val="22"/>
        </w:rPr>
        <w:t xml:space="preserve">now </w:t>
      </w:r>
      <w:r w:rsidR="006E001F">
        <w:rPr>
          <w:szCs w:val="22"/>
        </w:rPr>
        <w:t xml:space="preserve">prepared to </w:t>
      </w:r>
      <w:r>
        <w:rPr>
          <w:szCs w:val="22"/>
        </w:rPr>
        <w:t>proceed</w:t>
      </w:r>
      <w:r w:rsidR="006E001F">
        <w:rPr>
          <w:szCs w:val="22"/>
        </w:rPr>
        <w:t>ing</w:t>
      </w:r>
      <w:r>
        <w:rPr>
          <w:szCs w:val="22"/>
        </w:rPr>
        <w:t xml:space="preserve"> to the next stage of </w:t>
      </w:r>
      <w:r w:rsidR="006E001F">
        <w:rPr>
          <w:szCs w:val="22"/>
        </w:rPr>
        <w:t>rolling out AI tools to a larger number of users</w:t>
      </w:r>
      <w:r>
        <w:rPr>
          <w:szCs w:val="22"/>
        </w:rPr>
        <w:t xml:space="preserve">, as experience </w:t>
      </w:r>
      <w:r w:rsidR="00C907EA">
        <w:rPr>
          <w:szCs w:val="22"/>
        </w:rPr>
        <w:t xml:space="preserve">is </w:t>
      </w:r>
      <w:r>
        <w:rPr>
          <w:szCs w:val="22"/>
        </w:rPr>
        <w:t xml:space="preserve">gained and confidence </w:t>
      </w:r>
      <w:r w:rsidR="004240DD">
        <w:rPr>
          <w:szCs w:val="22"/>
        </w:rPr>
        <w:t>built</w:t>
      </w:r>
      <w:r w:rsidR="0019702D" w:rsidRPr="0019702D">
        <w:rPr>
          <w:szCs w:val="22"/>
        </w:rPr>
        <w:t>.</w:t>
      </w:r>
      <w:r w:rsidR="004240DD">
        <w:rPr>
          <w:szCs w:val="22"/>
        </w:rPr>
        <w:t xml:space="preserve">  </w:t>
      </w:r>
      <w:r w:rsidR="00B80E58">
        <w:rPr>
          <w:szCs w:val="22"/>
        </w:rPr>
        <w:t xml:space="preserve">Among administrative tasks </w:t>
      </w:r>
      <w:r w:rsidR="00C907EA">
        <w:rPr>
          <w:szCs w:val="22"/>
        </w:rPr>
        <w:t>with increasing application of</w:t>
      </w:r>
      <w:r w:rsidR="00B80E58">
        <w:rPr>
          <w:szCs w:val="22"/>
        </w:rPr>
        <w:t xml:space="preserve"> AI, the survey shows that AI tools prove to be efficient and useful in </w:t>
      </w:r>
      <w:r w:rsidR="00C907EA">
        <w:rPr>
          <w:szCs w:val="22"/>
        </w:rPr>
        <w:t xml:space="preserve">those </w:t>
      </w:r>
      <w:r w:rsidR="00B80E58">
        <w:rPr>
          <w:szCs w:val="22"/>
        </w:rPr>
        <w:t xml:space="preserve">areas requiring routine and rule-based work </w:t>
      </w:r>
      <w:r w:rsidR="00C907EA">
        <w:rPr>
          <w:szCs w:val="22"/>
        </w:rPr>
        <w:t xml:space="preserve">such </w:t>
      </w:r>
      <w:r w:rsidR="00B80E58">
        <w:rPr>
          <w:szCs w:val="22"/>
        </w:rPr>
        <w:t>as formality check</w:t>
      </w:r>
      <w:r w:rsidR="00C907EA">
        <w:rPr>
          <w:szCs w:val="22"/>
        </w:rPr>
        <w:t>s</w:t>
      </w:r>
      <w:r w:rsidR="00B80E58">
        <w:rPr>
          <w:szCs w:val="22"/>
        </w:rPr>
        <w:t xml:space="preserve">, the determination and allotment of </w:t>
      </w:r>
      <w:r w:rsidR="00C907EA">
        <w:rPr>
          <w:szCs w:val="22"/>
        </w:rPr>
        <w:t xml:space="preserve">the </w:t>
      </w:r>
      <w:r w:rsidR="00B80E58">
        <w:rPr>
          <w:szCs w:val="22"/>
        </w:rPr>
        <w:t xml:space="preserve">most relevant classification symbols and internal distribution of application files to the most relevant examination unit.  </w:t>
      </w:r>
      <w:r w:rsidR="004240DD">
        <w:rPr>
          <w:szCs w:val="22"/>
        </w:rPr>
        <w:t xml:space="preserve">Most IPOs use commercially available </w:t>
      </w:r>
      <w:r w:rsidR="00FE462C">
        <w:rPr>
          <w:szCs w:val="22"/>
        </w:rPr>
        <w:t xml:space="preserve">business intelligent </w:t>
      </w:r>
      <w:r w:rsidR="004240DD">
        <w:rPr>
          <w:szCs w:val="22"/>
        </w:rPr>
        <w:t>tools using AI technologies, while a few IPOs developed AI tools of their own.</w:t>
      </w:r>
      <w:r w:rsidR="00F06B71">
        <w:rPr>
          <w:szCs w:val="22"/>
        </w:rPr>
        <w:t xml:space="preserve"> One IPO (United States Patent and Trademark Office (USPTO)) </w:t>
      </w:r>
      <w:r w:rsidR="00F06B71" w:rsidRPr="00F06B71">
        <w:rPr>
          <w:szCs w:val="22"/>
        </w:rPr>
        <w:t>has established an advanced analytics program that combines big data/ big data reservoir (BDR), machine learning, and artificial intelligence (AI) to enhance understanding of USPTO policies, processes, and workflows</w:t>
      </w:r>
      <w:r w:rsidR="00F06B71">
        <w:rPr>
          <w:szCs w:val="22"/>
        </w:rPr>
        <w:t>.</w:t>
      </w:r>
      <w:r w:rsidR="004240DD">
        <w:rPr>
          <w:szCs w:val="22"/>
        </w:rPr>
        <w:t xml:space="preserve"> </w:t>
      </w:r>
    </w:p>
    <w:p w:rsidR="004240DD" w:rsidRDefault="004240DD" w:rsidP="008414D0">
      <w:pPr>
        <w:autoSpaceDE w:val="0"/>
        <w:autoSpaceDN w:val="0"/>
        <w:adjustRightInd w:val="0"/>
        <w:rPr>
          <w:szCs w:val="22"/>
        </w:rPr>
      </w:pPr>
    </w:p>
    <w:p w:rsidR="004240DD" w:rsidRDefault="004240DD" w:rsidP="008414D0">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Most common areas of AI applications widely used by IPOs are as follows:</w:t>
      </w:r>
    </w:p>
    <w:p w:rsidR="00A636F1" w:rsidRDefault="00A636F1" w:rsidP="008414D0">
      <w:pPr>
        <w:autoSpaceDE w:val="0"/>
        <w:autoSpaceDN w:val="0"/>
        <w:adjustRightInd w:val="0"/>
        <w:rPr>
          <w:szCs w:val="22"/>
        </w:rPr>
      </w:pPr>
    </w:p>
    <w:p w:rsidR="00A636F1" w:rsidRPr="00082865" w:rsidRDefault="00A636F1" w:rsidP="008414D0">
      <w:pPr>
        <w:autoSpaceDE w:val="0"/>
        <w:autoSpaceDN w:val="0"/>
        <w:adjustRightInd w:val="0"/>
        <w:rPr>
          <w:i/>
          <w:szCs w:val="22"/>
        </w:rPr>
      </w:pPr>
      <w:r w:rsidRPr="00082865">
        <w:rPr>
          <w:i/>
          <w:szCs w:val="22"/>
        </w:rPr>
        <w:t>Linguistic tools</w:t>
      </w:r>
    </w:p>
    <w:p w:rsidR="004240DD" w:rsidRDefault="004240DD" w:rsidP="008414D0">
      <w:pPr>
        <w:autoSpaceDE w:val="0"/>
        <w:autoSpaceDN w:val="0"/>
        <w:adjustRightInd w:val="0"/>
        <w:rPr>
          <w:szCs w:val="22"/>
        </w:rPr>
      </w:pPr>
    </w:p>
    <w:p w:rsidR="008414D0" w:rsidRDefault="004240DD" w:rsidP="004240DD">
      <w:pPr>
        <w:pStyle w:val="ListParagraph"/>
        <w:numPr>
          <w:ilvl w:val="0"/>
          <w:numId w:val="14"/>
        </w:numPr>
        <w:autoSpaceDE w:val="0"/>
        <w:autoSpaceDN w:val="0"/>
        <w:adjustRightInd w:val="0"/>
        <w:rPr>
          <w:szCs w:val="22"/>
        </w:rPr>
      </w:pPr>
      <w:r>
        <w:rPr>
          <w:szCs w:val="22"/>
        </w:rPr>
        <w:t xml:space="preserve">Machine translation (Canada, </w:t>
      </w:r>
      <w:r w:rsidR="00E52959">
        <w:rPr>
          <w:szCs w:val="22"/>
        </w:rPr>
        <w:t>Mexico</w:t>
      </w:r>
      <w:r w:rsidR="00EC4B6B">
        <w:rPr>
          <w:szCs w:val="22"/>
        </w:rPr>
        <w:t>, Russian Federation</w:t>
      </w:r>
      <w:r w:rsidR="008642CA">
        <w:rPr>
          <w:szCs w:val="22"/>
        </w:rPr>
        <w:t>)</w:t>
      </w:r>
    </w:p>
    <w:p w:rsidR="00A636F1" w:rsidRDefault="00A636F1" w:rsidP="00A636F1">
      <w:pPr>
        <w:autoSpaceDE w:val="0"/>
        <w:autoSpaceDN w:val="0"/>
        <w:adjustRightInd w:val="0"/>
        <w:rPr>
          <w:szCs w:val="22"/>
        </w:rPr>
      </w:pPr>
    </w:p>
    <w:p w:rsidR="00A636F1" w:rsidRPr="00082865" w:rsidRDefault="00A636F1" w:rsidP="00A636F1">
      <w:pPr>
        <w:autoSpaceDE w:val="0"/>
        <w:autoSpaceDN w:val="0"/>
        <w:adjustRightInd w:val="0"/>
        <w:rPr>
          <w:i/>
          <w:szCs w:val="22"/>
        </w:rPr>
      </w:pPr>
      <w:r w:rsidRPr="00082865">
        <w:rPr>
          <w:i/>
          <w:szCs w:val="22"/>
        </w:rPr>
        <w:t>Administrative tasks</w:t>
      </w:r>
    </w:p>
    <w:p w:rsidR="00A636F1" w:rsidRPr="00A636F1" w:rsidRDefault="00A636F1" w:rsidP="00A636F1">
      <w:pPr>
        <w:autoSpaceDE w:val="0"/>
        <w:autoSpaceDN w:val="0"/>
        <w:adjustRightInd w:val="0"/>
        <w:rPr>
          <w:szCs w:val="22"/>
        </w:rPr>
      </w:pPr>
    </w:p>
    <w:p w:rsidR="008642CA" w:rsidRDefault="008642CA" w:rsidP="004240DD">
      <w:pPr>
        <w:pStyle w:val="ListParagraph"/>
        <w:numPr>
          <w:ilvl w:val="0"/>
          <w:numId w:val="14"/>
        </w:numPr>
        <w:autoSpaceDE w:val="0"/>
        <w:autoSpaceDN w:val="0"/>
        <w:adjustRightInd w:val="0"/>
        <w:rPr>
          <w:szCs w:val="22"/>
        </w:rPr>
      </w:pPr>
      <w:r>
        <w:rPr>
          <w:szCs w:val="22"/>
        </w:rPr>
        <w:t>Internal distribution of files (United Kingdom)</w:t>
      </w:r>
    </w:p>
    <w:p w:rsidR="00A67E0E" w:rsidRDefault="00A67E0E" w:rsidP="004240DD">
      <w:pPr>
        <w:pStyle w:val="ListParagraph"/>
        <w:numPr>
          <w:ilvl w:val="0"/>
          <w:numId w:val="14"/>
        </w:numPr>
        <w:autoSpaceDE w:val="0"/>
        <w:autoSpaceDN w:val="0"/>
        <w:adjustRightInd w:val="0"/>
        <w:rPr>
          <w:szCs w:val="22"/>
        </w:rPr>
      </w:pPr>
      <w:r>
        <w:rPr>
          <w:szCs w:val="22"/>
        </w:rPr>
        <w:t xml:space="preserve">Allotment of the unique identification number of an applicant </w:t>
      </w:r>
      <w:r w:rsidR="006E001F">
        <w:rPr>
          <w:szCs w:val="22"/>
        </w:rPr>
        <w:t>(</w:t>
      </w:r>
      <w:r>
        <w:rPr>
          <w:szCs w:val="22"/>
        </w:rPr>
        <w:t>France,</w:t>
      </w:r>
      <w:r w:rsidR="008642CA">
        <w:rPr>
          <w:szCs w:val="22"/>
        </w:rPr>
        <w:t xml:space="preserve"> Germany)</w:t>
      </w:r>
      <w:r w:rsidR="006E001F">
        <w:rPr>
          <w:szCs w:val="22"/>
        </w:rPr>
        <w:t xml:space="preserve"> </w:t>
      </w:r>
    </w:p>
    <w:p w:rsidR="006E001F" w:rsidRDefault="006E001F" w:rsidP="004240DD">
      <w:pPr>
        <w:pStyle w:val="ListParagraph"/>
        <w:numPr>
          <w:ilvl w:val="0"/>
          <w:numId w:val="14"/>
        </w:numPr>
        <w:autoSpaceDE w:val="0"/>
        <w:autoSpaceDN w:val="0"/>
        <w:adjustRightInd w:val="0"/>
        <w:rPr>
          <w:szCs w:val="22"/>
        </w:rPr>
      </w:pPr>
      <w:r>
        <w:rPr>
          <w:szCs w:val="22"/>
        </w:rPr>
        <w:lastRenderedPageBreak/>
        <w:t>Identification of SME applicants</w:t>
      </w:r>
      <w:r w:rsidR="008642CA">
        <w:rPr>
          <w:szCs w:val="22"/>
        </w:rPr>
        <w:t xml:space="preserve"> (France)</w:t>
      </w:r>
    </w:p>
    <w:p w:rsidR="00082865" w:rsidRPr="004240DD" w:rsidRDefault="00082865" w:rsidP="00082865">
      <w:pPr>
        <w:pStyle w:val="ListParagraph"/>
        <w:numPr>
          <w:ilvl w:val="0"/>
          <w:numId w:val="14"/>
        </w:numPr>
        <w:autoSpaceDE w:val="0"/>
        <w:autoSpaceDN w:val="0"/>
        <w:adjustRightInd w:val="0"/>
        <w:rPr>
          <w:szCs w:val="22"/>
        </w:rPr>
      </w:pPr>
      <w:r>
        <w:rPr>
          <w:szCs w:val="22"/>
        </w:rPr>
        <w:t xml:space="preserve">Verification of data captured for digitization of paper documents (Canada, Spain) </w:t>
      </w:r>
    </w:p>
    <w:p w:rsidR="00082865" w:rsidRDefault="00082865" w:rsidP="00082865">
      <w:pPr>
        <w:pStyle w:val="ListParagraph"/>
        <w:autoSpaceDE w:val="0"/>
        <w:autoSpaceDN w:val="0"/>
        <w:adjustRightInd w:val="0"/>
        <w:ind w:left="845"/>
        <w:rPr>
          <w:szCs w:val="22"/>
        </w:rPr>
      </w:pPr>
    </w:p>
    <w:p w:rsidR="00A636F1" w:rsidRPr="00F06B71" w:rsidRDefault="00F06B71" w:rsidP="00A636F1">
      <w:pPr>
        <w:autoSpaceDE w:val="0"/>
        <w:autoSpaceDN w:val="0"/>
        <w:adjustRightInd w:val="0"/>
        <w:rPr>
          <w:i/>
          <w:szCs w:val="22"/>
        </w:rPr>
      </w:pPr>
      <w:r w:rsidRPr="00F06B71">
        <w:rPr>
          <w:i/>
          <w:szCs w:val="22"/>
        </w:rPr>
        <w:t>Advanced Analytics Program</w:t>
      </w:r>
    </w:p>
    <w:p w:rsidR="00F06B71" w:rsidRDefault="00F06B71" w:rsidP="00A636F1">
      <w:pPr>
        <w:autoSpaceDE w:val="0"/>
        <w:autoSpaceDN w:val="0"/>
        <w:adjustRightInd w:val="0"/>
        <w:rPr>
          <w:szCs w:val="22"/>
        </w:rPr>
      </w:pPr>
    </w:p>
    <w:p w:rsidR="00F06B71" w:rsidRPr="00F06B71" w:rsidRDefault="00F06B71" w:rsidP="00F06B71">
      <w:pPr>
        <w:pStyle w:val="ListParagraph"/>
        <w:numPr>
          <w:ilvl w:val="0"/>
          <w:numId w:val="16"/>
        </w:numPr>
        <w:autoSpaceDE w:val="0"/>
        <w:autoSpaceDN w:val="0"/>
        <w:adjustRightInd w:val="0"/>
        <w:rPr>
          <w:szCs w:val="22"/>
        </w:rPr>
      </w:pPr>
      <w:r>
        <w:rPr>
          <w:szCs w:val="22"/>
        </w:rPr>
        <w:t xml:space="preserve">AI is used as </w:t>
      </w:r>
      <w:r w:rsidRPr="00F06B71">
        <w:rPr>
          <w:szCs w:val="22"/>
        </w:rPr>
        <w:t xml:space="preserve">cognitive assistance </w:t>
      </w:r>
      <w:r>
        <w:rPr>
          <w:szCs w:val="22"/>
        </w:rPr>
        <w:t xml:space="preserve">in a program </w:t>
      </w:r>
      <w:r w:rsidR="001345C4">
        <w:rPr>
          <w:sz w:val="21"/>
          <w:szCs w:val="21"/>
        </w:rPr>
        <w:t>combining</w:t>
      </w:r>
      <w:r w:rsidR="001345C4" w:rsidRPr="00A87E18">
        <w:rPr>
          <w:sz w:val="21"/>
          <w:szCs w:val="21"/>
        </w:rPr>
        <w:t xml:space="preserve"> big data/ big data reservoir (BDR), machine learning, and artificial intelligence (AI) to enhance understanding of USPTO policies, processes, and workflows</w:t>
      </w:r>
      <w:r w:rsidR="001345C4">
        <w:rPr>
          <w:szCs w:val="22"/>
        </w:rPr>
        <w:t xml:space="preserve"> in order </w:t>
      </w:r>
      <w:r>
        <w:rPr>
          <w:szCs w:val="22"/>
        </w:rPr>
        <w:t xml:space="preserve">to </w:t>
      </w:r>
      <w:r w:rsidRPr="00F06B71">
        <w:rPr>
          <w:szCs w:val="22"/>
        </w:rPr>
        <w:t>provide the most useful and relevant information to determine patentability by an examiner during prosecution</w:t>
      </w:r>
      <w:r>
        <w:rPr>
          <w:szCs w:val="22"/>
        </w:rPr>
        <w:t xml:space="preserve"> (United States of America)</w:t>
      </w:r>
    </w:p>
    <w:p w:rsidR="00F06B71" w:rsidRDefault="00F06B71" w:rsidP="00A636F1">
      <w:pPr>
        <w:autoSpaceDE w:val="0"/>
        <w:autoSpaceDN w:val="0"/>
        <w:adjustRightInd w:val="0"/>
        <w:rPr>
          <w:szCs w:val="22"/>
        </w:rPr>
      </w:pPr>
    </w:p>
    <w:p w:rsidR="00A636F1" w:rsidRPr="00082865" w:rsidRDefault="00A636F1" w:rsidP="00A636F1">
      <w:pPr>
        <w:autoSpaceDE w:val="0"/>
        <w:autoSpaceDN w:val="0"/>
        <w:adjustRightInd w:val="0"/>
        <w:rPr>
          <w:i/>
          <w:szCs w:val="22"/>
        </w:rPr>
      </w:pPr>
      <w:r w:rsidRPr="00082865">
        <w:rPr>
          <w:i/>
          <w:szCs w:val="22"/>
        </w:rPr>
        <w:t>Automatic Classification</w:t>
      </w:r>
    </w:p>
    <w:p w:rsidR="00A636F1" w:rsidRPr="00A636F1" w:rsidRDefault="00A636F1" w:rsidP="00A636F1">
      <w:pPr>
        <w:autoSpaceDE w:val="0"/>
        <w:autoSpaceDN w:val="0"/>
        <w:adjustRightInd w:val="0"/>
        <w:rPr>
          <w:szCs w:val="22"/>
        </w:rPr>
      </w:pPr>
    </w:p>
    <w:p w:rsidR="00082865" w:rsidRDefault="00082865" w:rsidP="00082865">
      <w:pPr>
        <w:pStyle w:val="ListParagraph"/>
        <w:numPr>
          <w:ilvl w:val="0"/>
          <w:numId w:val="14"/>
        </w:numPr>
        <w:autoSpaceDE w:val="0"/>
        <w:autoSpaceDN w:val="0"/>
        <w:adjustRightInd w:val="0"/>
        <w:rPr>
          <w:szCs w:val="22"/>
        </w:rPr>
      </w:pPr>
      <w:r>
        <w:rPr>
          <w:szCs w:val="22"/>
        </w:rPr>
        <w:t xml:space="preserve">Automatic (pre-) classification by IPC of patent applications (France, Japan) </w:t>
      </w:r>
    </w:p>
    <w:p w:rsidR="00082865" w:rsidRPr="00082865" w:rsidRDefault="00082865" w:rsidP="00082865">
      <w:pPr>
        <w:autoSpaceDE w:val="0"/>
        <w:autoSpaceDN w:val="0"/>
        <w:adjustRightInd w:val="0"/>
        <w:rPr>
          <w:szCs w:val="22"/>
        </w:rPr>
      </w:pPr>
    </w:p>
    <w:p w:rsidR="00082865" w:rsidRPr="00082865" w:rsidRDefault="00082865" w:rsidP="0095669A">
      <w:pPr>
        <w:pStyle w:val="ListParagraph"/>
        <w:numPr>
          <w:ilvl w:val="0"/>
          <w:numId w:val="14"/>
        </w:numPr>
        <w:autoSpaceDE w:val="0"/>
        <w:autoSpaceDN w:val="0"/>
        <w:adjustRightInd w:val="0"/>
        <w:rPr>
          <w:szCs w:val="22"/>
        </w:rPr>
      </w:pPr>
      <w:r w:rsidRPr="00082865">
        <w:rPr>
          <w:szCs w:val="22"/>
        </w:rPr>
        <w:t xml:space="preserve">Prediction or data entry of relevant NICE class (Colombia, France, Japan, Spain) </w:t>
      </w:r>
    </w:p>
    <w:p w:rsidR="00082865" w:rsidRPr="00082865" w:rsidRDefault="00082865" w:rsidP="0095669A">
      <w:pPr>
        <w:pStyle w:val="ListParagraph"/>
        <w:numPr>
          <w:ilvl w:val="0"/>
          <w:numId w:val="14"/>
        </w:numPr>
        <w:autoSpaceDE w:val="0"/>
        <w:autoSpaceDN w:val="0"/>
        <w:adjustRightInd w:val="0"/>
        <w:rPr>
          <w:szCs w:val="22"/>
        </w:rPr>
      </w:pPr>
      <w:r w:rsidRPr="00082865">
        <w:rPr>
          <w:szCs w:val="22"/>
        </w:rPr>
        <w:t>Automatic classification of Vienna symbols for figurative elements of trademarks (France, Spain)</w:t>
      </w:r>
    </w:p>
    <w:p w:rsidR="00082865" w:rsidRPr="00B80E58" w:rsidRDefault="00082865" w:rsidP="00082865">
      <w:pPr>
        <w:pStyle w:val="ListParagraph"/>
        <w:numPr>
          <w:ilvl w:val="0"/>
          <w:numId w:val="14"/>
        </w:numPr>
        <w:rPr>
          <w:szCs w:val="22"/>
        </w:rPr>
      </w:pPr>
      <w:r w:rsidRPr="00B80E58">
        <w:rPr>
          <w:szCs w:val="22"/>
        </w:rPr>
        <w:t xml:space="preserve">Automatic classification of </w:t>
      </w:r>
      <w:r>
        <w:rPr>
          <w:szCs w:val="22"/>
        </w:rPr>
        <w:t>Locarno</w:t>
      </w:r>
      <w:r w:rsidRPr="00B80E58">
        <w:rPr>
          <w:szCs w:val="22"/>
        </w:rPr>
        <w:t xml:space="preserve"> symbols for figurative elements of </w:t>
      </w:r>
      <w:r>
        <w:rPr>
          <w:szCs w:val="22"/>
        </w:rPr>
        <w:t>industrial designs  (France)</w:t>
      </w:r>
    </w:p>
    <w:p w:rsidR="00082865" w:rsidRDefault="00082865" w:rsidP="00082865">
      <w:pPr>
        <w:pStyle w:val="ListParagraph"/>
        <w:autoSpaceDE w:val="0"/>
        <w:autoSpaceDN w:val="0"/>
        <w:adjustRightInd w:val="0"/>
        <w:ind w:left="845"/>
        <w:rPr>
          <w:szCs w:val="22"/>
        </w:rPr>
      </w:pPr>
    </w:p>
    <w:p w:rsidR="00A636F1" w:rsidRDefault="00A636F1" w:rsidP="00A636F1">
      <w:pPr>
        <w:autoSpaceDE w:val="0"/>
        <w:autoSpaceDN w:val="0"/>
        <w:adjustRightInd w:val="0"/>
        <w:rPr>
          <w:i/>
          <w:szCs w:val="22"/>
        </w:rPr>
      </w:pPr>
      <w:r w:rsidRPr="00082865">
        <w:rPr>
          <w:i/>
          <w:szCs w:val="22"/>
        </w:rPr>
        <w:t xml:space="preserve">Patent </w:t>
      </w:r>
      <w:r w:rsidR="00082865">
        <w:rPr>
          <w:i/>
          <w:szCs w:val="22"/>
        </w:rPr>
        <w:t>Search</w:t>
      </w:r>
    </w:p>
    <w:p w:rsidR="00082865" w:rsidRDefault="00082865" w:rsidP="00A636F1">
      <w:pPr>
        <w:autoSpaceDE w:val="0"/>
        <w:autoSpaceDN w:val="0"/>
        <w:adjustRightInd w:val="0"/>
        <w:rPr>
          <w:i/>
          <w:szCs w:val="22"/>
        </w:rPr>
      </w:pPr>
    </w:p>
    <w:p w:rsidR="00082865" w:rsidRPr="00082865" w:rsidRDefault="00082865" w:rsidP="0095669A">
      <w:pPr>
        <w:pStyle w:val="ListParagraph"/>
        <w:numPr>
          <w:ilvl w:val="0"/>
          <w:numId w:val="14"/>
        </w:numPr>
        <w:autoSpaceDE w:val="0"/>
        <w:autoSpaceDN w:val="0"/>
        <w:adjustRightInd w:val="0"/>
        <w:rPr>
          <w:szCs w:val="22"/>
        </w:rPr>
      </w:pPr>
      <w:r w:rsidRPr="00082865">
        <w:rPr>
          <w:szCs w:val="22"/>
        </w:rPr>
        <w:t xml:space="preserve">Prior art search in the area of patents </w:t>
      </w:r>
      <w:r w:rsidR="00F06B71">
        <w:rPr>
          <w:szCs w:val="22"/>
        </w:rPr>
        <w:t>(</w:t>
      </w:r>
      <w:r w:rsidRPr="00082865">
        <w:rPr>
          <w:szCs w:val="22"/>
        </w:rPr>
        <w:t>and utility models</w:t>
      </w:r>
      <w:r w:rsidR="00F06B71">
        <w:rPr>
          <w:szCs w:val="22"/>
        </w:rPr>
        <w:t>)</w:t>
      </w:r>
      <w:r w:rsidRPr="00082865">
        <w:rPr>
          <w:szCs w:val="22"/>
        </w:rPr>
        <w:t xml:space="preserve"> by semantic or cognitive searching method in use of AI-assisted search tools (Canada, Colombia, Finland, Germany, Japan, Philippines, Russian Federation, Spain, United Kingdom</w:t>
      </w:r>
      <w:r w:rsidR="00F06B71">
        <w:rPr>
          <w:szCs w:val="22"/>
        </w:rPr>
        <w:t>, United States of America</w:t>
      </w:r>
      <w:r w:rsidRPr="00082865">
        <w:rPr>
          <w:szCs w:val="22"/>
        </w:rPr>
        <w:t xml:space="preserve">)  </w:t>
      </w:r>
    </w:p>
    <w:p w:rsidR="00082865" w:rsidRPr="00082865" w:rsidRDefault="00082865" w:rsidP="0095669A">
      <w:pPr>
        <w:pStyle w:val="ListParagraph"/>
        <w:numPr>
          <w:ilvl w:val="0"/>
          <w:numId w:val="14"/>
        </w:numPr>
        <w:autoSpaceDE w:val="0"/>
        <w:autoSpaceDN w:val="0"/>
        <w:adjustRightInd w:val="0"/>
        <w:rPr>
          <w:szCs w:val="22"/>
        </w:rPr>
      </w:pPr>
      <w:r w:rsidRPr="00082865">
        <w:rPr>
          <w:szCs w:val="22"/>
        </w:rPr>
        <w:t xml:space="preserve">Chemical formula search in the area of patents (Colombia) </w:t>
      </w:r>
    </w:p>
    <w:p w:rsidR="00082865" w:rsidRDefault="00082865" w:rsidP="00082865">
      <w:pPr>
        <w:pStyle w:val="ListParagraph"/>
        <w:numPr>
          <w:ilvl w:val="0"/>
          <w:numId w:val="14"/>
        </w:numPr>
        <w:autoSpaceDE w:val="0"/>
        <w:autoSpaceDN w:val="0"/>
        <w:adjustRightInd w:val="0"/>
        <w:rPr>
          <w:szCs w:val="22"/>
        </w:rPr>
      </w:pPr>
      <w:r>
        <w:rPr>
          <w:szCs w:val="22"/>
        </w:rPr>
        <w:t>Proof of Concept projects for image search in the area of patents and industrial designs (Japan)</w:t>
      </w:r>
    </w:p>
    <w:p w:rsidR="00A636F1" w:rsidRDefault="00A636F1" w:rsidP="00A636F1">
      <w:pPr>
        <w:autoSpaceDE w:val="0"/>
        <w:autoSpaceDN w:val="0"/>
        <w:adjustRightInd w:val="0"/>
        <w:rPr>
          <w:szCs w:val="22"/>
        </w:rPr>
      </w:pPr>
    </w:p>
    <w:p w:rsidR="00A636F1" w:rsidRPr="00082865" w:rsidRDefault="00A636F1" w:rsidP="00A636F1">
      <w:pPr>
        <w:autoSpaceDE w:val="0"/>
        <w:autoSpaceDN w:val="0"/>
        <w:adjustRightInd w:val="0"/>
        <w:rPr>
          <w:i/>
          <w:szCs w:val="22"/>
        </w:rPr>
      </w:pPr>
      <w:r w:rsidRPr="00082865">
        <w:rPr>
          <w:i/>
          <w:szCs w:val="22"/>
        </w:rPr>
        <w:t xml:space="preserve">Trademark </w:t>
      </w:r>
      <w:r w:rsidR="00082865">
        <w:rPr>
          <w:i/>
          <w:szCs w:val="22"/>
        </w:rPr>
        <w:t>Search</w:t>
      </w:r>
    </w:p>
    <w:p w:rsidR="00A636F1" w:rsidRDefault="00A636F1" w:rsidP="00A636F1">
      <w:pPr>
        <w:autoSpaceDE w:val="0"/>
        <w:autoSpaceDN w:val="0"/>
        <w:adjustRightInd w:val="0"/>
        <w:rPr>
          <w:i/>
          <w:szCs w:val="22"/>
        </w:rPr>
      </w:pPr>
    </w:p>
    <w:p w:rsidR="00082865" w:rsidRDefault="00082865" w:rsidP="00082865">
      <w:pPr>
        <w:pStyle w:val="ListParagraph"/>
        <w:numPr>
          <w:ilvl w:val="0"/>
          <w:numId w:val="14"/>
        </w:numPr>
        <w:autoSpaceDE w:val="0"/>
        <w:autoSpaceDN w:val="0"/>
        <w:adjustRightInd w:val="0"/>
        <w:rPr>
          <w:szCs w:val="22"/>
        </w:rPr>
      </w:pPr>
      <w:r>
        <w:rPr>
          <w:szCs w:val="22"/>
        </w:rPr>
        <w:t>Phonetic and figurative search of trademarks (Colombia, Japan, Norway, Philippines, United Kingdom</w:t>
      </w:r>
      <w:r w:rsidR="00F06B71">
        <w:rPr>
          <w:szCs w:val="22"/>
        </w:rPr>
        <w:t>, United States of America</w:t>
      </w:r>
      <w:r>
        <w:rPr>
          <w:szCs w:val="22"/>
        </w:rPr>
        <w:t xml:space="preserve">) </w:t>
      </w:r>
    </w:p>
    <w:p w:rsidR="00082865" w:rsidRPr="00A636F1" w:rsidRDefault="00082865" w:rsidP="00082865">
      <w:pPr>
        <w:autoSpaceDE w:val="0"/>
        <w:autoSpaceDN w:val="0"/>
        <w:adjustRightInd w:val="0"/>
        <w:rPr>
          <w:szCs w:val="22"/>
        </w:rPr>
      </w:pPr>
    </w:p>
    <w:p w:rsidR="00A636F1" w:rsidRDefault="00A636F1" w:rsidP="00A636F1">
      <w:pPr>
        <w:autoSpaceDE w:val="0"/>
        <w:autoSpaceDN w:val="0"/>
        <w:adjustRightInd w:val="0"/>
        <w:rPr>
          <w:i/>
          <w:szCs w:val="22"/>
        </w:rPr>
      </w:pPr>
      <w:r w:rsidRPr="00082865">
        <w:rPr>
          <w:i/>
          <w:szCs w:val="22"/>
        </w:rPr>
        <w:t xml:space="preserve">Industrial </w:t>
      </w:r>
      <w:r w:rsidR="00082865">
        <w:rPr>
          <w:i/>
          <w:szCs w:val="22"/>
        </w:rPr>
        <w:t>D</w:t>
      </w:r>
      <w:r w:rsidRPr="00082865">
        <w:rPr>
          <w:i/>
          <w:szCs w:val="22"/>
        </w:rPr>
        <w:t>esign</w:t>
      </w:r>
      <w:r w:rsidR="00082865">
        <w:rPr>
          <w:i/>
          <w:szCs w:val="22"/>
        </w:rPr>
        <w:t xml:space="preserve"> Search</w:t>
      </w:r>
    </w:p>
    <w:p w:rsidR="00082865" w:rsidRPr="00082865" w:rsidRDefault="00082865" w:rsidP="00A636F1">
      <w:pPr>
        <w:autoSpaceDE w:val="0"/>
        <w:autoSpaceDN w:val="0"/>
        <w:adjustRightInd w:val="0"/>
        <w:rPr>
          <w:i/>
          <w:szCs w:val="22"/>
        </w:rPr>
      </w:pPr>
    </w:p>
    <w:p w:rsidR="00A636F1" w:rsidRPr="00082865" w:rsidRDefault="00082865" w:rsidP="0095669A">
      <w:pPr>
        <w:pStyle w:val="ListParagraph"/>
        <w:numPr>
          <w:ilvl w:val="0"/>
          <w:numId w:val="14"/>
        </w:numPr>
        <w:autoSpaceDE w:val="0"/>
        <w:autoSpaceDN w:val="0"/>
        <w:adjustRightInd w:val="0"/>
        <w:rPr>
          <w:szCs w:val="22"/>
        </w:rPr>
      </w:pPr>
      <w:r w:rsidRPr="00082865">
        <w:rPr>
          <w:szCs w:val="22"/>
        </w:rPr>
        <w:t>Proof of Concept projects for image search in the area of industrial designs (Japan)</w:t>
      </w:r>
    </w:p>
    <w:p w:rsidR="00E41C6C" w:rsidRDefault="00B80E58" w:rsidP="004240DD">
      <w:pPr>
        <w:pStyle w:val="ListParagraph"/>
        <w:numPr>
          <w:ilvl w:val="0"/>
          <w:numId w:val="14"/>
        </w:numPr>
        <w:autoSpaceDE w:val="0"/>
        <w:autoSpaceDN w:val="0"/>
        <w:adjustRightInd w:val="0"/>
        <w:rPr>
          <w:szCs w:val="22"/>
        </w:rPr>
      </w:pPr>
      <w:r>
        <w:rPr>
          <w:szCs w:val="22"/>
        </w:rPr>
        <w:t>Data entry of in</w:t>
      </w:r>
      <w:r w:rsidR="00E41C6C">
        <w:rPr>
          <w:szCs w:val="22"/>
        </w:rPr>
        <w:t>dust</w:t>
      </w:r>
      <w:r w:rsidR="008642CA">
        <w:rPr>
          <w:szCs w:val="22"/>
        </w:rPr>
        <w:t>rial design description (France)</w:t>
      </w:r>
    </w:p>
    <w:p w:rsidR="00082865" w:rsidRPr="00082865" w:rsidRDefault="00082865" w:rsidP="00082865">
      <w:pPr>
        <w:pStyle w:val="ListParagraph"/>
        <w:rPr>
          <w:szCs w:val="22"/>
        </w:rPr>
      </w:pPr>
    </w:p>
    <w:p w:rsidR="00082865" w:rsidRPr="00082865" w:rsidRDefault="00082865" w:rsidP="00082865">
      <w:pPr>
        <w:autoSpaceDE w:val="0"/>
        <w:autoSpaceDN w:val="0"/>
        <w:adjustRightInd w:val="0"/>
        <w:rPr>
          <w:i/>
          <w:szCs w:val="22"/>
        </w:rPr>
      </w:pPr>
      <w:r w:rsidRPr="00082865">
        <w:rPr>
          <w:i/>
          <w:szCs w:val="22"/>
        </w:rPr>
        <w:t>Other areas</w:t>
      </w:r>
    </w:p>
    <w:p w:rsidR="00082865" w:rsidRPr="00082865" w:rsidRDefault="00082865" w:rsidP="00082865">
      <w:pPr>
        <w:autoSpaceDE w:val="0"/>
        <w:autoSpaceDN w:val="0"/>
        <w:adjustRightInd w:val="0"/>
        <w:rPr>
          <w:szCs w:val="22"/>
        </w:rPr>
      </w:pPr>
    </w:p>
    <w:p w:rsidR="00B80E58" w:rsidRDefault="00C907EA" w:rsidP="004240DD">
      <w:pPr>
        <w:pStyle w:val="ListParagraph"/>
        <w:numPr>
          <w:ilvl w:val="0"/>
          <w:numId w:val="14"/>
        </w:numPr>
        <w:autoSpaceDE w:val="0"/>
        <w:autoSpaceDN w:val="0"/>
        <w:adjustRightInd w:val="0"/>
        <w:rPr>
          <w:szCs w:val="22"/>
        </w:rPr>
      </w:pPr>
      <w:r>
        <w:rPr>
          <w:szCs w:val="22"/>
        </w:rPr>
        <w:t xml:space="preserve">Support </w:t>
      </w:r>
      <w:r w:rsidR="006E001F">
        <w:rPr>
          <w:szCs w:val="22"/>
        </w:rPr>
        <w:t>tools for h</w:t>
      </w:r>
      <w:r w:rsidR="008642CA">
        <w:rPr>
          <w:szCs w:val="22"/>
        </w:rPr>
        <w:t>elp desk services (Japan)</w:t>
      </w:r>
      <w:r w:rsidR="006E001F">
        <w:rPr>
          <w:szCs w:val="22"/>
        </w:rPr>
        <w:t xml:space="preserve"> </w:t>
      </w:r>
    </w:p>
    <w:p w:rsidR="004240DD" w:rsidRDefault="004240DD" w:rsidP="004240DD">
      <w:pPr>
        <w:pStyle w:val="ListParagraph"/>
        <w:numPr>
          <w:ilvl w:val="0"/>
          <w:numId w:val="14"/>
        </w:numPr>
        <w:autoSpaceDE w:val="0"/>
        <w:autoSpaceDN w:val="0"/>
        <w:adjustRightInd w:val="0"/>
        <w:rPr>
          <w:szCs w:val="22"/>
        </w:rPr>
      </w:pPr>
      <w:r>
        <w:rPr>
          <w:szCs w:val="22"/>
        </w:rPr>
        <w:t>Data analysis for economic research and strategic analysis (Canada</w:t>
      </w:r>
      <w:r w:rsidR="00845385">
        <w:rPr>
          <w:szCs w:val="22"/>
        </w:rPr>
        <w:t>, United Kingdom</w:t>
      </w:r>
      <w:r w:rsidR="008642CA">
        <w:rPr>
          <w:szCs w:val="22"/>
        </w:rPr>
        <w:t>)</w:t>
      </w:r>
      <w:r>
        <w:rPr>
          <w:szCs w:val="22"/>
        </w:rPr>
        <w:t xml:space="preserve"> </w:t>
      </w:r>
    </w:p>
    <w:p w:rsidR="00F06B71" w:rsidRDefault="00A173CE" w:rsidP="004240DD">
      <w:pPr>
        <w:pStyle w:val="ListParagraph"/>
        <w:numPr>
          <w:ilvl w:val="0"/>
          <w:numId w:val="14"/>
        </w:numPr>
        <w:autoSpaceDE w:val="0"/>
        <w:autoSpaceDN w:val="0"/>
        <w:adjustRightInd w:val="0"/>
        <w:rPr>
          <w:szCs w:val="22"/>
        </w:rPr>
      </w:pPr>
      <w:r>
        <w:rPr>
          <w:szCs w:val="22"/>
        </w:rPr>
        <w:t xml:space="preserve">Data analysis of IPO administration for </w:t>
      </w:r>
      <w:r w:rsidR="00EC4B6B">
        <w:rPr>
          <w:szCs w:val="22"/>
        </w:rPr>
        <w:t>enhancement of business intelligence</w:t>
      </w:r>
      <w:r w:rsidR="008642CA">
        <w:rPr>
          <w:szCs w:val="22"/>
        </w:rPr>
        <w:t xml:space="preserve">, internal management </w:t>
      </w:r>
      <w:r w:rsidR="00EC4B6B">
        <w:rPr>
          <w:szCs w:val="22"/>
        </w:rPr>
        <w:t xml:space="preserve">and </w:t>
      </w:r>
      <w:r>
        <w:rPr>
          <w:szCs w:val="22"/>
        </w:rPr>
        <w:t xml:space="preserve">customers relations (Colombia, </w:t>
      </w:r>
      <w:r w:rsidR="00EC4B6B">
        <w:rPr>
          <w:szCs w:val="22"/>
        </w:rPr>
        <w:t>Philippines,</w:t>
      </w:r>
      <w:r w:rsidR="008642CA">
        <w:rPr>
          <w:szCs w:val="22"/>
        </w:rPr>
        <w:t xml:space="preserve"> Spain)</w:t>
      </w:r>
    </w:p>
    <w:p w:rsidR="00A173CE" w:rsidRDefault="00F06B71" w:rsidP="004240DD">
      <w:pPr>
        <w:pStyle w:val="ListParagraph"/>
        <w:numPr>
          <w:ilvl w:val="0"/>
          <w:numId w:val="14"/>
        </w:numPr>
        <w:autoSpaceDE w:val="0"/>
        <w:autoSpaceDN w:val="0"/>
        <w:adjustRightInd w:val="0"/>
        <w:rPr>
          <w:szCs w:val="22"/>
        </w:rPr>
      </w:pPr>
      <w:r>
        <w:rPr>
          <w:szCs w:val="22"/>
        </w:rPr>
        <w:t>Exploration of the use of Quality Chat Bots for concept questioning to the Manual Patent of Examination of Procedures (United States of America)</w:t>
      </w:r>
      <w:r w:rsidR="00EC4B6B">
        <w:rPr>
          <w:szCs w:val="22"/>
        </w:rPr>
        <w:t xml:space="preserve"> </w:t>
      </w:r>
    </w:p>
    <w:p w:rsidR="00A173CE" w:rsidRDefault="00A173CE" w:rsidP="00A173CE">
      <w:pPr>
        <w:autoSpaceDE w:val="0"/>
        <w:autoSpaceDN w:val="0"/>
        <w:adjustRightInd w:val="0"/>
        <w:rPr>
          <w:szCs w:val="22"/>
        </w:rPr>
      </w:pPr>
      <w:r>
        <w:rPr>
          <w:szCs w:val="22"/>
        </w:rPr>
        <w:lastRenderedPageBreak/>
        <w:fldChar w:fldCharType="begin"/>
      </w:r>
      <w:r>
        <w:rPr>
          <w:szCs w:val="22"/>
        </w:rPr>
        <w:instrText xml:space="preserve"> AUTONUM  </w:instrText>
      </w:r>
      <w:r>
        <w:rPr>
          <w:szCs w:val="22"/>
        </w:rPr>
        <w:fldChar w:fldCharType="end"/>
      </w:r>
      <w:r>
        <w:rPr>
          <w:szCs w:val="22"/>
        </w:rPr>
        <w:tab/>
        <w:t xml:space="preserve">Some IPOs shared specific experience of positive results from AI applications.  For instance, Colombia found AI search of figurative elements of trademarks very effective in enhancing search quality and </w:t>
      </w:r>
      <w:r w:rsidR="00C907EA">
        <w:rPr>
          <w:szCs w:val="22"/>
        </w:rPr>
        <w:t>significant time-</w:t>
      </w:r>
      <w:r>
        <w:rPr>
          <w:szCs w:val="22"/>
        </w:rPr>
        <w:t xml:space="preserve">saving </w:t>
      </w:r>
      <w:r w:rsidR="00C907EA">
        <w:rPr>
          <w:szCs w:val="22"/>
        </w:rPr>
        <w:t>for</w:t>
      </w:r>
      <w:r>
        <w:rPr>
          <w:szCs w:val="22"/>
        </w:rPr>
        <w:t xml:space="preserve"> examiners, and data analysis of administration allowed the Office to improve services to customers in a timely manner. </w:t>
      </w:r>
    </w:p>
    <w:p w:rsidR="00A173CE" w:rsidRDefault="00A173CE" w:rsidP="00A173CE">
      <w:pPr>
        <w:autoSpaceDE w:val="0"/>
        <w:autoSpaceDN w:val="0"/>
        <w:adjustRightInd w:val="0"/>
        <w:rPr>
          <w:szCs w:val="22"/>
        </w:rPr>
      </w:pPr>
      <w:r>
        <w:rPr>
          <w:szCs w:val="22"/>
        </w:rPr>
        <w:t xml:space="preserve">In semantic patent prior art search, which is a complex task, AI tools have not fully met </w:t>
      </w:r>
      <w:r w:rsidR="00E41C6C">
        <w:rPr>
          <w:szCs w:val="22"/>
        </w:rPr>
        <w:t xml:space="preserve">the expectation of patent examiners.  For instance, </w:t>
      </w:r>
      <w:r w:rsidR="00C907EA">
        <w:rPr>
          <w:szCs w:val="22"/>
        </w:rPr>
        <w:t xml:space="preserve">the </w:t>
      </w:r>
      <w:r w:rsidR="00E41C6C">
        <w:rPr>
          <w:szCs w:val="22"/>
        </w:rPr>
        <w:t xml:space="preserve">Norway </w:t>
      </w:r>
      <w:r w:rsidR="008642CA">
        <w:rPr>
          <w:szCs w:val="22"/>
        </w:rPr>
        <w:t xml:space="preserve">IPO </w:t>
      </w:r>
      <w:r w:rsidR="00E41C6C">
        <w:rPr>
          <w:szCs w:val="22"/>
        </w:rPr>
        <w:t xml:space="preserve">evaluated that </w:t>
      </w:r>
      <w:r w:rsidR="00C907EA">
        <w:rPr>
          <w:szCs w:val="22"/>
        </w:rPr>
        <w:t xml:space="preserve">a </w:t>
      </w:r>
      <w:r w:rsidR="00E41C6C">
        <w:rPr>
          <w:szCs w:val="22"/>
        </w:rPr>
        <w:t>AI-assisted tool does not significantly speed up the prior art search and has not deployed the system for all examiners.</w:t>
      </w:r>
      <w:r w:rsidR="008642CA">
        <w:rPr>
          <w:szCs w:val="22"/>
        </w:rPr>
        <w:t xml:space="preserve"> </w:t>
      </w:r>
      <w:r w:rsidR="00A9227A">
        <w:rPr>
          <w:szCs w:val="22"/>
        </w:rPr>
        <w:t xml:space="preserve"> </w:t>
      </w:r>
      <w:r w:rsidR="008642CA">
        <w:rPr>
          <w:szCs w:val="22"/>
        </w:rPr>
        <w:t>The United Kingdom IPO clarifie</w:t>
      </w:r>
      <w:r w:rsidR="00C907EA">
        <w:rPr>
          <w:szCs w:val="22"/>
        </w:rPr>
        <w:t>d</w:t>
      </w:r>
      <w:r w:rsidR="008642CA">
        <w:rPr>
          <w:szCs w:val="22"/>
        </w:rPr>
        <w:t xml:space="preserve"> that the</w:t>
      </w:r>
      <w:r w:rsidR="00C907EA">
        <w:rPr>
          <w:szCs w:val="22"/>
        </w:rPr>
        <w:t>ir</w:t>
      </w:r>
      <w:r w:rsidR="008642CA">
        <w:rPr>
          <w:szCs w:val="22"/>
        </w:rPr>
        <w:t xml:space="preserve"> intended approach is designed to supplement, not substitute human expertise and judgement, </w:t>
      </w:r>
      <w:r w:rsidR="00C907EA">
        <w:rPr>
          <w:szCs w:val="22"/>
        </w:rPr>
        <w:t xml:space="preserve">with a </w:t>
      </w:r>
      <w:r w:rsidR="00F06B71">
        <w:rPr>
          <w:szCs w:val="22"/>
        </w:rPr>
        <w:t>“</w:t>
      </w:r>
      <w:r w:rsidR="008642CA">
        <w:rPr>
          <w:szCs w:val="22"/>
        </w:rPr>
        <w:t>human-in-the-loop</w:t>
      </w:r>
      <w:r w:rsidR="00F06B71">
        <w:rPr>
          <w:szCs w:val="22"/>
        </w:rPr>
        <w:t>”</w:t>
      </w:r>
      <w:r w:rsidR="008642CA">
        <w:rPr>
          <w:szCs w:val="22"/>
        </w:rPr>
        <w:t xml:space="preserve"> approach and that this approach aims to maximize the machine performance by combining AI and human intervention. </w:t>
      </w:r>
      <w:r w:rsidR="00A9227A">
        <w:rPr>
          <w:szCs w:val="22"/>
        </w:rPr>
        <w:t xml:space="preserve"> </w:t>
      </w:r>
      <w:r w:rsidR="00F06B71">
        <w:rPr>
          <w:szCs w:val="22"/>
        </w:rPr>
        <w:t>The use of AI as cognitive assistance in a program called BDR (big data reservoir) at the USPTO also aims to enhance the prosecution of patent applications through human and machine collaboration.</w:t>
      </w:r>
    </w:p>
    <w:p w:rsidR="00845385" w:rsidRDefault="00845385" w:rsidP="00A173CE">
      <w:pPr>
        <w:autoSpaceDE w:val="0"/>
        <w:autoSpaceDN w:val="0"/>
        <w:adjustRightInd w:val="0"/>
        <w:rPr>
          <w:szCs w:val="22"/>
        </w:rPr>
      </w:pPr>
    </w:p>
    <w:p w:rsidR="00845385" w:rsidRDefault="00845385" w:rsidP="00A173C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Some offices reported that they would complete pilot projects for Proof of Concept or experimental use of AI tools in the second half of 2019.  The IB welcome further inputs from IPOs to share more experience in using AI tools for IPO administration.</w:t>
      </w:r>
    </w:p>
    <w:p w:rsidR="00082865" w:rsidRDefault="00082865" w:rsidP="00A173CE">
      <w:pPr>
        <w:autoSpaceDE w:val="0"/>
        <w:autoSpaceDN w:val="0"/>
        <w:adjustRightInd w:val="0"/>
        <w:rPr>
          <w:szCs w:val="22"/>
        </w:rPr>
      </w:pPr>
    </w:p>
    <w:p w:rsidR="00EC6C5C" w:rsidRDefault="00082865" w:rsidP="00A173CE">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855821">
        <w:rPr>
          <w:szCs w:val="22"/>
        </w:rPr>
        <w:t xml:space="preserve">The </w:t>
      </w:r>
      <w:r>
        <w:rPr>
          <w:szCs w:val="22"/>
        </w:rPr>
        <w:t xml:space="preserve">WIPO Secretariat also made good progress in developing effective AI tools.  </w:t>
      </w:r>
      <w:r w:rsidR="00EC6C5C" w:rsidRPr="00EC6C5C">
        <w:rPr>
          <w:szCs w:val="22"/>
        </w:rPr>
        <w:t xml:space="preserve">A new center of excellence </w:t>
      </w:r>
      <w:r w:rsidR="00855821">
        <w:rPr>
          <w:szCs w:val="22"/>
        </w:rPr>
        <w:t>for</w:t>
      </w:r>
      <w:r w:rsidR="00EC6C5C" w:rsidRPr="00EC6C5C">
        <w:rPr>
          <w:szCs w:val="22"/>
        </w:rPr>
        <w:t xml:space="preserve"> AI, Advanced Technologies Application Center (ATAC), created in 2018, will continue to drive the development of WIPO AI tools. </w:t>
      </w:r>
      <w:r>
        <w:rPr>
          <w:szCs w:val="22"/>
        </w:rPr>
        <w:t xml:space="preserve">WIPO Translate, already used by some IPOs and </w:t>
      </w:r>
      <w:r w:rsidR="00EC6C5C">
        <w:rPr>
          <w:szCs w:val="22"/>
        </w:rPr>
        <w:t>11</w:t>
      </w:r>
      <w:r>
        <w:rPr>
          <w:szCs w:val="22"/>
        </w:rPr>
        <w:t xml:space="preserve"> organizations of the United Nations</w:t>
      </w:r>
      <w:r w:rsidR="00855821">
        <w:rPr>
          <w:szCs w:val="22"/>
        </w:rPr>
        <w:t xml:space="preserve">, </w:t>
      </w:r>
      <w:r w:rsidR="00EC6C5C" w:rsidRPr="00EC6C5C">
        <w:rPr>
          <w:szCs w:val="22"/>
        </w:rPr>
        <w:t xml:space="preserve">has been trained for translation of text in specific domains in </w:t>
      </w:r>
      <w:r w:rsidR="00EC6C5C">
        <w:rPr>
          <w:szCs w:val="22"/>
        </w:rPr>
        <w:t>nine</w:t>
      </w:r>
      <w:r w:rsidR="00EC6C5C" w:rsidRPr="00EC6C5C">
        <w:rPr>
          <w:szCs w:val="22"/>
        </w:rPr>
        <w:t xml:space="preserve"> languages</w:t>
      </w:r>
      <w:r w:rsidR="00855821">
        <w:rPr>
          <w:szCs w:val="22"/>
        </w:rPr>
        <w:t>.</w:t>
      </w:r>
    </w:p>
    <w:p w:rsidR="00EC6C5C" w:rsidRDefault="00EC6C5C" w:rsidP="00A173CE">
      <w:pPr>
        <w:autoSpaceDE w:val="0"/>
        <w:autoSpaceDN w:val="0"/>
        <w:adjustRightInd w:val="0"/>
        <w:rPr>
          <w:szCs w:val="22"/>
        </w:rPr>
      </w:pPr>
    </w:p>
    <w:p w:rsidR="00EC6C5C" w:rsidRDefault="00EC6C5C" w:rsidP="00EC6C5C">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Pr="00EC6C5C">
        <w:rPr>
          <w:szCs w:val="22"/>
        </w:rPr>
        <w:t xml:space="preserve">In 2019, two </w:t>
      </w:r>
      <w:r>
        <w:rPr>
          <w:szCs w:val="22"/>
        </w:rPr>
        <w:t xml:space="preserve">new </w:t>
      </w:r>
      <w:r w:rsidRPr="00EC6C5C">
        <w:rPr>
          <w:szCs w:val="22"/>
        </w:rPr>
        <w:t>IP-specific AI tools were launched:</w:t>
      </w:r>
    </w:p>
    <w:p w:rsidR="00EC6C5C" w:rsidRPr="00EC6C5C" w:rsidRDefault="00EC6C5C" w:rsidP="00EC6C5C">
      <w:pPr>
        <w:autoSpaceDE w:val="0"/>
        <w:autoSpaceDN w:val="0"/>
        <w:adjustRightInd w:val="0"/>
        <w:rPr>
          <w:szCs w:val="22"/>
        </w:rPr>
      </w:pPr>
    </w:p>
    <w:p w:rsidR="00EC6C5C" w:rsidRPr="00EC6C5C" w:rsidRDefault="00EC6C5C" w:rsidP="00EC6C5C">
      <w:pPr>
        <w:pStyle w:val="ListParagraph"/>
        <w:numPr>
          <w:ilvl w:val="0"/>
          <w:numId w:val="15"/>
        </w:numPr>
        <w:autoSpaceDE w:val="0"/>
        <w:autoSpaceDN w:val="0"/>
        <w:adjustRightInd w:val="0"/>
        <w:rPr>
          <w:szCs w:val="22"/>
        </w:rPr>
      </w:pPr>
      <w:r w:rsidRPr="00EC6C5C">
        <w:rPr>
          <w:szCs w:val="22"/>
        </w:rPr>
        <w:t>IPC CAT, used by two-thirds of examining Patent Offices polled actively used in their prosecution work, which allow them to get most relevant IPC symbols by inputting an abstract of detailed description of new technologies; and</w:t>
      </w:r>
    </w:p>
    <w:p w:rsidR="00EC6C5C" w:rsidRPr="00EC6C5C" w:rsidRDefault="00EC6C5C" w:rsidP="00EC6C5C">
      <w:pPr>
        <w:pStyle w:val="ListParagraph"/>
        <w:numPr>
          <w:ilvl w:val="0"/>
          <w:numId w:val="15"/>
        </w:numPr>
        <w:autoSpaceDE w:val="0"/>
        <w:autoSpaceDN w:val="0"/>
        <w:adjustRightInd w:val="0"/>
        <w:rPr>
          <w:szCs w:val="22"/>
        </w:rPr>
      </w:pPr>
      <w:r w:rsidRPr="00EC6C5C">
        <w:rPr>
          <w:szCs w:val="22"/>
        </w:rPr>
        <w:t xml:space="preserve">WIPO Brand Image Search tool, which exhibits phenomenal search capability of similar device marks or figurative elements of trademarks from perspectives of shape, color, composite and concept, and integrated in Global Brand Database.  </w:t>
      </w:r>
    </w:p>
    <w:p w:rsidR="00EC6C5C" w:rsidRDefault="00EC6C5C" w:rsidP="00EC6C5C">
      <w:pPr>
        <w:autoSpaceDE w:val="0"/>
        <w:autoSpaceDN w:val="0"/>
        <w:adjustRightInd w:val="0"/>
        <w:rPr>
          <w:szCs w:val="22"/>
        </w:rPr>
      </w:pPr>
    </w:p>
    <w:p w:rsidR="00001C47" w:rsidRDefault="00EC6C5C" w:rsidP="00EC6C5C">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Pr="00EC6C5C">
        <w:rPr>
          <w:szCs w:val="22"/>
        </w:rPr>
        <w:t xml:space="preserve">Mindful of concerns over a growing digital and emerging technology gap among countries, </w:t>
      </w:r>
      <w:r w:rsidR="00855821">
        <w:rPr>
          <w:szCs w:val="22"/>
        </w:rPr>
        <w:t xml:space="preserve">the </w:t>
      </w:r>
      <w:r w:rsidRPr="00EC6C5C">
        <w:rPr>
          <w:szCs w:val="22"/>
        </w:rPr>
        <w:t xml:space="preserve">WIPO Secretariat is committed to inclusive access to WIPO AI Tools.  Normal use by the public remains free </w:t>
      </w:r>
      <w:r w:rsidR="00855821">
        <w:rPr>
          <w:szCs w:val="22"/>
        </w:rPr>
        <w:t>on the</w:t>
      </w:r>
      <w:r w:rsidR="00855821" w:rsidRPr="00EC6C5C">
        <w:rPr>
          <w:szCs w:val="22"/>
        </w:rPr>
        <w:t xml:space="preserve"> </w:t>
      </w:r>
      <w:r w:rsidRPr="00EC6C5C">
        <w:rPr>
          <w:szCs w:val="22"/>
        </w:rPr>
        <w:t xml:space="preserve">WIPO web site, while we have provided professional assistance </w:t>
      </w:r>
      <w:r w:rsidR="00855821">
        <w:rPr>
          <w:szCs w:val="22"/>
        </w:rPr>
        <w:t>with</w:t>
      </w:r>
      <w:r w:rsidRPr="00EC6C5C">
        <w:rPr>
          <w:szCs w:val="22"/>
        </w:rPr>
        <w:t xml:space="preserve"> generous terms and conditions to several UN organizations and IP Offices for customization of WIPO AI tools to their needs </w:t>
      </w:r>
      <w:r w:rsidR="00855821">
        <w:rPr>
          <w:szCs w:val="22"/>
        </w:rPr>
        <w:t>to promote</w:t>
      </w:r>
      <w:r w:rsidR="00855821" w:rsidRPr="00EC6C5C">
        <w:rPr>
          <w:szCs w:val="22"/>
        </w:rPr>
        <w:t xml:space="preserve"> </w:t>
      </w:r>
      <w:r w:rsidRPr="00EC6C5C">
        <w:rPr>
          <w:szCs w:val="22"/>
        </w:rPr>
        <w:t>operational efficiency in the</w:t>
      </w:r>
      <w:r w:rsidR="00855821">
        <w:rPr>
          <w:szCs w:val="22"/>
        </w:rPr>
        <w:t xml:space="preserve"> field of</w:t>
      </w:r>
      <w:r w:rsidRPr="00EC6C5C">
        <w:rPr>
          <w:szCs w:val="22"/>
        </w:rPr>
        <w:t xml:space="preserve"> digital transformation.  </w:t>
      </w:r>
      <w:r w:rsidR="00855821">
        <w:rPr>
          <w:szCs w:val="22"/>
        </w:rPr>
        <w:t xml:space="preserve">With a </w:t>
      </w:r>
      <w:r w:rsidR="00001C47">
        <w:rPr>
          <w:szCs w:val="22"/>
        </w:rPr>
        <w:t xml:space="preserve">view </w:t>
      </w:r>
      <w:r w:rsidR="00855821">
        <w:rPr>
          <w:szCs w:val="22"/>
        </w:rPr>
        <w:t>to</w:t>
      </w:r>
      <w:r w:rsidR="00001C47">
        <w:rPr>
          <w:szCs w:val="22"/>
        </w:rPr>
        <w:t xml:space="preserve"> saving time and resources which otherwise m</w:t>
      </w:r>
      <w:r w:rsidR="00855821">
        <w:rPr>
          <w:szCs w:val="22"/>
        </w:rPr>
        <w:t>ight</w:t>
      </w:r>
      <w:r w:rsidR="00001C47">
        <w:rPr>
          <w:szCs w:val="22"/>
        </w:rPr>
        <w:t xml:space="preserve"> be spent </w:t>
      </w:r>
      <w:r w:rsidR="00855821">
        <w:rPr>
          <w:szCs w:val="22"/>
        </w:rPr>
        <w:t xml:space="preserve">on </w:t>
      </w:r>
      <w:r w:rsidR="00001C47">
        <w:rPr>
          <w:szCs w:val="22"/>
        </w:rPr>
        <w:t xml:space="preserve">duplicative efforts to develop similar AI tools for IPO administration, WIPO Secretariat </w:t>
      </w:r>
      <w:r w:rsidRPr="00EC6C5C">
        <w:rPr>
          <w:szCs w:val="22"/>
        </w:rPr>
        <w:t xml:space="preserve">will make WIPO AI Tools available </w:t>
      </w:r>
      <w:r w:rsidR="00001C47">
        <w:rPr>
          <w:szCs w:val="22"/>
        </w:rPr>
        <w:t xml:space="preserve">free-of-charge to IPOs.  </w:t>
      </w:r>
      <w:r w:rsidR="00855821">
        <w:rPr>
          <w:szCs w:val="22"/>
        </w:rPr>
        <w:t>The use of c</w:t>
      </w:r>
      <w:r w:rsidR="00001C47">
        <w:rPr>
          <w:szCs w:val="22"/>
        </w:rPr>
        <w:t xml:space="preserve">ommon AI tools by a number of IPOs </w:t>
      </w:r>
      <w:r w:rsidR="00855821">
        <w:rPr>
          <w:szCs w:val="22"/>
        </w:rPr>
        <w:t xml:space="preserve">will </w:t>
      </w:r>
      <w:r w:rsidR="00001C47">
        <w:rPr>
          <w:szCs w:val="22"/>
        </w:rPr>
        <w:t xml:space="preserve">ensure coherent approaches and predictable and accountable results </w:t>
      </w:r>
      <w:r w:rsidR="00855821">
        <w:rPr>
          <w:szCs w:val="22"/>
        </w:rPr>
        <w:t xml:space="preserve">arising from </w:t>
      </w:r>
      <w:r w:rsidR="00001C47">
        <w:rPr>
          <w:szCs w:val="22"/>
        </w:rPr>
        <w:t xml:space="preserve">work </w:t>
      </w:r>
      <w:r w:rsidR="00855821">
        <w:rPr>
          <w:szCs w:val="22"/>
        </w:rPr>
        <w:t xml:space="preserve">carried out </w:t>
      </w:r>
      <w:r w:rsidR="00001C47">
        <w:rPr>
          <w:szCs w:val="22"/>
        </w:rPr>
        <w:t xml:space="preserve">by AI tools </w:t>
      </w:r>
      <w:r w:rsidR="00855821">
        <w:rPr>
          <w:szCs w:val="22"/>
        </w:rPr>
        <w:t xml:space="preserve">in </w:t>
      </w:r>
      <w:r w:rsidR="00001C47">
        <w:rPr>
          <w:szCs w:val="22"/>
        </w:rPr>
        <w:t xml:space="preserve">various IPOs.  </w:t>
      </w:r>
      <w:r w:rsidR="00855821">
        <w:rPr>
          <w:szCs w:val="22"/>
        </w:rPr>
        <w:t xml:space="preserve">The </w:t>
      </w:r>
      <w:r w:rsidR="00001C47">
        <w:rPr>
          <w:szCs w:val="22"/>
        </w:rPr>
        <w:t>WIPO Secretariat will continue to extend AI development to areas of common interest of IPOs to the benefit of all IPOs.</w:t>
      </w:r>
    </w:p>
    <w:p w:rsidR="00001C47" w:rsidRDefault="00001C47" w:rsidP="00EC6C5C">
      <w:pPr>
        <w:autoSpaceDE w:val="0"/>
        <w:autoSpaceDN w:val="0"/>
        <w:adjustRightInd w:val="0"/>
        <w:rPr>
          <w:szCs w:val="22"/>
        </w:rPr>
      </w:pPr>
    </w:p>
    <w:p w:rsidR="008414D0" w:rsidRDefault="008414D0" w:rsidP="0050549C">
      <w:pPr>
        <w:tabs>
          <w:tab w:val="left" w:pos="2835"/>
        </w:tabs>
        <w:ind w:left="3969" w:hanging="3969"/>
        <w:jc w:val="right"/>
      </w:pPr>
    </w:p>
    <w:p w:rsidR="008414D0" w:rsidRDefault="008414D0" w:rsidP="0050549C">
      <w:pPr>
        <w:tabs>
          <w:tab w:val="left" w:pos="2835"/>
        </w:tabs>
        <w:ind w:left="3969" w:hanging="3969"/>
        <w:jc w:val="right"/>
      </w:pPr>
    </w:p>
    <w:p w:rsidR="008414D0" w:rsidRDefault="008414D0" w:rsidP="0050549C">
      <w:pPr>
        <w:tabs>
          <w:tab w:val="left" w:pos="2835"/>
        </w:tabs>
        <w:ind w:left="3969" w:hanging="3969"/>
        <w:jc w:val="right"/>
      </w:pPr>
    </w:p>
    <w:p w:rsidR="0050549C" w:rsidRDefault="00AF6CD1" w:rsidP="0050549C">
      <w:pPr>
        <w:tabs>
          <w:tab w:val="left" w:pos="2835"/>
        </w:tabs>
        <w:ind w:left="3969" w:hanging="3969"/>
        <w:jc w:val="right"/>
      </w:pPr>
      <w:r>
        <w:t>[End of document]</w:t>
      </w:r>
    </w:p>
    <w:sectPr w:rsidR="0050549C" w:rsidSect="0080651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23" w:rsidRDefault="00530123">
      <w:r>
        <w:separator/>
      </w:r>
    </w:p>
  </w:endnote>
  <w:endnote w:type="continuationSeparator" w:id="0">
    <w:p w:rsidR="00530123" w:rsidRDefault="00530123" w:rsidP="003B38C1">
      <w:r>
        <w:separator/>
      </w:r>
    </w:p>
    <w:p w:rsidR="00530123" w:rsidRPr="003B38C1" w:rsidRDefault="00530123" w:rsidP="003B38C1">
      <w:pPr>
        <w:spacing w:after="60"/>
        <w:rPr>
          <w:sz w:val="17"/>
        </w:rPr>
      </w:pPr>
      <w:r>
        <w:rPr>
          <w:sz w:val="17"/>
        </w:rPr>
        <w:t>[Endnote continued from previous page]</w:t>
      </w:r>
    </w:p>
  </w:endnote>
  <w:endnote w:type="continuationNotice" w:id="1">
    <w:p w:rsidR="00530123" w:rsidRPr="003B38C1" w:rsidRDefault="005301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7" w:rsidRDefault="00806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7" w:rsidRDefault="00806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7" w:rsidRDefault="00806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23" w:rsidRDefault="00530123">
      <w:r>
        <w:separator/>
      </w:r>
    </w:p>
  </w:footnote>
  <w:footnote w:type="continuationSeparator" w:id="0">
    <w:p w:rsidR="00530123" w:rsidRDefault="00530123" w:rsidP="008B60B2">
      <w:r>
        <w:separator/>
      </w:r>
    </w:p>
    <w:p w:rsidR="00530123" w:rsidRPr="00ED77FB" w:rsidRDefault="00530123" w:rsidP="008B60B2">
      <w:pPr>
        <w:spacing w:after="60"/>
        <w:rPr>
          <w:sz w:val="17"/>
          <w:szCs w:val="17"/>
        </w:rPr>
      </w:pPr>
      <w:r w:rsidRPr="00ED77FB">
        <w:rPr>
          <w:sz w:val="17"/>
          <w:szCs w:val="17"/>
        </w:rPr>
        <w:t>[Footnote continued from previous page]</w:t>
      </w:r>
    </w:p>
  </w:footnote>
  <w:footnote w:type="continuationNotice" w:id="1">
    <w:p w:rsidR="00530123" w:rsidRPr="00ED77FB" w:rsidRDefault="00530123" w:rsidP="008B60B2">
      <w:pPr>
        <w:spacing w:before="60"/>
        <w:jc w:val="right"/>
        <w:rPr>
          <w:sz w:val="17"/>
          <w:szCs w:val="17"/>
        </w:rPr>
      </w:pPr>
      <w:r w:rsidRPr="00ED77FB">
        <w:rPr>
          <w:sz w:val="17"/>
          <w:szCs w:val="17"/>
        </w:rPr>
        <w:t>[Footnote continued on next page]</w:t>
      </w:r>
    </w:p>
  </w:footnote>
  <w:footnote w:id="2">
    <w:p w:rsidR="00D95AC9" w:rsidRDefault="00D95AC9" w:rsidP="00D95AC9">
      <w:pPr>
        <w:pStyle w:val="FootnoteText"/>
      </w:pPr>
      <w:r>
        <w:rPr>
          <w:rStyle w:val="FootnoteReference"/>
        </w:rPr>
        <w:footnoteRef/>
      </w:r>
      <w:r>
        <w:t xml:space="preserve"> </w:t>
      </w:r>
      <w:r w:rsidR="00F06B71">
        <w:t xml:space="preserve">Austria, </w:t>
      </w:r>
      <w:r w:rsidRPr="00C862FF">
        <w:t xml:space="preserve">Canada, Colombia, </w:t>
      </w:r>
      <w:r w:rsidR="00F06B71">
        <w:t xml:space="preserve">Estonia, </w:t>
      </w:r>
      <w:r w:rsidRPr="00C862FF">
        <w:t xml:space="preserve">Finland, </w:t>
      </w:r>
      <w:r w:rsidR="00816CF2" w:rsidRPr="00C862FF">
        <w:t xml:space="preserve">France, </w:t>
      </w:r>
      <w:r w:rsidRPr="00C862FF">
        <w:t xml:space="preserve">Germany, Japan, </w:t>
      </w:r>
      <w:r w:rsidR="00F06B71">
        <w:t xml:space="preserve">Madagascar, </w:t>
      </w:r>
      <w:r w:rsidRPr="00C862FF">
        <w:t xml:space="preserve">Mexico, Norway, </w:t>
      </w:r>
      <w:r w:rsidR="00816CF2" w:rsidRPr="00C862FF">
        <w:t xml:space="preserve">Philippines, </w:t>
      </w:r>
      <w:r w:rsidR="00F06B71">
        <w:t xml:space="preserve">Poland, Republic of Korea, </w:t>
      </w:r>
      <w:r w:rsidRPr="00C862FF">
        <w:t xml:space="preserve">Russian Federation, </w:t>
      </w:r>
      <w:r w:rsidR="00F06B71">
        <w:t xml:space="preserve">Singapore, </w:t>
      </w:r>
      <w:r w:rsidR="00816CF2" w:rsidRPr="00C862FF">
        <w:t>Spain,</w:t>
      </w:r>
      <w:r w:rsidRPr="00C862FF">
        <w:t xml:space="preserve"> the United Kingdom</w:t>
      </w:r>
      <w:r w:rsidR="003805C9">
        <w:t>, and the United States of America</w:t>
      </w:r>
      <w:r w:rsidR="00C862FF">
        <w:t xml:space="preserve"> (1</w:t>
      </w:r>
      <w:r w:rsidR="00F06B71">
        <w:t>9</w:t>
      </w:r>
      <w:r w:rsidR="00C862F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7" w:rsidRPr="00C907EA" w:rsidRDefault="00806517" w:rsidP="00806517">
    <w:pPr>
      <w:jc w:val="right"/>
      <w:rPr>
        <w:lang w:val="fr-CH"/>
      </w:rPr>
    </w:pPr>
    <w:r w:rsidRPr="00C907EA">
      <w:rPr>
        <w:caps/>
        <w:szCs w:val="22"/>
        <w:lang w:val="fr-CH"/>
      </w:rPr>
      <w:t>WIPO/IP/ai/GE/19/1</w:t>
    </w:r>
    <w:r w:rsidRPr="00C907EA">
      <w:rPr>
        <w:lang w:val="fr-CH"/>
      </w:rPr>
      <w:t xml:space="preserve"> </w:t>
    </w:r>
  </w:p>
  <w:p w:rsidR="00806517" w:rsidRPr="005C4511" w:rsidRDefault="00806517" w:rsidP="00806517">
    <w:pPr>
      <w:jc w:val="right"/>
      <w:rPr>
        <w:lang w:val="fr-CH"/>
      </w:rPr>
    </w:pPr>
    <w:r w:rsidRPr="00C907EA">
      <w:rPr>
        <w:lang w:val="fr-CH"/>
      </w:rPr>
      <w:t xml:space="preserve">page </w:t>
    </w:r>
    <w:r>
      <w:fldChar w:fldCharType="begin"/>
    </w:r>
    <w:r w:rsidRPr="005C4511">
      <w:rPr>
        <w:lang w:val="fr-CH"/>
      </w:rPr>
      <w:instrText xml:space="preserve"> PAGE  \* MERGEFORMAT </w:instrText>
    </w:r>
    <w:r>
      <w:fldChar w:fldCharType="separate"/>
    </w:r>
    <w:r w:rsidR="0005358F">
      <w:rPr>
        <w:noProof/>
        <w:lang w:val="fr-CH"/>
      </w:rPr>
      <w:t>2</w:t>
    </w:r>
    <w:r>
      <w:fldChar w:fldCharType="end"/>
    </w:r>
  </w:p>
  <w:p w:rsidR="00806517" w:rsidRPr="005C4511" w:rsidRDefault="00806517" w:rsidP="00806517">
    <w:pPr>
      <w:jc w:val="right"/>
      <w:rPr>
        <w:lang w:val="fr-CH"/>
      </w:rPr>
    </w:pPr>
  </w:p>
  <w:p w:rsidR="00806517" w:rsidRPr="005C4511" w:rsidRDefault="00806517" w:rsidP="00806517">
    <w:pPr>
      <w:jc w:val="right"/>
      <w:rPr>
        <w:lang w:val="fr-CH"/>
      </w:rPr>
    </w:pPr>
  </w:p>
  <w:p w:rsidR="00806517" w:rsidRPr="005C4511" w:rsidRDefault="00806517" w:rsidP="00806517">
    <w:pPr>
      <w:jc w:val="right"/>
      <w:rPr>
        <w:lang w:val="fr-CH"/>
      </w:rPr>
    </w:pPr>
  </w:p>
  <w:p w:rsidR="00806517" w:rsidRPr="005C4511" w:rsidRDefault="00806517" w:rsidP="00806517">
    <w:pPr>
      <w:jc w:val="right"/>
      <w:rPr>
        <w:lang w:val="fr-CH"/>
      </w:rPr>
    </w:pPr>
  </w:p>
  <w:p w:rsidR="00806517" w:rsidRPr="005C4511" w:rsidRDefault="00806517" w:rsidP="00806517">
    <w:pPr>
      <w:jc w:val="right"/>
      <w:rPr>
        <w:lang w:val="fr-CH"/>
      </w:rPr>
    </w:pPr>
  </w:p>
  <w:p w:rsidR="00806517" w:rsidRPr="005C4511" w:rsidRDefault="00806517" w:rsidP="0080651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41" w:rsidRPr="00C907EA" w:rsidRDefault="00FD5A41" w:rsidP="00477D6B">
    <w:pPr>
      <w:jc w:val="right"/>
      <w:rPr>
        <w:lang w:val="fr-CH"/>
      </w:rPr>
    </w:pPr>
    <w:r w:rsidRPr="00C907EA">
      <w:rPr>
        <w:caps/>
        <w:szCs w:val="22"/>
        <w:lang w:val="fr-CH"/>
      </w:rPr>
      <w:t>WIPO/IP/ai/GE/19/</w:t>
    </w:r>
    <w:r w:rsidR="00657E39" w:rsidRPr="00C907EA">
      <w:rPr>
        <w:caps/>
        <w:szCs w:val="22"/>
        <w:lang w:val="fr-CH"/>
      </w:rPr>
      <w:t>1</w:t>
    </w:r>
    <w:r w:rsidRPr="00C907EA">
      <w:rPr>
        <w:lang w:val="fr-CH"/>
      </w:rPr>
      <w:t xml:space="preserve"> </w:t>
    </w:r>
  </w:p>
  <w:p w:rsidR="00EC4E49" w:rsidRPr="005C4511" w:rsidRDefault="00EC4E49" w:rsidP="00477D6B">
    <w:pPr>
      <w:jc w:val="right"/>
      <w:rPr>
        <w:lang w:val="fr-CH"/>
      </w:rPr>
    </w:pPr>
    <w:r w:rsidRPr="00C907EA">
      <w:rPr>
        <w:lang w:val="fr-CH"/>
      </w:rPr>
      <w:t xml:space="preserve">page </w:t>
    </w:r>
    <w:r>
      <w:fldChar w:fldCharType="begin"/>
    </w:r>
    <w:r w:rsidRPr="005C4511">
      <w:rPr>
        <w:lang w:val="fr-CH"/>
      </w:rPr>
      <w:instrText xml:space="preserve"> PAGE  \* MERGEFORMAT </w:instrText>
    </w:r>
    <w:r>
      <w:fldChar w:fldCharType="separate"/>
    </w:r>
    <w:r w:rsidR="0005358F">
      <w:rPr>
        <w:noProof/>
        <w:lang w:val="fr-CH"/>
      </w:rPr>
      <w:t>3</w:t>
    </w:r>
    <w:r>
      <w:fldChar w:fldCharType="end"/>
    </w:r>
  </w:p>
  <w:p w:rsidR="00EC4E49" w:rsidRPr="005C4511" w:rsidRDefault="00EC4E49" w:rsidP="00477D6B">
    <w:pPr>
      <w:jc w:val="right"/>
      <w:rPr>
        <w:lang w:val="fr-CH"/>
      </w:rPr>
    </w:pPr>
  </w:p>
  <w:p w:rsidR="00745F16" w:rsidRPr="005C4511" w:rsidRDefault="00745F16" w:rsidP="00477D6B">
    <w:pPr>
      <w:jc w:val="right"/>
      <w:rPr>
        <w:lang w:val="fr-CH"/>
      </w:rPr>
    </w:pPr>
  </w:p>
  <w:p w:rsidR="00745F16" w:rsidRPr="005C4511" w:rsidRDefault="00745F16" w:rsidP="00477D6B">
    <w:pPr>
      <w:jc w:val="right"/>
      <w:rPr>
        <w:lang w:val="fr-CH"/>
      </w:rPr>
    </w:pPr>
  </w:p>
  <w:p w:rsidR="008729C3" w:rsidRPr="005C4511" w:rsidRDefault="008729C3" w:rsidP="00477D6B">
    <w:pPr>
      <w:jc w:val="right"/>
      <w:rPr>
        <w:lang w:val="fr-CH"/>
      </w:rPr>
    </w:pPr>
  </w:p>
  <w:p w:rsidR="008729C3" w:rsidRPr="005C4511" w:rsidRDefault="008729C3" w:rsidP="00477D6B">
    <w:pPr>
      <w:jc w:val="right"/>
      <w:rPr>
        <w:lang w:val="fr-CH"/>
      </w:rPr>
    </w:pPr>
  </w:p>
  <w:p w:rsidR="008A134B" w:rsidRPr="005C4511" w:rsidRDefault="008A134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7" w:rsidRDefault="00806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C01A1"/>
    <w:multiLevelType w:val="hybridMultilevel"/>
    <w:tmpl w:val="77764EB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37085FD7"/>
    <w:multiLevelType w:val="hybridMultilevel"/>
    <w:tmpl w:val="813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8A0C9F"/>
    <w:multiLevelType w:val="hybridMultilevel"/>
    <w:tmpl w:val="CA7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
  </w:num>
  <w:num w:numId="6">
    <w:abstractNumId w:val="4"/>
  </w:num>
  <w:num w:numId="7">
    <w:abstractNumId w:val="9"/>
  </w:num>
  <w:num w:numId="8">
    <w:abstractNumId w:val="5"/>
  </w:num>
  <w:num w:numId="9">
    <w:abstractNumId w:val="15"/>
  </w:num>
  <w:num w:numId="10">
    <w:abstractNumId w:val="10"/>
  </w:num>
  <w:num w:numId="11">
    <w:abstractNumId w:val="6"/>
  </w:num>
  <w:num w:numId="12">
    <w:abstractNumId w:val="7"/>
  </w:num>
  <w:num w:numId="13">
    <w:abstractNumId w:val="14"/>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3"/>
    <w:rsid w:val="00000247"/>
    <w:rsid w:val="00000F59"/>
    <w:rsid w:val="00001C47"/>
    <w:rsid w:val="00004B69"/>
    <w:rsid w:val="00036577"/>
    <w:rsid w:val="00043CAA"/>
    <w:rsid w:val="0005358F"/>
    <w:rsid w:val="000557AA"/>
    <w:rsid w:val="00075432"/>
    <w:rsid w:val="00082865"/>
    <w:rsid w:val="00095ECB"/>
    <w:rsid w:val="000968ED"/>
    <w:rsid w:val="000B2DCA"/>
    <w:rsid w:val="000B4847"/>
    <w:rsid w:val="000B618A"/>
    <w:rsid w:val="000C0D70"/>
    <w:rsid w:val="000E152D"/>
    <w:rsid w:val="000F5E56"/>
    <w:rsid w:val="001151B1"/>
    <w:rsid w:val="001236AC"/>
    <w:rsid w:val="001345C4"/>
    <w:rsid w:val="001362EE"/>
    <w:rsid w:val="00147F88"/>
    <w:rsid w:val="00154C50"/>
    <w:rsid w:val="00154DCA"/>
    <w:rsid w:val="001647D5"/>
    <w:rsid w:val="0016691D"/>
    <w:rsid w:val="00170301"/>
    <w:rsid w:val="00172270"/>
    <w:rsid w:val="001821A8"/>
    <w:rsid w:val="001832A6"/>
    <w:rsid w:val="00183F92"/>
    <w:rsid w:val="001941E9"/>
    <w:rsid w:val="0019702D"/>
    <w:rsid w:val="001977A1"/>
    <w:rsid w:val="001A229D"/>
    <w:rsid w:val="001A2DAB"/>
    <w:rsid w:val="001B3BD2"/>
    <w:rsid w:val="001D5EE1"/>
    <w:rsid w:val="001E67D8"/>
    <w:rsid w:val="0021217E"/>
    <w:rsid w:val="00214920"/>
    <w:rsid w:val="0022424F"/>
    <w:rsid w:val="002410D5"/>
    <w:rsid w:val="00241CA6"/>
    <w:rsid w:val="0025171C"/>
    <w:rsid w:val="002568D3"/>
    <w:rsid w:val="002607EE"/>
    <w:rsid w:val="002634C4"/>
    <w:rsid w:val="0027053C"/>
    <w:rsid w:val="0028007E"/>
    <w:rsid w:val="00286262"/>
    <w:rsid w:val="002928D3"/>
    <w:rsid w:val="002963FF"/>
    <w:rsid w:val="002A6693"/>
    <w:rsid w:val="002D6341"/>
    <w:rsid w:val="002F1FE6"/>
    <w:rsid w:val="002F2960"/>
    <w:rsid w:val="002F4E68"/>
    <w:rsid w:val="002F7448"/>
    <w:rsid w:val="00312F7F"/>
    <w:rsid w:val="00322C77"/>
    <w:rsid w:val="00347C8D"/>
    <w:rsid w:val="00361450"/>
    <w:rsid w:val="003673CF"/>
    <w:rsid w:val="00370728"/>
    <w:rsid w:val="003805C9"/>
    <w:rsid w:val="003845C1"/>
    <w:rsid w:val="003A6F89"/>
    <w:rsid w:val="003B38C1"/>
    <w:rsid w:val="0041328D"/>
    <w:rsid w:val="00413CC7"/>
    <w:rsid w:val="00423E3E"/>
    <w:rsid w:val="004240DD"/>
    <w:rsid w:val="0042507E"/>
    <w:rsid w:val="00427AF4"/>
    <w:rsid w:val="00437D34"/>
    <w:rsid w:val="00445313"/>
    <w:rsid w:val="004647DA"/>
    <w:rsid w:val="004663C4"/>
    <w:rsid w:val="00466CA1"/>
    <w:rsid w:val="00474062"/>
    <w:rsid w:val="004740FF"/>
    <w:rsid w:val="00477D6B"/>
    <w:rsid w:val="004853F5"/>
    <w:rsid w:val="004C2950"/>
    <w:rsid w:val="005019FF"/>
    <w:rsid w:val="0050549C"/>
    <w:rsid w:val="00510668"/>
    <w:rsid w:val="005253EB"/>
    <w:rsid w:val="00526F98"/>
    <w:rsid w:val="00530123"/>
    <w:rsid w:val="0053057A"/>
    <w:rsid w:val="00560A29"/>
    <w:rsid w:val="005A1640"/>
    <w:rsid w:val="005B6EF4"/>
    <w:rsid w:val="005C4511"/>
    <w:rsid w:val="005C5ED4"/>
    <w:rsid w:val="005C6649"/>
    <w:rsid w:val="005D493C"/>
    <w:rsid w:val="005E331B"/>
    <w:rsid w:val="005E5628"/>
    <w:rsid w:val="00602C16"/>
    <w:rsid w:val="00605827"/>
    <w:rsid w:val="00611CDB"/>
    <w:rsid w:val="006178F7"/>
    <w:rsid w:val="0062328D"/>
    <w:rsid w:val="00646050"/>
    <w:rsid w:val="00657E39"/>
    <w:rsid w:val="006713CA"/>
    <w:rsid w:val="00676C5C"/>
    <w:rsid w:val="00685361"/>
    <w:rsid w:val="006862BE"/>
    <w:rsid w:val="006B4679"/>
    <w:rsid w:val="006C4D6E"/>
    <w:rsid w:val="006D2318"/>
    <w:rsid w:val="006E001F"/>
    <w:rsid w:val="006E47C4"/>
    <w:rsid w:val="006E5C00"/>
    <w:rsid w:val="00704B78"/>
    <w:rsid w:val="0074483E"/>
    <w:rsid w:val="00745F16"/>
    <w:rsid w:val="00751BB8"/>
    <w:rsid w:val="007529F5"/>
    <w:rsid w:val="007724F0"/>
    <w:rsid w:val="00794FE5"/>
    <w:rsid w:val="007A3350"/>
    <w:rsid w:val="007A4DD5"/>
    <w:rsid w:val="007A7FB3"/>
    <w:rsid w:val="007B714F"/>
    <w:rsid w:val="007C776C"/>
    <w:rsid w:val="007C7F39"/>
    <w:rsid w:val="007D1613"/>
    <w:rsid w:val="007D1EBF"/>
    <w:rsid w:val="007E1886"/>
    <w:rsid w:val="007E4C0E"/>
    <w:rsid w:val="008004C2"/>
    <w:rsid w:val="008037F1"/>
    <w:rsid w:val="00806517"/>
    <w:rsid w:val="00815962"/>
    <w:rsid w:val="00816CF2"/>
    <w:rsid w:val="00836E3E"/>
    <w:rsid w:val="008414D0"/>
    <w:rsid w:val="00845385"/>
    <w:rsid w:val="00855821"/>
    <w:rsid w:val="008642CA"/>
    <w:rsid w:val="008729C3"/>
    <w:rsid w:val="008826B1"/>
    <w:rsid w:val="00887F75"/>
    <w:rsid w:val="008A134B"/>
    <w:rsid w:val="008A316F"/>
    <w:rsid w:val="008B2CC1"/>
    <w:rsid w:val="008B60B2"/>
    <w:rsid w:val="008B6890"/>
    <w:rsid w:val="008B7DAC"/>
    <w:rsid w:val="008C0040"/>
    <w:rsid w:val="008D2DE2"/>
    <w:rsid w:val="008F0BF9"/>
    <w:rsid w:val="008F7C11"/>
    <w:rsid w:val="00901E76"/>
    <w:rsid w:val="0090731E"/>
    <w:rsid w:val="00916EE2"/>
    <w:rsid w:val="00952CBD"/>
    <w:rsid w:val="009538AC"/>
    <w:rsid w:val="0095669A"/>
    <w:rsid w:val="009607BC"/>
    <w:rsid w:val="00966A22"/>
    <w:rsid w:val="00966D85"/>
    <w:rsid w:val="0096722F"/>
    <w:rsid w:val="00980843"/>
    <w:rsid w:val="0099174E"/>
    <w:rsid w:val="00994D53"/>
    <w:rsid w:val="009A20A6"/>
    <w:rsid w:val="009B6467"/>
    <w:rsid w:val="009D7ACF"/>
    <w:rsid w:val="009E03FE"/>
    <w:rsid w:val="009E2791"/>
    <w:rsid w:val="009E3F6F"/>
    <w:rsid w:val="009F33FA"/>
    <w:rsid w:val="009F499F"/>
    <w:rsid w:val="00A13F3F"/>
    <w:rsid w:val="00A15DBD"/>
    <w:rsid w:val="00A173CE"/>
    <w:rsid w:val="00A25807"/>
    <w:rsid w:val="00A31EBB"/>
    <w:rsid w:val="00A37342"/>
    <w:rsid w:val="00A4144F"/>
    <w:rsid w:val="00A41761"/>
    <w:rsid w:val="00A42DAF"/>
    <w:rsid w:val="00A45BD8"/>
    <w:rsid w:val="00A636F1"/>
    <w:rsid w:val="00A66143"/>
    <w:rsid w:val="00A66E77"/>
    <w:rsid w:val="00A67E0E"/>
    <w:rsid w:val="00A869B7"/>
    <w:rsid w:val="00A877C9"/>
    <w:rsid w:val="00A9227A"/>
    <w:rsid w:val="00A941DF"/>
    <w:rsid w:val="00AB2786"/>
    <w:rsid w:val="00AB39DA"/>
    <w:rsid w:val="00AC205C"/>
    <w:rsid w:val="00AF0A6B"/>
    <w:rsid w:val="00AF6BAF"/>
    <w:rsid w:val="00AF6CD1"/>
    <w:rsid w:val="00B05A69"/>
    <w:rsid w:val="00B22528"/>
    <w:rsid w:val="00B2408E"/>
    <w:rsid w:val="00B24529"/>
    <w:rsid w:val="00B31289"/>
    <w:rsid w:val="00B451EB"/>
    <w:rsid w:val="00B532C5"/>
    <w:rsid w:val="00B60520"/>
    <w:rsid w:val="00B80E58"/>
    <w:rsid w:val="00B82A7A"/>
    <w:rsid w:val="00B9734B"/>
    <w:rsid w:val="00BA30E2"/>
    <w:rsid w:val="00BA4845"/>
    <w:rsid w:val="00BB5F03"/>
    <w:rsid w:val="00BC5A26"/>
    <w:rsid w:val="00BC7AA7"/>
    <w:rsid w:val="00BD09DB"/>
    <w:rsid w:val="00C04EDC"/>
    <w:rsid w:val="00C11BFE"/>
    <w:rsid w:val="00C13B09"/>
    <w:rsid w:val="00C15E4D"/>
    <w:rsid w:val="00C17864"/>
    <w:rsid w:val="00C310FD"/>
    <w:rsid w:val="00C46BF6"/>
    <w:rsid w:val="00C5068F"/>
    <w:rsid w:val="00C74F82"/>
    <w:rsid w:val="00C862FF"/>
    <w:rsid w:val="00C86D74"/>
    <w:rsid w:val="00C87230"/>
    <w:rsid w:val="00C907EA"/>
    <w:rsid w:val="00CA0979"/>
    <w:rsid w:val="00CB1683"/>
    <w:rsid w:val="00CD04F1"/>
    <w:rsid w:val="00CE55BA"/>
    <w:rsid w:val="00CE652C"/>
    <w:rsid w:val="00CF4141"/>
    <w:rsid w:val="00D01F38"/>
    <w:rsid w:val="00D0519E"/>
    <w:rsid w:val="00D21B6F"/>
    <w:rsid w:val="00D233DF"/>
    <w:rsid w:val="00D44323"/>
    <w:rsid w:val="00D45252"/>
    <w:rsid w:val="00D5607D"/>
    <w:rsid w:val="00D569C0"/>
    <w:rsid w:val="00D61B64"/>
    <w:rsid w:val="00D67865"/>
    <w:rsid w:val="00D71B4D"/>
    <w:rsid w:val="00D729A2"/>
    <w:rsid w:val="00D93A56"/>
    <w:rsid w:val="00D93D55"/>
    <w:rsid w:val="00D95AC9"/>
    <w:rsid w:val="00DA79E7"/>
    <w:rsid w:val="00DC2CB0"/>
    <w:rsid w:val="00DC7A57"/>
    <w:rsid w:val="00DE3FC2"/>
    <w:rsid w:val="00E142DA"/>
    <w:rsid w:val="00E14EE4"/>
    <w:rsid w:val="00E15015"/>
    <w:rsid w:val="00E2104F"/>
    <w:rsid w:val="00E335FE"/>
    <w:rsid w:val="00E41C6C"/>
    <w:rsid w:val="00E469C7"/>
    <w:rsid w:val="00E46DB2"/>
    <w:rsid w:val="00E52959"/>
    <w:rsid w:val="00E75819"/>
    <w:rsid w:val="00E9428E"/>
    <w:rsid w:val="00EA7D6E"/>
    <w:rsid w:val="00EB4C60"/>
    <w:rsid w:val="00EC4B6B"/>
    <w:rsid w:val="00EC4E49"/>
    <w:rsid w:val="00EC6C5C"/>
    <w:rsid w:val="00ED77FB"/>
    <w:rsid w:val="00EE45FA"/>
    <w:rsid w:val="00EF014F"/>
    <w:rsid w:val="00F06B71"/>
    <w:rsid w:val="00F122FE"/>
    <w:rsid w:val="00F2519A"/>
    <w:rsid w:val="00F25DC9"/>
    <w:rsid w:val="00F27FEC"/>
    <w:rsid w:val="00F33034"/>
    <w:rsid w:val="00F4298D"/>
    <w:rsid w:val="00F4578D"/>
    <w:rsid w:val="00F4631C"/>
    <w:rsid w:val="00F66152"/>
    <w:rsid w:val="00F741DD"/>
    <w:rsid w:val="00F83C15"/>
    <w:rsid w:val="00F91130"/>
    <w:rsid w:val="00F9214B"/>
    <w:rsid w:val="00F97640"/>
    <w:rsid w:val="00FD5A41"/>
    <w:rsid w:val="00FE462C"/>
    <w:rsid w:val="00FF3C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D7FB530-6744-41B8-B2DB-39FF98AA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C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Date">
    <w:name w:val="Date"/>
    <w:basedOn w:val="Normal"/>
    <w:next w:val="Normal"/>
    <w:link w:val="DateChar"/>
    <w:rsid w:val="009607BC"/>
  </w:style>
  <w:style w:type="character" w:customStyle="1" w:styleId="DateChar">
    <w:name w:val="Date Char"/>
    <w:basedOn w:val="DefaultParagraphFont"/>
    <w:link w:val="Date"/>
    <w:rsid w:val="009607BC"/>
    <w:rPr>
      <w:rFonts w:ascii="Arial" w:eastAsia="SimSun" w:hAnsi="Arial" w:cs="Arial"/>
      <w:sz w:val="22"/>
      <w:lang w:val="en-US" w:eastAsia="zh-CN"/>
    </w:rPr>
  </w:style>
  <w:style w:type="character" w:styleId="EndnoteReference">
    <w:name w:val="endnote reference"/>
    <w:basedOn w:val="DefaultParagraphFont"/>
    <w:semiHidden/>
    <w:unhideWhenUsed/>
    <w:rsid w:val="00F25DC9"/>
    <w:rPr>
      <w:vertAlign w:val="superscript"/>
    </w:rPr>
  </w:style>
  <w:style w:type="paragraph" w:styleId="ListParagraph">
    <w:name w:val="List Paragraph"/>
    <w:basedOn w:val="Normal"/>
    <w:uiPriority w:val="34"/>
    <w:qFormat/>
    <w:rsid w:val="00BD09DB"/>
    <w:pPr>
      <w:ind w:left="720"/>
      <w:contextualSpacing/>
    </w:pPr>
  </w:style>
  <w:style w:type="character" w:styleId="Strong">
    <w:name w:val="Strong"/>
    <w:basedOn w:val="DefaultParagraphFont"/>
    <w:uiPriority w:val="22"/>
    <w:qFormat/>
    <w:rsid w:val="00D5607D"/>
    <w:rPr>
      <w:b/>
      <w:bCs/>
    </w:rPr>
  </w:style>
  <w:style w:type="character" w:styleId="FootnoteReference">
    <w:name w:val="footnote reference"/>
    <w:basedOn w:val="DefaultParagraphFont"/>
    <w:rsid w:val="00D95AC9"/>
    <w:rPr>
      <w:vertAlign w:val="superscript"/>
    </w:rPr>
  </w:style>
  <w:style w:type="character" w:styleId="Hyperlink">
    <w:name w:val="Hyperlink"/>
    <w:basedOn w:val="DefaultParagraphFont"/>
    <w:uiPriority w:val="99"/>
    <w:unhideWhenUsed/>
    <w:rsid w:val="00D95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1198">
      <w:bodyDiv w:val="1"/>
      <w:marLeft w:val="0"/>
      <w:marRight w:val="0"/>
      <w:marTop w:val="0"/>
      <w:marBottom w:val="0"/>
      <w:divBdr>
        <w:top w:val="none" w:sz="0" w:space="0" w:color="auto"/>
        <w:left w:val="none" w:sz="0" w:space="0" w:color="auto"/>
        <w:bottom w:val="none" w:sz="0" w:space="0" w:color="auto"/>
        <w:right w:val="none" w:sz="0" w:space="0" w:color="auto"/>
      </w:divBdr>
    </w:div>
    <w:div w:id="4833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3ai@wipo.int" TargetMode="External"/><Relationship Id="rId4" Type="http://schemas.openxmlformats.org/officeDocument/2006/relationships/settings" Target="settings.xml"/><Relationship Id="rId9" Type="http://schemas.openxmlformats.org/officeDocument/2006/relationships/hyperlink" Target="https://www.wipo.int/about-ip/en/artificial_intelligenc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EDCE-ECCF-4F52-A9EF-BFE099CF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8</TotalTime>
  <Pages>4</Pages>
  <Words>1429</Words>
  <Characters>7911</Characters>
  <Application>Microsoft Office Word</Application>
  <DocSecurity>0</DocSecurity>
  <Lines>190</Lines>
  <Paragraphs>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FEDER-AGUILERA Nancy</dc:creator>
  <cp:keywords>FOR OFFICIAL USE ONLY</cp:keywords>
  <dc:description/>
  <cp:lastModifiedBy>FEDER-AGUILERA Nancy</cp:lastModifiedBy>
  <cp:revision>7</cp:revision>
  <cp:lastPrinted>2019-09-10T09:40:00Z</cp:lastPrinted>
  <dcterms:created xsi:type="dcterms:W3CDTF">2019-08-15T13:34:00Z</dcterms:created>
  <dcterms:modified xsi:type="dcterms:W3CDTF">2019-09-10T09:40:00Z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cf520ebb-cb50-4f6b-9dce-667ee31aa1d6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