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D09" w14:textId="77777777" w:rsidR="005F65C6" w:rsidRPr="00306FD8" w:rsidRDefault="005F65C6" w:rsidP="005F65C6">
      <w:pPr>
        <w:spacing w:after="120"/>
        <w:jc w:val="right"/>
        <w:rPr>
          <w:lang w:val="fr-FR"/>
        </w:rPr>
      </w:pPr>
      <w:bookmarkStart w:id="0" w:name="TitleOfDoc"/>
      <w:bookmarkEnd w:id="0"/>
      <w:r w:rsidRPr="00306FD8">
        <w:rPr>
          <w:noProof/>
        </w:rPr>
        <w:drawing>
          <wp:inline distT="0" distB="0" distL="0" distR="0" wp14:anchorId="7EEA699C" wp14:editId="01E29504">
            <wp:extent cx="3103584" cy="1334077"/>
            <wp:effectExtent l="0" t="0" r="1905" b="0"/>
            <wp:docPr id="4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6655" w14:textId="01E3B6F6" w:rsidR="005F65C6" w:rsidRPr="00306FD8" w:rsidRDefault="005F65C6" w:rsidP="005F65C6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306FD8">
        <w:rPr>
          <w:rFonts w:ascii="Arial Black" w:hAnsi="Arial Black"/>
          <w:caps/>
          <w:sz w:val="15"/>
          <w:lang w:val="fr-FR"/>
        </w:rPr>
        <w:t>CWS/8/</w:t>
      </w:r>
      <w:bookmarkStart w:id="1" w:name="Code"/>
      <w:r w:rsidR="0070000B">
        <w:rPr>
          <w:rFonts w:ascii="Arial Black" w:hAnsi="Arial Black"/>
          <w:caps/>
          <w:sz w:val="15"/>
          <w:lang w:val="fr-FR"/>
        </w:rPr>
        <w:t xml:space="preserve">6 </w:t>
      </w:r>
      <w:r w:rsidRPr="00306FD8">
        <w:rPr>
          <w:rFonts w:ascii="Arial Black" w:hAnsi="Arial Black"/>
          <w:caps/>
          <w:sz w:val="15"/>
          <w:lang w:val="fr-FR"/>
        </w:rPr>
        <w:t>REV</w:t>
      </w:r>
      <w:r w:rsidR="0070000B">
        <w:rPr>
          <w:rFonts w:ascii="Arial Black" w:hAnsi="Arial Black"/>
          <w:caps/>
          <w:sz w:val="15"/>
          <w:lang w:val="fr-FR"/>
        </w:rPr>
        <w:t>.</w:t>
      </w:r>
    </w:p>
    <w:bookmarkEnd w:id="1"/>
    <w:p w14:paraId="38B7B93C" w14:textId="13F76109" w:rsidR="005F65C6" w:rsidRPr="00306FD8" w:rsidRDefault="005F65C6" w:rsidP="005F65C6">
      <w:pPr>
        <w:jc w:val="right"/>
        <w:rPr>
          <w:lang w:val="fr-FR"/>
        </w:rPr>
      </w:pPr>
      <w:r w:rsidRPr="00306FD8">
        <w:rPr>
          <w:rFonts w:ascii="Arial Black" w:hAnsi="Arial Black"/>
          <w:caps/>
          <w:sz w:val="15"/>
          <w:lang w:val="fr-FR"/>
        </w:rPr>
        <w:t>ORIGINAL</w:t>
      </w:r>
      <w:r w:rsidR="00F62115">
        <w:rPr>
          <w:rFonts w:ascii="Arial Black" w:hAnsi="Arial Black"/>
          <w:caps/>
          <w:sz w:val="15"/>
          <w:lang w:val="fr-FR"/>
        </w:rPr>
        <w:t> :</w:t>
      </w:r>
      <w:r w:rsidRPr="00306FD8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306FD8">
        <w:rPr>
          <w:rFonts w:ascii="Arial Black" w:hAnsi="Arial Black"/>
          <w:caps/>
          <w:sz w:val="15"/>
          <w:lang w:val="fr-FR"/>
        </w:rPr>
        <w:t>anglais</w:t>
      </w:r>
    </w:p>
    <w:bookmarkEnd w:id="2"/>
    <w:p w14:paraId="63C7EFE4" w14:textId="377BCCAD" w:rsidR="005F65C6" w:rsidRPr="00306FD8" w:rsidRDefault="005F65C6" w:rsidP="005F65C6">
      <w:pPr>
        <w:spacing w:after="1200"/>
        <w:jc w:val="right"/>
        <w:rPr>
          <w:lang w:val="fr-FR"/>
        </w:rPr>
      </w:pPr>
      <w:r w:rsidRPr="00306FD8">
        <w:rPr>
          <w:rFonts w:ascii="Arial Black" w:hAnsi="Arial Black"/>
          <w:caps/>
          <w:sz w:val="15"/>
          <w:lang w:val="fr-FR"/>
        </w:rPr>
        <w:t>DATE</w:t>
      </w:r>
      <w:r w:rsidR="00F62115">
        <w:rPr>
          <w:rFonts w:ascii="Arial Black" w:hAnsi="Arial Black"/>
          <w:caps/>
          <w:sz w:val="15"/>
          <w:lang w:val="fr-FR"/>
        </w:rPr>
        <w:t> :</w:t>
      </w:r>
      <w:r w:rsidRPr="00306FD8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306FD8">
        <w:rPr>
          <w:rFonts w:ascii="Arial Black" w:hAnsi="Arial Black"/>
          <w:caps/>
          <w:sz w:val="15"/>
          <w:lang w:val="fr-FR"/>
        </w:rPr>
        <w:t>29 octobre 2020</w:t>
      </w:r>
    </w:p>
    <w:p w14:paraId="3F3153E4" w14:textId="5602F2ED" w:rsidR="005F65C6" w:rsidRPr="00306FD8" w:rsidRDefault="005F65C6" w:rsidP="005F65C6">
      <w:pPr>
        <w:pStyle w:val="Heading1"/>
        <w:spacing w:before="0" w:after="480"/>
        <w:rPr>
          <w:b w:val="0"/>
          <w:caps w:val="0"/>
          <w:lang w:val="fr-FR"/>
        </w:rPr>
      </w:pPr>
      <w:bookmarkStart w:id="4" w:name="_GoBack"/>
      <w:bookmarkEnd w:id="3"/>
      <w:bookmarkEnd w:id="4"/>
      <w:r w:rsidRPr="00306FD8">
        <w:rPr>
          <w:sz w:val="28"/>
          <w:lang w:val="fr-FR"/>
        </w:rPr>
        <w:t>Comité des normes de l</w:t>
      </w:r>
      <w:r w:rsidR="00F62115">
        <w:rPr>
          <w:sz w:val="28"/>
          <w:lang w:val="fr-FR"/>
        </w:rPr>
        <w:t>’</w:t>
      </w:r>
      <w:r w:rsidRPr="00306FD8">
        <w:rPr>
          <w:sz w:val="28"/>
          <w:lang w:val="fr-FR"/>
        </w:rPr>
        <w:t>OMPI (CWS)</w:t>
      </w:r>
    </w:p>
    <w:p w14:paraId="693BE328" w14:textId="6C9C3BCC" w:rsidR="005F65C6" w:rsidRPr="00306FD8" w:rsidRDefault="005F65C6" w:rsidP="005F65C6">
      <w:pPr>
        <w:outlineLvl w:val="1"/>
        <w:rPr>
          <w:b/>
          <w:sz w:val="24"/>
          <w:szCs w:val="24"/>
          <w:lang w:val="fr-FR"/>
        </w:rPr>
      </w:pPr>
      <w:r w:rsidRPr="00306FD8">
        <w:rPr>
          <w:b/>
          <w:sz w:val="24"/>
          <w:szCs w:val="24"/>
          <w:lang w:val="fr-FR"/>
        </w:rPr>
        <w:t>Huit</w:t>
      </w:r>
      <w:r w:rsidR="00F62115">
        <w:rPr>
          <w:b/>
          <w:sz w:val="24"/>
          <w:szCs w:val="24"/>
          <w:lang w:val="fr-FR"/>
        </w:rPr>
        <w:t>ième session</w:t>
      </w:r>
    </w:p>
    <w:p w14:paraId="72043125" w14:textId="77777777" w:rsidR="005F65C6" w:rsidRPr="00306FD8" w:rsidRDefault="005F65C6" w:rsidP="005F65C6">
      <w:pPr>
        <w:spacing w:after="720"/>
        <w:outlineLvl w:val="1"/>
        <w:rPr>
          <w:b/>
          <w:sz w:val="24"/>
          <w:szCs w:val="24"/>
          <w:lang w:val="fr-FR"/>
        </w:rPr>
      </w:pPr>
      <w:r w:rsidRPr="00306FD8">
        <w:rPr>
          <w:b/>
          <w:sz w:val="24"/>
          <w:szCs w:val="24"/>
          <w:lang w:val="fr-FR"/>
        </w:rPr>
        <w:t>Genève, 30 novembre – 4 décembre 2020</w:t>
      </w:r>
    </w:p>
    <w:p w14:paraId="5C12D9AC" w14:textId="6C2E97FF" w:rsidR="005F65C6" w:rsidRPr="00306FD8" w:rsidRDefault="00AC4131" w:rsidP="002D2512">
      <w:pPr>
        <w:spacing w:after="360"/>
        <w:rPr>
          <w:lang w:val="fr-FR"/>
        </w:rPr>
      </w:pPr>
      <w:r w:rsidRPr="00306FD8">
        <w:rPr>
          <w:lang w:val="fr-FR"/>
        </w:rPr>
        <w:t xml:space="preserve">PROPOSITION RELATIVE À </w:t>
      </w:r>
      <w:r w:rsidR="00DF5FF1" w:rsidRPr="00306FD8">
        <w:rPr>
          <w:lang w:val="fr-FR"/>
        </w:rPr>
        <w:t>LA RÉVISION DE LA NORME</w:t>
      </w:r>
      <w:r w:rsidR="00A47412" w:rsidRPr="00306FD8">
        <w:rPr>
          <w:lang w:val="fr-FR"/>
        </w:rPr>
        <w:t> </w:t>
      </w:r>
      <w:r w:rsidR="00DF5FF1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DF5FF1" w:rsidRPr="00306FD8">
        <w:rPr>
          <w:lang w:val="fr-FR"/>
        </w:rPr>
        <w:t xml:space="preserve">OMPI </w:t>
      </w:r>
      <w:r w:rsidR="00967192" w:rsidRPr="00306FD8">
        <w:rPr>
          <w:lang w:val="fr-FR"/>
        </w:rPr>
        <w:t>(T</w:t>
      </w:r>
      <w:r w:rsidR="00DF5FF1" w:rsidRPr="00306FD8">
        <w:rPr>
          <w:lang w:val="fr-FR"/>
        </w:rPr>
        <w:t>ÂCHE N° </w:t>
      </w:r>
      <w:r w:rsidR="00967192" w:rsidRPr="00306FD8">
        <w:rPr>
          <w:lang w:val="fr-FR"/>
        </w:rPr>
        <w:t>44)</w:t>
      </w:r>
    </w:p>
    <w:p w14:paraId="525E063E" w14:textId="3DA6DB14" w:rsidR="005F65C6" w:rsidRPr="00306FD8" w:rsidRDefault="008516E2" w:rsidP="008C7D6C">
      <w:pPr>
        <w:spacing w:after="960"/>
        <w:rPr>
          <w:i/>
          <w:lang w:val="fr-FR"/>
        </w:rPr>
      </w:pPr>
      <w:r w:rsidRPr="00306FD8">
        <w:rPr>
          <w:i/>
          <w:lang w:val="fr-FR"/>
        </w:rPr>
        <w:t xml:space="preserve">Document établi par le responsable de </w:t>
      </w:r>
      <w:r w:rsidR="00DF5FF1" w:rsidRPr="00306FD8">
        <w:rPr>
          <w:i/>
          <w:lang w:val="fr-FR"/>
        </w:rPr>
        <w:t>l</w:t>
      </w:r>
      <w:r w:rsidR="00F62115">
        <w:rPr>
          <w:i/>
          <w:lang w:val="fr-FR"/>
        </w:rPr>
        <w:t>’</w:t>
      </w:r>
      <w:r w:rsidR="00DF5FF1" w:rsidRPr="00306FD8">
        <w:rPr>
          <w:i/>
          <w:lang w:val="fr-FR"/>
        </w:rPr>
        <w:t>Équipe d</w:t>
      </w:r>
      <w:r w:rsidR="00F62115">
        <w:rPr>
          <w:i/>
          <w:lang w:val="fr-FR"/>
        </w:rPr>
        <w:t>’</w:t>
      </w:r>
      <w:r w:rsidR="00DF5FF1" w:rsidRPr="00306FD8">
        <w:rPr>
          <w:i/>
          <w:lang w:val="fr-FR"/>
        </w:rPr>
        <w:t>experts chargée du listage des séquences</w:t>
      </w:r>
    </w:p>
    <w:p w14:paraId="4D2B9B08" w14:textId="77777777" w:rsidR="005F65C6" w:rsidRPr="00306FD8" w:rsidRDefault="004E39F7" w:rsidP="007252DB">
      <w:pPr>
        <w:pStyle w:val="Heading3"/>
        <w:spacing w:after="120"/>
        <w:rPr>
          <w:i/>
          <w:u w:val="none"/>
          <w:lang w:val="fr-FR"/>
        </w:rPr>
      </w:pPr>
      <w:bookmarkStart w:id="5" w:name="BACKGROUND"/>
      <w:bookmarkEnd w:id="5"/>
      <w:r w:rsidRPr="00306FD8">
        <w:rPr>
          <w:u w:val="none"/>
          <w:lang w:val="fr-FR"/>
        </w:rPr>
        <w:t>RAPPEL</w:t>
      </w:r>
    </w:p>
    <w:p w14:paraId="74B72909" w14:textId="2CF40797" w:rsidR="005F65C6" w:rsidRPr="00306FD8" w:rsidRDefault="003109EC" w:rsidP="00AB3E84">
      <w:pPr>
        <w:pStyle w:val="ONUMFS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chargée du listage des séquences a été créée par le Comité des normes de l</w:t>
      </w:r>
      <w:r w:rsidR="00F62115">
        <w:rPr>
          <w:lang w:val="fr-FR"/>
        </w:rPr>
        <w:t>’</w:t>
      </w:r>
      <w:r w:rsidRPr="00306FD8">
        <w:rPr>
          <w:lang w:val="fr-FR"/>
        </w:rPr>
        <w:t>OMPI (CWS) à sa première session</w:t>
      </w:r>
      <w:r w:rsidR="003D41CF" w:rsidRPr="00306FD8">
        <w:rPr>
          <w:lang w:val="fr-FR"/>
        </w:rPr>
        <w:t>,</w:t>
      </w:r>
      <w:r w:rsidRPr="00306FD8">
        <w:rPr>
          <w:lang w:val="fr-FR"/>
        </w:rPr>
        <w:t xml:space="preserve"> tenue en </w:t>
      </w:r>
      <w:r w:rsidR="00B8052E" w:rsidRPr="00306FD8">
        <w:rPr>
          <w:lang w:val="fr-FR"/>
        </w:rPr>
        <w:t>octobre 20</w:t>
      </w:r>
      <w:r w:rsidRPr="00306FD8">
        <w:rPr>
          <w:lang w:val="fr-FR"/>
        </w:rPr>
        <w:t>10</w:t>
      </w:r>
      <w:r w:rsidR="003D41CF" w:rsidRPr="00306FD8">
        <w:rPr>
          <w:lang w:val="fr-FR"/>
        </w:rPr>
        <w:t>,</w:t>
      </w:r>
      <w:r w:rsidRPr="00306FD8">
        <w:rPr>
          <w:lang w:val="fr-FR"/>
        </w:rPr>
        <w:t xml:space="preserve"> </w:t>
      </w:r>
      <w:r w:rsidR="008277AA" w:rsidRPr="00306FD8">
        <w:rPr>
          <w:lang w:val="fr-FR"/>
        </w:rPr>
        <w:t>afin de mener à bien</w:t>
      </w:r>
      <w:r w:rsidRPr="00306FD8">
        <w:rPr>
          <w:lang w:val="fr-FR"/>
        </w:rPr>
        <w:t xml:space="preserve"> la tâche n° 44 (voir le paragraphe 29 du </w:t>
      </w:r>
      <w:r w:rsidR="009A7742" w:rsidRPr="00306FD8">
        <w:rPr>
          <w:lang w:val="fr-FR"/>
        </w:rPr>
        <w:t>document</w:t>
      </w:r>
      <w:r w:rsidR="009A7742" w:rsidRPr="00306FD8">
        <w:rPr>
          <w:spacing w:val="-2"/>
          <w:lang w:val="fr-FR"/>
        </w:rPr>
        <w:t xml:space="preserve"> </w:t>
      </w:r>
      <w:r w:rsidR="009A7742" w:rsidRPr="00306FD8">
        <w:rPr>
          <w:lang w:val="fr-FR"/>
        </w:rPr>
        <w:t>CWS/1/10)</w:t>
      </w:r>
      <w:r w:rsidR="00F62115">
        <w:rPr>
          <w:lang w:val="fr-FR"/>
        </w:rPr>
        <w:t> :</w:t>
      </w:r>
    </w:p>
    <w:p w14:paraId="03DC0281" w14:textId="44275FB1" w:rsidR="005F65C6" w:rsidRPr="00306FD8" w:rsidRDefault="009A7742" w:rsidP="00AB3E84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06FD8">
        <w:rPr>
          <w:lang w:val="fr-FR"/>
        </w:rPr>
        <w:t>“</w:t>
      </w:r>
      <w:r w:rsidR="008277AA" w:rsidRPr="00306FD8">
        <w:rPr>
          <w:lang w:val="fr-FR"/>
        </w:rPr>
        <w:t>Établir une recommandation concernant la présentation des listages des séquences de nucléotides et d</w:t>
      </w:r>
      <w:r w:rsidR="00F62115">
        <w:rPr>
          <w:lang w:val="fr-FR"/>
        </w:rPr>
        <w:t>’</w:t>
      </w:r>
      <w:r w:rsidR="008277AA" w:rsidRPr="00306FD8">
        <w:rPr>
          <w:lang w:val="fr-FR"/>
        </w:rPr>
        <w:t>acides aminés en langage XML (eXtensible Markup Language) pour adoption en tant que norme de l</w:t>
      </w:r>
      <w:r w:rsidR="00F62115">
        <w:rPr>
          <w:lang w:val="fr-FR"/>
        </w:rPr>
        <w:t>’</w:t>
      </w:r>
      <w:r w:rsidR="008277AA" w:rsidRPr="00306FD8">
        <w:rPr>
          <w:lang w:val="fr-FR"/>
        </w:rPr>
        <w:t>O</w:t>
      </w:r>
      <w:r w:rsidR="00DB6E3E" w:rsidRPr="00306FD8">
        <w:rPr>
          <w:lang w:val="fr-FR"/>
        </w:rPr>
        <w:t>MPI.  La</w:t>
      </w:r>
      <w:r w:rsidR="002F5B9F" w:rsidRPr="00306FD8">
        <w:rPr>
          <w:lang w:val="fr-FR"/>
        </w:rPr>
        <w:t xml:space="preserve"> proposition relative à l</w:t>
      </w:r>
      <w:r w:rsidR="00F62115">
        <w:rPr>
          <w:lang w:val="fr-FR"/>
        </w:rPr>
        <w:t>’</w:t>
      </w:r>
      <w:r w:rsidR="002F5B9F" w:rsidRPr="00306FD8">
        <w:rPr>
          <w:lang w:val="fr-FR"/>
        </w:rPr>
        <w:t>établissement de cette nouvelle norme de l</w:t>
      </w:r>
      <w:r w:rsidR="00F62115">
        <w:rPr>
          <w:lang w:val="fr-FR"/>
        </w:rPr>
        <w:t>’</w:t>
      </w:r>
      <w:r w:rsidR="002F5B9F" w:rsidRPr="00306FD8">
        <w:rPr>
          <w:lang w:val="fr-FR"/>
        </w:rPr>
        <w:t>OMPI devrait être assortie d</w:t>
      </w:r>
      <w:r w:rsidR="00F62115">
        <w:rPr>
          <w:lang w:val="fr-FR"/>
        </w:rPr>
        <w:t>’</w:t>
      </w:r>
      <w:r w:rsidR="002F5B9F" w:rsidRPr="00306FD8">
        <w:rPr>
          <w:lang w:val="fr-FR"/>
        </w:rPr>
        <w:t>une étude de l</w:t>
      </w:r>
      <w:r w:rsidR="00F62115">
        <w:rPr>
          <w:lang w:val="fr-FR"/>
        </w:rPr>
        <w:t>’</w:t>
      </w:r>
      <w:r w:rsidR="002F5B9F" w:rsidRPr="00306FD8">
        <w:rPr>
          <w:lang w:val="fr-FR"/>
        </w:rPr>
        <w:t>incidence de ladite norme sur la norme</w:t>
      </w:r>
      <w:r w:rsidR="003A1543" w:rsidRPr="00306FD8">
        <w:rPr>
          <w:lang w:val="fr-FR"/>
        </w:rPr>
        <w:t> </w:t>
      </w:r>
      <w:r w:rsidR="002F5B9F" w:rsidRPr="00306FD8">
        <w:rPr>
          <w:lang w:val="fr-FR"/>
        </w:rPr>
        <w:t>ST.25 actuelle de l</w:t>
      </w:r>
      <w:r w:rsidR="00F62115">
        <w:rPr>
          <w:lang w:val="fr-FR"/>
        </w:rPr>
        <w:t>’</w:t>
      </w:r>
      <w:r w:rsidR="002F5B9F" w:rsidRPr="00306FD8">
        <w:rPr>
          <w:lang w:val="fr-FR"/>
        </w:rPr>
        <w:t>OMPI, indiquant notamment les modifications à apporter à la norme</w:t>
      </w:r>
      <w:r w:rsidR="003A1543" w:rsidRPr="00306FD8">
        <w:rPr>
          <w:lang w:val="fr-FR"/>
        </w:rPr>
        <w:t> </w:t>
      </w:r>
      <w:r w:rsidR="002F5B9F" w:rsidRPr="00306FD8">
        <w:rPr>
          <w:lang w:val="fr-FR"/>
        </w:rPr>
        <w:t>ST.25</w:t>
      </w:r>
      <w:r w:rsidR="00B8052E" w:rsidRPr="00306FD8">
        <w:rPr>
          <w:lang w:val="fr-FR"/>
        </w:rPr>
        <w:t>.”</w:t>
      </w:r>
    </w:p>
    <w:p w14:paraId="271F1811" w14:textId="47B100CC" w:rsidR="005F65C6" w:rsidRPr="00306FD8" w:rsidRDefault="002B39BF" w:rsidP="00AB3E84">
      <w:pPr>
        <w:pStyle w:val="ONUMFS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a également été priée</w:t>
      </w:r>
      <w:r w:rsidR="00F62115">
        <w:rPr>
          <w:lang w:val="fr-FR"/>
        </w:rPr>
        <w:t> :</w:t>
      </w:r>
    </w:p>
    <w:p w14:paraId="4C41B8C1" w14:textId="264F47A6" w:rsidR="005F65C6" w:rsidRPr="00306FD8" w:rsidRDefault="00B8052E" w:rsidP="008D242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06FD8">
        <w:rPr>
          <w:lang w:val="fr-FR"/>
        </w:rPr>
        <w:t>“d</w:t>
      </w:r>
      <w:r w:rsidR="002B39BF" w:rsidRPr="00306FD8">
        <w:rPr>
          <w:lang w:val="fr-FR"/>
        </w:rPr>
        <w:t>e coordonner ses travaux avec l</w:t>
      </w:r>
      <w:r w:rsidR="00F62115">
        <w:rPr>
          <w:lang w:val="fr-FR"/>
        </w:rPr>
        <w:t>’</w:t>
      </w:r>
      <w:r w:rsidR="002B39BF" w:rsidRPr="00306FD8">
        <w:rPr>
          <w:lang w:val="fr-FR"/>
        </w:rPr>
        <w:t>organe compétent</w:t>
      </w:r>
      <w:r w:rsidRPr="00306FD8">
        <w:rPr>
          <w:lang w:val="fr-FR"/>
        </w:rPr>
        <w:t xml:space="preserve"> du PCT</w:t>
      </w:r>
      <w:r w:rsidR="002B39BF" w:rsidRPr="00306FD8">
        <w:rPr>
          <w:lang w:val="fr-FR"/>
        </w:rPr>
        <w:t xml:space="preserve"> en ce qui concerne l</w:t>
      </w:r>
      <w:r w:rsidR="00F62115">
        <w:rPr>
          <w:lang w:val="fr-FR"/>
        </w:rPr>
        <w:t>’</w:t>
      </w:r>
      <w:r w:rsidR="002B39BF" w:rsidRPr="00306FD8">
        <w:rPr>
          <w:lang w:val="fr-FR"/>
        </w:rPr>
        <w:t>incidence éventuelle de ladite norme sur l</w:t>
      </w:r>
      <w:r w:rsidR="00F62115">
        <w:rPr>
          <w:lang w:val="fr-FR"/>
        </w:rPr>
        <w:t>’</w:t>
      </w:r>
      <w:r w:rsidRPr="00306FD8">
        <w:rPr>
          <w:lang w:val="fr-FR"/>
        </w:rPr>
        <w:t>annexe C</w:t>
      </w:r>
      <w:r w:rsidR="002B39BF" w:rsidRPr="00306FD8">
        <w:rPr>
          <w:lang w:val="fr-FR"/>
        </w:rPr>
        <w:t xml:space="preserve"> des Instructions administratives</w:t>
      </w:r>
      <w:r w:rsidRPr="00306FD8">
        <w:rPr>
          <w:lang w:val="fr-FR"/>
        </w:rPr>
        <w:t xml:space="preserve"> du PCT.”</w:t>
      </w:r>
    </w:p>
    <w:p w14:paraId="5AF05596" w14:textId="4FFAE0FD" w:rsidR="005F65C6" w:rsidRPr="00306FD8" w:rsidRDefault="00384D77" w:rsidP="00AB3E84">
      <w:pPr>
        <w:pStyle w:val="ONUMFS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Office européen des brevets (OEB) s</w:t>
      </w:r>
      <w:r w:rsidR="00F62115">
        <w:rPr>
          <w:lang w:val="fr-FR"/>
        </w:rPr>
        <w:t>’</w:t>
      </w:r>
      <w:r w:rsidRPr="00306FD8">
        <w:rPr>
          <w:lang w:val="fr-FR"/>
        </w:rPr>
        <w:t>est vu confier le rôle de responsable de 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experts, et la nouvelle norme de l</w:t>
      </w:r>
      <w:r w:rsidR="00F62115">
        <w:rPr>
          <w:lang w:val="fr-FR"/>
        </w:rPr>
        <w:t>’</w:t>
      </w:r>
      <w:r w:rsidRPr="00306FD8">
        <w:rPr>
          <w:lang w:val="fr-FR"/>
        </w:rPr>
        <w:t>OMPI, intitulée ST.26, a été officiellement adoptée lors de la reprise de la quatr</w:t>
      </w:r>
      <w:r w:rsidR="00F62115">
        <w:rPr>
          <w:lang w:val="fr-FR"/>
        </w:rPr>
        <w:t>ième session</w:t>
      </w:r>
      <w:r w:rsidR="00B8052E" w:rsidRPr="00306FD8">
        <w:rPr>
          <w:lang w:val="fr-FR"/>
        </w:rPr>
        <w:t xml:space="preserve"> du CWS</w:t>
      </w:r>
      <w:r w:rsidRPr="00306FD8">
        <w:rPr>
          <w:lang w:val="fr-FR"/>
        </w:rPr>
        <w:t xml:space="preserve"> (CWS/4BIS) en </w:t>
      </w:r>
      <w:r w:rsidR="00B8052E" w:rsidRPr="00306FD8">
        <w:rPr>
          <w:lang w:val="fr-FR"/>
        </w:rPr>
        <w:t>mars 20</w:t>
      </w:r>
      <w:r w:rsidRPr="00306FD8">
        <w:rPr>
          <w:lang w:val="fr-FR"/>
        </w:rPr>
        <w:t>16.</w:t>
      </w:r>
    </w:p>
    <w:p w14:paraId="7584936D" w14:textId="07873671" w:rsidR="005F65C6" w:rsidRPr="00306FD8" w:rsidRDefault="00DC6623" w:rsidP="00D844D3">
      <w:pPr>
        <w:pStyle w:val="ONUMFS"/>
        <w:rPr>
          <w:lang w:val="fr-FR"/>
        </w:rPr>
      </w:pPr>
      <w:r w:rsidRPr="00306FD8">
        <w:rPr>
          <w:lang w:val="fr-FR"/>
        </w:rPr>
        <w:t>Compte tenu de la recommandation concernant les dispositions transitoires relatives au passage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ST.25 à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présentée par 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(voir l</w:t>
      </w:r>
      <w:r w:rsidR="00F62115">
        <w:rPr>
          <w:lang w:val="fr-FR"/>
        </w:rPr>
        <w:t>’</w:t>
      </w:r>
      <w:r w:rsidRPr="00306FD8">
        <w:rPr>
          <w:lang w:val="fr-FR"/>
        </w:rPr>
        <w:t>annexe au document CWS/5/7 Rév.1),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>, à sa cinqu</w:t>
      </w:r>
      <w:r w:rsidR="00F62115">
        <w:rPr>
          <w:lang w:val="fr-FR"/>
        </w:rPr>
        <w:t>ième session</w:t>
      </w:r>
      <w:r w:rsidRPr="00306FD8">
        <w:rPr>
          <w:lang w:val="fr-FR"/>
        </w:rPr>
        <w:t xml:space="preserve"> tenue en mai et </w:t>
      </w:r>
      <w:r w:rsidR="00B8052E" w:rsidRPr="00306FD8">
        <w:rPr>
          <w:lang w:val="fr-FR"/>
        </w:rPr>
        <w:t>juin 20</w:t>
      </w:r>
      <w:r w:rsidRPr="00306FD8">
        <w:rPr>
          <w:lang w:val="fr-FR"/>
        </w:rPr>
        <w:t xml:space="preserve">17, est parvenu à un accord sur les éléments suivants (voir le </w:t>
      </w:r>
      <w:r w:rsidR="00B8052E" w:rsidRPr="00306FD8">
        <w:rPr>
          <w:lang w:val="fr-FR"/>
        </w:rPr>
        <w:t>paragraphe 4</w:t>
      </w:r>
      <w:r w:rsidRPr="00306FD8">
        <w:rPr>
          <w:lang w:val="fr-FR"/>
        </w:rPr>
        <w:t xml:space="preserve">4 du </w:t>
      </w:r>
      <w:r w:rsidR="00B8052E" w:rsidRPr="00306FD8">
        <w:rPr>
          <w:lang w:val="fr-FR"/>
        </w:rPr>
        <w:t>document CW</w:t>
      </w:r>
      <w:r w:rsidR="009A7742" w:rsidRPr="00306FD8">
        <w:rPr>
          <w:lang w:val="fr-FR"/>
        </w:rPr>
        <w:t>S/5/22)</w:t>
      </w:r>
      <w:r w:rsidR="00F62115">
        <w:rPr>
          <w:lang w:val="fr-FR"/>
        </w:rPr>
        <w:t> :</w:t>
      </w:r>
    </w:p>
    <w:p w14:paraId="23464841" w14:textId="77777777" w:rsidR="005F65C6" w:rsidRPr="00306FD8" w:rsidRDefault="00C848C3" w:rsidP="00D844D3">
      <w:pPr>
        <w:pStyle w:val="ONUMFS"/>
        <w:numPr>
          <w:ilvl w:val="1"/>
          <w:numId w:val="6"/>
        </w:numPr>
        <w:rPr>
          <w:lang w:val="fr-FR"/>
        </w:rPr>
      </w:pPr>
      <w:r w:rsidRPr="00306FD8">
        <w:rPr>
          <w:lang w:val="fr-FR"/>
        </w:rPr>
        <w:lastRenderedPageBreak/>
        <w:t xml:space="preserve">le scénario dit du </w:t>
      </w:r>
      <w:r w:rsidR="00B8052E" w:rsidRPr="00306FD8">
        <w:rPr>
          <w:lang w:val="fr-FR"/>
        </w:rPr>
        <w:t>“b</w:t>
      </w:r>
      <w:r w:rsidRPr="00306FD8">
        <w:rPr>
          <w:lang w:val="fr-FR"/>
        </w:rPr>
        <w:t>ig bang” comme option de transition (tous les offices de propriété intellectuelle opèrent la transition de manière simultanée);</w:t>
      </w:r>
    </w:p>
    <w:p w14:paraId="179B3344" w14:textId="77777777" w:rsidR="005F65C6" w:rsidRPr="00306FD8" w:rsidRDefault="00A32D3D" w:rsidP="00D844D3">
      <w:pPr>
        <w:pStyle w:val="ONUMFS"/>
        <w:numPr>
          <w:ilvl w:val="1"/>
          <w:numId w:val="6"/>
        </w:numPr>
        <w:rPr>
          <w:lang w:val="fr-FR"/>
        </w:rPr>
      </w:pPr>
      <w:r w:rsidRPr="00306FD8">
        <w:rPr>
          <w:lang w:val="fr-FR"/>
        </w:rPr>
        <w:t>la date de dépôt international comme date de référence</w:t>
      </w:r>
      <w:r w:rsidR="00DB2864" w:rsidRPr="00306FD8">
        <w:rPr>
          <w:lang w:val="fr-FR"/>
        </w:rPr>
        <w:t>;</w:t>
      </w:r>
      <w:r w:rsidRPr="00306FD8">
        <w:rPr>
          <w:lang w:val="fr-FR"/>
        </w:rPr>
        <w:t xml:space="preserve">  et</w:t>
      </w:r>
    </w:p>
    <w:p w14:paraId="0650AC43" w14:textId="77777777" w:rsidR="005F65C6" w:rsidRPr="00306FD8" w:rsidRDefault="00B8052E" w:rsidP="00AC34EE">
      <w:pPr>
        <w:pStyle w:val="ONUMFS"/>
        <w:numPr>
          <w:ilvl w:val="1"/>
          <w:numId w:val="6"/>
        </w:numPr>
        <w:rPr>
          <w:lang w:val="fr-FR"/>
        </w:rPr>
      </w:pPr>
      <w:r w:rsidRPr="00306FD8">
        <w:rPr>
          <w:lang w:val="fr-FR"/>
        </w:rPr>
        <w:t>janvier 20</w:t>
      </w:r>
      <w:r w:rsidR="00A32D3D" w:rsidRPr="00306FD8">
        <w:rPr>
          <w:lang w:val="fr-FR"/>
        </w:rPr>
        <w:t>22 comme date de transition.</w:t>
      </w:r>
    </w:p>
    <w:p w14:paraId="29D2E3FB" w14:textId="4C848997" w:rsidR="005F65C6" w:rsidRPr="00306FD8" w:rsidRDefault="00BC1A0D" w:rsidP="00AB3E84">
      <w:pPr>
        <w:pStyle w:val="ONUMFS"/>
        <w:rPr>
          <w:lang w:val="fr-FR"/>
        </w:rPr>
      </w:pPr>
      <w:r w:rsidRPr="00306FD8">
        <w:rPr>
          <w:lang w:val="fr-FR"/>
        </w:rPr>
        <w:t>À la cinqu</w:t>
      </w:r>
      <w:r w:rsidR="00F62115">
        <w:rPr>
          <w:lang w:val="fr-FR"/>
        </w:rPr>
        <w:t>ième session</w:t>
      </w:r>
      <w:r w:rsidR="00B8052E" w:rsidRPr="00306FD8">
        <w:rPr>
          <w:lang w:val="fr-FR"/>
        </w:rPr>
        <w:t xml:space="preserve"> du CWS</w:t>
      </w:r>
      <w:r w:rsidRPr="00306FD8">
        <w:rPr>
          <w:lang w:val="fr-FR"/>
        </w:rPr>
        <w:t xml:space="preserve">, le Bureau international </w:t>
      </w:r>
      <w:r w:rsidR="009F1423" w:rsidRPr="00306FD8">
        <w:rPr>
          <w:lang w:val="fr-FR"/>
        </w:rPr>
        <w:t>a en outre fait le point sur l</w:t>
      </w:r>
      <w:r w:rsidR="00F62115">
        <w:rPr>
          <w:lang w:val="fr-FR"/>
        </w:rPr>
        <w:t>’</w:t>
      </w:r>
      <w:r w:rsidR="009F1423" w:rsidRPr="00306FD8">
        <w:rPr>
          <w:lang w:val="fr-FR"/>
        </w:rPr>
        <w:t>état d</w:t>
      </w:r>
      <w:r w:rsidR="00F62115">
        <w:rPr>
          <w:lang w:val="fr-FR"/>
        </w:rPr>
        <w:t>’</w:t>
      </w:r>
      <w:r w:rsidR="009F1423" w:rsidRPr="00306FD8">
        <w:rPr>
          <w:lang w:val="fr-FR"/>
        </w:rPr>
        <w:t>avancement d</w:t>
      </w:r>
      <w:r w:rsidR="00F62115">
        <w:rPr>
          <w:lang w:val="fr-FR"/>
        </w:rPr>
        <w:t>’</w:t>
      </w:r>
      <w:r w:rsidR="009F1423" w:rsidRPr="00306FD8">
        <w:rPr>
          <w:lang w:val="fr-FR"/>
        </w:rPr>
        <w:t>un outil d</w:t>
      </w:r>
      <w:r w:rsidR="00F62115">
        <w:rPr>
          <w:lang w:val="fr-FR"/>
        </w:rPr>
        <w:t>’</w:t>
      </w:r>
      <w:r w:rsidR="009F1423" w:rsidRPr="00306FD8">
        <w:rPr>
          <w:lang w:val="fr-FR"/>
        </w:rPr>
        <w:t>édition et de validation de la norme</w:t>
      </w:r>
      <w:r w:rsidR="003A1543" w:rsidRPr="00306FD8">
        <w:rPr>
          <w:lang w:val="fr-FR"/>
        </w:rPr>
        <w:t> </w:t>
      </w:r>
      <w:r w:rsidR="009F1423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9F1423" w:rsidRPr="00306FD8">
        <w:rPr>
          <w:lang w:val="fr-FR"/>
        </w:rPr>
        <w:t>O</w:t>
      </w:r>
      <w:r w:rsidR="00DB6E3E" w:rsidRPr="00306FD8">
        <w:rPr>
          <w:lang w:val="fr-FR"/>
        </w:rPr>
        <w:t>MPI.  Il</w:t>
      </w:r>
      <w:r w:rsidR="00697EB5" w:rsidRPr="00306FD8">
        <w:rPr>
          <w:lang w:val="fr-FR"/>
        </w:rPr>
        <w:t xml:space="preserve"> a informé</w:t>
      </w:r>
      <w:r w:rsidR="00B8052E" w:rsidRPr="00306FD8">
        <w:rPr>
          <w:lang w:val="fr-FR"/>
        </w:rPr>
        <w:t xml:space="preserve"> le CWS</w:t>
      </w:r>
      <w:r w:rsidR="00697EB5" w:rsidRPr="00306FD8">
        <w:rPr>
          <w:lang w:val="fr-FR"/>
        </w:rPr>
        <w:t xml:space="preserve"> qu</w:t>
      </w:r>
      <w:r w:rsidR="00F62115">
        <w:rPr>
          <w:lang w:val="fr-FR"/>
        </w:rPr>
        <w:t>’</w:t>
      </w:r>
      <w:r w:rsidR="00B84557" w:rsidRPr="00306FD8">
        <w:rPr>
          <w:lang w:val="fr-FR"/>
        </w:rPr>
        <w:t xml:space="preserve">à la demande des offices de propriété intellectuelle, </w:t>
      </w:r>
      <w:r w:rsidR="00697EB5" w:rsidRPr="00306FD8">
        <w:rPr>
          <w:lang w:val="fr-FR"/>
        </w:rPr>
        <w:t xml:space="preserve">il </w:t>
      </w:r>
      <w:r w:rsidR="00A2047A" w:rsidRPr="00306FD8">
        <w:rPr>
          <w:lang w:val="fr-FR"/>
        </w:rPr>
        <w:t xml:space="preserve">entendait </w:t>
      </w:r>
      <w:r w:rsidR="00697EB5" w:rsidRPr="00306FD8">
        <w:rPr>
          <w:lang w:val="fr-FR"/>
        </w:rPr>
        <w:t xml:space="preserve">élaborer </w:t>
      </w:r>
      <w:r w:rsidR="0039788F" w:rsidRPr="00306FD8">
        <w:rPr>
          <w:lang w:val="fr-FR"/>
        </w:rPr>
        <w:t>l</w:t>
      </w:r>
      <w:r w:rsidR="00697EB5" w:rsidRPr="00306FD8">
        <w:rPr>
          <w:lang w:val="fr-FR"/>
        </w:rPr>
        <w:t>e nouve</w:t>
      </w:r>
      <w:r w:rsidR="00A2047A" w:rsidRPr="00306FD8">
        <w:rPr>
          <w:lang w:val="fr-FR"/>
        </w:rPr>
        <w:t>au</w:t>
      </w:r>
      <w:r w:rsidR="00697EB5" w:rsidRPr="00306FD8">
        <w:rPr>
          <w:lang w:val="fr-FR"/>
        </w:rPr>
        <w:t xml:space="preserve"> logiciel comm</w:t>
      </w:r>
      <w:r w:rsidR="00DB6E3E" w:rsidRPr="00306FD8">
        <w:rPr>
          <w:lang w:val="fr-FR"/>
        </w:rPr>
        <w:t>un.  Ce</w:t>
      </w:r>
      <w:r w:rsidR="00B84557" w:rsidRPr="00306FD8">
        <w:rPr>
          <w:lang w:val="fr-FR"/>
        </w:rPr>
        <w:t>lui</w:t>
      </w:r>
      <w:r w:rsidR="00F62115">
        <w:rPr>
          <w:lang w:val="fr-FR"/>
        </w:rPr>
        <w:t>-</w:t>
      </w:r>
      <w:r w:rsidR="00B84557" w:rsidRPr="00306FD8">
        <w:rPr>
          <w:lang w:val="fr-FR"/>
        </w:rPr>
        <w:t>ci devait permettre</w:t>
      </w:r>
      <w:r w:rsidR="00697EB5" w:rsidRPr="00306FD8">
        <w:rPr>
          <w:lang w:val="fr-FR"/>
        </w:rPr>
        <w:t xml:space="preserve"> aux déposants de préparer les listages des séquences et de vérifier qu</w:t>
      </w:r>
      <w:r w:rsidR="00F62115">
        <w:rPr>
          <w:lang w:val="fr-FR"/>
        </w:rPr>
        <w:t>’</w:t>
      </w:r>
      <w:r w:rsidR="00B84557" w:rsidRPr="00306FD8">
        <w:rPr>
          <w:lang w:val="fr-FR"/>
        </w:rPr>
        <w:t>ils</w:t>
      </w:r>
      <w:r w:rsidR="00697EB5" w:rsidRPr="00306FD8">
        <w:rPr>
          <w:lang w:val="fr-FR"/>
        </w:rPr>
        <w:t xml:space="preserve"> </w:t>
      </w:r>
      <w:r w:rsidR="00067791" w:rsidRPr="00306FD8">
        <w:rPr>
          <w:lang w:val="fr-FR"/>
        </w:rPr>
        <w:t>étaient</w:t>
      </w:r>
      <w:r w:rsidR="00697EB5" w:rsidRPr="00306FD8">
        <w:rPr>
          <w:lang w:val="fr-FR"/>
        </w:rPr>
        <w:t xml:space="preserve"> conformes à la norme</w:t>
      </w:r>
      <w:r w:rsidR="003A1543" w:rsidRPr="00306FD8">
        <w:rPr>
          <w:lang w:val="fr-FR"/>
        </w:rPr>
        <w:t> </w:t>
      </w:r>
      <w:r w:rsidR="00697EB5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697EB5" w:rsidRPr="00306FD8">
        <w:rPr>
          <w:lang w:val="fr-FR"/>
        </w:rPr>
        <w:t>OMPI</w:t>
      </w:r>
      <w:r w:rsidR="003D0B1C" w:rsidRPr="00306FD8">
        <w:rPr>
          <w:lang w:val="fr-FR"/>
        </w:rPr>
        <w:t>,</w:t>
      </w:r>
      <w:r w:rsidR="00697EB5" w:rsidRPr="00306FD8">
        <w:rPr>
          <w:lang w:val="fr-FR"/>
        </w:rPr>
        <w:t xml:space="preserve"> dans la mesure pouvant être déterminée informatiqueme</w:t>
      </w:r>
      <w:r w:rsidR="00DB6E3E" w:rsidRPr="00306FD8">
        <w:rPr>
          <w:lang w:val="fr-FR"/>
        </w:rPr>
        <w:t>nt.  Ce</w:t>
      </w:r>
      <w:r w:rsidR="00F01432" w:rsidRPr="00306FD8">
        <w:rPr>
          <w:lang w:val="fr-FR"/>
        </w:rPr>
        <w:t xml:space="preserve"> logiciel </w:t>
      </w:r>
      <w:r w:rsidR="0039788F" w:rsidRPr="00306FD8">
        <w:rPr>
          <w:lang w:val="fr-FR"/>
        </w:rPr>
        <w:t xml:space="preserve">devait également faciliter le traitement des demandes contenant un listage des séquences </w:t>
      </w:r>
      <w:r w:rsidR="00D80083" w:rsidRPr="00306FD8">
        <w:rPr>
          <w:lang w:val="fr-FR"/>
        </w:rPr>
        <w:t>par l</w:t>
      </w:r>
      <w:r w:rsidR="0039788F" w:rsidRPr="00306FD8">
        <w:rPr>
          <w:lang w:val="fr-FR"/>
        </w:rPr>
        <w:t>es offices de propriété intellectuelle</w:t>
      </w:r>
      <w:r w:rsidR="007725EB" w:rsidRPr="00306FD8">
        <w:rPr>
          <w:lang w:val="fr-FR"/>
        </w:rPr>
        <w:t xml:space="preserve"> </w:t>
      </w:r>
      <w:r w:rsidR="009A7742" w:rsidRPr="00306FD8">
        <w:rPr>
          <w:lang w:val="fr-FR"/>
        </w:rPr>
        <w:t>(</w:t>
      </w:r>
      <w:r w:rsidR="007725EB" w:rsidRPr="00306FD8">
        <w:rPr>
          <w:lang w:val="fr-FR"/>
        </w:rPr>
        <w:t xml:space="preserve">voir le </w:t>
      </w:r>
      <w:r w:rsidR="00B8052E" w:rsidRPr="00306FD8">
        <w:rPr>
          <w:lang w:val="fr-FR"/>
        </w:rPr>
        <w:t>paragraphe 4</w:t>
      </w:r>
      <w:r w:rsidR="009A7742" w:rsidRPr="00306FD8">
        <w:rPr>
          <w:lang w:val="fr-FR"/>
        </w:rPr>
        <w:t xml:space="preserve">7 </w:t>
      </w:r>
      <w:r w:rsidR="007725EB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CWS/5/22).</w:t>
      </w:r>
    </w:p>
    <w:p w14:paraId="5C0212D6" w14:textId="5DF131A1" w:rsidR="005F65C6" w:rsidRPr="00306FD8" w:rsidRDefault="004E65AC" w:rsidP="00AB3E84">
      <w:pPr>
        <w:pStyle w:val="ONUMFS"/>
        <w:rPr>
          <w:lang w:val="fr-FR"/>
        </w:rPr>
      </w:pPr>
      <w:r w:rsidRPr="00306FD8">
        <w:rPr>
          <w:lang w:val="fr-FR"/>
        </w:rPr>
        <w:t>À ses cinquième et six</w:t>
      </w:r>
      <w:r w:rsidR="00F62115">
        <w:rPr>
          <w:lang w:val="fr-FR"/>
        </w:rPr>
        <w:t>ième session</w:t>
      </w:r>
      <w:r w:rsidRPr="00306FD8">
        <w:rPr>
          <w:lang w:val="fr-FR"/>
        </w:rPr>
        <w:t>s,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a approuvé de nouvelles révisions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OMPI qui constituent les versions</w:t>
      </w:r>
      <w:r w:rsidR="00A47412" w:rsidRPr="00306FD8">
        <w:rPr>
          <w:lang w:val="fr-FR"/>
        </w:rPr>
        <w:t> </w:t>
      </w:r>
      <w:r w:rsidRPr="00306FD8">
        <w:rPr>
          <w:lang w:val="fr-FR"/>
        </w:rPr>
        <w:t xml:space="preserve">1.1 </w:t>
      </w:r>
      <w:r w:rsidR="00A47412" w:rsidRPr="00306FD8">
        <w:rPr>
          <w:lang w:val="fr-FR"/>
        </w:rPr>
        <w:t>et</w:t>
      </w:r>
      <w:r w:rsidRPr="00306FD8">
        <w:rPr>
          <w:lang w:val="fr-FR"/>
        </w:rPr>
        <w:t xml:space="preserve"> 1.2 </w:t>
      </w:r>
      <w:r w:rsidR="009A7742" w:rsidRPr="00306FD8">
        <w:rPr>
          <w:lang w:val="fr-FR"/>
        </w:rPr>
        <w:t>(</w:t>
      </w:r>
      <w:r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Pr="00306FD8">
        <w:rPr>
          <w:lang w:val="fr-FR"/>
        </w:rPr>
        <w:t>e</w:t>
      </w:r>
      <w:r w:rsidR="009A7742" w:rsidRPr="00306FD8">
        <w:rPr>
          <w:lang w:val="fr-FR"/>
        </w:rPr>
        <w:t xml:space="preserve"> 41 </w:t>
      </w:r>
      <w:r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CWS/5/22 </w:t>
      </w:r>
      <w:r w:rsidRPr="00306FD8">
        <w:rPr>
          <w:lang w:val="fr-FR"/>
        </w:rPr>
        <w:t xml:space="preserve">et le </w:t>
      </w:r>
      <w:r w:rsidR="009A7742" w:rsidRPr="00306FD8">
        <w:rPr>
          <w:lang w:val="fr-FR"/>
        </w:rPr>
        <w:t>paragraph</w:t>
      </w:r>
      <w:r w:rsidRPr="00306FD8">
        <w:rPr>
          <w:lang w:val="fr-FR"/>
        </w:rPr>
        <w:t>e</w:t>
      </w:r>
      <w:r w:rsidR="009A7742" w:rsidRPr="00306FD8">
        <w:rPr>
          <w:lang w:val="fr-FR"/>
        </w:rPr>
        <w:t xml:space="preserve"> 112 </w:t>
      </w:r>
      <w:r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CWS/6/34).</w:t>
      </w:r>
    </w:p>
    <w:p w14:paraId="5C56F7BA" w14:textId="0DBC0F2E" w:rsidR="005F65C6" w:rsidRPr="00306FD8" w:rsidRDefault="00684EA1" w:rsidP="00AB3E84">
      <w:pPr>
        <w:pStyle w:val="ONUMFS"/>
        <w:rPr>
          <w:lang w:val="fr-FR"/>
        </w:rPr>
      </w:pPr>
      <w:r w:rsidRPr="00306FD8">
        <w:rPr>
          <w:lang w:val="fr-FR"/>
        </w:rPr>
        <w:t>À sa six</w:t>
      </w:r>
      <w:r w:rsidR="00F62115">
        <w:rPr>
          <w:lang w:val="fr-FR"/>
        </w:rPr>
        <w:t>ième session</w:t>
      </w:r>
      <w:r w:rsidRPr="00306FD8">
        <w:rPr>
          <w:lang w:val="fr-FR"/>
        </w:rPr>
        <w:t xml:space="preserve"> tenue en </w:t>
      </w:r>
      <w:r w:rsidR="00B8052E" w:rsidRPr="00306FD8">
        <w:rPr>
          <w:lang w:val="fr-FR"/>
        </w:rPr>
        <w:t>octobre 20</w:t>
      </w:r>
      <w:r w:rsidRPr="00306FD8">
        <w:rPr>
          <w:lang w:val="fr-FR"/>
        </w:rPr>
        <w:t>18,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a approuvé </w:t>
      </w:r>
      <w:r w:rsidR="000E62B7" w:rsidRPr="00306FD8">
        <w:rPr>
          <w:lang w:val="fr-FR"/>
        </w:rPr>
        <w:t>une</w:t>
      </w:r>
      <w:r w:rsidRPr="00306FD8">
        <w:rPr>
          <w:lang w:val="fr-FR"/>
        </w:rPr>
        <w:t xml:space="preserve"> description modifiée de la tâche n°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44</w:t>
      </w:r>
      <w:r w:rsidR="00835BCE" w:rsidRPr="00306FD8">
        <w:rPr>
          <w:lang w:val="fr-FR"/>
        </w:rPr>
        <w:t xml:space="preserve"> qui est</w:t>
      </w:r>
      <w:r w:rsidRPr="00306FD8">
        <w:rPr>
          <w:lang w:val="fr-FR"/>
        </w:rPr>
        <w:t xml:space="preserve"> libellée comme suit</w:t>
      </w:r>
      <w:r w:rsidR="00D732BA" w:rsidRPr="00306FD8">
        <w:rPr>
          <w:lang w:val="fr-FR"/>
        </w:rPr>
        <w:t xml:space="preserve"> (voir le </w:t>
      </w:r>
      <w:r w:rsidR="00B8052E" w:rsidRPr="00306FD8">
        <w:rPr>
          <w:lang w:val="fr-FR"/>
        </w:rPr>
        <w:t>paragraphe 1</w:t>
      </w:r>
      <w:r w:rsidR="009A7742" w:rsidRPr="00306FD8">
        <w:rPr>
          <w:lang w:val="fr-FR"/>
        </w:rPr>
        <w:t xml:space="preserve">10 </w:t>
      </w:r>
      <w:r w:rsidR="00D732BA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CWS/6/34)</w:t>
      </w:r>
      <w:r w:rsidR="00F62115">
        <w:rPr>
          <w:lang w:val="fr-FR"/>
        </w:rPr>
        <w:t> :</w:t>
      </w:r>
    </w:p>
    <w:p w14:paraId="0159F952" w14:textId="4EA97AB0" w:rsidR="005F65C6" w:rsidRPr="00306FD8" w:rsidRDefault="00770A6A" w:rsidP="00A26A4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06FD8">
        <w:rPr>
          <w:lang w:val="fr-FR"/>
        </w:rPr>
        <w:t>“</w:t>
      </w:r>
      <w:r w:rsidR="00420371" w:rsidRPr="00306FD8">
        <w:rPr>
          <w:lang w:val="fr-FR"/>
        </w:rPr>
        <w:t>Fournir un appui au Bureau international en communiquant les besoins et le retour d</w:t>
      </w:r>
      <w:r w:rsidR="00F62115">
        <w:rPr>
          <w:lang w:val="fr-FR"/>
        </w:rPr>
        <w:t>’</w:t>
      </w:r>
      <w:r w:rsidR="00420371" w:rsidRPr="00306FD8">
        <w:rPr>
          <w:lang w:val="fr-FR"/>
        </w:rPr>
        <w:t>information des utilisateurs sur l</w:t>
      </w:r>
      <w:r w:rsidR="00F62115">
        <w:rPr>
          <w:lang w:val="fr-FR"/>
        </w:rPr>
        <w:t>’</w:t>
      </w:r>
      <w:r w:rsidR="00420371" w:rsidRPr="00306FD8">
        <w:rPr>
          <w:lang w:val="fr-FR"/>
        </w:rPr>
        <w:t>outil d</w:t>
      </w:r>
      <w:r w:rsidR="00F62115">
        <w:rPr>
          <w:lang w:val="fr-FR"/>
        </w:rPr>
        <w:t>’</w:t>
      </w:r>
      <w:r w:rsidR="00420371" w:rsidRPr="00306FD8">
        <w:rPr>
          <w:lang w:val="fr-FR"/>
        </w:rPr>
        <w:t>édition et de validation de la norme</w:t>
      </w:r>
      <w:r w:rsidR="003A1543" w:rsidRPr="00306FD8">
        <w:rPr>
          <w:lang w:val="fr-FR"/>
        </w:rPr>
        <w:t> </w:t>
      </w:r>
      <w:r w:rsidR="00420371" w:rsidRPr="00306FD8">
        <w:rPr>
          <w:lang w:val="fr-FR"/>
        </w:rPr>
        <w:t>ST.26;</w:t>
      </w:r>
      <w:r w:rsidR="003A1543" w:rsidRPr="00306FD8">
        <w:rPr>
          <w:lang w:val="fr-FR"/>
        </w:rPr>
        <w:t xml:space="preserve"> </w:t>
      </w:r>
      <w:r w:rsidR="00420371" w:rsidRPr="00306FD8">
        <w:rPr>
          <w:lang w:val="fr-FR"/>
        </w:rPr>
        <w:t xml:space="preserve"> fournir un appui au Bureau international pour les révisions à apporter en conséquence aux Instructions administratives</w:t>
      </w:r>
      <w:r w:rsidR="00B8052E" w:rsidRPr="00306FD8">
        <w:rPr>
          <w:lang w:val="fr-FR"/>
        </w:rPr>
        <w:t xml:space="preserve"> du PCT</w:t>
      </w:r>
      <w:r w:rsidR="00420371" w:rsidRPr="00306FD8">
        <w:rPr>
          <w:lang w:val="fr-FR"/>
        </w:rPr>
        <w:t xml:space="preserve">; </w:t>
      </w:r>
      <w:r w:rsidR="003A1543" w:rsidRPr="00306FD8">
        <w:rPr>
          <w:lang w:val="fr-FR"/>
        </w:rPr>
        <w:t xml:space="preserve"> </w:t>
      </w:r>
      <w:r w:rsidR="00420371" w:rsidRPr="00306FD8">
        <w:rPr>
          <w:lang w:val="fr-FR"/>
        </w:rPr>
        <w:t>et préparer les révisions à apporter à la norme</w:t>
      </w:r>
      <w:r w:rsidR="003A1543" w:rsidRPr="00306FD8">
        <w:rPr>
          <w:lang w:val="fr-FR"/>
        </w:rPr>
        <w:t> </w:t>
      </w:r>
      <w:r w:rsidR="00420371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420371" w:rsidRPr="00306FD8">
        <w:rPr>
          <w:lang w:val="fr-FR"/>
        </w:rPr>
        <w:t>OMPI</w:t>
      </w:r>
      <w:r w:rsidR="00B8052E" w:rsidRPr="00306FD8">
        <w:rPr>
          <w:lang w:val="fr-FR"/>
        </w:rPr>
        <w:t>.</w:t>
      </w:r>
      <w:r w:rsidR="00945A2E" w:rsidRPr="00306FD8">
        <w:rPr>
          <w:lang w:val="fr-FR"/>
        </w:rPr>
        <w:t>”</w:t>
      </w:r>
    </w:p>
    <w:p w14:paraId="6D745DE4" w14:textId="2D17E41B" w:rsidR="005F65C6" w:rsidRPr="00306FD8" w:rsidRDefault="00300F64" w:rsidP="00AB3E84">
      <w:pPr>
        <w:pStyle w:val="ONUMFS"/>
        <w:rPr>
          <w:lang w:val="fr-FR"/>
        </w:rPr>
      </w:pPr>
      <w:r w:rsidRPr="00306FD8">
        <w:rPr>
          <w:lang w:val="fr-FR"/>
        </w:rPr>
        <w:t>À sa sept</w:t>
      </w:r>
      <w:r w:rsidR="00F62115">
        <w:rPr>
          <w:lang w:val="fr-FR"/>
        </w:rPr>
        <w:t>ième session</w:t>
      </w:r>
      <w:r w:rsidRPr="00306FD8">
        <w:rPr>
          <w:lang w:val="fr-FR"/>
        </w:rPr>
        <w:t xml:space="preserve"> tenue en </w:t>
      </w:r>
      <w:r w:rsidR="00B8052E" w:rsidRPr="00306FD8">
        <w:rPr>
          <w:lang w:val="fr-FR"/>
        </w:rPr>
        <w:t>juillet 20</w:t>
      </w:r>
      <w:r w:rsidRPr="00306FD8">
        <w:rPr>
          <w:lang w:val="fr-FR"/>
        </w:rPr>
        <w:t>19,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a approuvé une nouvelle révision de la norme </w:t>
      </w:r>
      <w:r w:rsidR="009A7742" w:rsidRPr="00306FD8">
        <w:rPr>
          <w:lang w:val="fr-FR"/>
        </w:rPr>
        <w:t>(</w:t>
      </w:r>
      <w:r w:rsidRPr="00306FD8">
        <w:rPr>
          <w:lang w:val="fr-FR"/>
        </w:rPr>
        <w:t>voir le</w:t>
      </w:r>
      <w:r w:rsidR="009A7742" w:rsidRPr="00306FD8">
        <w:rPr>
          <w:lang w:val="fr-FR"/>
        </w:rPr>
        <w:t xml:space="preserve"> </w:t>
      </w:r>
      <w:r w:rsidR="00B8052E" w:rsidRPr="00306FD8">
        <w:rPr>
          <w:lang w:val="fr-FR"/>
        </w:rPr>
        <w:t>paragraphe 1</w:t>
      </w:r>
      <w:r w:rsidR="009A7742" w:rsidRPr="00306FD8">
        <w:rPr>
          <w:lang w:val="fr-FR"/>
        </w:rPr>
        <w:t xml:space="preserve">33 </w:t>
      </w:r>
      <w:r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CWS/7/29).</w:t>
      </w:r>
    </w:p>
    <w:p w14:paraId="335459CC" w14:textId="6A417377" w:rsidR="005F65C6" w:rsidRPr="00306FD8" w:rsidRDefault="001841BB" w:rsidP="00AB3E84">
      <w:pPr>
        <w:pStyle w:val="ONUMFS"/>
        <w:rPr>
          <w:lang w:val="fr-FR"/>
        </w:rPr>
      </w:pPr>
      <w:r w:rsidRPr="00306FD8">
        <w:rPr>
          <w:lang w:val="fr-FR"/>
        </w:rPr>
        <w:t>À sa sept</w:t>
      </w:r>
      <w:r w:rsidR="00F62115">
        <w:rPr>
          <w:lang w:val="fr-FR"/>
        </w:rPr>
        <w:t>ième session</w:t>
      </w:r>
      <w:r w:rsidRPr="00306FD8">
        <w:rPr>
          <w:lang w:val="fr-FR"/>
        </w:rPr>
        <w:t>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a également examiné un rapport sur la tâche n° 44 (voir le document CWS/7/13).  </w:t>
      </w:r>
      <w:r w:rsidR="003B309F" w:rsidRPr="00306FD8">
        <w:rPr>
          <w:lang w:val="fr-FR"/>
        </w:rPr>
        <w:t>S</w:t>
      </w:r>
      <w:r w:rsidR="00F62115">
        <w:rPr>
          <w:lang w:val="fr-FR"/>
        </w:rPr>
        <w:t>’</w:t>
      </w:r>
      <w:r w:rsidR="003B309F" w:rsidRPr="00306FD8">
        <w:rPr>
          <w:lang w:val="fr-FR"/>
        </w:rPr>
        <w:t>agissant de la traduction des qualificateurs en texte libre,</w:t>
      </w:r>
      <w:r w:rsidR="00B8052E" w:rsidRPr="00306FD8">
        <w:rPr>
          <w:lang w:val="fr-FR"/>
        </w:rPr>
        <w:t xml:space="preserve"> le CWS</w:t>
      </w:r>
      <w:r w:rsidR="0044569F" w:rsidRPr="00306FD8">
        <w:rPr>
          <w:lang w:val="fr-FR"/>
        </w:rPr>
        <w:t xml:space="preserve"> a observé que “</w:t>
      </w:r>
      <w:r w:rsidR="003B309F" w:rsidRPr="00306FD8">
        <w:rPr>
          <w:lang w:val="fr-FR"/>
        </w:rPr>
        <w:t>(…) la traduction des qualificateurs en texte libre, qui font partie du listage des séquences conforme à la norme</w:t>
      </w:r>
      <w:r w:rsidR="003A1543" w:rsidRPr="00306FD8">
        <w:rPr>
          <w:lang w:val="fr-FR"/>
        </w:rPr>
        <w:t> </w:t>
      </w:r>
      <w:r w:rsidR="003B309F" w:rsidRPr="00306FD8">
        <w:rPr>
          <w:lang w:val="fr-FR"/>
        </w:rPr>
        <w:t>ST.26, reste l</w:t>
      </w:r>
      <w:r w:rsidR="00F62115">
        <w:rPr>
          <w:lang w:val="fr-FR"/>
        </w:rPr>
        <w:t>’</w:t>
      </w:r>
      <w:r w:rsidR="003B309F" w:rsidRPr="00306FD8">
        <w:rPr>
          <w:lang w:val="fr-FR"/>
        </w:rPr>
        <w:t>une des questions en suspens pour la norme</w:t>
      </w:r>
      <w:r w:rsidR="003A1543" w:rsidRPr="00306FD8">
        <w:rPr>
          <w:lang w:val="fr-FR"/>
        </w:rPr>
        <w:t> </w:t>
      </w:r>
      <w:r w:rsidR="003B309F" w:rsidRPr="00306FD8">
        <w:rPr>
          <w:lang w:val="fr-FR"/>
        </w:rPr>
        <w:t>ST.26 et aura une incidence sur les modifications nécessaires du cadre juridique</w:t>
      </w:r>
      <w:r w:rsidR="00B8052E" w:rsidRPr="00306FD8">
        <w:rPr>
          <w:lang w:val="fr-FR"/>
        </w:rPr>
        <w:t xml:space="preserve"> du PCT”</w:t>
      </w:r>
      <w:r w:rsidR="003B309F" w:rsidRPr="00306FD8">
        <w:rPr>
          <w:lang w:val="fr-FR"/>
        </w:rPr>
        <w:t xml:space="preserve"> </w:t>
      </w:r>
      <w:r w:rsidR="009A7742" w:rsidRPr="00306FD8">
        <w:rPr>
          <w:lang w:val="fr-FR"/>
        </w:rPr>
        <w:t>(</w:t>
      </w:r>
      <w:r w:rsidR="003B309F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3B309F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127 </w:t>
      </w:r>
      <w:r w:rsidR="003B309F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CWS/7/29).  </w:t>
      </w:r>
      <w:r w:rsidR="003B309F" w:rsidRPr="00306FD8">
        <w:rPr>
          <w:lang w:val="fr-FR"/>
        </w:rPr>
        <w:t xml:space="preserve">Il a pris note </w:t>
      </w:r>
      <w:r w:rsidR="005D2B63" w:rsidRPr="00306FD8">
        <w:rPr>
          <w:lang w:val="fr-FR"/>
        </w:rPr>
        <w:t>de la proposition de l</w:t>
      </w:r>
      <w:r w:rsidR="00F62115">
        <w:rPr>
          <w:lang w:val="fr-FR"/>
        </w:rPr>
        <w:t>’</w:t>
      </w:r>
      <w:r w:rsidR="005D2B63"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="005D2B63" w:rsidRPr="00306FD8">
        <w:rPr>
          <w:lang w:val="fr-FR"/>
        </w:rPr>
        <w:t xml:space="preserve">experts visant à </w:t>
      </w:r>
      <w:r w:rsidR="00F34978" w:rsidRPr="00306FD8">
        <w:rPr>
          <w:lang w:val="fr-FR"/>
        </w:rPr>
        <w:t>classer les 51 qualificateurs en texte libre</w:t>
      </w:r>
      <w:r w:rsidR="007D40E4" w:rsidRPr="00306FD8">
        <w:rPr>
          <w:lang w:val="fr-FR"/>
        </w:rPr>
        <w:t xml:space="preserve"> qui figurent dans l</w:t>
      </w:r>
      <w:r w:rsidR="00F62115">
        <w:rPr>
          <w:lang w:val="fr-FR"/>
        </w:rPr>
        <w:t>’</w:t>
      </w:r>
      <w:r w:rsidR="007D40E4" w:rsidRPr="00306FD8">
        <w:rPr>
          <w:lang w:val="fr-FR"/>
        </w:rPr>
        <w:t>Annexe I de la norme</w:t>
      </w:r>
      <w:r w:rsidR="003A1543" w:rsidRPr="00306FD8">
        <w:rPr>
          <w:lang w:val="fr-FR"/>
        </w:rPr>
        <w:t> </w:t>
      </w:r>
      <w:r w:rsidR="007D40E4" w:rsidRPr="00306FD8">
        <w:rPr>
          <w:lang w:val="fr-FR"/>
        </w:rPr>
        <w:t xml:space="preserve">ST.26 </w:t>
      </w:r>
      <w:r w:rsidR="00112F21" w:rsidRPr="00306FD8">
        <w:rPr>
          <w:lang w:val="fr-FR"/>
        </w:rPr>
        <w:t>comme étant</w:t>
      </w:r>
      <w:r w:rsidR="007D40E4" w:rsidRPr="00306FD8">
        <w:rPr>
          <w:lang w:val="fr-FR"/>
        </w:rPr>
        <w:t xml:space="preserve"> soit </w:t>
      </w:r>
      <w:r w:rsidR="00B8052E" w:rsidRPr="00306FD8">
        <w:rPr>
          <w:lang w:val="fr-FR"/>
        </w:rPr>
        <w:t>“i</w:t>
      </w:r>
      <w:r w:rsidR="007D40E4" w:rsidRPr="00306FD8">
        <w:rPr>
          <w:lang w:val="fr-FR"/>
        </w:rPr>
        <w:t>ndépendant</w:t>
      </w:r>
      <w:r w:rsidR="00A44FBA" w:rsidRPr="00306FD8">
        <w:rPr>
          <w:lang w:val="fr-FR"/>
        </w:rPr>
        <w:t>s</w:t>
      </w:r>
      <w:r w:rsidR="007D40E4" w:rsidRPr="00306FD8">
        <w:rPr>
          <w:lang w:val="fr-FR"/>
        </w:rPr>
        <w:t xml:space="preserve"> de la langu</w:t>
      </w:r>
      <w:r w:rsidR="00B8052E" w:rsidRPr="00306FD8">
        <w:rPr>
          <w:lang w:val="fr-FR"/>
        </w:rPr>
        <w:t>e”</w:t>
      </w:r>
      <w:r w:rsidR="007D40E4" w:rsidRPr="00306FD8">
        <w:rPr>
          <w:lang w:val="fr-FR"/>
        </w:rPr>
        <w:t xml:space="preserve">, soit </w:t>
      </w:r>
      <w:r w:rsidR="00B8052E" w:rsidRPr="00306FD8">
        <w:rPr>
          <w:lang w:val="fr-FR"/>
        </w:rPr>
        <w:t>“d</w:t>
      </w:r>
      <w:r w:rsidR="007D40E4" w:rsidRPr="00306FD8">
        <w:rPr>
          <w:lang w:val="fr-FR"/>
        </w:rPr>
        <w:t>épendant</w:t>
      </w:r>
      <w:r w:rsidR="00A44FBA" w:rsidRPr="00306FD8">
        <w:rPr>
          <w:lang w:val="fr-FR"/>
        </w:rPr>
        <w:t>s</w:t>
      </w:r>
      <w:r w:rsidR="007D40E4" w:rsidRPr="00306FD8">
        <w:rPr>
          <w:lang w:val="fr-FR"/>
        </w:rPr>
        <w:t xml:space="preserve"> de la langu</w:t>
      </w:r>
      <w:r w:rsidR="00B8052E" w:rsidRPr="00306FD8">
        <w:rPr>
          <w:lang w:val="fr-FR"/>
        </w:rPr>
        <w:t>e”</w:t>
      </w:r>
      <w:r w:rsidR="007D40E4" w:rsidRPr="00306FD8">
        <w:rPr>
          <w:lang w:val="fr-FR"/>
        </w:rPr>
        <w:t>.</w:t>
      </w:r>
      <w:r w:rsidR="00112F21" w:rsidRPr="00306FD8">
        <w:rPr>
          <w:lang w:val="fr-FR"/>
        </w:rPr>
        <w:t xml:space="preserve"> </w:t>
      </w:r>
      <w:r w:rsidR="00B8052E" w:rsidRPr="00306FD8">
        <w:rPr>
          <w:lang w:val="fr-FR"/>
        </w:rPr>
        <w:t xml:space="preserve"> Le CWS</w:t>
      </w:r>
      <w:r w:rsidR="00CF2521" w:rsidRPr="00306FD8">
        <w:rPr>
          <w:lang w:val="fr-FR"/>
        </w:rPr>
        <w:t xml:space="preserve"> a également noté que l</w:t>
      </w:r>
      <w:r w:rsidR="00F62115">
        <w:rPr>
          <w:lang w:val="fr-FR"/>
        </w:rPr>
        <w:t>’</w:t>
      </w:r>
      <w:r w:rsidR="00CF2521"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="00CF2521" w:rsidRPr="00306FD8">
        <w:rPr>
          <w:lang w:val="fr-FR"/>
        </w:rPr>
        <w:t xml:space="preserve">experts allait lui présenter une première version de la nouvelle Annexe I au </w:t>
      </w:r>
      <w:r w:rsidR="00CD2C67" w:rsidRPr="00306FD8">
        <w:rPr>
          <w:lang w:val="fr-FR"/>
        </w:rPr>
        <w:t>troisième</w:t>
      </w:r>
      <w:r w:rsidR="00CF2521" w:rsidRPr="00306FD8">
        <w:rPr>
          <w:lang w:val="fr-FR"/>
        </w:rPr>
        <w:t xml:space="preserve"> trimestre </w:t>
      </w:r>
      <w:r w:rsidR="00B8052E" w:rsidRPr="00306FD8">
        <w:rPr>
          <w:lang w:val="fr-FR"/>
        </w:rPr>
        <w:t>de 2019</w:t>
      </w:r>
      <w:r w:rsidR="00CF2521" w:rsidRPr="00306FD8">
        <w:rPr>
          <w:lang w:val="fr-FR"/>
        </w:rPr>
        <w:t>, et qu</w:t>
      </w:r>
      <w:r w:rsidR="00F62115">
        <w:rPr>
          <w:lang w:val="fr-FR"/>
        </w:rPr>
        <w:t>’</w:t>
      </w:r>
      <w:r w:rsidR="00CF2521" w:rsidRPr="00306FD8">
        <w:rPr>
          <w:lang w:val="fr-FR"/>
        </w:rPr>
        <w:t>une version finale de cette annexe lui serait soumise pour examen à sa huit</w:t>
      </w:r>
      <w:r w:rsidR="00F62115">
        <w:rPr>
          <w:lang w:val="fr-FR"/>
        </w:rPr>
        <w:t>ième session</w:t>
      </w:r>
      <w:r w:rsidR="009F14AF" w:rsidRPr="00306FD8">
        <w:rPr>
          <w:lang w:val="fr-FR"/>
        </w:rPr>
        <w:t xml:space="preserve"> </w:t>
      </w:r>
      <w:r w:rsidR="009A7742" w:rsidRPr="00306FD8">
        <w:rPr>
          <w:lang w:val="fr-FR"/>
        </w:rPr>
        <w:t>(</w:t>
      </w:r>
      <w:r w:rsidR="009F14AF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9F14AF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130 </w:t>
      </w:r>
      <w:r w:rsidR="009F14AF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CWS/7/29).</w:t>
      </w:r>
    </w:p>
    <w:p w14:paraId="65B99C98" w14:textId="49CA478C" w:rsidR="005F65C6" w:rsidRPr="00306FD8" w:rsidRDefault="009F14AF" w:rsidP="00AB3E84">
      <w:pPr>
        <w:pStyle w:val="ONUMFS"/>
        <w:rPr>
          <w:lang w:val="fr-FR"/>
        </w:rPr>
      </w:pPr>
      <w:r w:rsidRPr="00306FD8">
        <w:rPr>
          <w:lang w:val="fr-FR"/>
        </w:rPr>
        <w:t>À sa sept</w:t>
      </w:r>
      <w:r w:rsidR="00F62115">
        <w:rPr>
          <w:lang w:val="fr-FR"/>
        </w:rPr>
        <w:t>ième session</w:t>
      </w:r>
      <w:r w:rsidRPr="00306FD8">
        <w:rPr>
          <w:lang w:val="fr-FR"/>
        </w:rPr>
        <w:t>,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a en outre étudié un </w:t>
      </w:r>
      <w:r w:rsidR="00106C45" w:rsidRPr="00306FD8">
        <w:rPr>
          <w:lang w:val="fr-FR"/>
        </w:rPr>
        <w:t>rapport sur l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état d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avancement de l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outil de listage des séquences de l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OMPI</w:t>
      </w:r>
      <w:r w:rsidR="009A7742" w:rsidRPr="00306FD8">
        <w:rPr>
          <w:lang w:val="fr-FR"/>
        </w:rPr>
        <w:t xml:space="preserve"> (</w:t>
      </w:r>
      <w:r w:rsidR="00106C45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 xml:space="preserve">document CWS/7/15).  </w:t>
      </w:r>
      <w:r w:rsidR="00106C45" w:rsidRPr="00306FD8">
        <w:rPr>
          <w:lang w:val="fr-FR"/>
        </w:rPr>
        <w:t>Il a pris note du contenu du document, et notamment du nom officiel d</w:t>
      </w:r>
      <w:r w:rsidR="004C7014" w:rsidRPr="00306FD8">
        <w:rPr>
          <w:lang w:val="fr-FR"/>
        </w:rPr>
        <w:t>u logiciel</w:t>
      </w:r>
      <w:r w:rsidR="00106C45" w:rsidRPr="00306FD8">
        <w:rPr>
          <w:lang w:val="fr-FR"/>
        </w:rPr>
        <w:t xml:space="preserve"> commun </w:t>
      </w:r>
      <w:r w:rsidR="004C7014" w:rsidRPr="00306FD8">
        <w:rPr>
          <w:lang w:val="fr-FR"/>
        </w:rPr>
        <w:t>concernant</w:t>
      </w:r>
      <w:r w:rsidR="00106C45" w:rsidRPr="00306FD8">
        <w:rPr>
          <w:lang w:val="fr-FR"/>
        </w:rPr>
        <w:t xml:space="preserve"> la norme</w:t>
      </w:r>
      <w:r w:rsidR="003A1543" w:rsidRPr="00306FD8">
        <w:rPr>
          <w:lang w:val="fr-FR"/>
        </w:rPr>
        <w:t> </w:t>
      </w:r>
      <w:r w:rsidR="00106C45" w:rsidRPr="00306FD8">
        <w:rPr>
          <w:lang w:val="fr-FR"/>
        </w:rPr>
        <w:t xml:space="preserve">ST.26, qui est </w:t>
      </w:r>
      <w:r w:rsidR="00B8052E" w:rsidRPr="00306FD8">
        <w:rPr>
          <w:lang w:val="fr-FR"/>
        </w:rPr>
        <w:t>“W</w:t>
      </w:r>
      <w:r w:rsidR="00106C45"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="00106C45" w:rsidRPr="00306FD8">
        <w:rPr>
          <w:lang w:val="fr-FR"/>
        </w:rPr>
        <w:t xml:space="preserve">.  Il a </w:t>
      </w:r>
      <w:r w:rsidR="007175CE" w:rsidRPr="00306FD8">
        <w:rPr>
          <w:lang w:val="fr-FR"/>
        </w:rPr>
        <w:t xml:space="preserve">aussi </w:t>
      </w:r>
      <w:r w:rsidR="00106C45" w:rsidRPr="00306FD8">
        <w:rPr>
          <w:lang w:val="fr-FR"/>
        </w:rPr>
        <w:t>encouragé les offices de propriété intellectuelle et les utilisateurs à mettre à l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essai la version officielle de l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outil lorsqu</w:t>
      </w:r>
      <w:r w:rsidR="00F62115">
        <w:rPr>
          <w:lang w:val="fr-FR"/>
        </w:rPr>
        <w:t>’</w:t>
      </w:r>
      <w:r w:rsidR="00106C45" w:rsidRPr="00306FD8">
        <w:rPr>
          <w:lang w:val="fr-FR"/>
        </w:rPr>
        <w:t>elle sera</w:t>
      </w:r>
      <w:r w:rsidR="00D24FAA" w:rsidRPr="00306FD8">
        <w:rPr>
          <w:lang w:val="fr-FR"/>
        </w:rPr>
        <w:t>it</w:t>
      </w:r>
      <w:r w:rsidR="00106C45" w:rsidRPr="00306FD8">
        <w:rPr>
          <w:lang w:val="fr-FR"/>
        </w:rPr>
        <w:t xml:space="preserve"> disponible au cours du </w:t>
      </w:r>
      <w:r w:rsidR="004D1C29" w:rsidRPr="00306FD8">
        <w:rPr>
          <w:lang w:val="fr-FR"/>
        </w:rPr>
        <w:t>second</w:t>
      </w:r>
      <w:r w:rsidR="00106C45" w:rsidRPr="00306FD8">
        <w:rPr>
          <w:lang w:val="fr-FR"/>
        </w:rPr>
        <w:t xml:space="preserve"> semestre </w:t>
      </w:r>
      <w:r w:rsidR="00B8052E" w:rsidRPr="00306FD8">
        <w:rPr>
          <w:lang w:val="fr-FR"/>
        </w:rPr>
        <w:t>de 2019</w:t>
      </w:r>
      <w:r w:rsidR="00106C45" w:rsidRPr="00306FD8">
        <w:rPr>
          <w:lang w:val="fr-FR"/>
        </w:rPr>
        <w:t xml:space="preserve"> et à </w:t>
      </w:r>
      <w:r w:rsidR="00D24FAA" w:rsidRPr="00306FD8">
        <w:rPr>
          <w:lang w:val="fr-FR"/>
        </w:rPr>
        <w:t>envoyer des informations en retour</w:t>
      </w:r>
      <w:r w:rsidR="00106C45" w:rsidRPr="00306FD8">
        <w:rPr>
          <w:lang w:val="fr-FR"/>
        </w:rPr>
        <w:t xml:space="preserve"> au Bureau international</w:t>
      </w:r>
      <w:r w:rsidR="00D24FAA" w:rsidRPr="00306FD8">
        <w:rPr>
          <w:lang w:val="fr-FR"/>
        </w:rPr>
        <w:t xml:space="preserve"> </w:t>
      </w:r>
      <w:r w:rsidR="009A7742" w:rsidRPr="00306FD8">
        <w:rPr>
          <w:lang w:val="fr-FR"/>
        </w:rPr>
        <w:t>(</w:t>
      </w:r>
      <w:r w:rsidR="00D24FAA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D24FAA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135 </w:t>
      </w:r>
      <w:r w:rsidR="00D24FAA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CWS/7/29). </w:t>
      </w:r>
      <w:r w:rsidR="00B8052E" w:rsidRPr="00306FD8">
        <w:rPr>
          <w:lang w:val="fr-FR"/>
        </w:rPr>
        <w:t xml:space="preserve"> Le CWS</w:t>
      </w:r>
      <w:r w:rsidR="009A7742" w:rsidRPr="00306FD8">
        <w:rPr>
          <w:lang w:val="fr-FR"/>
        </w:rPr>
        <w:t xml:space="preserve"> </w:t>
      </w:r>
      <w:r w:rsidR="0065106D" w:rsidRPr="00306FD8">
        <w:rPr>
          <w:lang w:val="fr-FR"/>
        </w:rPr>
        <w:t>a</w:t>
      </w:r>
      <w:r w:rsidR="005726D4" w:rsidRPr="00306FD8">
        <w:rPr>
          <w:lang w:val="fr-FR"/>
        </w:rPr>
        <w:t xml:space="preserve"> en outre</w:t>
      </w:r>
      <w:r w:rsidR="0065106D" w:rsidRPr="00306FD8">
        <w:rPr>
          <w:lang w:val="fr-FR"/>
        </w:rPr>
        <w:t xml:space="preserve"> demandé au Secrétariat de publier une circulaire invitant les offices de propriété intellectuelle à fournir au Bureau international, </w:t>
      </w:r>
      <w:r w:rsidR="00B8052E" w:rsidRPr="00306FD8">
        <w:rPr>
          <w:lang w:val="fr-FR"/>
        </w:rPr>
        <w:t>en 2019</w:t>
      </w:r>
      <w:r w:rsidR="0065106D" w:rsidRPr="00306FD8">
        <w:rPr>
          <w:lang w:val="fr-FR"/>
        </w:rPr>
        <w:t>, leurs plans de mise en œuvre pour le passage à la norme</w:t>
      </w:r>
      <w:r w:rsidR="003A1543" w:rsidRPr="00306FD8">
        <w:rPr>
          <w:lang w:val="fr-FR"/>
        </w:rPr>
        <w:t> </w:t>
      </w:r>
      <w:r w:rsidR="0065106D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65106D" w:rsidRPr="00306FD8">
        <w:rPr>
          <w:lang w:val="fr-FR"/>
        </w:rPr>
        <w:t xml:space="preserve">OMPI </w:t>
      </w:r>
      <w:r w:rsidR="009A7742" w:rsidRPr="00306FD8">
        <w:rPr>
          <w:lang w:val="fr-FR"/>
        </w:rPr>
        <w:t>(</w:t>
      </w:r>
      <w:r w:rsidR="0065106D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65106D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138 </w:t>
      </w:r>
      <w:r w:rsidR="0065106D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 CWS/7/29).</w:t>
      </w:r>
    </w:p>
    <w:p w14:paraId="0ED34756" w14:textId="5F1F9725" w:rsidR="005F65C6" w:rsidRPr="00306FD8" w:rsidRDefault="0014724C" w:rsidP="007252DB">
      <w:pPr>
        <w:pStyle w:val="Heading3"/>
        <w:spacing w:after="120"/>
        <w:rPr>
          <w:caps/>
          <w:u w:val="none"/>
          <w:lang w:val="fr-FR"/>
        </w:rPr>
      </w:pPr>
      <w:bookmarkStart w:id="6" w:name="PROGRESS_REPORT"/>
      <w:bookmarkEnd w:id="6"/>
      <w:r w:rsidRPr="00306FD8">
        <w:rPr>
          <w:caps/>
          <w:u w:val="none"/>
          <w:lang w:val="fr-FR"/>
        </w:rPr>
        <w:lastRenderedPageBreak/>
        <w:t>RAPPORT SUR L</w:t>
      </w:r>
      <w:r w:rsidR="00F62115">
        <w:rPr>
          <w:caps/>
          <w:u w:val="none"/>
          <w:lang w:val="fr-FR"/>
        </w:rPr>
        <w:t>’</w:t>
      </w:r>
      <w:r w:rsidRPr="00306FD8">
        <w:rPr>
          <w:caps/>
          <w:u w:val="none"/>
          <w:lang w:val="fr-FR"/>
        </w:rPr>
        <w:t>ÉTAT D</w:t>
      </w:r>
      <w:r w:rsidR="00F62115">
        <w:rPr>
          <w:caps/>
          <w:u w:val="none"/>
          <w:lang w:val="fr-FR"/>
        </w:rPr>
        <w:t>’</w:t>
      </w:r>
      <w:r w:rsidRPr="00306FD8">
        <w:rPr>
          <w:caps/>
          <w:u w:val="none"/>
          <w:lang w:val="fr-FR"/>
        </w:rPr>
        <w:t>AVANCEMENT DES TRAVAUX</w:t>
      </w:r>
    </w:p>
    <w:p w14:paraId="588CBB70" w14:textId="525AA824" w:rsidR="005F65C6" w:rsidRPr="00306FD8" w:rsidRDefault="00524102" w:rsidP="00AB3E84">
      <w:pPr>
        <w:pStyle w:val="ONUMFS"/>
        <w:rPr>
          <w:lang w:val="fr-FR"/>
        </w:rPr>
      </w:pPr>
      <w:r w:rsidRPr="00306FD8">
        <w:rPr>
          <w:lang w:val="fr-FR"/>
        </w:rPr>
        <w:t>À la sept</w:t>
      </w:r>
      <w:r w:rsidR="00F62115">
        <w:rPr>
          <w:lang w:val="fr-FR"/>
        </w:rPr>
        <w:t>ième session</w:t>
      </w:r>
      <w:r w:rsidR="00B8052E" w:rsidRPr="00306FD8">
        <w:rPr>
          <w:lang w:val="fr-FR"/>
        </w:rPr>
        <w:t xml:space="preserve"> du CWS</w:t>
      </w:r>
      <w:r w:rsidRPr="00306FD8">
        <w:rPr>
          <w:lang w:val="fr-FR"/>
        </w:rPr>
        <w:t>, l</w:t>
      </w:r>
      <w:r w:rsidR="00F62115">
        <w:rPr>
          <w:lang w:val="fr-FR"/>
        </w:rPr>
        <w:t>’</w:t>
      </w:r>
      <w:r w:rsidR="00014115" w:rsidRPr="00306FD8">
        <w:rPr>
          <w:lang w:val="fr-FR"/>
        </w:rPr>
        <w:t>é</w:t>
      </w:r>
      <w:r w:rsidRPr="00306FD8">
        <w:rPr>
          <w:lang w:val="fr-FR"/>
        </w:rPr>
        <w:t>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s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est réunie pour </w:t>
      </w:r>
      <w:r w:rsidR="0014724C" w:rsidRPr="00306FD8">
        <w:rPr>
          <w:lang w:val="fr-FR"/>
        </w:rPr>
        <w:t xml:space="preserve">débattre de questions en suspens, </w:t>
      </w:r>
      <w:r w:rsidRPr="00306FD8">
        <w:rPr>
          <w:lang w:val="fr-FR"/>
        </w:rPr>
        <w:t>et en particulier</w:t>
      </w:r>
      <w:r w:rsidR="0014724C" w:rsidRPr="00306FD8">
        <w:rPr>
          <w:lang w:val="fr-FR"/>
        </w:rPr>
        <w:t xml:space="preserve"> des programmes de mise en œuvre des offices de propriété intellectuelle, de la traduction des qualificateurs </w:t>
      </w:r>
      <w:r w:rsidR="00F91066" w:rsidRPr="00306FD8">
        <w:rPr>
          <w:lang w:val="fr-FR"/>
        </w:rPr>
        <w:t>en</w:t>
      </w:r>
      <w:r w:rsidR="0014724C" w:rsidRPr="00306FD8">
        <w:rPr>
          <w:lang w:val="fr-FR"/>
        </w:rPr>
        <w:t xml:space="preserve"> texte libre dans la norme</w:t>
      </w:r>
      <w:r w:rsidR="003A1543" w:rsidRPr="00306FD8">
        <w:rPr>
          <w:lang w:val="fr-FR"/>
        </w:rPr>
        <w:t> </w:t>
      </w:r>
      <w:r w:rsidR="0014724C" w:rsidRPr="00306FD8">
        <w:rPr>
          <w:lang w:val="fr-FR"/>
        </w:rPr>
        <w:t>ST.26</w:t>
      </w:r>
      <w:r w:rsidRPr="00306FD8">
        <w:rPr>
          <w:lang w:val="fr-FR"/>
        </w:rPr>
        <w:t xml:space="preserve"> et des questions restantes concernant </w:t>
      </w:r>
      <w:r w:rsidR="00C761CC" w:rsidRPr="00306FD8">
        <w:rPr>
          <w:lang w:val="fr-FR"/>
        </w:rPr>
        <w:t>le logiciel</w:t>
      </w:r>
      <w:r w:rsidRPr="00306FD8">
        <w:rPr>
          <w:lang w:val="fr-FR"/>
        </w:rPr>
        <w:t xml:space="preserve"> </w:t>
      </w:r>
      <w:r w:rsidR="00B8052E" w:rsidRPr="00306FD8">
        <w:rPr>
          <w:lang w:val="fr-FR"/>
        </w:rPr>
        <w:t>“W</w:t>
      </w:r>
      <w:r w:rsidR="00C761CC"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Pr="00306FD8">
        <w:rPr>
          <w:lang w:val="fr-FR"/>
        </w:rPr>
        <w:t>.</w:t>
      </w:r>
    </w:p>
    <w:p w14:paraId="4C259DB9" w14:textId="353CA602" w:rsidR="005F65C6" w:rsidRPr="00306FD8" w:rsidRDefault="00C906B5" w:rsidP="00AB3E84">
      <w:pPr>
        <w:pStyle w:val="ONUMFS"/>
        <w:rPr>
          <w:lang w:val="fr-FR"/>
        </w:rPr>
      </w:pPr>
      <w:r w:rsidRPr="00306FD8">
        <w:rPr>
          <w:lang w:val="fr-FR"/>
        </w:rPr>
        <w:t>La révision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OMPI, telle qu</w:t>
      </w:r>
      <w:r w:rsidR="00F62115">
        <w:rPr>
          <w:lang w:val="fr-FR"/>
        </w:rPr>
        <w:t>’</w:t>
      </w:r>
      <w:r w:rsidRPr="00306FD8">
        <w:rPr>
          <w:lang w:val="fr-FR"/>
        </w:rPr>
        <w:t>acceptée par</w:t>
      </w:r>
      <w:r w:rsidR="00B8052E" w:rsidRPr="00306FD8">
        <w:rPr>
          <w:lang w:val="fr-FR"/>
        </w:rPr>
        <w:t xml:space="preserve"> le CWS</w:t>
      </w:r>
      <w:r w:rsidRPr="00306FD8">
        <w:rPr>
          <w:lang w:val="fr-FR"/>
        </w:rPr>
        <w:t xml:space="preserve"> à sa sept</w:t>
      </w:r>
      <w:r w:rsidR="00F62115">
        <w:rPr>
          <w:lang w:val="fr-FR"/>
        </w:rPr>
        <w:t>ième session</w:t>
      </w:r>
      <w:r w:rsidRPr="00306FD8">
        <w:rPr>
          <w:lang w:val="fr-FR"/>
        </w:rPr>
        <w:t xml:space="preserve"> </w:t>
      </w:r>
      <w:r w:rsidR="009A7742" w:rsidRPr="00306FD8">
        <w:rPr>
          <w:lang w:val="fr-FR"/>
        </w:rPr>
        <w:t>(</w:t>
      </w:r>
      <w:r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Pr="00306FD8">
        <w:rPr>
          <w:lang w:val="fr-FR"/>
        </w:rPr>
        <w:t>e</w:t>
      </w:r>
      <w:r w:rsidR="009A7742" w:rsidRPr="00306FD8">
        <w:rPr>
          <w:lang w:val="fr-FR"/>
        </w:rPr>
        <w:t> 7</w:t>
      </w:r>
      <w:r w:rsidRPr="00306FD8">
        <w:rPr>
          <w:lang w:val="fr-FR"/>
        </w:rPr>
        <w:t xml:space="preserve"> ci</w:t>
      </w:r>
      <w:r w:rsidR="00F62115">
        <w:rPr>
          <w:lang w:val="fr-FR"/>
        </w:rPr>
        <w:t>-</w:t>
      </w:r>
      <w:r w:rsidRPr="00306FD8">
        <w:rPr>
          <w:lang w:val="fr-FR"/>
        </w:rPr>
        <w:t>dessus</w:t>
      </w:r>
      <w:r w:rsidR="009A7742" w:rsidRPr="00306FD8">
        <w:rPr>
          <w:lang w:val="fr-FR"/>
        </w:rPr>
        <w:t xml:space="preserve">) </w:t>
      </w:r>
      <w:r w:rsidRPr="00306FD8">
        <w:rPr>
          <w:lang w:val="fr-FR"/>
        </w:rPr>
        <w:t>a été publiée sous le numéro de</w:t>
      </w:r>
      <w:r w:rsidR="009A7742" w:rsidRPr="00306FD8">
        <w:rPr>
          <w:lang w:val="fr-FR"/>
        </w:rPr>
        <w:t xml:space="preserve"> version</w:t>
      </w:r>
      <w:r w:rsidR="00A47412" w:rsidRPr="00306FD8">
        <w:rPr>
          <w:lang w:val="fr-FR"/>
        </w:rPr>
        <w:t> </w:t>
      </w:r>
      <w:r w:rsidR="009A7742" w:rsidRPr="00306FD8">
        <w:rPr>
          <w:lang w:val="fr-FR"/>
        </w:rPr>
        <w:t xml:space="preserve">1.3 </w:t>
      </w:r>
      <w:r w:rsidRPr="00306FD8">
        <w:rPr>
          <w:lang w:val="fr-FR"/>
        </w:rPr>
        <w:t>en septembre </w:t>
      </w:r>
      <w:r w:rsidR="009A7742" w:rsidRPr="00306FD8">
        <w:rPr>
          <w:lang w:val="fr-FR"/>
        </w:rPr>
        <w:t>2019.</w:t>
      </w:r>
    </w:p>
    <w:p w14:paraId="31E3D4F4" w14:textId="24521902" w:rsidR="005F65C6" w:rsidRPr="00306FD8" w:rsidRDefault="00F91066" w:rsidP="00AB3E84">
      <w:pPr>
        <w:pStyle w:val="ONUMFS"/>
        <w:rPr>
          <w:lang w:val="fr-FR"/>
        </w:rPr>
      </w:pPr>
      <w:r w:rsidRPr="00306FD8">
        <w:rPr>
          <w:lang w:val="fr-FR"/>
        </w:rPr>
        <w:t>À la suite de la sept</w:t>
      </w:r>
      <w:r w:rsidR="00F62115">
        <w:rPr>
          <w:lang w:val="fr-FR"/>
        </w:rPr>
        <w:t>ième session</w:t>
      </w:r>
      <w:r w:rsidR="00B8052E" w:rsidRPr="00306FD8">
        <w:rPr>
          <w:lang w:val="fr-FR"/>
        </w:rPr>
        <w:t xml:space="preserve"> du CWS</w:t>
      </w:r>
      <w:r w:rsidRPr="00306FD8">
        <w:rPr>
          <w:lang w:val="fr-FR"/>
        </w:rPr>
        <w:t>, l</w:t>
      </w:r>
      <w:r w:rsidR="00F62115">
        <w:rPr>
          <w:lang w:val="fr-FR"/>
        </w:rPr>
        <w:t>’</w:t>
      </w:r>
      <w:r w:rsidR="006E5D54" w:rsidRPr="00306FD8">
        <w:rPr>
          <w:lang w:val="fr-FR"/>
        </w:rPr>
        <w:t>é</w:t>
      </w:r>
      <w:r w:rsidRPr="00306FD8">
        <w:rPr>
          <w:lang w:val="fr-FR"/>
        </w:rPr>
        <w:t>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a mené des débats sur un wiki et s</w:t>
      </w:r>
      <w:r w:rsidR="00F62115">
        <w:rPr>
          <w:lang w:val="fr-FR"/>
        </w:rPr>
        <w:t>’</w:t>
      </w:r>
      <w:r w:rsidRPr="00306FD8">
        <w:rPr>
          <w:lang w:val="fr-FR"/>
        </w:rPr>
        <w:t>est réunie en ligne à cinq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reprises pour débattre des révisions ultérieures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OMPI afin de présenter des propositions pour approbation à la huit</w:t>
      </w:r>
      <w:r w:rsidR="00F62115">
        <w:rPr>
          <w:lang w:val="fr-FR"/>
        </w:rPr>
        <w:t>ième session</w:t>
      </w:r>
      <w:r w:rsidR="00B8052E" w:rsidRPr="00306FD8">
        <w:rPr>
          <w:lang w:val="fr-FR"/>
        </w:rPr>
        <w:t xml:space="preserve"> du </w:t>
      </w:r>
      <w:r w:rsidR="00DB6E3E" w:rsidRPr="00306FD8">
        <w:rPr>
          <w:lang w:val="fr-FR"/>
        </w:rPr>
        <w:t>CWS.  De</w:t>
      </w:r>
      <w:r w:rsidRPr="00306FD8">
        <w:rPr>
          <w:lang w:val="fr-FR"/>
        </w:rPr>
        <w:t>ux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points importants ont notamment été examinés</w:t>
      </w:r>
      <w:r w:rsidR="00F62115">
        <w:rPr>
          <w:lang w:val="fr-FR"/>
        </w:rPr>
        <w:t> :</w:t>
      </w:r>
      <w:r w:rsidRPr="00306FD8">
        <w:rPr>
          <w:lang w:val="fr-FR"/>
        </w:rPr>
        <w:t xml:space="preserve"> la possibilité de fournir des qualificateurs en texte libre dans une autre langue que l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anglais, </w:t>
      </w:r>
      <w:r w:rsidR="0045794C" w:rsidRPr="00306FD8">
        <w:rPr>
          <w:lang w:val="fr-FR"/>
        </w:rPr>
        <w:t>et les formats autorisés pour désigner un emplacement de caractéristique, compte tenu des demandes de certains fournisseurs de bases de données comme UniProt.</w:t>
      </w:r>
    </w:p>
    <w:p w14:paraId="51841381" w14:textId="5723A955" w:rsidR="005F65C6" w:rsidRPr="00306FD8" w:rsidRDefault="00B90A8B" w:rsidP="00306FD8">
      <w:pPr>
        <w:pStyle w:val="ONUMFS"/>
        <w:rPr>
          <w:lang w:val="fr-FR"/>
        </w:rPr>
      </w:pPr>
      <w:r w:rsidRPr="00306FD8">
        <w:rPr>
          <w:lang w:val="fr-FR"/>
        </w:rPr>
        <w:t xml:space="preserve">En </w:t>
      </w:r>
      <w:r w:rsidR="00B8052E" w:rsidRPr="00306FD8">
        <w:rPr>
          <w:lang w:val="fr-FR"/>
        </w:rPr>
        <w:t>octobre 20</w:t>
      </w:r>
      <w:r w:rsidRPr="00306FD8">
        <w:rPr>
          <w:lang w:val="fr-FR"/>
        </w:rPr>
        <w:t xml:space="preserve">19, le Bureau international </w:t>
      </w:r>
      <w:r w:rsidR="00F86FF0" w:rsidRPr="00306FD8">
        <w:rPr>
          <w:lang w:val="fr-FR"/>
        </w:rPr>
        <w:t>a diffusé la circulaire C.CWS</w:t>
      </w:r>
      <w:r w:rsidR="008B21B8" w:rsidRPr="00306FD8">
        <w:rPr>
          <w:lang w:val="fr-FR"/>
        </w:rPr>
        <w:t> </w:t>
      </w:r>
      <w:r w:rsidR="00F86FF0" w:rsidRPr="00306FD8">
        <w:rPr>
          <w:lang w:val="fr-FR"/>
        </w:rPr>
        <w:t>128 invitant les offices de propriété intellectuelle à lui communiquer leurs plans de mise en œuvre pour le passage à la norme</w:t>
      </w:r>
      <w:r w:rsidR="003A1543" w:rsidRPr="00306FD8">
        <w:rPr>
          <w:lang w:val="fr-FR"/>
        </w:rPr>
        <w:t> </w:t>
      </w:r>
      <w:r w:rsidR="00F86FF0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F86FF0" w:rsidRPr="00306FD8">
        <w:rPr>
          <w:lang w:val="fr-FR"/>
        </w:rPr>
        <w:t>O</w:t>
      </w:r>
      <w:r w:rsidR="00DB6E3E" w:rsidRPr="00306FD8">
        <w:rPr>
          <w:lang w:val="fr-FR"/>
        </w:rPr>
        <w:t>MPI.  Vi</w:t>
      </w:r>
      <w:r w:rsidR="00F86FF0" w:rsidRPr="00306FD8">
        <w:rPr>
          <w:lang w:val="fr-FR"/>
        </w:rPr>
        <w:t>ngt</w:t>
      </w:r>
      <w:r w:rsidR="00F62115">
        <w:rPr>
          <w:lang w:val="fr-FR"/>
        </w:rPr>
        <w:t>-</w:t>
      </w:r>
      <w:r w:rsidR="00F86FF0" w:rsidRPr="00306FD8">
        <w:rPr>
          <w:lang w:val="fr-FR"/>
        </w:rPr>
        <w:t>deux offices ont répondu et quatre</w:t>
      </w:r>
      <w:r w:rsidR="003A1543" w:rsidRPr="00306FD8">
        <w:rPr>
          <w:lang w:val="fr-FR"/>
        </w:rPr>
        <w:t> </w:t>
      </w:r>
      <w:r w:rsidR="00F86FF0" w:rsidRPr="00306FD8">
        <w:rPr>
          <w:lang w:val="fr-FR"/>
        </w:rPr>
        <w:t>offices avaient déjà fourni ces informations auparava</w:t>
      </w:r>
      <w:r w:rsidR="00DB6E3E" w:rsidRPr="00306FD8">
        <w:rPr>
          <w:lang w:val="fr-FR"/>
        </w:rPr>
        <w:t xml:space="preserve">nt.  </w:t>
      </w:r>
      <w:r w:rsidR="005F65C6" w:rsidRPr="00306FD8">
        <w:rPr>
          <w:lang w:val="fr-FR"/>
        </w:rPr>
        <w:t>En réponse à cette circulaire, les offices ci</w:t>
      </w:r>
      <w:r w:rsidR="00F62115">
        <w:rPr>
          <w:lang w:val="fr-FR"/>
        </w:rPr>
        <w:t>-</w:t>
      </w:r>
      <w:r w:rsidR="005F65C6" w:rsidRPr="00306FD8">
        <w:rPr>
          <w:lang w:val="fr-FR"/>
        </w:rPr>
        <w:t>après ont publié leur feuille de route</w:t>
      </w:r>
      <w:r w:rsidR="00F62115">
        <w:rPr>
          <w:lang w:val="fr-FR"/>
        </w:rPr>
        <w:t> :</w:t>
      </w:r>
      <w:r w:rsidR="005F65C6" w:rsidRPr="00306FD8">
        <w:rPr>
          <w:lang w:val="fr-FR"/>
        </w:rPr>
        <w:t xml:space="preserve"> </w:t>
      </w:r>
      <w:r w:rsidR="00D651DD" w:rsidRPr="00306FD8">
        <w:rPr>
          <w:lang w:val="fr-FR"/>
        </w:rPr>
        <w:t>Centre national de la propriété intellectuelle (</w:t>
      </w:r>
      <w:r w:rsidR="005214BA" w:rsidRPr="00306FD8">
        <w:rPr>
          <w:lang w:val="fr-FR"/>
        </w:rPr>
        <w:t>Belarus</w:t>
      </w:r>
      <w:r w:rsidR="00D651DD" w:rsidRPr="00306FD8">
        <w:rPr>
          <w:lang w:val="fr-FR"/>
        </w:rPr>
        <w:t>),</w:t>
      </w:r>
      <w:r w:rsidR="00D651DD">
        <w:rPr>
          <w:lang w:val="fr-FR"/>
        </w:rPr>
        <w:t xml:space="preserve"> </w:t>
      </w:r>
      <w:r w:rsidR="00D651DD" w:rsidRPr="00306FD8">
        <w:rPr>
          <w:lang w:val="fr-FR"/>
        </w:rPr>
        <w:t>Institut national de la propriété industrielle (Brésil), Ministère du Développement économique et du Commerce de l</w:t>
      </w:r>
      <w:r w:rsidR="00F62115">
        <w:rPr>
          <w:lang w:val="fr-FR"/>
        </w:rPr>
        <w:t>’</w:t>
      </w:r>
      <w:r w:rsidR="00D651DD" w:rsidRPr="00306FD8">
        <w:rPr>
          <w:lang w:val="fr-FR"/>
        </w:rPr>
        <w:t xml:space="preserve">Ukraine, Département de la propriété intellectuelle, Office de la propriété industrielle de la République slovaque, Office de la propriété industrielle de la République tchèque, </w:t>
      </w:r>
      <w:r w:rsidR="00306FD8" w:rsidRPr="00306FD8">
        <w:rPr>
          <w:lang w:val="fr-FR"/>
        </w:rPr>
        <w:t>Office de la propriété intellectuelle de la Nouvelle</w:t>
      </w:r>
      <w:r w:rsidR="00F62115">
        <w:rPr>
          <w:lang w:val="fr-FR"/>
        </w:rPr>
        <w:t>-</w:t>
      </w:r>
      <w:r w:rsidR="00306FD8" w:rsidRPr="00306FD8">
        <w:rPr>
          <w:lang w:val="fr-FR"/>
        </w:rPr>
        <w:t xml:space="preserve">Zélande, Office de la propriété intellectuelle de la République de Serbie, </w:t>
      </w:r>
      <w:r w:rsidR="003D7942" w:rsidRPr="00306FD8">
        <w:rPr>
          <w:lang w:val="fr-FR"/>
        </w:rPr>
        <w:t xml:space="preserve">Office de la propriété intellectuelle du Canada, </w:t>
      </w:r>
      <w:r w:rsidR="00D651DD" w:rsidRPr="00306FD8">
        <w:rPr>
          <w:lang w:val="fr-FR"/>
        </w:rPr>
        <w:t>Office espagnol des brevets et des marques, Office finlandais des brevets et de l</w:t>
      </w:r>
      <w:r w:rsidR="00F62115">
        <w:rPr>
          <w:lang w:val="fr-FR"/>
        </w:rPr>
        <w:t>’</w:t>
      </w:r>
      <w:r w:rsidR="00D651DD" w:rsidRPr="00306FD8">
        <w:rPr>
          <w:lang w:val="fr-FR"/>
        </w:rPr>
        <w:t xml:space="preserve">enregistrement, Office hongrois de la propriété intellectuelle, </w:t>
      </w:r>
      <w:r w:rsidR="00306FD8" w:rsidRPr="00306FD8">
        <w:rPr>
          <w:lang w:val="fr-FR"/>
        </w:rPr>
        <w:t xml:space="preserve">Office national de la République de Lituanie, </w:t>
      </w:r>
      <w:r w:rsidR="00D651DD" w:rsidRPr="00306FD8">
        <w:rPr>
          <w:lang w:val="fr-FR"/>
        </w:rPr>
        <w:t>Office suédois des brevets et de l</w:t>
      </w:r>
      <w:r w:rsidR="00F62115">
        <w:rPr>
          <w:lang w:val="fr-FR"/>
        </w:rPr>
        <w:t>’</w:t>
      </w:r>
      <w:r w:rsidR="00D651DD" w:rsidRPr="00306FD8">
        <w:rPr>
          <w:lang w:val="fr-FR"/>
        </w:rPr>
        <w:t>enregistrement</w:t>
      </w:r>
      <w:r w:rsidR="00D651DD">
        <w:rPr>
          <w:lang w:val="fr-FR"/>
        </w:rPr>
        <w:t>,</w:t>
      </w:r>
      <w:r w:rsidR="00D651DD" w:rsidRPr="00306FD8">
        <w:rPr>
          <w:lang w:val="fr-FR"/>
        </w:rPr>
        <w:t xml:space="preserve"> Service fédéral de la propriété intellectuelle (Rospatent</w:t>
      </w:r>
      <w:r w:rsidR="00D651DD">
        <w:rPr>
          <w:lang w:val="fr-FR"/>
        </w:rPr>
        <w:t>) et</w:t>
      </w:r>
      <w:r w:rsidR="00D651DD" w:rsidRPr="00306FD8">
        <w:rPr>
          <w:lang w:val="fr-FR"/>
        </w:rPr>
        <w:t xml:space="preserve"> </w:t>
      </w:r>
      <w:r w:rsidR="00306FD8" w:rsidRPr="00306FD8">
        <w:rPr>
          <w:lang w:val="fr-FR"/>
        </w:rPr>
        <w:t>Surintendance du Commerce</w:t>
      </w:r>
      <w:r w:rsidR="00D651DD">
        <w:rPr>
          <w:lang w:val="fr-FR"/>
        </w:rPr>
        <w:t xml:space="preserve"> et de l</w:t>
      </w:r>
      <w:r w:rsidR="00F62115">
        <w:rPr>
          <w:lang w:val="fr-FR"/>
        </w:rPr>
        <w:t>’</w:t>
      </w:r>
      <w:r w:rsidR="00D651DD">
        <w:rPr>
          <w:lang w:val="fr-FR"/>
        </w:rPr>
        <w:t>Industrie (Colombie)</w:t>
      </w:r>
      <w:r w:rsidR="00306FD8" w:rsidRPr="00306FD8">
        <w:rPr>
          <w:lang w:val="fr-FR"/>
        </w:rPr>
        <w:t>.</w:t>
      </w:r>
    </w:p>
    <w:p w14:paraId="6ACE3E6D" w14:textId="30F4F3C5" w:rsidR="005F65C6" w:rsidRPr="00306FD8" w:rsidRDefault="006D56B0" w:rsidP="00AB3E84">
      <w:pPr>
        <w:pStyle w:val="ONUMFS"/>
        <w:rPr>
          <w:lang w:val="fr-FR"/>
        </w:rPr>
      </w:pPr>
      <w:r w:rsidRPr="00306FD8">
        <w:rPr>
          <w:lang w:val="fr-FR"/>
        </w:rPr>
        <w:t>À la vingt</w:t>
      </w:r>
      <w:r w:rsidR="00F62115">
        <w:rPr>
          <w:lang w:val="fr-FR"/>
        </w:rPr>
        <w:t>-</w:t>
      </w:r>
      <w:r w:rsidRPr="00306FD8">
        <w:rPr>
          <w:lang w:val="fr-FR"/>
        </w:rPr>
        <w:t xml:space="preserve">septième </w:t>
      </w:r>
      <w:r w:rsidR="00533F8C" w:rsidRPr="00306FD8">
        <w:rPr>
          <w:lang w:val="fr-FR"/>
        </w:rPr>
        <w:t>Réunion des administrations internationales</w:t>
      </w:r>
      <w:r w:rsidR="00B8052E" w:rsidRPr="00306FD8">
        <w:rPr>
          <w:lang w:val="fr-FR"/>
        </w:rPr>
        <w:t xml:space="preserve"> du PCT</w:t>
      </w:r>
      <w:r w:rsidR="00533F8C" w:rsidRPr="00306FD8">
        <w:rPr>
          <w:lang w:val="fr-FR"/>
        </w:rPr>
        <w:t>, qui s</w:t>
      </w:r>
      <w:r w:rsidR="00F62115">
        <w:rPr>
          <w:lang w:val="fr-FR"/>
        </w:rPr>
        <w:t>’</w:t>
      </w:r>
      <w:r w:rsidR="00533F8C" w:rsidRPr="00306FD8">
        <w:rPr>
          <w:lang w:val="fr-FR"/>
        </w:rPr>
        <w:t>est déroulée en février 2020, le Bureau international a présenté un document sur la mise en œuvre de la norme</w:t>
      </w:r>
      <w:r w:rsidR="003A1543" w:rsidRPr="00306FD8">
        <w:rPr>
          <w:lang w:val="fr-FR"/>
        </w:rPr>
        <w:t> </w:t>
      </w:r>
      <w:r w:rsidR="00533F8C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533F8C" w:rsidRPr="00306FD8">
        <w:rPr>
          <w:lang w:val="fr-FR"/>
        </w:rPr>
        <w:t xml:space="preserve">OMPI (voir le </w:t>
      </w:r>
      <w:r w:rsidR="009A7742" w:rsidRPr="00306FD8">
        <w:rPr>
          <w:lang w:val="fr-FR"/>
        </w:rPr>
        <w:t>document</w:t>
      </w:r>
      <w:r w:rsidR="00110B24">
        <w:rPr>
          <w:lang w:val="fr-FR"/>
        </w:rPr>
        <w:t> </w:t>
      </w:r>
      <w:r w:rsidR="009A7742" w:rsidRPr="00306FD8">
        <w:rPr>
          <w:lang w:val="fr-FR"/>
        </w:rPr>
        <w:t xml:space="preserve">PCT/MIA/27/8).  </w:t>
      </w:r>
      <w:r w:rsidR="00646730" w:rsidRPr="00306FD8">
        <w:rPr>
          <w:lang w:val="fr-FR"/>
        </w:rPr>
        <w:t xml:space="preserve">Ce document contenait des informations actualisées sur la manière dont le logiciel </w:t>
      </w:r>
      <w:r w:rsidR="00B8052E" w:rsidRPr="00306FD8">
        <w:rPr>
          <w:lang w:val="fr-FR"/>
        </w:rPr>
        <w:t>“W</w:t>
      </w:r>
      <w:r w:rsidR="00646730"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="00646730" w:rsidRPr="00306FD8">
        <w:rPr>
          <w:lang w:val="fr-FR"/>
        </w:rPr>
        <w:t xml:space="preserve"> allait traiter le texte libre dépendant de la langue dans un </w:t>
      </w:r>
      <w:r w:rsidR="00B61C71" w:rsidRPr="00306FD8">
        <w:rPr>
          <w:lang w:val="fr-FR"/>
        </w:rPr>
        <w:t>listage des séquenc</w:t>
      </w:r>
      <w:r w:rsidR="00DB6E3E" w:rsidRPr="00306FD8">
        <w:rPr>
          <w:lang w:val="fr-FR"/>
        </w:rPr>
        <w:t>es.  Le</w:t>
      </w:r>
      <w:r w:rsidR="003543D2" w:rsidRPr="00306FD8">
        <w:rPr>
          <w:lang w:val="fr-FR"/>
        </w:rPr>
        <w:t>s participants à la réunion ont recommandé au Bureau international de mener des consultations avec l</w:t>
      </w:r>
      <w:r w:rsidR="00F62115">
        <w:rPr>
          <w:lang w:val="fr-FR"/>
        </w:rPr>
        <w:t>’</w:t>
      </w:r>
      <w:r w:rsidR="00DB590E" w:rsidRPr="00306FD8">
        <w:rPr>
          <w:lang w:val="fr-FR"/>
        </w:rPr>
        <w:t>é</w:t>
      </w:r>
      <w:r w:rsidR="003543D2" w:rsidRPr="00306FD8">
        <w:rPr>
          <w:lang w:val="fr-FR"/>
        </w:rPr>
        <w:t>quipe</w:t>
      </w:r>
      <w:r w:rsidR="001414E6" w:rsidRPr="00306FD8">
        <w:rPr>
          <w:lang w:val="fr-FR"/>
        </w:rPr>
        <w:t xml:space="preserve"> d</w:t>
      </w:r>
      <w:r w:rsidR="00F62115">
        <w:rPr>
          <w:lang w:val="fr-FR"/>
        </w:rPr>
        <w:t>’</w:t>
      </w:r>
      <w:r w:rsidR="001414E6" w:rsidRPr="00306FD8">
        <w:rPr>
          <w:lang w:val="fr-FR"/>
        </w:rPr>
        <w:t>experts</w:t>
      </w:r>
      <w:r w:rsidR="003543D2" w:rsidRPr="00306FD8">
        <w:rPr>
          <w:lang w:val="fr-FR"/>
        </w:rPr>
        <w:t xml:space="preserve"> </w:t>
      </w:r>
      <w:r w:rsidR="00FB0CCC" w:rsidRPr="00306FD8">
        <w:rPr>
          <w:lang w:val="fr-FR"/>
        </w:rPr>
        <w:t>afin de déterminer quelles</w:t>
      </w:r>
      <w:r w:rsidR="001414E6" w:rsidRPr="00306FD8">
        <w:rPr>
          <w:lang w:val="fr-FR"/>
        </w:rPr>
        <w:t xml:space="preserve"> options techniques </w:t>
      </w:r>
      <w:r w:rsidR="00FB0CCC" w:rsidRPr="00306FD8">
        <w:rPr>
          <w:lang w:val="fr-FR"/>
        </w:rPr>
        <w:t>devaient être</w:t>
      </w:r>
      <w:r w:rsidR="001414E6" w:rsidRPr="00306FD8">
        <w:rPr>
          <w:lang w:val="fr-FR"/>
        </w:rPr>
        <w:t xml:space="preserve"> utilis</w:t>
      </w:r>
      <w:r w:rsidR="00FB0CCC" w:rsidRPr="00306FD8">
        <w:rPr>
          <w:lang w:val="fr-FR"/>
        </w:rPr>
        <w:t>ées</w:t>
      </w:r>
      <w:r w:rsidR="001414E6" w:rsidRPr="00306FD8">
        <w:rPr>
          <w:lang w:val="fr-FR"/>
        </w:rPr>
        <w:t xml:space="preserve"> pour le texte libre dépendant de la langue, </w:t>
      </w:r>
      <w:r w:rsidR="00D07002" w:rsidRPr="00306FD8">
        <w:rPr>
          <w:lang w:val="fr-FR"/>
        </w:rPr>
        <w:t>compte tenu du fait qu</w:t>
      </w:r>
      <w:r w:rsidR="00F62115">
        <w:rPr>
          <w:lang w:val="fr-FR"/>
        </w:rPr>
        <w:t>’</w:t>
      </w:r>
      <w:r w:rsidR="00D07002" w:rsidRPr="00306FD8">
        <w:rPr>
          <w:lang w:val="fr-FR"/>
        </w:rPr>
        <w:t>une proposition serait être présentée au Groupe de travail</w:t>
      </w:r>
      <w:r w:rsidR="00B8052E" w:rsidRPr="00306FD8">
        <w:rPr>
          <w:lang w:val="fr-FR"/>
        </w:rPr>
        <w:t xml:space="preserve"> du PCT</w:t>
      </w:r>
      <w:r w:rsidR="00D07002" w:rsidRPr="00306FD8">
        <w:rPr>
          <w:lang w:val="fr-FR"/>
        </w:rPr>
        <w:t xml:space="preserve"> à sa prochaine session </w:t>
      </w:r>
      <w:r w:rsidR="009A7742" w:rsidRPr="00306FD8">
        <w:rPr>
          <w:lang w:val="fr-FR"/>
        </w:rPr>
        <w:t>(</w:t>
      </w:r>
      <w:r w:rsidR="00D07002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D07002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92 </w:t>
      </w:r>
      <w:r w:rsidR="00D07002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</w:t>
      </w:r>
      <w:r w:rsidR="00110B24">
        <w:rPr>
          <w:lang w:val="fr-FR"/>
        </w:rPr>
        <w:t> </w:t>
      </w:r>
      <w:r w:rsidR="009A7742" w:rsidRPr="00306FD8">
        <w:rPr>
          <w:lang w:val="fr-FR"/>
        </w:rPr>
        <w:t xml:space="preserve">PCT/MIA/27/16, </w:t>
      </w:r>
      <w:r w:rsidR="00D07002" w:rsidRPr="00306FD8">
        <w:rPr>
          <w:lang w:val="fr-FR"/>
        </w:rPr>
        <w:t xml:space="preserve">qui figure en annexe du </w:t>
      </w:r>
      <w:r w:rsidR="009A7742" w:rsidRPr="00306FD8">
        <w:rPr>
          <w:lang w:val="fr-FR"/>
        </w:rPr>
        <w:t>document</w:t>
      </w:r>
      <w:r w:rsidR="00110B24">
        <w:rPr>
          <w:lang w:val="fr-FR"/>
        </w:rPr>
        <w:t> </w:t>
      </w:r>
      <w:r w:rsidR="009A7742" w:rsidRPr="00306FD8">
        <w:rPr>
          <w:lang w:val="fr-FR"/>
        </w:rPr>
        <w:t>PCT/WG/13/2</w:t>
      </w:r>
      <w:r w:rsidR="002978CD">
        <w:rPr>
          <w:lang w:val="fr-FR"/>
        </w:rPr>
        <w:t> </w:t>
      </w:r>
      <w:r w:rsidR="009A7742" w:rsidRPr="00306FD8">
        <w:rPr>
          <w:lang w:val="fr-FR"/>
        </w:rPr>
        <w:t>R</w:t>
      </w:r>
      <w:r w:rsidR="00A47412" w:rsidRPr="00306FD8">
        <w:rPr>
          <w:lang w:val="fr-FR"/>
        </w:rPr>
        <w:t>e</w:t>
      </w:r>
      <w:r w:rsidR="009A7742" w:rsidRPr="00306FD8">
        <w:rPr>
          <w:lang w:val="fr-FR"/>
        </w:rPr>
        <w:t>v.).</w:t>
      </w:r>
    </w:p>
    <w:p w14:paraId="2CCACB66" w14:textId="41DAFF09" w:rsidR="005F65C6" w:rsidRDefault="00D07002" w:rsidP="00AB3E84">
      <w:pPr>
        <w:pStyle w:val="ONUMFS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s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est réunie en ligne </w:t>
      </w:r>
      <w:r w:rsidR="00C94DB0" w:rsidRPr="00306FD8">
        <w:rPr>
          <w:lang w:val="fr-FR"/>
        </w:rPr>
        <w:t xml:space="preserve">en </w:t>
      </w:r>
      <w:r w:rsidR="00B8052E" w:rsidRPr="00306FD8">
        <w:rPr>
          <w:lang w:val="fr-FR"/>
        </w:rPr>
        <w:t>juillet 20</w:t>
      </w:r>
      <w:r w:rsidR="00C94DB0" w:rsidRPr="00306FD8">
        <w:rPr>
          <w:lang w:val="fr-FR"/>
        </w:rPr>
        <w:t xml:space="preserve">20 </w:t>
      </w:r>
      <w:r w:rsidR="00A676AC" w:rsidRPr="00306FD8">
        <w:rPr>
          <w:lang w:val="fr-FR"/>
        </w:rPr>
        <w:t>pour examiner les projets de révision du règlement d</w:t>
      </w:r>
      <w:r w:rsidR="00F62115">
        <w:rPr>
          <w:lang w:val="fr-FR"/>
        </w:rPr>
        <w:t>’</w:t>
      </w:r>
      <w:r w:rsidR="00A676AC" w:rsidRPr="00306FD8">
        <w:rPr>
          <w:lang w:val="fr-FR"/>
        </w:rPr>
        <w:t>exécution et des instructions administratives</w:t>
      </w:r>
      <w:r w:rsidR="00B8052E" w:rsidRPr="00306FD8">
        <w:rPr>
          <w:lang w:val="fr-FR"/>
        </w:rPr>
        <w:t xml:space="preserve"> du </w:t>
      </w:r>
      <w:r w:rsidR="00DB6E3E" w:rsidRPr="00306FD8">
        <w:rPr>
          <w:lang w:val="fr-FR"/>
        </w:rPr>
        <w:t>PCT.  Il</w:t>
      </w:r>
      <w:r w:rsidR="00A676AC" w:rsidRPr="00306FD8">
        <w:rPr>
          <w:lang w:val="fr-FR"/>
        </w:rPr>
        <w:t xml:space="preserve"> sera nécessaire de modifier le règlement d</w:t>
      </w:r>
      <w:r w:rsidR="00F62115">
        <w:rPr>
          <w:lang w:val="fr-FR"/>
        </w:rPr>
        <w:t>’</w:t>
      </w:r>
      <w:r w:rsidR="00A676AC" w:rsidRPr="00306FD8">
        <w:rPr>
          <w:lang w:val="fr-FR"/>
        </w:rPr>
        <w:t>exécution</w:t>
      </w:r>
      <w:r w:rsidR="00B8052E" w:rsidRPr="00306FD8">
        <w:rPr>
          <w:lang w:val="fr-FR"/>
        </w:rPr>
        <w:t xml:space="preserve"> du PCT</w:t>
      </w:r>
      <w:r w:rsidR="00A676AC" w:rsidRPr="00306FD8">
        <w:rPr>
          <w:lang w:val="fr-FR"/>
        </w:rPr>
        <w:t xml:space="preserve"> ainsi que le texte principal et l</w:t>
      </w:r>
      <w:r w:rsidR="00F62115">
        <w:rPr>
          <w:lang w:val="fr-FR"/>
        </w:rPr>
        <w:t>’</w:t>
      </w:r>
      <w:r w:rsidR="00A676AC" w:rsidRPr="00306FD8">
        <w:rPr>
          <w:lang w:val="fr-FR"/>
        </w:rPr>
        <w:t>Annexe C des instructions administratives pour que les demandes internationales comportant des listages de séquences conformes à la norme</w:t>
      </w:r>
      <w:r w:rsidR="003A1543" w:rsidRPr="00306FD8">
        <w:rPr>
          <w:lang w:val="fr-FR"/>
        </w:rPr>
        <w:t> </w:t>
      </w:r>
      <w:r w:rsidR="00A676AC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A676AC" w:rsidRPr="00306FD8">
        <w:rPr>
          <w:lang w:val="fr-FR"/>
        </w:rPr>
        <w:t>OMPI puissent être déposées et traitées à partir du</w:t>
      </w:r>
      <w:r w:rsidR="00F62115">
        <w:rPr>
          <w:lang w:val="fr-FR"/>
        </w:rPr>
        <w:t xml:space="preserve"> 1</w:t>
      </w:r>
      <w:r w:rsidR="00F62115" w:rsidRPr="00F62115">
        <w:rPr>
          <w:vertAlign w:val="superscript"/>
          <w:lang w:val="fr-FR"/>
        </w:rPr>
        <w:t>er</w:t>
      </w:r>
      <w:r w:rsidR="00F62115">
        <w:rPr>
          <w:lang w:val="fr-FR"/>
        </w:rPr>
        <w:t> </w:t>
      </w:r>
      <w:r w:rsidR="00B8052E" w:rsidRPr="00306FD8">
        <w:rPr>
          <w:lang w:val="fr-FR"/>
        </w:rPr>
        <w:t>janvier 20</w:t>
      </w:r>
      <w:r w:rsidR="00A676AC" w:rsidRPr="00306FD8">
        <w:rPr>
          <w:lang w:val="fr-FR"/>
        </w:rPr>
        <w:t xml:space="preserve">22.  </w:t>
      </w:r>
      <w:r w:rsidR="003B1603" w:rsidRPr="00306FD8">
        <w:rPr>
          <w:lang w:val="fr-FR"/>
        </w:rPr>
        <w:t>Selon la norme</w:t>
      </w:r>
      <w:r w:rsidR="003A1543" w:rsidRPr="00306FD8">
        <w:rPr>
          <w:lang w:val="fr-FR"/>
        </w:rPr>
        <w:t> </w:t>
      </w:r>
      <w:r w:rsidR="003B1603" w:rsidRPr="00306FD8">
        <w:rPr>
          <w:lang w:val="fr-FR"/>
        </w:rPr>
        <w:t>ST.25 de l</w:t>
      </w:r>
      <w:r w:rsidR="00F62115">
        <w:rPr>
          <w:lang w:val="fr-FR"/>
        </w:rPr>
        <w:t>’</w:t>
      </w:r>
      <w:r w:rsidR="003B1603" w:rsidRPr="00306FD8">
        <w:rPr>
          <w:lang w:val="fr-FR"/>
        </w:rPr>
        <w:t xml:space="preserve">OMPI, </w:t>
      </w:r>
      <w:r w:rsidR="00556D87" w:rsidRPr="00306FD8">
        <w:rPr>
          <w:lang w:val="fr-FR"/>
        </w:rPr>
        <w:t>les dispositions de l</w:t>
      </w:r>
      <w:r w:rsidR="00F62115">
        <w:rPr>
          <w:lang w:val="fr-FR"/>
        </w:rPr>
        <w:t>’</w:t>
      </w:r>
      <w:r w:rsidR="00556D87" w:rsidRPr="00306FD8">
        <w:rPr>
          <w:lang w:val="fr-FR"/>
        </w:rPr>
        <w:t>Annexe C relatives au dépôt de listages de séquences devraient rester en vigueur jusqu</w:t>
      </w:r>
      <w:r w:rsidR="00F62115">
        <w:rPr>
          <w:lang w:val="fr-FR"/>
        </w:rPr>
        <w:t>’</w:t>
      </w:r>
      <w:r w:rsidR="00556D87" w:rsidRPr="00306FD8">
        <w:rPr>
          <w:lang w:val="fr-FR"/>
        </w:rPr>
        <w:t>au 31 </w:t>
      </w:r>
      <w:r w:rsidR="00B8052E" w:rsidRPr="00306FD8">
        <w:rPr>
          <w:lang w:val="fr-FR"/>
        </w:rPr>
        <w:t>décembre 20</w:t>
      </w:r>
      <w:r w:rsidR="00556D87" w:rsidRPr="00306FD8">
        <w:rPr>
          <w:lang w:val="fr-FR"/>
        </w:rPr>
        <w:t>21.</w:t>
      </w:r>
    </w:p>
    <w:p w14:paraId="0976D79C" w14:textId="77777777" w:rsidR="007E3170" w:rsidRPr="00306FD8" w:rsidRDefault="007E3170" w:rsidP="007E3170">
      <w:pPr>
        <w:pStyle w:val="ONUMFS"/>
        <w:numPr>
          <w:ilvl w:val="0"/>
          <w:numId w:val="0"/>
        </w:numPr>
        <w:rPr>
          <w:lang w:val="fr-FR"/>
        </w:rPr>
      </w:pPr>
    </w:p>
    <w:p w14:paraId="78AE89D1" w14:textId="0393BECE" w:rsidR="005F65C6" w:rsidRPr="00306FD8" w:rsidRDefault="00556D87" w:rsidP="00AB3E84">
      <w:pPr>
        <w:pStyle w:val="ONUMFS"/>
        <w:rPr>
          <w:lang w:val="fr-FR"/>
        </w:rPr>
      </w:pPr>
      <w:r w:rsidRPr="00306FD8">
        <w:rPr>
          <w:lang w:val="fr-FR"/>
        </w:rPr>
        <w:lastRenderedPageBreak/>
        <w:t>À sa treiz</w:t>
      </w:r>
      <w:r w:rsidR="00F62115">
        <w:rPr>
          <w:lang w:val="fr-FR"/>
        </w:rPr>
        <w:t>ième session</w:t>
      </w:r>
      <w:r w:rsidRPr="00306FD8">
        <w:rPr>
          <w:lang w:val="fr-FR"/>
        </w:rPr>
        <w:t xml:space="preserve"> tenue du 5 au </w:t>
      </w:r>
      <w:r w:rsidR="00B8052E" w:rsidRPr="00306FD8">
        <w:rPr>
          <w:lang w:val="fr-FR"/>
        </w:rPr>
        <w:t>8 octobre 20</w:t>
      </w:r>
      <w:r w:rsidRPr="00306FD8">
        <w:rPr>
          <w:lang w:val="fr-FR"/>
        </w:rPr>
        <w:t>20, le Groupe de travail</w:t>
      </w:r>
      <w:r w:rsidR="00B8052E" w:rsidRPr="00306FD8">
        <w:rPr>
          <w:lang w:val="fr-FR"/>
        </w:rPr>
        <w:t xml:space="preserve"> du PCT</w:t>
      </w:r>
      <w:r w:rsidRPr="00306FD8">
        <w:rPr>
          <w:lang w:val="fr-FR"/>
        </w:rPr>
        <w:t xml:space="preserve"> a examiné les propositions de modification d</w:t>
      </w:r>
      <w:r w:rsidR="001337EC" w:rsidRPr="00306FD8">
        <w:rPr>
          <w:lang w:val="fr-FR"/>
        </w:rPr>
        <w:t>u règlement d</w:t>
      </w:r>
      <w:r w:rsidR="00F62115">
        <w:rPr>
          <w:lang w:val="fr-FR"/>
        </w:rPr>
        <w:t>’</w:t>
      </w:r>
      <w:r w:rsidR="001337EC" w:rsidRPr="00306FD8">
        <w:rPr>
          <w:lang w:val="fr-FR"/>
        </w:rPr>
        <w:t>exécution</w:t>
      </w:r>
      <w:r w:rsidR="00B8052E" w:rsidRPr="00306FD8">
        <w:rPr>
          <w:lang w:val="fr-FR"/>
        </w:rPr>
        <w:t xml:space="preserve"> du PCT</w:t>
      </w:r>
      <w:r w:rsidR="001337EC" w:rsidRPr="00306FD8">
        <w:rPr>
          <w:lang w:val="fr-FR"/>
        </w:rPr>
        <w:t xml:space="preserve"> figurant en annexe du document</w:t>
      </w:r>
      <w:r w:rsidR="00110B24">
        <w:rPr>
          <w:lang w:val="fr-FR"/>
        </w:rPr>
        <w:t> </w:t>
      </w:r>
      <w:r w:rsidR="001337EC" w:rsidRPr="00306FD8">
        <w:rPr>
          <w:lang w:val="fr-FR"/>
        </w:rPr>
        <w:t xml:space="preserve">PCT/WG/13/8.  </w:t>
      </w:r>
      <w:r w:rsidR="00234040" w:rsidRPr="00306FD8">
        <w:rPr>
          <w:lang w:val="fr-FR"/>
        </w:rPr>
        <w:t>Il a approuvé ces modifications en vue de les soumettre à</w:t>
      </w:r>
      <w:r w:rsidR="000834AC" w:rsidRPr="00306FD8">
        <w:rPr>
          <w:lang w:val="fr-FR"/>
        </w:rPr>
        <w:t xml:space="preserve"> l</w:t>
      </w:r>
      <w:r w:rsidR="00F62115">
        <w:rPr>
          <w:lang w:val="fr-FR"/>
        </w:rPr>
        <w:t>’</w:t>
      </w:r>
      <w:r w:rsidR="000834AC" w:rsidRPr="00306FD8">
        <w:rPr>
          <w:lang w:val="fr-FR"/>
        </w:rPr>
        <w:t>Assemblée</w:t>
      </w:r>
      <w:r w:rsidR="00B8052E" w:rsidRPr="00306FD8">
        <w:rPr>
          <w:lang w:val="fr-FR"/>
        </w:rPr>
        <w:t xml:space="preserve"> du PCT</w:t>
      </w:r>
      <w:r w:rsidR="000834AC" w:rsidRPr="00306FD8">
        <w:rPr>
          <w:lang w:val="fr-FR"/>
        </w:rPr>
        <w:t xml:space="preserve"> pour examen à sa prochaine session, qui aura lieu dans le courant du premier semestre </w:t>
      </w:r>
      <w:r w:rsidR="00B8052E" w:rsidRPr="00306FD8">
        <w:rPr>
          <w:lang w:val="fr-FR"/>
        </w:rPr>
        <w:t>de 2021</w:t>
      </w:r>
      <w:r w:rsidR="009A7742" w:rsidRPr="00306FD8">
        <w:rPr>
          <w:lang w:val="fr-FR"/>
        </w:rPr>
        <w:t xml:space="preserve"> (</w:t>
      </w:r>
      <w:r w:rsidR="000834AC" w:rsidRPr="00306FD8">
        <w:rPr>
          <w:lang w:val="fr-FR"/>
        </w:rPr>
        <w:t xml:space="preserve">voir le </w:t>
      </w:r>
      <w:r w:rsidR="009A7742" w:rsidRPr="00306FD8">
        <w:rPr>
          <w:lang w:val="fr-FR"/>
        </w:rPr>
        <w:t>paragraph</w:t>
      </w:r>
      <w:r w:rsidR="000834AC" w:rsidRPr="00306FD8">
        <w:rPr>
          <w:lang w:val="fr-FR"/>
        </w:rPr>
        <w:t>e</w:t>
      </w:r>
      <w:r w:rsidR="009A7742" w:rsidRPr="00306FD8">
        <w:rPr>
          <w:lang w:val="fr-FR"/>
        </w:rPr>
        <w:t xml:space="preserve"> 5 </w:t>
      </w:r>
      <w:r w:rsidR="000834AC" w:rsidRPr="00306FD8">
        <w:rPr>
          <w:lang w:val="fr-FR"/>
        </w:rPr>
        <w:t>du</w:t>
      </w:r>
      <w:r w:rsidR="009A7742" w:rsidRPr="00306FD8">
        <w:rPr>
          <w:lang w:val="fr-FR"/>
        </w:rPr>
        <w:t xml:space="preserve"> document</w:t>
      </w:r>
      <w:r w:rsidR="00110B24">
        <w:rPr>
          <w:lang w:val="fr-FR"/>
        </w:rPr>
        <w:t> </w:t>
      </w:r>
      <w:r w:rsidR="009A7742" w:rsidRPr="00306FD8">
        <w:rPr>
          <w:lang w:val="fr-FR"/>
        </w:rPr>
        <w:t xml:space="preserve">PCT/WG/13/14).  </w:t>
      </w:r>
      <w:r w:rsidR="000834AC" w:rsidRPr="00306FD8">
        <w:rPr>
          <w:lang w:val="fr-FR"/>
        </w:rPr>
        <w:t xml:space="preserve">Le Bureau international </w:t>
      </w:r>
      <w:r w:rsidR="004F4469" w:rsidRPr="00306FD8">
        <w:rPr>
          <w:lang w:val="fr-FR"/>
        </w:rPr>
        <w:t>poursuivra ses travaux sur les modifications des instructions administratives et ses consultations avec les offices au moyen d</w:t>
      </w:r>
      <w:r w:rsidR="00F62115">
        <w:rPr>
          <w:lang w:val="fr-FR"/>
        </w:rPr>
        <w:t>’</w:t>
      </w:r>
      <w:r w:rsidR="004F4469" w:rsidRPr="00306FD8">
        <w:rPr>
          <w:lang w:val="fr-FR"/>
        </w:rPr>
        <w:t>une circulaire</w:t>
      </w:r>
      <w:r w:rsidR="00B8052E" w:rsidRPr="00306FD8">
        <w:rPr>
          <w:lang w:val="fr-FR"/>
        </w:rPr>
        <w:t xml:space="preserve"> du PCT</w:t>
      </w:r>
      <w:r w:rsidR="004F4469" w:rsidRPr="00306FD8">
        <w:rPr>
          <w:lang w:val="fr-FR"/>
        </w:rPr>
        <w:t xml:space="preserve"> </w:t>
      </w:r>
      <w:r w:rsidR="004D0ABE" w:rsidRPr="00306FD8">
        <w:rPr>
          <w:lang w:val="fr-FR"/>
        </w:rPr>
        <w:t>de sorte</w:t>
      </w:r>
      <w:r w:rsidR="004F4469" w:rsidRPr="00306FD8">
        <w:rPr>
          <w:lang w:val="fr-FR"/>
        </w:rPr>
        <w:t xml:space="preserve"> que les dispositions juridiques puissent entrer en vigueur au</w:t>
      </w:r>
      <w:r w:rsidR="00F62115">
        <w:rPr>
          <w:lang w:val="fr-FR"/>
        </w:rPr>
        <w:t xml:space="preserve"> 1</w:t>
      </w:r>
      <w:r w:rsidR="00F62115" w:rsidRPr="00F62115">
        <w:rPr>
          <w:vertAlign w:val="superscript"/>
          <w:lang w:val="fr-FR"/>
        </w:rPr>
        <w:t>er</w:t>
      </w:r>
      <w:r w:rsidR="00F62115">
        <w:rPr>
          <w:lang w:val="fr-FR"/>
        </w:rPr>
        <w:t> </w:t>
      </w:r>
      <w:r w:rsidR="00B8052E" w:rsidRPr="00306FD8">
        <w:rPr>
          <w:lang w:val="fr-FR"/>
        </w:rPr>
        <w:t>janvier 20</w:t>
      </w:r>
      <w:r w:rsidR="004F4469" w:rsidRPr="00306FD8">
        <w:rPr>
          <w:lang w:val="fr-FR"/>
        </w:rPr>
        <w:t>22.</w:t>
      </w:r>
    </w:p>
    <w:p w14:paraId="63074D67" w14:textId="561D8BCD" w:rsidR="005F65C6" w:rsidRPr="00306FD8" w:rsidRDefault="00DF34A7" w:rsidP="007252DB">
      <w:pPr>
        <w:pStyle w:val="Heading3"/>
        <w:spacing w:after="120"/>
        <w:rPr>
          <w:caps/>
          <w:u w:val="none"/>
          <w:lang w:val="fr-FR"/>
        </w:rPr>
      </w:pPr>
      <w:r w:rsidRPr="00306FD8">
        <w:rPr>
          <w:caps/>
          <w:u w:val="none"/>
          <w:lang w:val="fr-FR"/>
        </w:rPr>
        <w:t>PROPOS</w:t>
      </w:r>
      <w:r w:rsidR="004F4469" w:rsidRPr="00306FD8">
        <w:rPr>
          <w:caps/>
          <w:u w:val="none"/>
          <w:lang w:val="fr-FR"/>
        </w:rPr>
        <w:t>ITION DE</w:t>
      </w:r>
      <w:r w:rsidRPr="00306FD8">
        <w:rPr>
          <w:caps/>
          <w:u w:val="none"/>
          <w:lang w:val="fr-FR"/>
        </w:rPr>
        <w:t xml:space="preserve"> R</w:t>
      </w:r>
      <w:r w:rsidR="004F4469" w:rsidRPr="00306FD8">
        <w:rPr>
          <w:caps/>
          <w:u w:val="none"/>
          <w:lang w:val="fr-FR"/>
        </w:rPr>
        <w:t>É</w:t>
      </w:r>
      <w:r w:rsidRPr="00306FD8">
        <w:rPr>
          <w:caps/>
          <w:u w:val="none"/>
          <w:lang w:val="fr-FR"/>
        </w:rPr>
        <w:t xml:space="preserve">VISION </w:t>
      </w:r>
      <w:r w:rsidR="004F4469" w:rsidRPr="00306FD8">
        <w:rPr>
          <w:caps/>
          <w:u w:val="none"/>
          <w:lang w:val="fr-FR"/>
        </w:rPr>
        <w:t>DE LA NORME</w:t>
      </w:r>
      <w:r w:rsidR="00A47412" w:rsidRPr="00306FD8">
        <w:rPr>
          <w:caps/>
          <w:u w:val="none"/>
          <w:lang w:val="fr-FR"/>
        </w:rPr>
        <w:t> </w:t>
      </w:r>
      <w:r w:rsidRPr="00306FD8">
        <w:rPr>
          <w:caps/>
          <w:u w:val="none"/>
          <w:lang w:val="fr-FR"/>
        </w:rPr>
        <w:t>ST.26</w:t>
      </w:r>
      <w:r w:rsidR="004F4469" w:rsidRPr="00306FD8">
        <w:rPr>
          <w:caps/>
          <w:u w:val="none"/>
          <w:lang w:val="fr-FR"/>
        </w:rPr>
        <w:t xml:space="preserve"> DE L</w:t>
      </w:r>
      <w:r w:rsidR="00F62115">
        <w:rPr>
          <w:caps/>
          <w:u w:val="none"/>
          <w:lang w:val="fr-FR"/>
        </w:rPr>
        <w:t>’</w:t>
      </w:r>
      <w:r w:rsidR="004F4469" w:rsidRPr="00306FD8">
        <w:rPr>
          <w:caps/>
          <w:u w:val="none"/>
          <w:lang w:val="fr-FR"/>
        </w:rPr>
        <w:t>OMPI</w:t>
      </w:r>
    </w:p>
    <w:p w14:paraId="433CDC4E" w14:textId="5E1F679B" w:rsidR="005F65C6" w:rsidRPr="00306FD8" w:rsidRDefault="004F4469" w:rsidP="00AB3E84">
      <w:pPr>
        <w:pStyle w:val="ONUMFS"/>
        <w:rPr>
          <w:lang w:val="fr-FR"/>
        </w:rPr>
      </w:pPr>
      <w:r w:rsidRPr="00306FD8">
        <w:rPr>
          <w:lang w:val="fr-FR"/>
        </w:rPr>
        <w:t>Dans le cadre de la tâche n° 44, 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chargée du listage des séquences a rédigé une proposition de révision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</w:t>
      </w:r>
      <w:r w:rsidR="00DB6E3E" w:rsidRPr="00306FD8">
        <w:rPr>
          <w:lang w:val="fr-FR"/>
        </w:rPr>
        <w:t>MPI.  La</w:t>
      </w:r>
      <w:r w:rsidR="004151E1" w:rsidRPr="00306FD8">
        <w:rPr>
          <w:lang w:val="fr-FR"/>
        </w:rPr>
        <w:t xml:space="preserve"> version révisée de cette norme</w:t>
      </w:r>
      <w:r w:rsidRPr="00306FD8">
        <w:rPr>
          <w:lang w:val="fr-FR"/>
        </w:rPr>
        <w:t xml:space="preserve"> (version 1.4)</w:t>
      </w:r>
      <w:r w:rsidR="004151E1" w:rsidRPr="00306FD8">
        <w:rPr>
          <w:lang w:val="fr-FR"/>
        </w:rPr>
        <w:t xml:space="preserve"> est jointe en annexe au présent docume</w:t>
      </w:r>
      <w:r w:rsidR="00DB6E3E" w:rsidRPr="00306FD8">
        <w:rPr>
          <w:lang w:val="fr-FR"/>
        </w:rPr>
        <w:t>nt.  Le</w:t>
      </w:r>
      <w:r w:rsidR="00B8052E" w:rsidRPr="00306FD8">
        <w:rPr>
          <w:lang w:val="fr-FR"/>
        </w:rPr>
        <w:t> CWS</w:t>
      </w:r>
      <w:r w:rsidR="004151E1" w:rsidRPr="00306FD8">
        <w:rPr>
          <w:lang w:val="fr-FR"/>
        </w:rPr>
        <w:t xml:space="preserve"> devrait prendre note des principales modifications suivantes</w:t>
      </w:r>
      <w:r w:rsidR="00F62115">
        <w:rPr>
          <w:lang w:val="fr-FR"/>
        </w:rPr>
        <w:t> :</w:t>
      </w:r>
    </w:p>
    <w:p w14:paraId="76A57762" w14:textId="257094DB" w:rsidR="005F65C6" w:rsidRPr="00306FD8" w:rsidRDefault="00AB3945" w:rsidP="002405D3">
      <w:pPr>
        <w:pStyle w:val="ONUMFS"/>
        <w:numPr>
          <w:ilvl w:val="1"/>
          <w:numId w:val="6"/>
        </w:numPr>
        <w:spacing w:after="180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intégration dans</w:t>
      </w:r>
      <w:r w:rsidR="00B8052E" w:rsidRPr="00306FD8">
        <w:rPr>
          <w:lang w:val="fr-FR"/>
        </w:rPr>
        <w:t xml:space="preserve"> la DTD</w:t>
      </w:r>
      <w:r w:rsidRPr="00306FD8">
        <w:rPr>
          <w:lang w:val="fr-FR"/>
        </w:rPr>
        <w:t xml:space="preserve"> de nouveaux éléments de données liés à l</w:t>
      </w:r>
      <w:r w:rsidR="00F62115">
        <w:rPr>
          <w:lang w:val="fr-FR"/>
        </w:rPr>
        <w:t>’</w:t>
      </w:r>
      <w:r w:rsidRPr="00306FD8">
        <w:rPr>
          <w:lang w:val="fr-FR"/>
        </w:rPr>
        <w:t>emploi de qualificateurs en texte libre pour faciliter la mise en œuvre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OMPI selon</w:t>
      </w:r>
      <w:r w:rsidR="00B8052E" w:rsidRPr="00306FD8">
        <w:rPr>
          <w:lang w:val="fr-FR"/>
        </w:rPr>
        <w:t xml:space="preserve"> le PCT</w:t>
      </w:r>
      <w:r w:rsidRPr="00306FD8">
        <w:rPr>
          <w:lang w:val="fr-FR"/>
        </w:rPr>
        <w:t xml:space="preserve"> </w:t>
      </w:r>
      <w:r w:rsidR="00BA3B88" w:rsidRPr="00306FD8">
        <w:rPr>
          <w:lang w:val="fr-FR"/>
        </w:rPr>
        <w:t xml:space="preserve">ou </w:t>
      </w:r>
      <w:r w:rsidRPr="00306FD8">
        <w:rPr>
          <w:lang w:val="fr-FR"/>
        </w:rPr>
        <w:t>selon des procédures nationales;</w:t>
      </w:r>
    </w:p>
    <w:p w14:paraId="2B1085F7" w14:textId="2FE2F78E" w:rsidR="005F65C6" w:rsidRPr="00306FD8" w:rsidRDefault="00AB3945" w:rsidP="002405D3">
      <w:pPr>
        <w:pStyle w:val="ONUMFS"/>
        <w:numPr>
          <w:ilvl w:val="1"/>
          <w:numId w:val="6"/>
        </w:numPr>
        <w:spacing w:after="180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indication des qualificateurs en texte libre qui sont obligatoires et dépendants de la langue;</w:t>
      </w:r>
    </w:p>
    <w:p w14:paraId="1DBC254B" w14:textId="7ADE08EC" w:rsidR="005F65C6" w:rsidRPr="00306FD8" w:rsidRDefault="00AB3945" w:rsidP="002405D3">
      <w:pPr>
        <w:pStyle w:val="ONUMFS"/>
        <w:numPr>
          <w:ilvl w:val="1"/>
          <w:numId w:val="6"/>
        </w:numPr>
        <w:spacing w:after="180"/>
        <w:rPr>
          <w:lang w:val="fr-FR"/>
        </w:rPr>
      </w:pPr>
      <w:r w:rsidRPr="00306FD8">
        <w:rPr>
          <w:lang w:val="fr-FR"/>
        </w:rPr>
        <w:t>la mise à jour de l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Annexe I pour </w:t>
      </w:r>
      <w:r w:rsidR="003B38C2" w:rsidRPr="00306FD8">
        <w:rPr>
          <w:lang w:val="fr-FR"/>
        </w:rPr>
        <w:t>assurer sa</w:t>
      </w:r>
      <w:r w:rsidRPr="00306FD8">
        <w:rPr>
          <w:lang w:val="fr-FR"/>
        </w:rPr>
        <w:t xml:space="preserve"> cohéren</w:t>
      </w:r>
      <w:r w:rsidR="003B38C2" w:rsidRPr="00306FD8">
        <w:rPr>
          <w:lang w:val="fr-FR"/>
        </w:rPr>
        <w:t>c</w:t>
      </w:r>
      <w:r w:rsidRPr="00306FD8">
        <w:rPr>
          <w:lang w:val="fr-FR"/>
        </w:rPr>
        <w:t xml:space="preserve">e avec la nouvelle version 10.9 de la </w:t>
      </w:r>
      <w:r w:rsidR="003B38C2" w:rsidRPr="00306FD8">
        <w:rPr>
          <w:lang w:val="fr-FR"/>
        </w:rPr>
        <w:t>définition du tableau des caractéristiques INSDC;</w:t>
      </w:r>
    </w:p>
    <w:p w14:paraId="5FB4F7A4" w14:textId="43AC3EDD" w:rsidR="005F65C6" w:rsidRPr="00306FD8" w:rsidRDefault="004C6DB1" w:rsidP="002405D3">
      <w:pPr>
        <w:pStyle w:val="ONUMFS"/>
        <w:numPr>
          <w:ilvl w:val="1"/>
          <w:numId w:val="6"/>
        </w:numPr>
        <w:spacing w:after="180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="00AB04D8" w:rsidRPr="00306FD8">
        <w:rPr>
          <w:lang w:val="fr-FR"/>
        </w:rPr>
        <w:t>ajout</w:t>
      </w:r>
      <w:r w:rsidRPr="00306FD8">
        <w:rPr>
          <w:lang w:val="fr-FR"/>
        </w:rPr>
        <w:t xml:space="preserve"> d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une table des matières </w:t>
      </w:r>
      <w:r w:rsidR="00F11D82" w:rsidRPr="00306FD8">
        <w:rPr>
          <w:lang w:val="fr-FR"/>
        </w:rPr>
        <w:t>propre à</w:t>
      </w:r>
      <w:r w:rsidRPr="00306FD8">
        <w:rPr>
          <w:lang w:val="fr-FR"/>
        </w:rPr>
        <w:t xml:space="preserve"> l</w:t>
      </w:r>
      <w:r w:rsidR="00F62115">
        <w:rPr>
          <w:lang w:val="fr-FR"/>
        </w:rPr>
        <w:t>’</w:t>
      </w:r>
      <w:r w:rsidRPr="00306FD8">
        <w:rPr>
          <w:lang w:val="fr-FR"/>
        </w:rPr>
        <w:t>Annexe VI pour faciliter la navigation;</w:t>
      </w:r>
    </w:p>
    <w:p w14:paraId="0DDE87D9" w14:textId="58E58255" w:rsidR="005F65C6" w:rsidRPr="00306FD8" w:rsidRDefault="000B1B10" w:rsidP="002405D3">
      <w:pPr>
        <w:pStyle w:val="ONUMFS"/>
        <w:numPr>
          <w:ilvl w:val="1"/>
          <w:numId w:val="6"/>
        </w:numPr>
        <w:spacing w:after="180"/>
        <w:rPr>
          <w:lang w:val="fr-FR"/>
        </w:rPr>
      </w:pPr>
      <w:r w:rsidRPr="00306FD8">
        <w:rPr>
          <w:lang w:val="fr-FR"/>
        </w:rPr>
        <w:t>le remplacement de l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expression </w:t>
      </w:r>
      <w:r w:rsidR="00B8052E" w:rsidRPr="00306FD8">
        <w:rPr>
          <w:lang w:val="fr-FR"/>
        </w:rPr>
        <w:t>“i</w:t>
      </w:r>
      <w:r w:rsidR="00492FC4" w:rsidRPr="00306FD8">
        <w:rPr>
          <w:lang w:val="fr-FR"/>
        </w:rPr>
        <w:t>dentification</w:t>
      </w:r>
      <w:r w:rsidR="00577659" w:rsidRPr="00306FD8">
        <w:rPr>
          <w:lang w:val="fr-FR"/>
        </w:rPr>
        <w:t xml:space="preserve"> de la première revendication de priorité dans la demand</w:t>
      </w:r>
      <w:r w:rsidR="00B8052E" w:rsidRPr="00306FD8">
        <w:rPr>
          <w:lang w:val="fr-FR"/>
        </w:rPr>
        <w:t>e”</w:t>
      </w:r>
      <w:r w:rsidR="00577659" w:rsidRPr="00306FD8">
        <w:rPr>
          <w:lang w:val="fr-FR"/>
        </w:rPr>
        <w:t xml:space="preserve"> par </w:t>
      </w:r>
      <w:r w:rsidR="00B8052E" w:rsidRPr="00306FD8">
        <w:rPr>
          <w:lang w:val="fr-FR"/>
        </w:rPr>
        <w:t>“i</w:t>
      </w:r>
      <w:r w:rsidR="00E61FC2" w:rsidRPr="00306FD8">
        <w:rPr>
          <w:lang w:val="fr-FR"/>
        </w:rPr>
        <w:t>dentification de la première demande contenant une revendication de priorit</w:t>
      </w:r>
      <w:r w:rsidR="00B8052E" w:rsidRPr="00306FD8">
        <w:rPr>
          <w:lang w:val="fr-FR"/>
        </w:rPr>
        <w:t>é”</w:t>
      </w:r>
      <w:r w:rsidR="00E61FC2" w:rsidRPr="00306FD8">
        <w:rPr>
          <w:lang w:val="fr-FR"/>
        </w:rPr>
        <w:t xml:space="preserve"> dans un listage de</w:t>
      </w:r>
      <w:r w:rsidR="00EC0AE7" w:rsidRPr="00306FD8">
        <w:rPr>
          <w:lang w:val="fr-FR"/>
        </w:rPr>
        <w:t>s</w:t>
      </w:r>
      <w:r w:rsidR="00E61FC2" w:rsidRPr="00306FD8">
        <w:rPr>
          <w:lang w:val="fr-FR"/>
        </w:rPr>
        <w:t xml:space="preserve"> séquences;  et</w:t>
      </w:r>
    </w:p>
    <w:p w14:paraId="197AC561" w14:textId="7F51818F" w:rsidR="005F65C6" w:rsidRPr="00306FD8" w:rsidRDefault="00EC0AE7" w:rsidP="00CA0621">
      <w:pPr>
        <w:pStyle w:val="ONUMFS"/>
        <w:numPr>
          <w:ilvl w:val="1"/>
          <w:numId w:val="6"/>
        </w:numPr>
        <w:rPr>
          <w:lang w:val="fr-FR"/>
        </w:rPr>
      </w:pPr>
      <w:r w:rsidRPr="00306FD8">
        <w:rPr>
          <w:lang w:val="fr-FR"/>
        </w:rPr>
        <w:t xml:space="preserve">la mise à jour du </w:t>
      </w:r>
      <w:r w:rsidR="00044BB1" w:rsidRPr="00306FD8">
        <w:rPr>
          <w:lang w:val="fr-FR"/>
        </w:rPr>
        <w:t>descripteur d</w:t>
      </w:r>
      <w:r w:rsidR="00F62115">
        <w:rPr>
          <w:lang w:val="fr-FR"/>
        </w:rPr>
        <w:t>’</w:t>
      </w:r>
      <w:r w:rsidR="00044BB1" w:rsidRPr="00306FD8">
        <w:rPr>
          <w:lang w:val="fr-FR"/>
        </w:rPr>
        <w:t>emplacement pour correspondre au format d</w:t>
      </w:r>
      <w:r w:rsidR="008070E5" w:rsidRPr="00306FD8">
        <w:rPr>
          <w:lang w:val="fr-FR"/>
        </w:rPr>
        <w:t xml:space="preserve">es </w:t>
      </w:r>
      <w:r w:rsidR="00044BB1" w:rsidRPr="00306FD8">
        <w:rPr>
          <w:lang w:val="fr-FR"/>
        </w:rPr>
        <w:t>emplacement</w:t>
      </w:r>
      <w:r w:rsidR="008070E5" w:rsidRPr="00306FD8">
        <w:rPr>
          <w:lang w:val="fr-FR"/>
        </w:rPr>
        <w:t>s</w:t>
      </w:r>
      <w:r w:rsidR="00044BB1" w:rsidRPr="00306FD8">
        <w:rPr>
          <w:lang w:val="fr-FR"/>
        </w:rPr>
        <w:t xml:space="preserve"> </w:t>
      </w:r>
      <w:r w:rsidR="0097511E" w:rsidRPr="00306FD8">
        <w:rPr>
          <w:lang w:val="fr-FR"/>
        </w:rPr>
        <w:t>de</w:t>
      </w:r>
      <w:r w:rsidR="00044BB1" w:rsidRPr="00306FD8">
        <w:rPr>
          <w:lang w:val="fr-FR"/>
        </w:rPr>
        <w:t xml:space="preserve"> la base de données UniProt.</w:t>
      </w:r>
    </w:p>
    <w:p w14:paraId="21123CE7" w14:textId="73357F28" w:rsidR="005F65C6" w:rsidRPr="00306FD8" w:rsidRDefault="00044BB1" w:rsidP="00AB3E84">
      <w:pPr>
        <w:pStyle w:val="ONUMFS"/>
        <w:rPr>
          <w:lang w:val="fr-FR"/>
        </w:rPr>
      </w:pPr>
      <w:r w:rsidRPr="00306FD8">
        <w:rPr>
          <w:lang w:val="fr-FR"/>
        </w:rPr>
        <w:t xml:space="preserve">Le CWS </w:t>
      </w:r>
      <w:r w:rsidR="00345B5D" w:rsidRPr="00306FD8">
        <w:rPr>
          <w:lang w:val="fr-FR"/>
        </w:rPr>
        <w:t xml:space="preserve">est invité à </w:t>
      </w:r>
      <w:r w:rsidR="00BD1403" w:rsidRPr="00306FD8">
        <w:rPr>
          <w:lang w:val="fr-FR"/>
        </w:rPr>
        <w:t>examiner la proposition de révision de la norme</w:t>
      </w:r>
      <w:r w:rsidR="003A1543" w:rsidRPr="00306FD8">
        <w:rPr>
          <w:lang w:val="fr-FR"/>
        </w:rPr>
        <w:t> </w:t>
      </w:r>
      <w:r w:rsidR="00BD1403" w:rsidRPr="00306FD8">
        <w:rPr>
          <w:lang w:val="fr-FR"/>
        </w:rPr>
        <w:t>ST.26 qui est jointe en annexe au présent docume</w:t>
      </w:r>
      <w:r w:rsidR="00DB6E3E" w:rsidRPr="00306FD8">
        <w:rPr>
          <w:lang w:val="fr-FR"/>
        </w:rPr>
        <w:t>nt.  Da</w:t>
      </w:r>
      <w:r w:rsidR="00BD1403" w:rsidRPr="00306FD8">
        <w:rPr>
          <w:lang w:val="fr-FR"/>
        </w:rPr>
        <w:t>ns ce texte, les propositions d</w:t>
      </w:r>
      <w:r w:rsidR="00F62115">
        <w:rPr>
          <w:lang w:val="fr-FR"/>
        </w:rPr>
        <w:t>’</w:t>
      </w:r>
      <w:r w:rsidR="00BD1403" w:rsidRPr="00306FD8">
        <w:rPr>
          <w:lang w:val="fr-FR"/>
        </w:rPr>
        <w:t>ajout sont surlignées en jaune et les propositions de suppression sont surlignées en violet.</w:t>
      </w:r>
    </w:p>
    <w:p w14:paraId="33FAD156" w14:textId="77777777" w:rsidR="005F65C6" w:rsidRPr="00306FD8" w:rsidRDefault="008A516D" w:rsidP="007252DB">
      <w:pPr>
        <w:pStyle w:val="Heading3"/>
        <w:spacing w:after="120"/>
        <w:rPr>
          <w:caps/>
          <w:u w:val="none"/>
          <w:lang w:val="fr-FR"/>
        </w:rPr>
      </w:pPr>
      <w:r w:rsidRPr="00306FD8">
        <w:rPr>
          <w:caps/>
          <w:u w:val="none"/>
          <w:lang w:val="fr-FR"/>
        </w:rPr>
        <w:t xml:space="preserve">DÉVELOPPEMENT DU LOGICIEL </w:t>
      </w:r>
      <w:r w:rsidR="00B8052E" w:rsidRPr="00306FD8">
        <w:rPr>
          <w:caps/>
          <w:u w:val="none"/>
          <w:lang w:val="fr-FR"/>
        </w:rPr>
        <w:t>“W</w:t>
      </w:r>
      <w:r w:rsidR="00DF34A7" w:rsidRPr="00306FD8">
        <w:rPr>
          <w:caps/>
          <w:u w:val="none"/>
          <w:lang w:val="fr-FR"/>
        </w:rPr>
        <w:t>IPO SEQUENC</w:t>
      </w:r>
      <w:r w:rsidR="00B8052E" w:rsidRPr="00306FD8">
        <w:rPr>
          <w:caps/>
          <w:u w:val="none"/>
          <w:lang w:val="fr-FR"/>
        </w:rPr>
        <w:t>E”</w:t>
      </w:r>
    </w:p>
    <w:p w14:paraId="30AFD96E" w14:textId="480BDF04" w:rsidR="005F65C6" w:rsidRPr="00306FD8" w:rsidRDefault="002D087E" w:rsidP="00AB3E84">
      <w:pPr>
        <w:pStyle w:val="ONUMFS"/>
        <w:rPr>
          <w:lang w:val="fr-FR"/>
        </w:rPr>
      </w:pPr>
      <w:r w:rsidRPr="00306FD8">
        <w:rPr>
          <w:lang w:val="fr-FR"/>
        </w:rPr>
        <w:t>S</w:t>
      </w:r>
      <w:r w:rsidR="00F62115">
        <w:rPr>
          <w:lang w:val="fr-FR"/>
        </w:rPr>
        <w:t>’</w:t>
      </w:r>
      <w:r w:rsidRPr="00306FD8">
        <w:rPr>
          <w:lang w:val="fr-FR"/>
        </w:rPr>
        <w:t xml:space="preserve">agissant du développement du logiciel </w:t>
      </w:r>
      <w:r w:rsidR="00B8052E" w:rsidRPr="00306FD8">
        <w:rPr>
          <w:lang w:val="fr-FR"/>
        </w:rPr>
        <w:t>“W</w:t>
      </w:r>
      <w:r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Pr="00306FD8">
        <w:rPr>
          <w:lang w:val="fr-FR"/>
        </w:rPr>
        <w:t>, 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a participé à tous les sprints de développement agile, en faisant part de nouveaux besoins ou en affinant les besoins existants, et en testant le fonctionnement des versions intermédiaires déployé</w:t>
      </w:r>
      <w:r w:rsidR="00DB6E3E" w:rsidRPr="00306FD8">
        <w:rPr>
          <w:lang w:val="fr-FR"/>
        </w:rPr>
        <w:t>es.  Le</w:t>
      </w:r>
      <w:r w:rsidR="00152529" w:rsidRPr="00306FD8">
        <w:rPr>
          <w:lang w:val="fr-FR"/>
        </w:rPr>
        <w:t xml:space="preserve"> Bureau international a lancé la version</w:t>
      </w:r>
      <w:r w:rsidR="00A47412" w:rsidRPr="00306FD8">
        <w:rPr>
          <w:lang w:val="fr-FR"/>
        </w:rPr>
        <w:t> </w:t>
      </w:r>
      <w:r w:rsidR="00152529" w:rsidRPr="00306FD8">
        <w:rPr>
          <w:lang w:val="fr-FR"/>
        </w:rPr>
        <w:t>1.0.0</w:t>
      </w:r>
      <w:r w:rsidR="00F62115">
        <w:rPr>
          <w:lang w:val="fr-FR"/>
        </w:rPr>
        <w:t>-</w:t>
      </w:r>
      <w:r w:rsidR="00152529" w:rsidRPr="00306FD8">
        <w:rPr>
          <w:lang w:val="fr-FR"/>
        </w:rPr>
        <w:t>beta du logiciel sur le site</w:t>
      </w:r>
      <w:r w:rsidR="003A1543" w:rsidRPr="00306FD8">
        <w:rPr>
          <w:lang w:val="fr-FR"/>
        </w:rPr>
        <w:t> </w:t>
      </w:r>
      <w:r w:rsidR="00152529" w:rsidRPr="00306FD8">
        <w:rPr>
          <w:lang w:val="fr-FR"/>
        </w:rPr>
        <w:t>Web de l</w:t>
      </w:r>
      <w:r w:rsidR="00F62115">
        <w:rPr>
          <w:lang w:val="fr-FR"/>
        </w:rPr>
        <w:t>’</w:t>
      </w:r>
      <w:r w:rsidR="00152529" w:rsidRPr="00306FD8">
        <w:rPr>
          <w:lang w:val="fr-FR"/>
        </w:rPr>
        <w:t xml:space="preserve">OMPI en </w:t>
      </w:r>
      <w:r w:rsidR="00B8052E" w:rsidRPr="00306FD8">
        <w:rPr>
          <w:lang w:val="fr-FR"/>
        </w:rPr>
        <w:t>novembre 20</w:t>
      </w:r>
      <w:r w:rsidR="00152529" w:rsidRPr="00306FD8">
        <w:rPr>
          <w:lang w:val="fr-FR"/>
        </w:rPr>
        <w:t>19.  La dernière version en date de cet outil, qui est la première version stable, est disponible à l</w:t>
      </w:r>
      <w:r w:rsidR="00F62115">
        <w:rPr>
          <w:lang w:val="fr-FR"/>
        </w:rPr>
        <w:t>’</w:t>
      </w:r>
      <w:r w:rsidR="00152529" w:rsidRPr="00306FD8">
        <w:rPr>
          <w:lang w:val="fr-FR"/>
        </w:rPr>
        <w:t>adresse suivante</w:t>
      </w:r>
      <w:r w:rsidR="00F62115">
        <w:rPr>
          <w:lang w:val="fr-FR"/>
        </w:rPr>
        <w:t> :</w:t>
      </w:r>
      <w:r w:rsidR="00152529" w:rsidRPr="00306FD8">
        <w:rPr>
          <w:lang w:val="fr-FR"/>
        </w:rPr>
        <w:t xml:space="preserve"> </w:t>
      </w:r>
      <w:hyperlink r:id="rId8" w:history="1">
        <w:r w:rsidR="009A7742" w:rsidRPr="00306FD8">
          <w:rPr>
            <w:rStyle w:val="Hyperlink"/>
            <w:color w:val="auto"/>
            <w:lang w:val="fr-FR"/>
          </w:rPr>
          <w:t>https://www.wipo.int/standards/en/sequence/</w:t>
        </w:r>
      </w:hyperlink>
      <w:r w:rsidR="009A7742" w:rsidRPr="00306FD8">
        <w:rPr>
          <w:lang w:val="fr-FR"/>
        </w:rPr>
        <w:t xml:space="preserve">.  </w:t>
      </w:r>
      <w:r w:rsidR="00152529" w:rsidRPr="00306FD8">
        <w:rPr>
          <w:lang w:val="fr-FR"/>
        </w:rPr>
        <w:t xml:space="preserve">Les offices sont invités à participer à ce développement en testant à la fois la version locale pour PC du logiciel </w:t>
      </w:r>
      <w:r w:rsidR="00B8052E" w:rsidRPr="00306FD8">
        <w:rPr>
          <w:lang w:val="fr-FR"/>
        </w:rPr>
        <w:t>“W</w:t>
      </w:r>
      <w:r w:rsidR="00152529"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="00152529" w:rsidRPr="00306FD8">
        <w:rPr>
          <w:lang w:val="fr-FR"/>
        </w:rPr>
        <w:t xml:space="preserve"> et l</w:t>
      </w:r>
      <w:r w:rsidR="00F62115">
        <w:rPr>
          <w:lang w:val="fr-FR"/>
        </w:rPr>
        <w:t>’</w:t>
      </w:r>
      <w:r w:rsidR="00152529" w:rsidRPr="00306FD8">
        <w:rPr>
          <w:lang w:val="fr-FR"/>
        </w:rPr>
        <w:t xml:space="preserve">outil de validation </w:t>
      </w:r>
      <w:r w:rsidR="00B8052E" w:rsidRPr="00306FD8">
        <w:rPr>
          <w:lang w:val="fr-FR"/>
        </w:rPr>
        <w:t>“W</w:t>
      </w:r>
      <w:r w:rsidR="00152529" w:rsidRPr="00306FD8">
        <w:rPr>
          <w:lang w:val="fr-FR"/>
        </w:rPr>
        <w:t>IPO Sequence Validato</w:t>
      </w:r>
      <w:r w:rsidR="00B8052E" w:rsidRPr="00306FD8">
        <w:rPr>
          <w:lang w:val="fr-FR"/>
        </w:rPr>
        <w:t>r”</w:t>
      </w:r>
      <w:r w:rsidR="00152529" w:rsidRPr="00306FD8">
        <w:rPr>
          <w:lang w:val="fr-FR"/>
        </w:rPr>
        <w:t>.</w:t>
      </w:r>
    </w:p>
    <w:p w14:paraId="4444A5CF" w14:textId="7435B329" w:rsidR="005F65C6" w:rsidRPr="00306FD8" w:rsidRDefault="009D5A9E" w:rsidP="00AB3E84">
      <w:pPr>
        <w:pStyle w:val="ONUMFS"/>
        <w:rPr>
          <w:lang w:val="fr-FR"/>
        </w:rPr>
      </w:pPr>
      <w:r w:rsidRPr="00306FD8">
        <w:rPr>
          <w:lang w:val="fr-FR"/>
        </w:rPr>
        <w:t xml:space="preserve">Le Bureau international </w:t>
      </w:r>
      <w:r w:rsidR="00C07BA2" w:rsidRPr="00306FD8">
        <w:rPr>
          <w:lang w:val="fr-FR"/>
        </w:rPr>
        <w:t>lancera de nouveaux travaux de développement du logiciel pour prendre en compte les propositions d</w:t>
      </w:r>
      <w:r w:rsidR="00F62115">
        <w:rPr>
          <w:lang w:val="fr-FR"/>
        </w:rPr>
        <w:t>’</w:t>
      </w:r>
      <w:r w:rsidR="00C07BA2" w:rsidRPr="00306FD8">
        <w:rPr>
          <w:lang w:val="fr-FR"/>
        </w:rPr>
        <w:t>amélioration formulées par les membres de l</w:t>
      </w:r>
      <w:r w:rsidR="00F62115">
        <w:rPr>
          <w:lang w:val="fr-FR"/>
        </w:rPr>
        <w:t>’</w:t>
      </w:r>
      <w:r w:rsidR="00C07BA2"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="00C07BA2" w:rsidRPr="00306FD8">
        <w:rPr>
          <w:lang w:val="fr-FR"/>
        </w:rPr>
        <w:t>experts au cours de la phase de développement précédente;  cette étape est appelée projet d</w:t>
      </w:r>
      <w:r w:rsidR="00F62115">
        <w:rPr>
          <w:lang w:val="fr-FR"/>
        </w:rPr>
        <w:t>’</w:t>
      </w:r>
      <w:r w:rsidR="00C07BA2" w:rsidRPr="00306FD8">
        <w:rPr>
          <w:lang w:val="fr-FR"/>
        </w:rPr>
        <w:t xml:space="preserve">amélioration du logiciel </w:t>
      </w:r>
      <w:r w:rsidR="00B8052E" w:rsidRPr="00306FD8">
        <w:rPr>
          <w:lang w:val="fr-FR"/>
        </w:rPr>
        <w:t>“W</w:t>
      </w:r>
      <w:r w:rsidR="00C07BA2"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="00C07BA2" w:rsidRPr="00306FD8">
        <w:rPr>
          <w:lang w:val="fr-FR"/>
        </w:rPr>
        <w:t xml:space="preserve">.  </w:t>
      </w:r>
      <w:r w:rsidR="002D5082" w:rsidRPr="00306FD8">
        <w:rPr>
          <w:lang w:val="fr-FR"/>
        </w:rPr>
        <w:t>Ces améliorations permettront en particulier de prendre en charge les qualificateurs en texte libre dans une autre langue que l</w:t>
      </w:r>
      <w:r w:rsidR="00F62115">
        <w:rPr>
          <w:lang w:val="fr-FR"/>
        </w:rPr>
        <w:t>’</w:t>
      </w:r>
      <w:r w:rsidR="002D5082" w:rsidRPr="00306FD8">
        <w:rPr>
          <w:lang w:val="fr-FR"/>
        </w:rPr>
        <w:t>anglais et d</w:t>
      </w:r>
      <w:r w:rsidR="00F62115">
        <w:rPr>
          <w:lang w:val="fr-FR"/>
        </w:rPr>
        <w:t>’</w:t>
      </w:r>
      <w:r w:rsidR="002D5082" w:rsidRPr="00306FD8">
        <w:rPr>
          <w:lang w:val="fr-FR"/>
        </w:rPr>
        <w:t>intégrer les mises à jour les plus récentes de la norme</w:t>
      </w:r>
      <w:r w:rsidR="003A1543" w:rsidRPr="00306FD8">
        <w:rPr>
          <w:lang w:val="fr-FR"/>
        </w:rPr>
        <w:t> </w:t>
      </w:r>
      <w:r w:rsidR="002D5082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2D5082" w:rsidRPr="00306FD8">
        <w:rPr>
          <w:lang w:val="fr-FR"/>
        </w:rPr>
        <w:t>O</w:t>
      </w:r>
      <w:r w:rsidR="00DB6E3E" w:rsidRPr="00306FD8">
        <w:rPr>
          <w:lang w:val="fr-FR"/>
        </w:rPr>
        <w:t>MPI.  La</w:t>
      </w:r>
      <w:r w:rsidR="006A4DA2" w:rsidRPr="00306FD8">
        <w:rPr>
          <w:lang w:val="fr-FR"/>
        </w:rPr>
        <w:t xml:space="preserve"> deuxième version stable, qui est la version</w:t>
      </w:r>
      <w:r w:rsidR="00A47412" w:rsidRPr="00306FD8">
        <w:rPr>
          <w:lang w:val="fr-FR"/>
        </w:rPr>
        <w:t> </w:t>
      </w:r>
      <w:r w:rsidR="006A4DA2" w:rsidRPr="00306FD8">
        <w:rPr>
          <w:lang w:val="fr-FR"/>
        </w:rPr>
        <w:t>2.0.0, devrait être publiée en juillet 2021.</w:t>
      </w:r>
    </w:p>
    <w:p w14:paraId="5E39938A" w14:textId="35D6EF3B" w:rsidR="005F65C6" w:rsidRPr="00306FD8" w:rsidRDefault="005F65C6" w:rsidP="002405D3">
      <w:pPr>
        <w:pStyle w:val="Heading2"/>
        <w:rPr>
          <w:caps w:val="0"/>
          <w:lang w:val="fr-FR"/>
        </w:rPr>
      </w:pPr>
      <w:bookmarkStart w:id="7" w:name="OUTSTANDING_ISSUES"/>
      <w:bookmarkEnd w:id="7"/>
      <w:r w:rsidRPr="00306FD8">
        <w:rPr>
          <w:caps w:val="0"/>
          <w:lang w:val="fr-FR"/>
        </w:rPr>
        <w:lastRenderedPageBreak/>
        <w:t>FORMATION</w:t>
      </w:r>
      <w:r w:rsidR="00424122" w:rsidRPr="00306FD8">
        <w:rPr>
          <w:caps w:val="0"/>
          <w:lang w:val="fr-FR"/>
        </w:rPr>
        <w:t xml:space="preserve"> À LA NORME</w:t>
      </w:r>
      <w:r w:rsidR="00A47412" w:rsidRPr="00306FD8">
        <w:rPr>
          <w:caps w:val="0"/>
          <w:lang w:val="fr-FR"/>
        </w:rPr>
        <w:t> </w:t>
      </w:r>
      <w:r w:rsidR="009A7742" w:rsidRPr="00306FD8">
        <w:rPr>
          <w:caps w:val="0"/>
          <w:lang w:val="fr-FR"/>
        </w:rPr>
        <w:t>ST.26</w:t>
      </w:r>
      <w:r w:rsidR="00424122" w:rsidRPr="00306FD8">
        <w:rPr>
          <w:caps w:val="0"/>
          <w:lang w:val="fr-FR"/>
        </w:rPr>
        <w:t xml:space="preserve"> DE L</w:t>
      </w:r>
      <w:r w:rsidR="00F62115">
        <w:rPr>
          <w:caps w:val="0"/>
          <w:lang w:val="fr-FR"/>
        </w:rPr>
        <w:t>’</w:t>
      </w:r>
      <w:r w:rsidR="00424122" w:rsidRPr="00306FD8">
        <w:rPr>
          <w:caps w:val="0"/>
          <w:lang w:val="fr-FR"/>
        </w:rPr>
        <w:t>OMPI ET AU LOGICIEL</w:t>
      </w:r>
      <w:r w:rsidR="009A7742" w:rsidRPr="00306FD8">
        <w:rPr>
          <w:caps w:val="0"/>
          <w:lang w:val="fr-FR"/>
        </w:rPr>
        <w:t xml:space="preserve"> </w:t>
      </w:r>
      <w:r w:rsidR="00B8052E" w:rsidRPr="00306FD8">
        <w:rPr>
          <w:caps w:val="0"/>
          <w:lang w:val="fr-FR"/>
        </w:rPr>
        <w:t>“W</w:t>
      </w:r>
      <w:r w:rsidR="009A7742" w:rsidRPr="00306FD8">
        <w:rPr>
          <w:caps w:val="0"/>
          <w:lang w:val="fr-FR"/>
        </w:rPr>
        <w:t>IPO SEQUENC</w:t>
      </w:r>
      <w:r w:rsidR="00B8052E" w:rsidRPr="00306FD8">
        <w:rPr>
          <w:caps w:val="0"/>
          <w:lang w:val="fr-FR"/>
        </w:rPr>
        <w:t>E”</w:t>
      </w:r>
    </w:p>
    <w:p w14:paraId="1AEBEF35" w14:textId="019A68DA" w:rsidR="005F65C6" w:rsidRPr="00306FD8" w:rsidRDefault="001D0C85" w:rsidP="00AB3E84">
      <w:pPr>
        <w:pStyle w:val="ONUMFS"/>
        <w:rPr>
          <w:lang w:val="fr-FR"/>
        </w:rPr>
      </w:pPr>
      <w:r w:rsidRPr="00306FD8">
        <w:rPr>
          <w:rFonts w:eastAsia="Calibri"/>
          <w:lang w:val="fr-FR"/>
        </w:rPr>
        <w:t>Pour aider les offices et les déposants à utiliser la norme</w:t>
      </w:r>
      <w:r w:rsidR="003A1543" w:rsidRPr="00306FD8">
        <w:rPr>
          <w:rFonts w:eastAsia="Calibri"/>
          <w:lang w:val="fr-FR"/>
        </w:rPr>
        <w:t> </w:t>
      </w:r>
      <w:r w:rsidRPr="00306FD8">
        <w:rPr>
          <w:rFonts w:eastAsia="Calibri"/>
          <w:lang w:val="fr-FR"/>
        </w:rPr>
        <w:t xml:space="preserve">ST.26 et les outils du logiciel </w:t>
      </w:r>
      <w:r w:rsidR="00B8052E" w:rsidRPr="00306FD8">
        <w:rPr>
          <w:rFonts w:eastAsia="Calibri"/>
          <w:lang w:val="fr-FR"/>
        </w:rPr>
        <w:t>“W</w:t>
      </w:r>
      <w:r w:rsidRPr="00306FD8">
        <w:rPr>
          <w:rFonts w:eastAsia="Calibri"/>
          <w:lang w:val="fr-FR"/>
        </w:rPr>
        <w:t>IPO Sequenc</w:t>
      </w:r>
      <w:r w:rsidR="00B8052E" w:rsidRPr="00306FD8">
        <w:rPr>
          <w:rFonts w:eastAsia="Calibri"/>
          <w:lang w:val="fr-FR"/>
        </w:rPr>
        <w:t>e”</w:t>
      </w:r>
      <w:r w:rsidRPr="00306FD8">
        <w:rPr>
          <w:rFonts w:eastAsia="Calibri"/>
          <w:lang w:val="fr-FR"/>
        </w:rPr>
        <w:t>, le Bureau international envisage d</w:t>
      </w:r>
      <w:r w:rsidR="00F62115">
        <w:rPr>
          <w:rFonts w:eastAsia="Calibri"/>
          <w:lang w:val="fr-FR"/>
        </w:rPr>
        <w:t>’</w:t>
      </w:r>
      <w:r w:rsidRPr="00306FD8">
        <w:rPr>
          <w:rFonts w:eastAsia="Calibri"/>
          <w:lang w:val="fr-FR"/>
        </w:rPr>
        <w:t>organiser un</w:t>
      </w:r>
      <w:r w:rsidR="00EA5EF7" w:rsidRPr="00306FD8">
        <w:rPr>
          <w:rFonts w:eastAsia="Calibri"/>
          <w:lang w:val="fr-FR"/>
        </w:rPr>
        <w:t xml:space="preserve"> ensemble </w:t>
      </w:r>
      <w:r w:rsidRPr="00306FD8">
        <w:rPr>
          <w:rFonts w:eastAsia="Calibri"/>
          <w:lang w:val="fr-FR"/>
        </w:rPr>
        <w:t>de formations en ligne</w:t>
      </w:r>
      <w:r w:rsidR="00C862A5" w:rsidRPr="00306FD8">
        <w:rPr>
          <w:rFonts w:eastAsia="Calibri"/>
          <w:lang w:val="fr-FR"/>
        </w:rPr>
        <w:t xml:space="preserve"> en collaboration étroite avec l</w:t>
      </w:r>
      <w:r w:rsidR="00F62115">
        <w:rPr>
          <w:rFonts w:eastAsia="Calibri"/>
          <w:lang w:val="fr-FR"/>
        </w:rPr>
        <w:t>’</w:t>
      </w:r>
      <w:r w:rsidR="00C862A5" w:rsidRPr="00306FD8">
        <w:rPr>
          <w:rFonts w:eastAsia="Calibri"/>
          <w:lang w:val="fr-FR"/>
        </w:rPr>
        <w:t>Équipe d</w:t>
      </w:r>
      <w:r w:rsidR="00F62115">
        <w:rPr>
          <w:rFonts w:eastAsia="Calibri"/>
          <w:lang w:val="fr-FR"/>
        </w:rPr>
        <w:t>’</w:t>
      </w:r>
      <w:r w:rsidR="00C862A5" w:rsidRPr="00306FD8">
        <w:rPr>
          <w:rFonts w:eastAsia="Calibri"/>
          <w:lang w:val="fr-FR"/>
        </w:rPr>
        <w:t>experts</w:t>
      </w:r>
      <w:r w:rsidR="00B458E1" w:rsidRPr="00306FD8">
        <w:rPr>
          <w:rFonts w:eastAsia="Calibri"/>
          <w:lang w:val="fr-FR"/>
        </w:rPr>
        <w:t xml:space="preserve"> chargée du listage des séquenc</w:t>
      </w:r>
      <w:r w:rsidR="00DB6E3E" w:rsidRPr="00306FD8">
        <w:rPr>
          <w:rFonts w:eastAsia="Calibri"/>
          <w:lang w:val="fr-FR"/>
        </w:rPr>
        <w:t>es.  Po</w:t>
      </w:r>
      <w:r w:rsidR="009B4097" w:rsidRPr="00306FD8">
        <w:rPr>
          <w:rFonts w:eastAsia="Calibri"/>
          <w:lang w:val="fr-FR"/>
        </w:rPr>
        <w:t xml:space="preserve">ur que les contenus des formations proposées soient pertinents, les offices sont invités à informer le Bureau international des besoins </w:t>
      </w:r>
      <w:r w:rsidR="008F1F14" w:rsidRPr="00306FD8">
        <w:rPr>
          <w:rFonts w:eastAsia="Calibri"/>
          <w:lang w:val="fr-FR"/>
        </w:rPr>
        <w:t xml:space="preserve">de formation </w:t>
      </w:r>
      <w:r w:rsidR="009B4097" w:rsidRPr="00306FD8">
        <w:rPr>
          <w:rFonts w:eastAsia="Calibri"/>
          <w:lang w:val="fr-FR"/>
        </w:rPr>
        <w:t xml:space="preserve">de leur personnel et des déposants avant la fin </w:t>
      </w:r>
      <w:r w:rsidR="00B8052E" w:rsidRPr="00306FD8">
        <w:rPr>
          <w:rFonts w:eastAsia="Calibri"/>
          <w:lang w:val="fr-FR"/>
        </w:rPr>
        <w:t>de 2020</w:t>
      </w:r>
      <w:r w:rsidR="009B4097" w:rsidRPr="00306FD8">
        <w:rPr>
          <w:rFonts w:eastAsia="Calibri"/>
          <w:lang w:val="fr-FR"/>
        </w:rPr>
        <w:t xml:space="preserve">.  </w:t>
      </w:r>
      <w:r w:rsidR="005A7659" w:rsidRPr="00306FD8">
        <w:rPr>
          <w:rFonts w:eastAsia="Calibri"/>
          <w:lang w:val="fr-FR"/>
        </w:rPr>
        <w:t>Le Bureau international établira un calendrier des formations en janvier 2021 en tenant compte des besoins ainsi exprimés.</w:t>
      </w:r>
    </w:p>
    <w:p w14:paraId="29020C75" w14:textId="77777777" w:rsidR="005F65C6" w:rsidRPr="00306FD8" w:rsidRDefault="009A7742" w:rsidP="007252DB">
      <w:pPr>
        <w:pStyle w:val="Heading3"/>
        <w:spacing w:after="120"/>
        <w:rPr>
          <w:u w:val="none"/>
          <w:lang w:val="fr-FR"/>
        </w:rPr>
      </w:pPr>
      <w:bookmarkStart w:id="8" w:name="ROADMAP"/>
      <w:bookmarkEnd w:id="8"/>
      <w:r w:rsidRPr="00306FD8">
        <w:rPr>
          <w:u w:val="none"/>
          <w:lang w:val="fr-FR"/>
        </w:rPr>
        <w:t>PLAN</w:t>
      </w:r>
      <w:r w:rsidR="000F48CC" w:rsidRPr="00306FD8">
        <w:rPr>
          <w:u w:val="none"/>
          <w:lang w:val="fr-FR"/>
        </w:rPr>
        <w:t xml:space="preserve"> DE TRAVAIL</w:t>
      </w:r>
    </w:p>
    <w:p w14:paraId="1D1F1612" w14:textId="11E7950A" w:rsidR="005F65C6" w:rsidRPr="00306FD8" w:rsidRDefault="00376E4B" w:rsidP="00AB3E84">
      <w:pPr>
        <w:pStyle w:val="ONUMFS"/>
        <w:rPr>
          <w:lang w:val="fr-FR"/>
        </w:rPr>
      </w:pPr>
      <w:r w:rsidRPr="00306FD8">
        <w:rPr>
          <w:lang w:val="fr-FR"/>
        </w:rPr>
        <w:t>L</w:t>
      </w:r>
      <w:r w:rsidR="00F62115">
        <w:rPr>
          <w:lang w:val="fr-FR"/>
        </w:rPr>
        <w:t>’</w:t>
      </w:r>
      <w:r w:rsidRPr="00306FD8">
        <w:rPr>
          <w:lang w:val="fr-FR"/>
        </w:rPr>
        <w:t>équipe d</w:t>
      </w:r>
      <w:r w:rsidR="00F62115">
        <w:rPr>
          <w:lang w:val="fr-FR"/>
        </w:rPr>
        <w:t>’</w:t>
      </w:r>
      <w:r w:rsidRPr="00306FD8">
        <w:rPr>
          <w:lang w:val="fr-FR"/>
        </w:rPr>
        <w:t>experts a notamment prévu les tâches suivantes dans son plan de travail</w:t>
      </w:r>
      <w:r w:rsidR="00F62115">
        <w:rPr>
          <w:lang w:val="fr-FR"/>
        </w:rPr>
        <w:t> :</w:t>
      </w:r>
    </w:p>
    <w:p w14:paraId="769D3A86" w14:textId="3C16B990" w:rsidR="005F65C6" w:rsidRPr="00306FD8" w:rsidRDefault="007548BD" w:rsidP="007E3170">
      <w:pPr>
        <w:pStyle w:val="ONUMFS"/>
        <w:numPr>
          <w:ilvl w:val="0"/>
          <w:numId w:val="18"/>
        </w:numPr>
        <w:spacing w:after="120"/>
        <w:ind w:left="562" w:firstLine="0"/>
        <w:rPr>
          <w:lang w:val="fr-FR"/>
        </w:rPr>
      </w:pPr>
      <w:r w:rsidRPr="00306FD8">
        <w:rPr>
          <w:lang w:val="fr-FR"/>
        </w:rPr>
        <w:t>travailler sur toute autre révision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Pr="00306FD8">
        <w:rPr>
          <w:lang w:val="fr-FR"/>
        </w:rPr>
        <w:t>OMPI, selon que de besoin, afin de faciliter davantage la mise en œuvre de cette norme par les offices et les déposants;</w:t>
      </w:r>
    </w:p>
    <w:p w14:paraId="5810F90F" w14:textId="0CA5B43E" w:rsidR="005F65C6" w:rsidRPr="00306FD8" w:rsidRDefault="00547A9B" w:rsidP="007E3170">
      <w:pPr>
        <w:pStyle w:val="ONUMFS"/>
        <w:numPr>
          <w:ilvl w:val="0"/>
          <w:numId w:val="18"/>
        </w:numPr>
        <w:spacing w:after="120"/>
        <w:ind w:left="562" w:firstLine="0"/>
        <w:rPr>
          <w:lang w:val="fr-FR"/>
        </w:rPr>
      </w:pPr>
      <w:r w:rsidRPr="00306FD8">
        <w:rPr>
          <w:lang w:val="fr-FR"/>
        </w:rPr>
        <w:t xml:space="preserve">fournir un appui au Bureau international en continuant de participer au développement et aux tests du logiciel </w:t>
      </w:r>
      <w:r w:rsidR="00B8052E" w:rsidRPr="00306FD8">
        <w:rPr>
          <w:lang w:val="fr-FR"/>
        </w:rPr>
        <w:t>“W</w:t>
      </w:r>
      <w:r w:rsidRPr="00306FD8">
        <w:rPr>
          <w:lang w:val="fr-FR"/>
        </w:rPr>
        <w:t>IPO Sequenc</w:t>
      </w:r>
      <w:r w:rsidR="00B8052E" w:rsidRPr="00306FD8">
        <w:rPr>
          <w:lang w:val="fr-FR"/>
        </w:rPr>
        <w:t>e”</w:t>
      </w:r>
      <w:r w:rsidRPr="00306FD8">
        <w:rPr>
          <w:lang w:val="fr-FR"/>
        </w:rPr>
        <w:t xml:space="preserve">, et </w:t>
      </w:r>
      <w:r w:rsidR="00283CDC" w:rsidRPr="00306FD8">
        <w:rPr>
          <w:lang w:val="fr-FR"/>
        </w:rPr>
        <w:t>en contribuant aux formations concernant ce logiciel et la norme</w:t>
      </w:r>
      <w:r w:rsidR="003A1543" w:rsidRPr="00306FD8">
        <w:rPr>
          <w:lang w:val="fr-FR"/>
        </w:rPr>
        <w:t> </w:t>
      </w:r>
      <w:r w:rsidR="00283CDC" w:rsidRPr="00306FD8">
        <w:rPr>
          <w:lang w:val="fr-FR"/>
        </w:rPr>
        <w:t>ST.26 de l</w:t>
      </w:r>
      <w:r w:rsidR="00F62115">
        <w:rPr>
          <w:lang w:val="fr-FR"/>
        </w:rPr>
        <w:t>’</w:t>
      </w:r>
      <w:r w:rsidR="00283CDC" w:rsidRPr="00306FD8">
        <w:rPr>
          <w:lang w:val="fr-FR"/>
        </w:rPr>
        <w:t>OMPI;  et</w:t>
      </w:r>
    </w:p>
    <w:p w14:paraId="2535733C" w14:textId="255FD3C0" w:rsidR="005F65C6" w:rsidRPr="00306FD8" w:rsidRDefault="008F12CE" w:rsidP="007E3170">
      <w:pPr>
        <w:pStyle w:val="ONUMFS"/>
        <w:numPr>
          <w:ilvl w:val="0"/>
          <w:numId w:val="18"/>
        </w:numPr>
        <w:spacing w:after="120"/>
        <w:ind w:left="562" w:firstLine="0"/>
        <w:rPr>
          <w:lang w:val="fr-FR"/>
        </w:rPr>
      </w:pPr>
      <w:r w:rsidRPr="00306FD8">
        <w:rPr>
          <w:lang w:val="fr-FR"/>
        </w:rPr>
        <w:t>encourager les offices de propriété intellectuelle qui n</w:t>
      </w:r>
      <w:r w:rsidR="00F62115">
        <w:rPr>
          <w:lang w:val="fr-FR"/>
        </w:rPr>
        <w:t>’</w:t>
      </w:r>
      <w:r w:rsidRPr="00306FD8">
        <w:rPr>
          <w:lang w:val="fr-FR"/>
        </w:rPr>
        <w:t>ont pas encore transmis au Bureau international une feuille de route pour le passage de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ST.25 à la norme</w:t>
      </w:r>
      <w:r w:rsidR="003A1543" w:rsidRPr="00306FD8">
        <w:rPr>
          <w:lang w:val="fr-FR"/>
        </w:rPr>
        <w:t> </w:t>
      </w:r>
      <w:r w:rsidRPr="00306FD8">
        <w:rPr>
          <w:lang w:val="fr-FR"/>
        </w:rPr>
        <w:t>ST.26 à indiquer comment ils entendent s</w:t>
      </w:r>
      <w:r w:rsidR="00F62115">
        <w:rPr>
          <w:lang w:val="fr-FR"/>
        </w:rPr>
        <w:t>’</w:t>
      </w:r>
      <w:r w:rsidRPr="00306FD8">
        <w:rPr>
          <w:lang w:val="fr-FR"/>
        </w:rPr>
        <w:t>acquitter de cette tâche avant le</w:t>
      </w:r>
      <w:r w:rsidR="00F62115">
        <w:rPr>
          <w:lang w:val="fr-FR"/>
        </w:rPr>
        <w:t xml:space="preserve"> 1</w:t>
      </w:r>
      <w:r w:rsidR="00F62115" w:rsidRPr="00F62115">
        <w:rPr>
          <w:vertAlign w:val="superscript"/>
          <w:lang w:val="fr-FR"/>
        </w:rPr>
        <w:t>er</w:t>
      </w:r>
      <w:r w:rsidR="00F62115">
        <w:rPr>
          <w:lang w:val="fr-FR"/>
        </w:rPr>
        <w:t> </w:t>
      </w:r>
      <w:r w:rsidR="00B8052E" w:rsidRPr="00306FD8">
        <w:rPr>
          <w:lang w:val="fr-FR"/>
        </w:rPr>
        <w:t>janvier 20</w:t>
      </w:r>
      <w:r w:rsidRPr="00306FD8">
        <w:rPr>
          <w:lang w:val="fr-FR"/>
        </w:rPr>
        <w:t>22.</w:t>
      </w:r>
    </w:p>
    <w:p w14:paraId="241FC6F9" w14:textId="56E18454" w:rsidR="005F65C6" w:rsidRPr="00306FD8" w:rsidRDefault="008F12CE" w:rsidP="007E3170">
      <w:pPr>
        <w:pStyle w:val="ONUMFS"/>
        <w:ind w:left="5530"/>
        <w:rPr>
          <w:i/>
          <w:lang w:val="fr-FR"/>
        </w:rPr>
      </w:pPr>
      <w:r w:rsidRPr="00306FD8">
        <w:rPr>
          <w:i/>
          <w:lang w:val="fr-FR"/>
        </w:rPr>
        <w:t>Le</w:t>
      </w:r>
      <w:r w:rsidR="009A7742" w:rsidRPr="00306FD8">
        <w:rPr>
          <w:i/>
          <w:lang w:val="fr-FR"/>
        </w:rPr>
        <w:t xml:space="preserve"> CWS </w:t>
      </w:r>
      <w:r w:rsidRPr="00306FD8">
        <w:rPr>
          <w:i/>
          <w:lang w:val="fr-FR"/>
        </w:rPr>
        <w:t>est</w:t>
      </w:r>
      <w:r w:rsidR="009A7742" w:rsidRPr="00306FD8">
        <w:rPr>
          <w:i/>
          <w:lang w:val="fr-FR"/>
        </w:rPr>
        <w:t xml:space="preserve"> invit</w:t>
      </w:r>
      <w:r w:rsidRPr="00306FD8">
        <w:rPr>
          <w:i/>
          <w:lang w:val="fr-FR"/>
        </w:rPr>
        <w:t>é</w:t>
      </w:r>
      <w:r w:rsidR="00F62115">
        <w:rPr>
          <w:i/>
          <w:lang w:val="fr-FR"/>
        </w:rPr>
        <w:t> :</w:t>
      </w:r>
    </w:p>
    <w:p w14:paraId="79FE952B" w14:textId="736B1725" w:rsidR="005F65C6" w:rsidRPr="00306FD8" w:rsidRDefault="000963C3" w:rsidP="00C747CC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fr-FR"/>
        </w:rPr>
      </w:pPr>
      <w:r w:rsidRPr="00306FD8">
        <w:rPr>
          <w:i/>
          <w:lang w:val="fr-FR"/>
        </w:rPr>
        <w:t>à prendre note des dispositions du présent document et du plan de travail de l</w:t>
      </w:r>
      <w:r w:rsidR="00F62115">
        <w:rPr>
          <w:i/>
          <w:lang w:val="fr-FR"/>
        </w:rPr>
        <w:t>’</w:t>
      </w:r>
      <w:r w:rsidRPr="00306FD8">
        <w:rPr>
          <w:i/>
          <w:lang w:val="fr-FR"/>
        </w:rPr>
        <w:t>Équipe d</w:t>
      </w:r>
      <w:r w:rsidR="00F62115">
        <w:rPr>
          <w:i/>
          <w:lang w:val="fr-FR"/>
        </w:rPr>
        <w:t>’</w:t>
      </w:r>
      <w:r w:rsidRPr="00306FD8">
        <w:rPr>
          <w:i/>
          <w:lang w:val="fr-FR"/>
        </w:rPr>
        <w:t>experts chargée du listage des séquences;</w:t>
      </w:r>
    </w:p>
    <w:p w14:paraId="3945D8A9" w14:textId="09BC57E2" w:rsidR="005F65C6" w:rsidRPr="00306FD8" w:rsidRDefault="000963C3" w:rsidP="00C747CC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fr-FR"/>
        </w:rPr>
      </w:pPr>
      <w:r w:rsidRPr="00306FD8">
        <w:rPr>
          <w:i/>
          <w:lang w:val="fr-FR"/>
        </w:rPr>
        <w:t>à examiner et approuver la proposition de révision de la norme</w:t>
      </w:r>
      <w:r w:rsidR="003A1543" w:rsidRPr="00306FD8">
        <w:rPr>
          <w:i/>
          <w:lang w:val="fr-FR"/>
        </w:rPr>
        <w:t> </w:t>
      </w:r>
      <w:r w:rsidRPr="00306FD8">
        <w:rPr>
          <w:i/>
          <w:lang w:val="fr-FR"/>
        </w:rPr>
        <w:t>ST.26 de l</w:t>
      </w:r>
      <w:r w:rsidR="00F62115">
        <w:rPr>
          <w:i/>
          <w:lang w:val="fr-FR"/>
        </w:rPr>
        <w:t>’</w:t>
      </w:r>
      <w:r w:rsidRPr="00306FD8">
        <w:rPr>
          <w:i/>
          <w:lang w:val="fr-FR"/>
        </w:rPr>
        <w:t>OMPI telle que présentée aux paragraphes 18 et 19 ci</w:t>
      </w:r>
      <w:r w:rsidR="00F62115">
        <w:rPr>
          <w:i/>
          <w:lang w:val="fr-FR"/>
        </w:rPr>
        <w:t>-</w:t>
      </w:r>
      <w:r w:rsidRPr="00306FD8">
        <w:rPr>
          <w:i/>
          <w:lang w:val="fr-FR"/>
        </w:rPr>
        <w:t>dessus et figurant en annexe du présent document;</w:t>
      </w:r>
    </w:p>
    <w:p w14:paraId="54B40C2A" w14:textId="15B33A43" w:rsidR="005F65C6" w:rsidRDefault="00C456B7" w:rsidP="00C747CC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fr-FR"/>
        </w:rPr>
      </w:pPr>
      <w:r w:rsidRPr="00306FD8">
        <w:rPr>
          <w:i/>
          <w:lang w:val="fr-FR"/>
        </w:rPr>
        <w:t>à prendre note du fait que le Bureau international entend organiser des formations en ligne concernant à la fois la norme</w:t>
      </w:r>
      <w:r w:rsidR="003A1543" w:rsidRPr="00306FD8">
        <w:rPr>
          <w:i/>
          <w:lang w:val="fr-FR"/>
        </w:rPr>
        <w:t> </w:t>
      </w:r>
      <w:r w:rsidRPr="00306FD8">
        <w:rPr>
          <w:i/>
          <w:lang w:val="fr-FR"/>
        </w:rPr>
        <w:t>ST.26 de l</w:t>
      </w:r>
      <w:r w:rsidR="00F62115">
        <w:rPr>
          <w:i/>
          <w:lang w:val="fr-FR"/>
        </w:rPr>
        <w:t>’</w:t>
      </w:r>
      <w:r w:rsidRPr="00306FD8">
        <w:rPr>
          <w:i/>
          <w:lang w:val="fr-FR"/>
        </w:rPr>
        <w:t xml:space="preserve">OMPI et le logiciel </w:t>
      </w:r>
      <w:r w:rsidR="00B8052E" w:rsidRPr="00306FD8">
        <w:rPr>
          <w:i/>
          <w:lang w:val="fr-FR"/>
        </w:rPr>
        <w:t>“W</w:t>
      </w:r>
      <w:r w:rsidRPr="00306FD8">
        <w:rPr>
          <w:i/>
          <w:lang w:val="fr-FR"/>
        </w:rPr>
        <w:t>IPO Sequenc</w:t>
      </w:r>
      <w:r w:rsidR="00B8052E" w:rsidRPr="00306FD8">
        <w:rPr>
          <w:i/>
          <w:lang w:val="fr-FR"/>
        </w:rPr>
        <w:t>e”</w:t>
      </w:r>
      <w:r w:rsidRPr="00306FD8">
        <w:rPr>
          <w:i/>
          <w:lang w:val="fr-FR"/>
        </w:rPr>
        <w:t>, et à inviter les offices de propriété intellectuelle à communiquer au Bureau international leurs besoins en matière de formation, comme indiqué au paragraphe 22;  et</w:t>
      </w:r>
    </w:p>
    <w:p w14:paraId="17CEDD01" w14:textId="594169CB" w:rsidR="0070000B" w:rsidRDefault="0070000B" w:rsidP="0070000B">
      <w:pPr>
        <w:tabs>
          <w:tab w:val="left" w:pos="6785"/>
          <w:tab w:val="left" w:pos="6786"/>
        </w:tabs>
        <w:spacing w:after="220"/>
        <w:rPr>
          <w:i/>
          <w:lang w:val="fr-FR"/>
        </w:rPr>
      </w:pPr>
    </w:p>
    <w:p w14:paraId="3D8479B9" w14:textId="7CCDC659" w:rsidR="0070000B" w:rsidRDefault="0070000B" w:rsidP="0070000B">
      <w:pPr>
        <w:tabs>
          <w:tab w:val="left" w:pos="6785"/>
          <w:tab w:val="left" w:pos="6786"/>
        </w:tabs>
        <w:spacing w:after="220"/>
        <w:rPr>
          <w:i/>
          <w:lang w:val="fr-FR"/>
        </w:rPr>
      </w:pPr>
    </w:p>
    <w:p w14:paraId="7D3F3F23" w14:textId="77777777" w:rsidR="0070000B" w:rsidRPr="0070000B" w:rsidRDefault="0070000B" w:rsidP="0070000B">
      <w:pPr>
        <w:tabs>
          <w:tab w:val="left" w:pos="6785"/>
          <w:tab w:val="left" w:pos="6786"/>
        </w:tabs>
        <w:spacing w:after="220"/>
        <w:rPr>
          <w:i/>
          <w:lang w:val="fr-FR"/>
        </w:rPr>
      </w:pPr>
    </w:p>
    <w:p w14:paraId="2B71859C" w14:textId="5ED2A14A" w:rsidR="005F65C6" w:rsidRPr="00306FD8" w:rsidRDefault="00BE7A7D" w:rsidP="00C747CC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fr-FR"/>
        </w:rPr>
      </w:pPr>
      <w:r w:rsidRPr="00306FD8">
        <w:rPr>
          <w:i/>
          <w:lang w:val="fr-FR"/>
        </w:rPr>
        <w:lastRenderedPageBreak/>
        <w:t xml:space="preserve">à </w:t>
      </w:r>
      <w:r w:rsidR="00A94B54" w:rsidRPr="00306FD8">
        <w:rPr>
          <w:i/>
          <w:lang w:val="fr-FR"/>
        </w:rPr>
        <w:t>encourager les offices de propriété intellectuelle à communiquer leur plan</w:t>
      </w:r>
      <w:r w:rsidR="004006EF" w:rsidRPr="00306FD8">
        <w:rPr>
          <w:i/>
          <w:lang w:val="fr-FR"/>
        </w:rPr>
        <w:t xml:space="preserve"> de</w:t>
      </w:r>
      <w:r w:rsidR="00A94B54" w:rsidRPr="00306FD8">
        <w:rPr>
          <w:i/>
          <w:lang w:val="fr-FR"/>
        </w:rPr>
        <w:t xml:space="preserve"> </w:t>
      </w:r>
      <w:r w:rsidR="004006EF" w:rsidRPr="00306FD8">
        <w:rPr>
          <w:i/>
          <w:lang w:val="fr-FR"/>
        </w:rPr>
        <w:t>passage de la norme</w:t>
      </w:r>
      <w:r w:rsidR="003A1543" w:rsidRPr="00306FD8">
        <w:rPr>
          <w:i/>
          <w:lang w:val="fr-FR"/>
        </w:rPr>
        <w:t> </w:t>
      </w:r>
      <w:r w:rsidR="004006EF" w:rsidRPr="00306FD8">
        <w:rPr>
          <w:i/>
          <w:lang w:val="fr-FR"/>
        </w:rPr>
        <w:t>ST.25 à la norme</w:t>
      </w:r>
      <w:r w:rsidR="003A1543" w:rsidRPr="00306FD8">
        <w:rPr>
          <w:i/>
          <w:lang w:val="fr-FR"/>
        </w:rPr>
        <w:t> </w:t>
      </w:r>
      <w:r w:rsidR="004006EF" w:rsidRPr="00306FD8">
        <w:rPr>
          <w:i/>
          <w:lang w:val="fr-FR"/>
        </w:rPr>
        <w:t>ST.26, comme indiqué au paragraphe 23 ci</w:t>
      </w:r>
      <w:r w:rsidR="00F62115">
        <w:rPr>
          <w:i/>
          <w:lang w:val="fr-FR"/>
        </w:rPr>
        <w:t>-</w:t>
      </w:r>
      <w:r w:rsidR="004006EF" w:rsidRPr="00306FD8">
        <w:rPr>
          <w:i/>
          <w:lang w:val="fr-FR"/>
        </w:rPr>
        <w:t>dessus.</w:t>
      </w:r>
    </w:p>
    <w:p w14:paraId="3D1F6D9D" w14:textId="15E47819" w:rsidR="005F65C6" w:rsidRPr="00306FD8" w:rsidRDefault="00E43379" w:rsidP="00EA3410">
      <w:pPr>
        <w:pStyle w:val="BodyText"/>
        <w:spacing w:before="720" w:after="0"/>
        <w:ind w:left="5534"/>
        <w:rPr>
          <w:lang w:val="fr-FR"/>
        </w:rPr>
      </w:pPr>
      <w:r w:rsidRPr="00306FD8">
        <w:rPr>
          <w:lang w:val="fr-FR"/>
        </w:rPr>
        <w:t>[</w:t>
      </w:r>
      <w:r w:rsidR="004E39F7" w:rsidRPr="00306FD8">
        <w:rPr>
          <w:lang w:val="fr-FR"/>
        </w:rPr>
        <w:t>L</w:t>
      </w:r>
      <w:r w:rsidR="00F62115">
        <w:rPr>
          <w:lang w:val="fr-FR"/>
        </w:rPr>
        <w:t>’</w:t>
      </w:r>
      <w:r w:rsidR="004E39F7" w:rsidRPr="00306FD8">
        <w:rPr>
          <w:lang w:val="fr-FR"/>
        </w:rPr>
        <w:t>annexe suit</w:t>
      </w:r>
      <w:r w:rsidR="009A7742" w:rsidRPr="00306FD8">
        <w:rPr>
          <w:lang w:val="fr-FR"/>
        </w:rPr>
        <w:t>]</w:t>
      </w:r>
    </w:p>
    <w:p w14:paraId="6F974D0F" w14:textId="1A4385D2" w:rsidR="009A7742" w:rsidRPr="00306FD8" w:rsidRDefault="009A7742" w:rsidP="00EA3410">
      <w:pPr>
        <w:pStyle w:val="BodyText"/>
        <w:spacing w:before="720" w:after="0"/>
        <w:ind w:left="5534"/>
        <w:rPr>
          <w:lang w:val="fr-FR"/>
        </w:rPr>
      </w:pPr>
    </w:p>
    <w:sectPr w:rsidR="009A7742" w:rsidRPr="00306FD8" w:rsidSect="00FA734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8BD7" w14:textId="77777777" w:rsidR="00A23494" w:rsidRDefault="00A23494">
      <w:r>
        <w:separator/>
      </w:r>
    </w:p>
  </w:endnote>
  <w:endnote w:type="continuationSeparator" w:id="0">
    <w:p w14:paraId="41FE267A" w14:textId="77777777" w:rsidR="00A23494" w:rsidRDefault="00A23494" w:rsidP="003B38C1">
      <w:r>
        <w:separator/>
      </w:r>
    </w:p>
    <w:p w14:paraId="4E16DF86" w14:textId="77777777" w:rsidR="00A23494" w:rsidRPr="003B38C1" w:rsidRDefault="00A234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AC8E56" w14:textId="77777777" w:rsidR="00A23494" w:rsidRPr="003B38C1" w:rsidRDefault="00A234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E6AB" w14:textId="77777777" w:rsidR="00A23494" w:rsidRDefault="00A23494">
      <w:r>
        <w:separator/>
      </w:r>
    </w:p>
  </w:footnote>
  <w:footnote w:type="continuationSeparator" w:id="0">
    <w:p w14:paraId="5DF7021D" w14:textId="77777777" w:rsidR="00A23494" w:rsidRDefault="00A23494" w:rsidP="008B60B2">
      <w:r>
        <w:separator/>
      </w:r>
    </w:p>
    <w:p w14:paraId="6818F0CB" w14:textId="77777777" w:rsidR="00A23494" w:rsidRPr="00ED77FB" w:rsidRDefault="00A234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C36BCD" w14:textId="77777777" w:rsidR="00A23494" w:rsidRPr="00ED77FB" w:rsidRDefault="00A234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BA38" w14:textId="1E916E18" w:rsidR="00FA7346" w:rsidRDefault="00FA7346" w:rsidP="00FA7346">
    <w:pPr>
      <w:jc w:val="right"/>
    </w:pPr>
    <w:r>
      <w:t>CWS/8/6</w:t>
    </w:r>
    <w:r w:rsidR="0070000B">
      <w:t xml:space="preserve"> </w:t>
    </w:r>
    <w:r w:rsidR="005F65C6">
      <w:t>REV</w:t>
    </w:r>
    <w:r w:rsidR="0070000B">
      <w:t>.</w:t>
    </w:r>
  </w:p>
  <w:p w14:paraId="77BAF9C4" w14:textId="553454A2" w:rsidR="00FA7346" w:rsidRDefault="00FA7346" w:rsidP="00FA7346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4D0FF6">
      <w:rPr>
        <w:noProof/>
      </w:rPr>
      <w:t>6</w:t>
    </w:r>
    <w:r>
      <w:fldChar w:fldCharType="end"/>
    </w:r>
  </w:p>
  <w:p w14:paraId="5B0CC51E" w14:textId="77777777" w:rsidR="00FA7346" w:rsidRDefault="00FA7346" w:rsidP="00FA7346">
    <w:pPr>
      <w:jc w:val="right"/>
    </w:pPr>
  </w:p>
  <w:p w14:paraId="13F305EA" w14:textId="77777777" w:rsidR="00FA7346" w:rsidRDefault="00FA7346" w:rsidP="00FA734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75BD" w14:textId="16A62107" w:rsidR="00EC4E49" w:rsidRDefault="00624ABF" w:rsidP="00477D6B">
    <w:pPr>
      <w:jc w:val="right"/>
    </w:pPr>
    <w:r>
      <w:t>CWS/8/6</w:t>
    </w:r>
    <w:r w:rsidR="0070000B">
      <w:t xml:space="preserve"> </w:t>
    </w:r>
    <w:r w:rsidR="005F65C6">
      <w:t>REV</w:t>
    </w:r>
    <w:r w:rsidR="0070000B">
      <w:t>.</w:t>
    </w:r>
  </w:p>
  <w:p w14:paraId="621494C5" w14:textId="18F54831" w:rsidR="00EC4E49" w:rsidRDefault="00EC4E49" w:rsidP="00477D6B">
    <w:pPr>
      <w:jc w:val="right"/>
    </w:pPr>
    <w:r>
      <w:t>page</w:t>
    </w:r>
    <w:r w:rsidR="00A4741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0FF6">
      <w:rPr>
        <w:noProof/>
      </w:rPr>
      <w:t>5</w:t>
    </w:r>
    <w:r>
      <w:fldChar w:fldCharType="end"/>
    </w:r>
  </w:p>
  <w:p w14:paraId="4A9C43D9" w14:textId="77777777" w:rsidR="00EC4E49" w:rsidRDefault="00EC4E49" w:rsidP="00477D6B">
    <w:pPr>
      <w:jc w:val="right"/>
    </w:pPr>
  </w:p>
  <w:p w14:paraId="67E3C674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F8E84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747967"/>
    <w:multiLevelType w:val="hybridMultilevel"/>
    <w:tmpl w:val="BBC62346"/>
    <w:lvl w:ilvl="0" w:tplc="1BB8DE5E">
      <w:start w:val="1"/>
      <w:numFmt w:val="lowerLetter"/>
      <w:lvlText w:val="(%1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B1C"/>
    <w:multiLevelType w:val="hybridMultilevel"/>
    <w:tmpl w:val="F2DA49D8"/>
    <w:lvl w:ilvl="0" w:tplc="C6D67762">
      <w:start w:val="1"/>
      <w:numFmt w:val="decimal"/>
      <w:lvlText w:val="%1."/>
      <w:lvlJc w:val="left"/>
      <w:pPr>
        <w:ind w:left="118" w:hanging="567"/>
        <w:jc w:val="right"/>
      </w:pPr>
      <w:rPr>
        <w:rFonts w:hint="default"/>
        <w:spacing w:val="-1"/>
        <w:w w:val="100"/>
      </w:rPr>
    </w:lvl>
    <w:lvl w:ilvl="1" w:tplc="1BB8DE5E">
      <w:start w:val="1"/>
      <w:numFmt w:val="lowerLetter"/>
      <w:lvlText w:val="(%2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2" w:tplc="9ED4C524"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90686D98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CE60E540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6C7EC09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A58B2E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E2404D60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D4D0DF6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BD20E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BA628B"/>
    <w:multiLevelType w:val="hybridMultilevel"/>
    <w:tmpl w:val="63308D0A"/>
    <w:lvl w:ilvl="0" w:tplc="E6B8B40C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A5E23AC"/>
    <w:multiLevelType w:val="hybridMultilevel"/>
    <w:tmpl w:val="40321262"/>
    <w:lvl w:ilvl="0" w:tplc="2A5ED2F2">
      <w:start w:val="1"/>
      <w:numFmt w:val="lowerLetter"/>
      <w:lvlText w:val="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9" w15:restartNumberingAfterBreak="0">
    <w:nsid w:val="2E4E12A2"/>
    <w:multiLevelType w:val="multilevel"/>
    <w:tmpl w:val="16D6967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0920BFA"/>
    <w:multiLevelType w:val="multilevel"/>
    <w:tmpl w:val="62B4146C"/>
    <w:lvl w:ilvl="0"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43E7494C"/>
    <w:multiLevelType w:val="hybridMultilevel"/>
    <w:tmpl w:val="D3AE6A64"/>
    <w:lvl w:ilvl="0" w:tplc="E43A0ED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A4A62"/>
    <w:multiLevelType w:val="hybridMultilevel"/>
    <w:tmpl w:val="F1E461CA"/>
    <w:lvl w:ilvl="0" w:tplc="BAFE38E4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239E2"/>
    <w:multiLevelType w:val="multilevel"/>
    <w:tmpl w:val="9FDE90D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74BC"/>
    <w:rsid w:val="00014115"/>
    <w:rsid w:val="00043CAA"/>
    <w:rsid w:val="00044BB1"/>
    <w:rsid w:val="00067791"/>
    <w:rsid w:val="00075432"/>
    <w:rsid w:val="000834AC"/>
    <w:rsid w:val="00084C62"/>
    <w:rsid w:val="000963C3"/>
    <w:rsid w:val="000968ED"/>
    <w:rsid w:val="000A18DB"/>
    <w:rsid w:val="000B1B10"/>
    <w:rsid w:val="000E62B7"/>
    <w:rsid w:val="000F48CC"/>
    <w:rsid w:val="000F5E56"/>
    <w:rsid w:val="00106C45"/>
    <w:rsid w:val="00110B24"/>
    <w:rsid w:val="00112F21"/>
    <w:rsid w:val="001138B5"/>
    <w:rsid w:val="0013121D"/>
    <w:rsid w:val="001337EC"/>
    <w:rsid w:val="001362EE"/>
    <w:rsid w:val="001414E6"/>
    <w:rsid w:val="00145E8F"/>
    <w:rsid w:val="0014724C"/>
    <w:rsid w:val="00152529"/>
    <w:rsid w:val="00162591"/>
    <w:rsid w:val="001647D5"/>
    <w:rsid w:val="001832A6"/>
    <w:rsid w:val="001841BB"/>
    <w:rsid w:val="00191A27"/>
    <w:rsid w:val="001C6705"/>
    <w:rsid w:val="001D0C85"/>
    <w:rsid w:val="001D7206"/>
    <w:rsid w:val="001E4284"/>
    <w:rsid w:val="001F6CE3"/>
    <w:rsid w:val="001F7879"/>
    <w:rsid w:val="0021217E"/>
    <w:rsid w:val="00215D2F"/>
    <w:rsid w:val="00234040"/>
    <w:rsid w:val="002358AE"/>
    <w:rsid w:val="002405D3"/>
    <w:rsid w:val="0025158E"/>
    <w:rsid w:val="002634C4"/>
    <w:rsid w:val="00263E9B"/>
    <w:rsid w:val="00283CDC"/>
    <w:rsid w:val="002928D3"/>
    <w:rsid w:val="002978CD"/>
    <w:rsid w:val="002B39BF"/>
    <w:rsid w:val="002B79AA"/>
    <w:rsid w:val="002D087E"/>
    <w:rsid w:val="002D2512"/>
    <w:rsid w:val="002D5082"/>
    <w:rsid w:val="002F1FE6"/>
    <w:rsid w:val="002F4570"/>
    <w:rsid w:val="002F4E68"/>
    <w:rsid w:val="002F5B9F"/>
    <w:rsid w:val="00300F64"/>
    <w:rsid w:val="00306FD8"/>
    <w:rsid w:val="003109EC"/>
    <w:rsid w:val="00311631"/>
    <w:rsid w:val="00312F7F"/>
    <w:rsid w:val="00320A3C"/>
    <w:rsid w:val="00332223"/>
    <w:rsid w:val="00345B5D"/>
    <w:rsid w:val="00347943"/>
    <w:rsid w:val="003543D2"/>
    <w:rsid w:val="00356152"/>
    <w:rsid w:val="00361450"/>
    <w:rsid w:val="003673CF"/>
    <w:rsid w:val="00376E4B"/>
    <w:rsid w:val="003845C1"/>
    <w:rsid w:val="00384D77"/>
    <w:rsid w:val="0039788F"/>
    <w:rsid w:val="003A1543"/>
    <w:rsid w:val="003A5C02"/>
    <w:rsid w:val="003A6F89"/>
    <w:rsid w:val="003B1603"/>
    <w:rsid w:val="003B309F"/>
    <w:rsid w:val="003B38C1"/>
    <w:rsid w:val="003B38C2"/>
    <w:rsid w:val="003C1E32"/>
    <w:rsid w:val="003D0B1C"/>
    <w:rsid w:val="003D41CF"/>
    <w:rsid w:val="003D7942"/>
    <w:rsid w:val="003E0E5C"/>
    <w:rsid w:val="004006EF"/>
    <w:rsid w:val="00405246"/>
    <w:rsid w:val="004151E1"/>
    <w:rsid w:val="00420371"/>
    <w:rsid w:val="00423E3E"/>
    <w:rsid w:val="00424122"/>
    <w:rsid w:val="00427AF4"/>
    <w:rsid w:val="00441955"/>
    <w:rsid w:val="0044569F"/>
    <w:rsid w:val="0045794C"/>
    <w:rsid w:val="004647DA"/>
    <w:rsid w:val="00466901"/>
    <w:rsid w:val="00474062"/>
    <w:rsid w:val="00477D6B"/>
    <w:rsid w:val="004927B9"/>
    <w:rsid w:val="00492FC4"/>
    <w:rsid w:val="004A008C"/>
    <w:rsid w:val="004B35AE"/>
    <w:rsid w:val="004C6DB1"/>
    <w:rsid w:val="004C7014"/>
    <w:rsid w:val="004D0ABE"/>
    <w:rsid w:val="004D0FF6"/>
    <w:rsid w:val="004D1C29"/>
    <w:rsid w:val="004E39F7"/>
    <w:rsid w:val="004E65AC"/>
    <w:rsid w:val="004F4469"/>
    <w:rsid w:val="005019FF"/>
    <w:rsid w:val="005214BA"/>
    <w:rsid w:val="00524102"/>
    <w:rsid w:val="0053057A"/>
    <w:rsid w:val="00533F8C"/>
    <w:rsid w:val="0054549A"/>
    <w:rsid w:val="00547A9B"/>
    <w:rsid w:val="00556D87"/>
    <w:rsid w:val="00560A29"/>
    <w:rsid w:val="0056689D"/>
    <w:rsid w:val="005726D4"/>
    <w:rsid w:val="00577659"/>
    <w:rsid w:val="005926AC"/>
    <w:rsid w:val="005A19E2"/>
    <w:rsid w:val="005A7659"/>
    <w:rsid w:val="005B7924"/>
    <w:rsid w:val="005C6649"/>
    <w:rsid w:val="005D2B63"/>
    <w:rsid w:val="005F65C6"/>
    <w:rsid w:val="00605827"/>
    <w:rsid w:val="00624ABF"/>
    <w:rsid w:val="00631B51"/>
    <w:rsid w:val="00646050"/>
    <w:rsid w:val="00646730"/>
    <w:rsid w:val="0064732E"/>
    <w:rsid w:val="0065106D"/>
    <w:rsid w:val="006713CA"/>
    <w:rsid w:val="00676C5C"/>
    <w:rsid w:val="00684EA1"/>
    <w:rsid w:val="00685B20"/>
    <w:rsid w:val="006959FD"/>
    <w:rsid w:val="00695F7E"/>
    <w:rsid w:val="00697EB5"/>
    <w:rsid w:val="006A4DA2"/>
    <w:rsid w:val="006D4716"/>
    <w:rsid w:val="006D56B0"/>
    <w:rsid w:val="006E5D54"/>
    <w:rsid w:val="0070000B"/>
    <w:rsid w:val="007175CE"/>
    <w:rsid w:val="007252DB"/>
    <w:rsid w:val="0073373A"/>
    <w:rsid w:val="00750253"/>
    <w:rsid w:val="007548BD"/>
    <w:rsid w:val="00755F14"/>
    <w:rsid w:val="00770A6A"/>
    <w:rsid w:val="007725EB"/>
    <w:rsid w:val="007D1613"/>
    <w:rsid w:val="007D40E4"/>
    <w:rsid w:val="007E3170"/>
    <w:rsid w:val="007E4C0E"/>
    <w:rsid w:val="007F4E5A"/>
    <w:rsid w:val="00804B90"/>
    <w:rsid w:val="008070E5"/>
    <w:rsid w:val="00823422"/>
    <w:rsid w:val="008271F6"/>
    <w:rsid w:val="008277AA"/>
    <w:rsid w:val="00835BCE"/>
    <w:rsid w:val="008516E2"/>
    <w:rsid w:val="00872F21"/>
    <w:rsid w:val="00881A16"/>
    <w:rsid w:val="008A134B"/>
    <w:rsid w:val="008A516D"/>
    <w:rsid w:val="008B21B8"/>
    <w:rsid w:val="008B2CC1"/>
    <w:rsid w:val="008B60B2"/>
    <w:rsid w:val="008C7BED"/>
    <w:rsid w:val="008C7D6C"/>
    <w:rsid w:val="008D2427"/>
    <w:rsid w:val="008F12CE"/>
    <w:rsid w:val="008F1F14"/>
    <w:rsid w:val="0090731E"/>
    <w:rsid w:val="00912726"/>
    <w:rsid w:val="00916EE2"/>
    <w:rsid w:val="0093167C"/>
    <w:rsid w:val="00933C71"/>
    <w:rsid w:val="00943B05"/>
    <w:rsid w:val="00945A2E"/>
    <w:rsid w:val="00966A22"/>
    <w:rsid w:val="00967192"/>
    <w:rsid w:val="0096722F"/>
    <w:rsid w:val="0097511E"/>
    <w:rsid w:val="009803F6"/>
    <w:rsid w:val="00980843"/>
    <w:rsid w:val="009A06D4"/>
    <w:rsid w:val="009A7742"/>
    <w:rsid w:val="009B4097"/>
    <w:rsid w:val="009C7DB0"/>
    <w:rsid w:val="009D5A9E"/>
    <w:rsid w:val="009E2791"/>
    <w:rsid w:val="009E3F6F"/>
    <w:rsid w:val="009F1423"/>
    <w:rsid w:val="009F14AF"/>
    <w:rsid w:val="009F499F"/>
    <w:rsid w:val="00A2047A"/>
    <w:rsid w:val="00A23494"/>
    <w:rsid w:val="00A26A4A"/>
    <w:rsid w:val="00A32D3D"/>
    <w:rsid w:val="00A33FE6"/>
    <w:rsid w:val="00A37342"/>
    <w:rsid w:val="00A42DAF"/>
    <w:rsid w:val="00A44FBA"/>
    <w:rsid w:val="00A45BD8"/>
    <w:rsid w:val="00A45C01"/>
    <w:rsid w:val="00A47412"/>
    <w:rsid w:val="00A676AC"/>
    <w:rsid w:val="00A70BC5"/>
    <w:rsid w:val="00A869B7"/>
    <w:rsid w:val="00A94B54"/>
    <w:rsid w:val="00AA428A"/>
    <w:rsid w:val="00AB04D8"/>
    <w:rsid w:val="00AB3945"/>
    <w:rsid w:val="00AB3E84"/>
    <w:rsid w:val="00AC205C"/>
    <w:rsid w:val="00AC34EE"/>
    <w:rsid w:val="00AC4131"/>
    <w:rsid w:val="00AF0A6B"/>
    <w:rsid w:val="00AF4D9D"/>
    <w:rsid w:val="00B05A69"/>
    <w:rsid w:val="00B33A5B"/>
    <w:rsid w:val="00B458E1"/>
    <w:rsid w:val="00B61C71"/>
    <w:rsid w:val="00B8052E"/>
    <w:rsid w:val="00B84557"/>
    <w:rsid w:val="00B90A8B"/>
    <w:rsid w:val="00B9734B"/>
    <w:rsid w:val="00BA30E2"/>
    <w:rsid w:val="00BA3B88"/>
    <w:rsid w:val="00BB2DA8"/>
    <w:rsid w:val="00BC1A0D"/>
    <w:rsid w:val="00BD1403"/>
    <w:rsid w:val="00BE7A7D"/>
    <w:rsid w:val="00BF54C8"/>
    <w:rsid w:val="00C0065B"/>
    <w:rsid w:val="00C07BA2"/>
    <w:rsid w:val="00C11BFE"/>
    <w:rsid w:val="00C276E8"/>
    <w:rsid w:val="00C406E3"/>
    <w:rsid w:val="00C456B7"/>
    <w:rsid w:val="00C5068F"/>
    <w:rsid w:val="00C747CC"/>
    <w:rsid w:val="00C761CC"/>
    <w:rsid w:val="00C848C3"/>
    <w:rsid w:val="00C862A5"/>
    <w:rsid w:val="00C86D74"/>
    <w:rsid w:val="00C906B5"/>
    <w:rsid w:val="00C94DB0"/>
    <w:rsid w:val="00C96300"/>
    <w:rsid w:val="00CA0621"/>
    <w:rsid w:val="00CC2ED7"/>
    <w:rsid w:val="00CD04F1"/>
    <w:rsid w:val="00CD2C67"/>
    <w:rsid w:val="00CD409C"/>
    <w:rsid w:val="00CD59F2"/>
    <w:rsid w:val="00CE3A4A"/>
    <w:rsid w:val="00CF2521"/>
    <w:rsid w:val="00CF6E68"/>
    <w:rsid w:val="00D07002"/>
    <w:rsid w:val="00D15525"/>
    <w:rsid w:val="00D24FAA"/>
    <w:rsid w:val="00D3124F"/>
    <w:rsid w:val="00D45252"/>
    <w:rsid w:val="00D651DD"/>
    <w:rsid w:val="00D71B4D"/>
    <w:rsid w:val="00D732BA"/>
    <w:rsid w:val="00D80083"/>
    <w:rsid w:val="00D844D3"/>
    <w:rsid w:val="00D93D55"/>
    <w:rsid w:val="00DB2864"/>
    <w:rsid w:val="00DB590E"/>
    <w:rsid w:val="00DB6E3E"/>
    <w:rsid w:val="00DB74BC"/>
    <w:rsid w:val="00DC3F34"/>
    <w:rsid w:val="00DC6623"/>
    <w:rsid w:val="00DE5DC1"/>
    <w:rsid w:val="00DF34A7"/>
    <w:rsid w:val="00DF366F"/>
    <w:rsid w:val="00DF5FF1"/>
    <w:rsid w:val="00E15015"/>
    <w:rsid w:val="00E335FE"/>
    <w:rsid w:val="00E43379"/>
    <w:rsid w:val="00E611AD"/>
    <w:rsid w:val="00E61FC2"/>
    <w:rsid w:val="00EA3410"/>
    <w:rsid w:val="00EA5EF7"/>
    <w:rsid w:val="00EA7D6E"/>
    <w:rsid w:val="00EC0AE7"/>
    <w:rsid w:val="00EC4E49"/>
    <w:rsid w:val="00ED77FB"/>
    <w:rsid w:val="00EE169F"/>
    <w:rsid w:val="00EE45FA"/>
    <w:rsid w:val="00EF039B"/>
    <w:rsid w:val="00F01432"/>
    <w:rsid w:val="00F11B45"/>
    <w:rsid w:val="00F11D82"/>
    <w:rsid w:val="00F340AF"/>
    <w:rsid w:val="00F34978"/>
    <w:rsid w:val="00F62115"/>
    <w:rsid w:val="00F66152"/>
    <w:rsid w:val="00F75A10"/>
    <w:rsid w:val="00F86FF0"/>
    <w:rsid w:val="00F91066"/>
    <w:rsid w:val="00FA5BF4"/>
    <w:rsid w:val="00FA7346"/>
    <w:rsid w:val="00FB0CCC"/>
    <w:rsid w:val="00FE292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9046C7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A06D4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3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1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742"/>
    <w:pPr>
      <w:widowControl w:val="0"/>
      <w:autoSpaceDE w:val="0"/>
      <w:autoSpaceDN w:val="0"/>
      <w:contextualSpacing/>
    </w:pPr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7742"/>
    <w:rPr>
      <w:rFonts w:ascii="Cambria" w:eastAsia="SimSun" w:hAnsi="Cambr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standards/en/sequ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13044</Characters>
  <Application>Microsoft Office Word</Application>
  <DocSecurity>0</DocSecurity>
  <Lines>220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CWS/8/6 Rev.</vt:lpstr>
      <vt:lpstr>CWS/8/6</vt:lpstr>
    </vt:vector>
  </TitlesOfParts>
  <Company>WIPO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CWS/8/6 Rev.</dc:title>
  <dc:subject>Committee on WIPO Standards (CWS), 8th Session, November 30 to December 4, 2020</dc:subject>
  <dc:creator>WIPO</dc:creator>
  <cp:keywords>FOR OFFICIAL USE ONLY</cp:keywords>
  <cp:lastModifiedBy>CHAVAS Louison</cp:lastModifiedBy>
  <cp:revision>3</cp:revision>
  <cp:lastPrinted>2020-09-10T14:25:00Z</cp:lastPrinted>
  <dcterms:created xsi:type="dcterms:W3CDTF">2020-11-20T11:18:00Z</dcterms:created>
  <dcterms:modified xsi:type="dcterms:W3CDTF">2020-11-20T11:18:00Z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