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5C4CF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5C4CF3" w:rsidRDefault="00E504E5" w:rsidP="00BE2E6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C4CF3" w:rsidRDefault="001F7FFB" w:rsidP="00BE2E6F">
            <w:r w:rsidRPr="005C4CF3">
              <w:rPr>
                <w:noProof/>
                <w:lang w:val="en-US" w:eastAsia="en-US"/>
              </w:rPr>
              <w:drawing>
                <wp:inline distT="0" distB="0" distL="0" distR="0" wp14:anchorId="7C8CF0A3" wp14:editId="45F897F3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C4CF3" w:rsidRDefault="00E504E5" w:rsidP="00BE2E6F">
            <w:pPr>
              <w:jc w:val="right"/>
            </w:pPr>
            <w:r w:rsidRPr="005C4CF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5C4CF3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C4CF3" w:rsidRDefault="001F7FFB" w:rsidP="00BE2E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C4CF3">
              <w:rPr>
                <w:rFonts w:ascii="Arial Black" w:hAnsi="Arial Black"/>
                <w:caps/>
                <w:sz w:val="15"/>
              </w:rPr>
              <w:t>CWS/5/</w:t>
            </w:r>
            <w:r w:rsidR="00CC42AA" w:rsidRPr="005C4CF3">
              <w:rPr>
                <w:rFonts w:ascii="Arial Black" w:hAnsi="Arial Black"/>
                <w:caps/>
                <w:sz w:val="15"/>
              </w:rPr>
              <w:t>8</w:t>
            </w:r>
            <w:r w:rsidR="004D569C">
              <w:rPr>
                <w:rFonts w:ascii="Arial Black" w:hAnsi="Arial Black"/>
                <w:caps/>
                <w:sz w:val="15"/>
              </w:rPr>
              <w:t xml:space="preserve"> REV.1</w:t>
            </w:r>
          </w:p>
        </w:tc>
      </w:tr>
      <w:tr w:rsidR="008B2CC1" w:rsidRPr="005C4CF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C4CF3" w:rsidRDefault="008B2CC1" w:rsidP="00BE2E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C4CF3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5C4CF3">
              <w:rPr>
                <w:rFonts w:ascii="Arial Black" w:hAnsi="Arial Black"/>
                <w:caps/>
                <w:sz w:val="15"/>
              </w:rPr>
              <w:t xml:space="preserve">  </w:t>
            </w:r>
            <w:r w:rsidR="00CC42AA" w:rsidRPr="005C4CF3">
              <w:rPr>
                <w:rFonts w:ascii="Arial Black" w:hAnsi="Arial Black"/>
                <w:caps/>
                <w:sz w:val="15"/>
              </w:rPr>
              <w:t>INGLÉS</w:t>
            </w:r>
            <w:r w:rsidRPr="005C4CF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5C4CF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C4CF3" w:rsidRDefault="00675021" w:rsidP="00BE2E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C4CF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5C4CF3">
              <w:rPr>
                <w:rFonts w:ascii="Arial Black" w:hAnsi="Arial Black"/>
                <w:caps/>
                <w:sz w:val="15"/>
              </w:rPr>
              <w:t>:</w:t>
            </w:r>
            <w:r w:rsidR="009A20CD" w:rsidRPr="005C4CF3">
              <w:rPr>
                <w:rFonts w:ascii="Arial Black" w:hAnsi="Arial Black"/>
                <w:caps/>
                <w:sz w:val="15"/>
              </w:rPr>
              <w:t xml:space="preserve">  </w:t>
            </w:r>
            <w:r w:rsidR="004D569C">
              <w:rPr>
                <w:rFonts w:ascii="Arial Black" w:hAnsi="Arial Black"/>
                <w:caps/>
                <w:sz w:val="15"/>
              </w:rPr>
              <w:t>2 DE MAYO</w:t>
            </w:r>
            <w:r w:rsidR="00CC42AA" w:rsidRPr="005C4CF3">
              <w:rPr>
                <w:rFonts w:ascii="Arial Black" w:hAnsi="Arial Black"/>
                <w:caps/>
                <w:sz w:val="15"/>
              </w:rPr>
              <w:t xml:space="preserve"> DE 2017</w:t>
            </w:r>
            <w:r w:rsidR="008B2CC1" w:rsidRPr="005C4CF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5C4CF3" w:rsidRDefault="008B2CC1" w:rsidP="00BE2E6F"/>
    <w:p w:rsidR="008B2CC1" w:rsidRPr="005C4CF3" w:rsidRDefault="008B2CC1" w:rsidP="00BE2E6F"/>
    <w:p w:rsidR="008B2CC1" w:rsidRPr="005C4CF3" w:rsidRDefault="008B2CC1" w:rsidP="00BE2E6F"/>
    <w:p w:rsidR="008B2CC1" w:rsidRPr="005C4CF3" w:rsidRDefault="008B2CC1" w:rsidP="00BE2E6F"/>
    <w:p w:rsidR="008B2CC1" w:rsidRPr="005C4CF3" w:rsidRDefault="008B2CC1" w:rsidP="00BE2E6F"/>
    <w:p w:rsidR="00B67CDC" w:rsidRPr="005C4CF3" w:rsidRDefault="001F7FFB" w:rsidP="00BE2E6F">
      <w:pPr>
        <w:rPr>
          <w:b/>
          <w:sz w:val="28"/>
          <w:szCs w:val="28"/>
        </w:rPr>
      </w:pPr>
      <w:r w:rsidRPr="005C4CF3">
        <w:rPr>
          <w:b/>
          <w:sz w:val="28"/>
          <w:szCs w:val="28"/>
        </w:rPr>
        <w:t>Comité de Normas Técnicas de la OMPI (CWS)</w:t>
      </w:r>
    </w:p>
    <w:p w:rsidR="003845C1" w:rsidRPr="005C4CF3" w:rsidRDefault="003845C1" w:rsidP="00BE2E6F"/>
    <w:p w:rsidR="003845C1" w:rsidRPr="005C4CF3" w:rsidRDefault="003845C1" w:rsidP="00BE2E6F"/>
    <w:p w:rsidR="001F7FFB" w:rsidRPr="005C4CF3" w:rsidRDefault="00BE2E6F" w:rsidP="00BE2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Quinta S</w:t>
      </w:r>
      <w:r w:rsidR="001F7FFB" w:rsidRPr="005C4CF3">
        <w:rPr>
          <w:b/>
          <w:sz w:val="24"/>
          <w:szCs w:val="24"/>
        </w:rPr>
        <w:t>esión</w:t>
      </w:r>
    </w:p>
    <w:p w:rsidR="00B67CDC" w:rsidRPr="005C4CF3" w:rsidRDefault="00716DB4" w:rsidP="00BE2E6F">
      <w:pPr>
        <w:rPr>
          <w:b/>
          <w:sz w:val="24"/>
          <w:szCs w:val="24"/>
        </w:rPr>
      </w:pPr>
      <w:r w:rsidRPr="005C4CF3">
        <w:rPr>
          <w:b/>
          <w:sz w:val="24"/>
          <w:szCs w:val="24"/>
        </w:rPr>
        <w:t>Ginebra, 29 de mayo a 2 de junio de 2017</w:t>
      </w:r>
    </w:p>
    <w:p w:rsidR="008B2CC1" w:rsidRPr="005C4CF3" w:rsidRDefault="008B2CC1" w:rsidP="00BE2E6F"/>
    <w:p w:rsidR="008B2CC1" w:rsidRPr="005C4CF3" w:rsidRDefault="008B2CC1" w:rsidP="00BE2E6F"/>
    <w:p w:rsidR="008B2CC1" w:rsidRPr="005C4CF3" w:rsidRDefault="008B2CC1" w:rsidP="00BE2E6F"/>
    <w:p w:rsidR="00CC42AA" w:rsidRPr="005C4CF3" w:rsidRDefault="004146FE" w:rsidP="00BE2E6F">
      <w:pPr>
        <w:rPr>
          <w:caps/>
          <w:sz w:val="24"/>
        </w:rPr>
      </w:pPr>
      <w:r w:rsidRPr="005C4CF3">
        <w:rPr>
          <w:sz w:val="24"/>
        </w:rPr>
        <w:t>NUEVA NORMA DE LA OMPI PARA EL INTERCAMBIO DE DATOS SOBRE LA SITUACIÓN JURÍDICA DE LAS PATENTES POR LAS OFICINAS DE PROPIEDAD INDUSTRIAL</w:t>
      </w:r>
    </w:p>
    <w:p w:rsidR="00CC42AA" w:rsidRPr="005C4CF3" w:rsidRDefault="00CC42AA" w:rsidP="00BE2E6F"/>
    <w:p w:rsidR="00CC42AA" w:rsidRPr="005C4CF3" w:rsidRDefault="00CC42AA" w:rsidP="00BE2E6F"/>
    <w:p w:rsidR="00CC42AA" w:rsidRPr="005C4CF3" w:rsidRDefault="0047288D" w:rsidP="00BE2E6F">
      <w:pPr>
        <w:rPr>
          <w:i/>
        </w:rPr>
      </w:pPr>
      <w:r>
        <w:rPr>
          <w:i/>
        </w:rPr>
        <w:t>p</w:t>
      </w:r>
      <w:r w:rsidR="00CC42AA" w:rsidRPr="005C4CF3">
        <w:rPr>
          <w:i/>
        </w:rPr>
        <w:t>repar</w:t>
      </w:r>
      <w:r w:rsidR="004146FE" w:rsidRPr="005C4CF3">
        <w:rPr>
          <w:i/>
        </w:rPr>
        <w:t>ad</w:t>
      </w:r>
      <w:r>
        <w:rPr>
          <w:i/>
        </w:rPr>
        <w:t>a</w:t>
      </w:r>
      <w:r w:rsidR="004146FE" w:rsidRPr="005C4CF3">
        <w:rPr>
          <w:i/>
        </w:rPr>
        <w:t xml:space="preserve"> por la Secretaría</w:t>
      </w:r>
    </w:p>
    <w:p w:rsidR="00CC42AA" w:rsidRPr="005C4CF3" w:rsidRDefault="00CC42AA" w:rsidP="00BE2E6F"/>
    <w:p w:rsidR="00CC42AA" w:rsidRPr="005C4CF3" w:rsidRDefault="00CC42AA" w:rsidP="00BE2E6F"/>
    <w:p w:rsidR="00CC42AA" w:rsidRPr="005C4CF3" w:rsidRDefault="00CC42AA" w:rsidP="00BE2E6F"/>
    <w:p w:rsidR="00CC42AA" w:rsidRPr="005C4CF3" w:rsidRDefault="00CC42AA" w:rsidP="00BE2E6F"/>
    <w:p w:rsidR="00CC42AA" w:rsidRPr="005C4CF3" w:rsidRDefault="00CC42AA" w:rsidP="00BE2E6F"/>
    <w:p w:rsidR="00CC42AA" w:rsidRPr="005C4CF3" w:rsidRDefault="00CC42AA" w:rsidP="00BE2E6F">
      <w:pPr>
        <w:pStyle w:val="Heading2"/>
        <w:spacing w:before="0"/>
        <w:rPr>
          <w:caps w:val="0"/>
        </w:rPr>
      </w:pPr>
      <w:r w:rsidRPr="005C4CF3">
        <w:rPr>
          <w:caps w:val="0"/>
        </w:rPr>
        <w:t>INTRODUC</w:t>
      </w:r>
      <w:r w:rsidR="004146FE" w:rsidRPr="005C4CF3">
        <w:rPr>
          <w:caps w:val="0"/>
        </w:rPr>
        <w:t>CIÓN</w:t>
      </w:r>
    </w:p>
    <w:p w:rsidR="004146FE" w:rsidRPr="005C4CF3" w:rsidRDefault="002C3AC2" w:rsidP="00BE2E6F">
      <w:pPr>
        <w:pStyle w:val="ONUMFS"/>
      </w:pPr>
      <w:r w:rsidRPr="005C4CF3">
        <w:t xml:space="preserve">En su tercera sesión, celebrada en abril de 2013, el Comité de Normas Técnicas de la OMPI (CWS) acordó la creación de la Tarea Nº 47: </w:t>
      </w:r>
      <w:r w:rsidR="00AE7FAA" w:rsidRPr="005C4CF3">
        <w:t xml:space="preserve"> </w:t>
      </w:r>
      <w:r w:rsidRPr="005C4CF3">
        <w:t xml:space="preserve">“Preparar una propuesta de establecimiento de una nueva norma </w:t>
      </w:r>
      <w:r w:rsidR="00931957">
        <w:t xml:space="preserve">técnica </w:t>
      </w:r>
      <w:r w:rsidRPr="005C4CF3">
        <w:t xml:space="preserve">de la OMPI para el intercambio de datos sobre la situación jurídica de las patentes por las oficinas de propiedad industrial. </w:t>
      </w:r>
      <w:r w:rsidR="00AE7FAA" w:rsidRPr="005C4CF3">
        <w:t xml:space="preserve"> </w:t>
      </w:r>
      <w:r w:rsidRPr="005C4CF3">
        <w:t xml:space="preserve">Una vez finalizada esta tarea, la propuesta correspondiente deberá extenderse a las marcas y </w:t>
      </w:r>
      <w:r w:rsidR="00EA717F">
        <w:t xml:space="preserve">los </w:t>
      </w:r>
      <w:r w:rsidRPr="005C4CF3">
        <w:t>dibujos y modelos industriales”.  El CWS también</w:t>
      </w:r>
      <w:r w:rsidR="004D569C">
        <w:t xml:space="preserve"> </w:t>
      </w:r>
      <w:r w:rsidR="0047288D">
        <w:t>creó</w:t>
      </w:r>
      <w:r w:rsidRPr="005C4CF3">
        <w:t xml:space="preserve"> el Equipo Técnico de la Situación Jurídica (LSTF) para realizar esta Tarea y designó a la Oficina Internacional como Responsable de la Tarea. </w:t>
      </w:r>
      <w:r w:rsidR="00AE7FAA" w:rsidRPr="005C4CF3">
        <w:t xml:space="preserve"> </w:t>
      </w:r>
      <w:r w:rsidRPr="005C4CF3">
        <w:t xml:space="preserve">El CWS convino que los </w:t>
      </w:r>
      <w:r w:rsidR="00E43BA1">
        <w:t xml:space="preserve">demás </w:t>
      </w:r>
      <w:r w:rsidRPr="005C4CF3">
        <w:t>Equipos de Trabajo que tratan sobre el lenguaje de marcado extensible (XML) debe</w:t>
      </w:r>
      <w:r w:rsidR="007839A6" w:rsidRPr="005C4CF3">
        <w:t>ría</w:t>
      </w:r>
      <w:r w:rsidR="00384786" w:rsidRPr="005C4CF3">
        <w:t xml:space="preserve">n </w:t>
      </w:r>
      <w:r w:rsidRPr="005C4CF3">
        <w:t xml:space="preserve">ser invitados a aplicar y </w:t>
      </w:r>
      <w:r w:rsidR="007839A6" w:rsidRPr="005C4CF3">
        <w:t>lograr</w:t>
      </w:r>
      <w:r w:rsidRPr="005C4CF3">
        <w:t xml:space="preserve"> </w:t>
      </w:r>
      <w:r w:rsidR="007839A6" w:rsidRPr="005C4CF3">
        <w:t>que</w:t>
      </w:r>
      <w:r w:rsidRPr="005C4CF3">
        <w:t xml:space="preserve"> el resultado del LSTF </w:t>
      </w:r>
      <w:r w:rsidR="007839A6" w:rsidRPr="005C4CF3">
        <w:t xml:space="preserve">pase a ser operativo </w:t>
      </w:r>
      <w:r w:rsidR="001A76FF" w:rsidRPr="005C4CF3">
        <w:t xml:space="preserve">en </w:t>
      </w:r>
      <w:r w:rsidR="001A76FF">
        <w:t xml:space="preserve">términos de </w:t>
      </w:r>
      <w:r w:rsidR="001A76FF" w:rsidRPr="005C4CF3">
        <w:t xml:space="preserve">XML </w:t>
      </w:r>
      <w:r w:rsidR="001A76FF">
        <w:t>(</w:t>
      </w:r>
      <w:r w:rsidRPr="005C4CF3">
        <w:t>véanse los párra</w:t>
      </w:r>
      <w:r w:rsidR="00E43BA1">
        <w:t>fos 50 a 54 del documento CWS/3/</w:t>
      </w:r>
      <w:r w:rsidRPr="005C4CF3">
        <w:t>14)</w:t>
      </w:r>
    </w:p>
    <w:p w:rsidR="005A7F07" w:rsidRDefault="007839A6" w:rsidP="00BE2E6F">
      <w:pPr>
        <w:pStyle w:val="ONUMFS"/>
      </w:pPr>
      <w:r w:rsidRPr="005C4CF3">
        <w:t xml:space="preserve">El </w:t>
      </w:r>
      <w:r w:rsidR="00384786" w:rsidRPr="005C4CF3">
        <w:t>LSTF se ha reunido</w:t>
      </w:r>
      <w:r w:rsidRPr="005C4CF3">
        <w:t xml:space="preserve"> en</w:t>
      </w:r>
      <w:r w:rsidR="00384786" w:rsidRPr="005C4CF3">
        <w:t xml:space="preserve"> numerosas </w:t>
      </w:r>
      <w:r w:rsidRPr="005C4CF3">
        <w:t>ocasiones</w:t>
      </w:r>
      <w:r w:rsidR="00384786" w:rsidRPr="005C4CF3">
        <w:t xml:space="preserve"> desde su creación</w:t>
      </w:r>
      <w:r w:rsidR="004D569C">
        <w:t xml:space="preserve"> a fin de </w:t>
      </w:r>
      <w:r w:rsidR="00E21098">
        <w:t xml:space="preserve">finalizar </w:t>
      </w:r>
      <w:r w:rsidR="004D569C">
        <w:t>su tarea</w:t>
      </w:r>
      <w:r w:rsidR="00E21098">
        <w:t>, tanto en</w:t>
      </w:r>
      <w:r w:rsidR="00384786" w:rsidRPr="005C4CF3">
        <w:t xml:space="preserve"> reuniones presenciales </w:t>
      </w:r>
      <w:r w:rsidR="00E21098">
        <w:t xml:space="preserve">como mediante </w:t>
      </w:r>
      <w:r w:rsidR="00384786" w:rsidRPr="005C4CF3">
        <w:t xml:space="preserve">conferencias en línea. </w:t>
      </w:r>
      <w:r w:rsidR="00AE7FAA" w:rsidRPr="005C4CF3">
        <w:t xml:space="preserve"> </w:t>
      </w:r>
      <w:r w:rsidR="00384786" w:rsidRPr="005C4CF3">
        <w:t>E</w:t>
      </w:r>
      <w:r w:rsidR="00433558" w:rsidRPr="005C4CF3">
        <w:t>n un esfuerzo por finalizar la T</w:t>
      </w:r>
      <w:r w:rsidR="00384786" w:rsidRPr="005C4CF3">
        <w:t xml:space="preserve">area, el Responsable de la </w:t>
      </w:r>
      <w:r w:rsidR="00433558" w:rsidRPr="005C4CF3">
        <w:t>misma</w:t>
      </w:r>
      <w:r w:rsidR="00384786" w:rsidRPr="005C4CF3">
        <w:t xml:space="preserve"> organizó cuatro reuniones presenciales y 13 conferencias en línea</w:t>
      </w:r>
      <w:r w:rsidR="00AE7FAA" w:rsidRPr="005C4CF3">
        <w:t>.  E</w:t>
      </w:r>
      <w:r w:rsidR="00384786" w:rsidRPr="005C4CF3">
        <w:t>n los debates del LSTF han participado más de 80 expertos de 27 oficinas de P.I. (OPI) y grupos de usuarios, que han contribuido a la elaboración de la propuesta de nueva norma.</w:t>
      </w:r>
    </w:p>
    <w:p w:rsidR="005A7F07" w:rsidRDefault="005A7F07">
      <w:r>
        <w:br w:type="page"/>
      </w:r>
    </w:p>
    <w:p w:rsidR="004146FE" w:rsidRPr="005C4CF3" w:rsidRDefault="00C4172B" w:rsidP="00BE2E6F">
      <w:pPr>
        <w:pStyle w:val="ONUMFS"/>
      </w:pPr>
      <w:r w:rsidRPr="005C4CF3">
        <w:lastRenderedPageBreak/>
        <w:t>Hasta la fecha, la prioridad principal del Equipo Técnico ha sido elabora</w:t>
      </w:r>
      <w:r w:rsidR="001C563C" w:rsidRPr="005C4CF3">
        <w:t xml:space="preserve">r </w:t>
      </w:r>
      <w:r w:rsidRPr="005C4CF3">
        <w:t xml:space="preserve">una propuesta </w:t>
      </w:r>
      <w:r w:rsidR="001C563C" w:rsidRPr="005C4CF3">
        <w:t>de</w:t>
      </w:r>
      <w:r w:rsidRPr="005C4CF3">
        <w:t xml:space="preserve"> nueva norma de la OMPI </w:t>
      </w:r>
      <w:r w:rsidR="00E21098">
        <w:t>sobre</w:t>
      </w:r>
      <w:r w:rsidR="004D569C">
        <w:t xml:space="preserve"> a</w:t>
      </w:r>
      <w:r w:rsidRPr="005C4CF3">
        <w:t xml:space="preserve"> </w:t>
      </w:r>
      <w:r w:rsidR="00E21098">
        <w:t xml:space="preserve">los </w:t>
      </w:r>
      <w:r w:rsidRPr="005C4CF3">
        <w:t xml:space="preserve">datos </w:t>
      </w:r>
      <w:r w:rsidR="00E21098">
        <w:t>relativos a</w:t>
      </w:r>
      <w:r w:rsidRPr="005C4CF3">
        <w:t xml:space="preserve"> la situación jurídica de las patentes</w:t>
      </w:r>
      <w:r w:rsidR="00AE7FAA" w:rsidRPr="005C4CF3">
        <w:t>.  L</w:t>
      </w:r>
      <w:r w:rsidRPr="005C4CF3">
        <w:t>os deb</w:t>
      </w:r>
      <w:r w:rsidR="005535FB" w:rsidRPr="005C4CF3">
        <w:t xml:space="preserve">ates </w:t>
      </w:r>
      <w:r w:rsidR="001C563C" w:rsidRPr="005C4CF3">
        <w:t>sobre</w:t>
      </w:r>
      <w:r w:rsidR="005535FB" w:rsidRPr="005C4CF3">
        <w:t xml:space="preserve"> la </w:t>
      </w:r>
      <w:r w:rsidR="009549D7">
        <w:t>n</w:t>
      </w:r>
      <w:r w:rsidRPr="005C4CF3">
        <w:t xml:space="preserve">orma se han organizado en tres </w:t>
      </w:r>
      <w:r w:rsidR="00F91C81" w:rsidRPr="005C4CF3">
        <w:t>F</w:t>
      </w:r>
      <w:r w:rsidRPr="005C4CF3">
        <w:t>ases</w:t>
      </w:r>
      <w:r w:rsidR="00AE7FAA" w:rsidRPr="005C4CF3">
        <w:t>.  L</w:t>
      </w:r>
      <w:r w:rsidRPr="005C4CF3">
        <w:t xml:space="preserve">a </w:t>
      </w:r>
      <w:r w:rsidR="00F91C81" w:rsidRPr="005C4CF3">
        <w:t>F</w:t>
      </w:r>
      <w:r w:rsidRPr="005C4CF3">
        <w:t xml:space="preserve">ase 1 se centró en el objetivo y el alcance de la nueva </w:t>
      </w:r>
      <w:r w:rsidR="009549D7">
        <w:t>n</w:t>
      </w:r>
      <w:r w:rsidR="005535FB" w:rsidRPr="005C4CF3">
        <w:t>orma</w:t>
      </w:r>
      <w:r w:rsidR="001C563C" w:rsidRPr="005C4CF3">
        <w:t xml:space="preserve">, celebrándose </w:t>
      </w:r>
      <w:r w:rsidRPr="005C4CF3">
        <w:t>una única ronda</w:t>
      </w:r>
      <w:r w:rsidR="00095B07">
        <w:t xml:space="preserve"> de debate</w:t>
      </w:r>
      <w:r w:rsidRPr="005C4CF3">
        <w:t xml:space="preserve">. </w:t>
      </w:r>
      <w:r w:rsidR="004D569C">
        <w:t xml:space="preserve"> En la Fase 2 se determinaron</w:t>
      </w:r>
      <w:r w:rsidR="00F91C81" w:rsidRPr="005C4CF3">
        <w:t xml:space="preserve"> </w:t>
      </w:r>
      <w:r w:rsidR="001C563C" w:rsidRPr="005C4CF3">
        <w:t>los</w:t>
      </w:r>
      <w:r w:rsidR="00F91C81" w:rsidRPr="005C4CF3">
        <w:t xml:space="preserve"> datos </w:t>
      </w:r>
      <w:r w:rsidR="00095B07" w:rsidRPr="005C4CF3">
        <w:t xml:space="preserve">que deberían intercambiarse </w:t>
      </w:r>
      <w:r w:rsidR="00F91C81" w:rsidRPr="005C4CF3">
        <w:t>sobr</w:t>
      </w:r>
      <w:r w:rsidR="00095B07">
        <w:t>e la situación jurídica relativa</w:t>
      </w:r>
      <w:r w:rsidR="00F91C81" w:rsidRPr="005C4CF3">
        <w:t xml:space="preserve"> a solicitudes y derechos de propiedad intelectual (P.I.), </w:t>
      </w:r>
      <w:r w:rsidR="00931957">
        <w:t>y</w:t>
      </w:r>
      <w:r w:rsidR="00095B07">
        <w:t xml:space="preserve"> se</w:t>
      </w:r>
      <w:r w:rsidR="00F91C81" w:rsidRPr="005C4CF3">
        <w:t xml:space="preserve"> organizó en ocho rondas de debate.  </w:t>
      </w:r>
      <w:r w:rsidRPr="005C4CF3">
        <w:t xml:space="preserve">En la Fase </w:t>
      </w:r>
      <w:r w:rsidR="00F91C81" w:rsidRPr="005C4CF3">
        <w:t>3</w:t>
      </w:r>
      <w:r w:rsidRPr="005C4CF3">
        <w:t xml:space="preserve"> se </w:t>
      </w:r>
      <w:r w:rsidR="004D569C">
        <w:t>estableció</w:t>
      </w:r>
      <w:r w:rsidRPr="005C4CF3">
        <w:t xml:space="preserve"> como debe</w:t>
      </w:r>
      <w:r w:rsidR="004D569C">
        <w:t>ría</w:t>
      </w:r>
      <w:r w:rsidRPr="005C4CF3">
        <w:t xml:space="preserve">n estructurarse e intercambiarse los datos </w:t>
      </w:r>
      <w:r w:rsidR="001C563C" w:rsidRPr="005C4CF3">
        <w:t>sobre</w:t>
      </w:r>
      <w:r w:rsidRPr="005C4CF3">
        <w:t xml:space="preserve"> la situación jurídica</w:t>
      </w:r>
      <w:r w:rsidR="001C563C" w:rsidRPr="005C4CF3">
        <w:t xml:space="preserve">, organizándose en </w:t>
      </w:r>
      <w:r w:rsidRPr="005C4CF3">
        <w:t>cinco rondas, inclu</w:t>
      </w:r>
      <w:r w:rsidR="004D569C">
        <w:t xml:space="preserve">idas </w:t>
      </w:r>
      <w:r w:rsidRPr="005C4CF3">
        <w:t xml:space="preserve">varias rondas </w:t>
      </w:r>
      <w:r w:rsidR="00095B07">
        <w:t xml:space="preserve">para realizar </w:t>
      </w:r>
      <w:r w:rsidRPr="005C4CF3">
        <w:t xml:space="preserve">un ejercicio </w:t>
      </w:r>
      <w:r w:rsidR="00095B07">
        <w:t xml:space="preserve">en el que </w:t>
      </w:r>
      <w:r w:rsidR="00F91C81" w:rsidRPr="005C4CF3">
        <w:t xml:space="preserve">los miembros del LSTF </w:t>
      </w:r>
      <w:r w:rsidR="00095B07">
        <w:t xml:space="preserve">establecieron </w:t>
      </w:r>
      <w:r w:rsidR="00F91C81" w:rsidRPr="005C4CF3">
        <w:t xml:space="preserve">una correspondencia entre sus </w:t>
      </w:r>
      <w:r w:rsidR="001C563C" w:rsidRPr="005C4CF3">
        <w:t>incidencias</w:t>
      </w:r>
      <w:r w:rsidR="00F91C81" w:rsidRPr="005C4CF3">
        <w:t xml:space="preserve"> nacionales o regionales </w:t>
      </w:r>
      <w:r w:rsidR="009549D7">
        <w:t>sobre</w:t>
      </w:r>
      <w:r w:rsidR="00F91C81" w:rsidRPr="005C4CF3">
        <w:t xml:space="preserve"> la situación jurídica de las patentes y </w:t>
      </w:r>
      <w:r w:rsidR="001C563C" w:rsidRPr="005C4CF3">
        <w:t>las incidencias definida</w:t>
      </w:r>
      <w:r w:rsidR="00F91C81" w:rsidRPr="005C4CF3">
        <w:t>s en el proyecto de norma.</w:t>
      </w:r>
      <w:r w:rsidR="00095B07">
        <w:t xml:space="preserve"> </w:t>
      </w:r>
    </w:p>
    <w:p w:rsidR="004146FE" w:rsidRPr="005C4CF3" w:rsidRDefault="00224F1E" w:rsidP="00BE2E6F">
      <w:pPr>
        <w:pStyle w:val="ONUMFS"/>
      </w:pPr>
      <w:r w:rsidRPr="005C4CF3">
        <w:t xml:space="preserve">La </w:t>
      </w:r>
      <w:r w:rsidR="00BF7FC1" w:rsidRPr="005C4CF3">
        <w:t>O</w:t>
      </w:r>
      <w:r w:rsidRPr="005C4CF3">
        <w:t xml:space="preserve">ficina Internacional, como Responsable de la Tarea, ha elaborado ocho borradores de la norma </w:t>
      </w:r>
      <w:r w:rsidR="00095B07">
        <w:t>sobre la</w:t>
      </w:r>
      <w:r w:rsidRPr="005C4CF3">
        <w:t xml:space="preserve"> base </w:t>
      </w:r>
      <w:r w:rsidR="00095B07">
        <w:t>de</w:t>
      </w:r>
      <w:r w:rsidRPr="005C4CF3">
        <w:t xml:space="preserve"> las aportaciones de los miembros del Equipo Técnico</w:t>
      </w:r>
      <w:r w:rsidR="00AE7FAA" w:rsidRPr="005C4CF3">
        <w:t>.  C</w:t>
      </w:r>
      <w:r w:rsidRPr="005C4CF3">
        <w:t xml:space="preserve">ada uno de los borradores se ha sometido a múltiples iteraciones y </w:t>
      </w:r>
      <w:r w:rsidR="00953E68" w:rsidRPr="005C4CF3">
        <w:t xml:space="preserve">se ha invitado a </w:t>
      </w:r>
      <w:r w:rsidRPr="005C4CF3">
        <w:t xml:space="preserve">los miembros del Equipo Técnico a realizar comentarios </w:t>
      </w:r>
      <w:r w:rsidR="009549D7">
        <w:t>sobre</w:t>
      </w:r>
      <w:r w:rsidRPr="005C4CF3">
        <w:t xml:space="preserve"> </w:t>
      </w:r>
      <w:r w:rsidR="00095B07">
        <w:t>todos los</w:t>
      </w:r>
      <w:r w:rsidRPr="005C4CF3">
        <w:t xml:space="preserve"> proyecto</w:t>
      </w:r>
      <w:r w:rsidR="00095B07">
        <w:t>s</w:t>
      </w:r>
      <w:r w:rsidRPr="005C4CF3">
        <w:t xml:space="preserve"> de texto.  Cada versión del proyecto de texto </w:t>
      </w:r>
      <w:r w:rsidR="00953E68" w:rsidRPr="005C4CF3">
        <w:t xml:space="preserve">ha incorporado </w:t>
      </w:r>
      <w:r w:rsidRPr="005C4CF3">
        <w:t xml:space="preserve">comentarios </w:t>
      </w:r>
      <w:r w:rsidR="00953E68" w:rsidRPr="005C4CF3">
        <w:t xml:space="preserve">de los miembros del Equipo Técnico realizados en </w:t>
      </w:r>
      <w:r w:rsidRPr="005C4CF3">
        <w:t>la ronda anterior.</w:t>
      </w:r>
    </w:p>
    <w:p w:rsidR="00CC42AA" w:rsidRPr="00BE2E6F" w:rsidRDefault="00BE2E6F" w:rsidP="00BE2E6F">
      <w:pPr>
        <w:pStyle w:val="Heading2"/>
        <w:spacing w:before="0"/>
        <w:rPr>
          <w:caps w:val="0"/>
        </w:rPr>
      </w:pPr>
      <w:r w:rsidRPr="00BE2E6F">
        <w:rPr>
          <w:caps w:val="0"/>
        </w:rPr>
        <w:t xml:space="preserve">NUEVA NORMA DE LA OMPI PROPUESTA </w:t>
      </w:r>
    </w:p>
    <w:p w:rsidR="004146FE" w:rsidRPr="005C4CF3" w:rsidRDefault="00C834E5" w:rsidP="00BE2E6F">
      <w:pPr>
        <w:pStyle w:val="ONUMFS"/>
      </w:pPr>
      <w:r w:rsidRPr="005C4CF3">
        <w:t xml:space="preserve">En el marco de la tarea Nº 47, el LSTF preparó un proyecto de recomendación para el intercambio de datos sobre la situación jurídica de las patentes </w:t>
      </w:r>
      <w:r w:rsidR="009502B2">
        <w:t>al</w:t>
      </w:r>
      <w:r w:rsidR="00931957">
        <w:t xml:space="preserve"> ob</w:t>
      </w:r>
      <w:r w:rsidR="009502B2">
        <w:t>jet</w:t>
      </w:r>
      <w:r w:rsidR="00931957">
        <w:t xml:space="preserve">o de ser examinado </w:t>
      </w:r>
      <w:r w:rsidR="00CC3F84" w:rsidRPr="005C4CF3">
        <w:t xml:space="preserve">y </w:t>
      </w:r>
      <w:r w:rsidR="00E435E7" w:rsidRPr="005C4CF3">
        <w:t>aproba</w:t>
      </w:r>
      <w:r w:rsidR="00931957">
        <w:t xml:space="preserve">do </w:t>
      </w:r>
      <w:r w:rsidR="00556829" w:rsidRPr="005C4CF3">
        <w:t xml:space="preserve">por el CWS como nueva </w:t>
      </w:r>
      <w:r w:rsidR="00205B72">
        <w:t>norma</w:t>
      </w:r>
      <w:r w:rsidR="00CC3F84" w:rsidRPr="005C4CF3">
        <w:t xml:space="preserve"> </w:t>
      </w:r>
      <w:r w:rsidR="00556829" w:rsidRPr="005C4CF3">
        <w:t>de la OMPI.  El nombre propuesto d</w:t>
      </w:r>
      <w:r w:rsidR="005535FB" w:rsidRPr="005C4CF3">
        <w:t>e</w:t>
      </w:r>
      <w:r w:rsidR="00556829" w:rsidRPr="005C4CF3">
        <w:t xml:space="preserve"> la nueva norma es “Norma </w:t>
      </w:r>
      <w:r w:rsidR="000F6A7B" w:rsidRPr="005C4CF3">
        <w:t>ST.</w:t>
      </w:r>
      <w:r w:rsidR="00556829" w:rsidRPr="005C4CF3">
        <w:t xml:space="preserve"> 27 de la OMPI</w:t>
      </w:r>
      <w:r w:rsidR="000F6A7B" w:rsidRPr="005C4CF3">
        <w:t xml:space="preserve"> – Recomendación para el intercambio de datos sobre la situación jurídica de las patentes”.  La </w:t>
      </w:r>
      <w:r w:rsidR="00CC3F84" w:rsidRPr="005C4CF3">
        <w:t>nueva norma de la OMPI</w:t>
      </w:r>
      <w:r w:rsidR="00283DEB">
        <w:t xml:space="preserve"> propuesta</w:t>
      </w:r>
      <w:r w:rsidR="00CC3F84" w:rsidRPr="005C4CF3">
        <w:t xml:space="preserve">, que </w:t>
      </w:r>
      <w:r w:rsidR="000F6A7B" w:rsidRPr="005C4CF3">
        <w:t xml:space="preserve">consta del cuerpo principal y </w:t>
      </w:r>
      <w:r w:rsidR="00CC3F84" w:rsidRPr="005C4CF3">
        <w:t xml:space="preserve">de </w:t>
      </w:r>
      <w:r w:rsidR="000F6A7B" w:rsidRPr="005C4CF3">
        <w:t xml:space="preserve">los Anexos I a IV, se reproduce en el Anexo </w:t>
      </w:r>
      <w:r w:rsidR="009F1D6B" w:rsidRPr="005C4CF3">
        <w:t>del</w:t>
      </w:r>
      <w:r w:rsidR="000F6A7B" w:rsidRPr="005C4CF3">
        <w:t xml:space="preserve"> presente documento.  </w:t>
      </w:r>
    </w:p>
    <w:p w:rsidR="00CC42AA" w:rsidRPr="005C4CF3" w:rsidRDefault="00CC42AA" w:rsidP="00BE2E6F">
      <w:pPr>
        <w:pStyle w:val="Heading3"/>
      </w:pPr>
      <w:r w:rsidRPr="005C4CF3">
        <w:t>Objetiv</w:t>
      </w:r>
      <w:r w:rsidR="000F6A7B" w:rsidRPr="005C4CF3">
        <w:t>o</w:t>
      </w:r>
    </w:p>
    <w:p w:rsidR="00CC42AA" w:rsidRPr="005C4CF3" w:rsidRDefault="00BF7FC1" w:rsidP="00BE2E6F">
      <w:pPr>
        <w:pStyle w:val="ONUMFS"/>
      </w:pPr>
      <w:r w:rsidRPr="005C4CF3">
        <w:t xml:space="preserve">La disponibilidad de información actualizada, fiable y comprensible sobre la situación jurídica </w:t>
      </w:r>
      <w:r w:rsidR="007B5CFD" w:rsidRPr="005C4CF3">
        <w:t>de los</w:t>
      </w:r>
      <w:r w:rsidRPr="005C4CF3">
        <w:t xml:space="preserve"> derechos de P.I</w:t>
      </w:r>
      <w:r w:rsidR="000604AC" w:rsidRPr="005C4CF3">
        <w:t>. e</w:t>
      </w:r>
      <w:r w:rsidRPr="005C4CF3">
        <w:t xml:space="preserve">s necesaria para evitar </w:t>
      </w:r>
      <w:r w:rsidR="00283DEB">
        <w:t xml:space="preserve">que se vulnere el </w:t>
      </w:r>
      <w:r w:rsidRPr="005C4CF3">
        <w:t>derecho de P.I</w:t>
      </w:r>
      <w:r w:rsidR="00AE7FAA" w:rsidRPr="005C4CF3">
        <w:t>.  A</w:t>
      </w:r>
      <w:r w:rsidRPr="005C4CF3">
        <w:t>ctualmente</w:t>
      </w:r>
      <w:r w:rsidR="0091168D" w:rsidRPr="005C4CF3">
        <w:t>,</w:t>
      </w:r>
      <w:r w:rsidRPr="005C4CF3">
        <w:t xml:space="preserve"> las OPI proporcionan esta información en formatos e idiomas</w:t>
      </w:r>
      <w:r w:rsidR="0069015E">
        <w:t xml:space="preserve"> diversos</w:t>
      </w:r>
      <w:r w:rsidRPr="005C4CF3">
        <w:t xml:space="preserve">, de </w:t>
      </w:r>
      <w:r w:rsidR="0091168D" w:rsidRPr="005C4CF3">
        <w:t>manera inconsistente</w:t>
      </w:r>
      <w:r w:rsidR="008B799B" w:rsidRPr="005C4CF3">
        <w:t xml:space="preserve"> y sin plazos predeterminados debido a las diferentes </w:t>
      </w:r>
      <w:r w:rsidR="0069015E">
        <w:t xml:space="preserve">legislaciones y </w:t>
      </w:r>
      <w:r w:rsidR="008B799B" w:rsidRPr="005C4CF3">
        <w:t>prácticas en materia de patentes a nivel nacional y regional</w:t>
      </w:r>
      <w:r w:rsidR="00AE7FAA" w:rsidRPr="005C4CF3">
        <w:t>.  L</w:t>
      </w:r>
      <w:r w:rsidR="008B799B" w:rsidRPr="005C4CF3">
        <w:t xml:space="preserve">a norma propuesta tiene por objetivo promover el intercambio eficiente de datos sobre la situación jurídica de las patentes </w:t>
      </w:r>
      <w:r w:rsidR="0069015E" w:rsidRPr="005C4CF3">
        <w:t xml:space="preserve">entre las OPI </w:t>
      </w:r>
      <w:r w:rsidR="008B799B" w:rsidRPr="005C4CF3">
        <w:t xml:space="preserve">de manera armonizada </w:t>
      </w:r>
      <w:r w:rsidR="005E6043">
        <w:t>a fin de</w:t>
      </w:r>
      <w:r w:rsidR="008B799B" w:rsidRPr="005C4CF3">
        <w:t xml:space="preserve"> facilitar el acceso a esos datos </w:t>
      </w:r>
      <w:r w:rsidR="00283DEB">
        <w:t>por</w:t>
      </w:r>
      <w:r w:rsidR="008B799B" w:rsidRPr="005C4CF3">
        <w:t xml:space="preserve"> las OPI</w:t>
      </w:r>
      <w:r w:rsidR="007B5CFD" w:rsidRPr="005C4CF3">
        <w:t xml:space="preserve">, </w:t>
      </w:r>
      <w:r w:rsidR="005E6043">
        <w:t xml:space="preserve">los </w:t>
      </w:r>
      <w:r w:rsidR="008B799B" w:rsidRPr="005C4CF3">
        <w:t xml:space="preserve">usuarios de información </w:t>
      </w:r>
      <w:r w:rsidR="007B5CFD" w:rsidRPr="005C4CF3">
        <w:t>de</w:t>
      </w:r>
      <w:r w:rsidR="008B799B" w:rsidRPr="005C4CF3">
        <w:t xml:space="preserve"> P.I., </w:t>
      </w:r>
      <w:r w:rsidR="005E6043">
        <w:t xml:space="preserve">los </w:t>
      </w:r>
      <w:r w:rsidR="008B799B" w:rsidRPr="005C4CF3">
        <w:t xml:space="preserve">proveedores de datos de P.I., </w:t>
      </w:r>
      <w:r w:rsidR="005E6043">
        <w:t xml:space="preserve">el </w:t>
      </w:r>
      <w:r w:rsidR="008B799B" w:rsidRPr="005C4CF3">
        <w:t>público en general y otras partes interesadas</w:t>
      </w:r>
      <w:r w:rsidR="00AE7FAA" w:rsidRPr="005C4CF3">
        <w:t>.  E</w:t>
      </w:r>
      <w:r w:rsidR="008B799B" w:rsidRPr="005C4CF3">
        <w:t xml:space="preserve">l objeto de esta norma es mejorar la disponibilidad, fiabilidad y comparabilidad a escala mundial de los datos sobre la situación jurídica de las patentes de </w:t>
      </w:r>
      <w:r w:rsidR="007B5CFD" w:rsidRPr="005C4CF3">
        <w:t xml:space="preserve">una </w:t>
      </w:r>
      <w:r w:rsidR="008B799B" w:rsidRPr="005C4CF3">
        <w:t>manera oportuna.</w:t>
      </w:r>
    </w:p>
    <w:p w:rsidR="00CC42AA" w:rsidRPr="005C4CF3" w:rsidRDefault="00057795" w:rsidP="00BE2E6F">
      <w:pPr>
        <w:pStyle w:val="Heading3"/>
        <w:rPr>
          <w:caps/>
        </w:rPr>
      </w:pPr>
      <w:r w:rsidRPr="005C4CF3">
        <w:t>Alcance</w:t>
      </w:r>
    </w:p>
    <w:p w:rsidR="008B799B" w:rsidRPr="005C4CF3" w:rsidRDefault="00DD369A" w:rsidP="00BE2E6F">
      <w:pPr>
        <w:pStyle w:val="ONUMFS"/>
      </w:pPr>
      <w:r w:rsidRPr="005C4CF3">
        <w:t>Teniendo en cuenta la diversidad de legislaciones y prácticas en materia de P.I</w:t>
      </w:r>
      <w:r w:rsidR="001E2091" w:rsidRPr="005C4CF3">
        <w:t xml:space="preserve">. </w:t>
      </w:r>
      <w:r w:rsidR="00F76045">
        <w:t xml:space="preserve">de </w:t>
      </w:r>
      <w:r w:rsidRPr="005C4CF3">
        <w:t xml:space="preserve">las distintas jurisdicciones, la norma propuesta no </w:t>
      </w:r>
      <w:r w:rsidR="001E2091" w:rsidRPr="005C4CF3">
        <w:t>pretende</w:t>
      </w:r>
      <w:r w:rsidRPr="005C4CF3">
        <w:t xml:space="preserve"> armonizar los requisitos de procedimiento o sustantivos de las legislaciones y reglamentos en materia de patentes </w:t>
      </w:r>
      <w:r w:rsidR="000D6028">
        <w:t xml:space="preserve">a nivel </w:t>
      </w:r>
      <w:r w:rsidRPr="005C4CF3">
        <w:t>nacional</w:t>
      </w:r>
      <w:r w:rsidR="000D6028">
        <w:t xml:space="preserve">  y regional</w:t>
      </w:r>
      <w:r w:rsidRPr="005C4CF3">
        <w:t>.</w:t>
      </w:r>
    </w:p>
    <w:p w:rsidR="005A7F07" w:rsidRDefault="00DD369A" w:rsidP="00BE2E6F">
      <w:pPr>
        <w:pStyle w:val="ONUMFS"/>
      </w:pPr>
      <w:r w:rsidRPr="005C4CF3">
        <w:t xml:space="preserve">La norma propuesta define </w:t>
      </w:r>
      <w:r w:rsidR="0070118F" w:rsidRPr="005C4CF3">
        <w:t>incidencias relacionada</w:t>
      </w:r>
      <w:r w:rsidRPr="005C4CF3">
        <w:t xml:space="preserve">s con la situación jurídica que pueden tener lugar durante el ciclo de vida de una patente o </w:t>
      </w:r>
      <w:r w:rsidR="006A3887">
        <w:t xml:space="preserve">un </w:t>
      </w:r>
      <w:r w:rsidRPr="005C4CF3">
        <w:t>Certificado complementario de protección (</w:t>
      </w:r>
      <w:r w:rsidR="0070118F" w:rsidRPr="005C4CF3">
        <w:t>CCP</w:t>
      </w:r>
      <w:r w:rsidRPr="005C4CF3">
        <w:t>)</w:t>
      </w:r>
      <w:r w:rsidR="006A3887">
        <w:t>,</w:t>
      </w:r>
      <w:r w:rsidR="0070118F" w:rsidRPr="005C4CF3">
        <w:t xml:space="preserve"> </w:t>
      </w:r>
      <w:r w:rsidR="006A3887">
        <w:t>con arreglo al</w:t>
      </w:r>
      <w:r w:rsidR="0070118F" w:rsidRPr="005C4CF3">
        <w:t xml:space="preserve"> M</w:t>
      </w:r>
      <w:r w:rsidRPr="005C4CF3">
        <w:t xml:space="preserve">odelo </w:t>
      </w:r>
      <w:r w:rsidR="00905F4E">
        <w:t>general</w:t>
      </w:r>
      <w:r w:rsidRPr="005C4CF3">
        <w:t xml:space="preserve"> de tramitación de </w:t>
      </w:r>
      <w:r w:rsidR="00793BDD" w:rsidRPr="005C4CF3">
        <w:t>patentes/CCP</w:t>
      </w:r>
      <w:r w:rsidR="00AE7FAA" w:rsidRPr="005C4CF3">
        <w:t>.  L</w:t>
      </w:r>
      <w:r w:rsidRPr="005C4CF3">
        <w:t xml:space="preserve">as definiciones de </w:t>
      </w:r>
      <w:r w:rsidR="006F0848" w:rsidRPr="005C4CF3">
        <w:t>las incidencias</w:t>
      </w:r>
      <w:r w:rsidRPr="005C4CF3">
        <w:t xml:space="preserve"> </w:t>
      </w:r>
      <w:r w:rsidR="006F0848" w:rsidRPr="005C4CF3">
        <w:t xml:space="preserve">son lo suficientemente generales para abarcar </w:t>
      </w:r>
      <w:r w:rsidRPr="005C4CF3">
        <w:t xml:space="preserve">las </w:t>
      </w:r>
      <w:r w:rsidR="006F0848" w:rsidRPr="005C4CF3">
        <w:t xml:space="preserve">distintas </w:t>
      </w:r>
      <w:r w:rsidRPr="005C4CF3">
        <w:t xml:space="preserve">prácticas de las </w:t>
      </w:r>
      <w:r w:rsidR="006F0848" w:rsidRPr="005C4CF3">
        <w:t xml:space="preserve">diferentes </w:t>
      </w:r>
      <w:r w:rsidRPr="005C4CF3">
        <w:t>OPI</w:t>
      </w:r>
      <w:r w:rsidR="00AE7FAA" w:rsidRPr="005C4CF3">
        <w:t>.  L</w:t>
      </w:r>
      <w:r w:rsidRPr="005C4CF3">
        <w:t xml:space="preserve">a norma propuesta proporciona códigos que pueden utilizarse para identificar directamente la situación jurídica de una patente o </w:t>
      </w:r>
      <w:r w:rsidR="006F0848" w:rsidRPr="005C4CF3">
        <w:t>CCP</w:t>
      </w:r>
      <w:r w:rsidR="005A7F07">
        <w:t>.</w:t>
      </w:r>
    </w:p>
    <w:p w:rsidR="005A7F07" w:rsidRDefault="005A7F07">
      <w:r>
        <w:br w:type="page"/>
      </w:r>
    </w:p>
    <w:p w:rsidR="008B799B" w:rsidRPr="005C4CF3" w:rsidRDefault="00FA07E6" w:rsidP="00BE2E6F">
      <w:pPr>
        <w:pStyle w:val="ONUMFS"/>
      </w:pPr>
      <w:r w:rsidRPr="005C4CF3">
        <w:lastRenderedPageBreak/>
        <w:t xml:space="preserve">La norma propuesta también proporciona la estructura de datos </w:t>
      </w:r>
      <w:r w:rsidR="00237B24" w:rsidRPr="005C4CF3">
        <w:t xml:space="preserve">que debe utilizarse </w:t>
      </w:r>
      <w:r w:rsidRPr="005C4CF3">
        <w:t xml:space="preserve">para el intercambio </w:t>
      </w:r>
      <w:r w:rsidR="00237B24" w:rsidRPr="005C4CF3">
        <w:t xml:space="preserve">entre las OPI </w:t>
      </w:r>
      <w:r w:rsidRPr="005C4CF3">
        <w:t xml:space="preserve">de datos </w:t>
      </w:r>
      <w:r w:rsidR="00237B24" w:rsidRPr="005C4CF3">
        <w:t>sobre</w:t>
      </w:r>
      <w:r w:rsidRPr="005C4CF3">
        <w:t xml:space="preserve"> la situación jurídica en format</w:t>
      </w:r>
      <w:r w:rsidR="00BF238D" w:rsidRPr="005C4CF3">
        <w:t>o</w:t>
      </w:r>
      <w:r w:rsidRPr="005C4CF3">
        <w:t xml:space="preserve"> electrónico, datos asociados a </w:t>
      </w:r>
      <w:r w:rsidR="00237B24" w:rsidRPr="005C4CF3">
        <w:t>las incidencias definida</w:t>
      </w:r>
      <w:r w:rsidR="00A6731E" w:rsidRPr="005C4CF3">
        <w:t>s y orientaci</w:t>
      </w:r>
      <w:r w:rsidRPr="005C4CF3">
        <w:t>o</w:t>
      </w:r>
      <w:r w:rsidR="00A6731E" w:rsidRPr="005C4CF3">
        <w:t>n</w:t>
      </w:r>
      <w:r w:rsidRPr="005C4CF3">
        <w:t xml:space="preserve">es </w:t>
      </w:r>
      <w:r w:rsidR="00415252">
        <w:t>a</w:t>
      </w:r>
      <w:r w:rsidR="00237B24" w:rsidRPr="005C4CF3">
        <w:t xml:space="preserve"> </w:t>
      </w:r>
      <w:r w:rsidRPr="005C4CF3">
        <w:t xml:space="preserve">las OPI </w:t>
      </w:r>
      <w:r w:rsidR="00415252">
        <w:t xml:space="preserve">para establecer </w:t>
      </w:r>
      <w:r w:rsidR="00BF238D" w:rsidRPr="005C4CF3">
        <w:t>una</w:t>
      </w:r>
      <w:r w:rsidRPr="005C4CF3">
        <w:t xml:space="preserve"> corresponden</w:t>
      </w:r>
      <w:r w:rsidR="00BF238D" w:rsidRPr="005C4CF3">
        <w:t xml:space="preserve">cia entre sus </w:t>
      </w:r>
      <w:r w:rsidR="00237B24" w:rsidRPr="005C4CF3">
        <w:t xml:space="preserve">incidencias </w:t>
      </w:r>
      <w:r w:rsidR="00BF238D" w:rsidRPr="005C4CF3">
        <w:t>nacionales/</w:t>
      </w:r>
      <w:r w:rsidRPr="005C4CF3">
        <w:t xml:space="preserve">regionales y </w:t>
      </w:r>
      <w:r w:rsidR="00237B24" w:rsidRPr="005C4CF3">
        <w:t>las incidencias definidas en la</w:t>
      </w:r>
      <w:r w:rsidRPr="005C4CF3">
        <w:t xml:space="preserve"> de la n</w:t>
      </w:r>
      <w:r w:rsidR="00A6731E" w:rsidRPr="005C4CF3">
        <w:t>o</w:t>
      </w:r>
      <w:r w:rsidRPr="005C4CF3">
        <w:t xml:space="preserve">rma propuesta. </w:t>
      </w:r>
    </w:p>
    <w:p w:rsidR="00CC42AA" w:rsidRPr="005C4CF3" w:rsidRDefault="006523CD" w:rsidP="00BE2E6F">
      <w:pPr>
        <w:pStyle w:val="Heading3"/>
      </w:pPr>
      <w:r w:rsidRPr="005C4CF3">
        <w:t xml:space="preserve">Modelo </w:t>
      </w:r>
      <w:r w:rsidR="00905F4E">
        <w:t>general</w:t>
      </w:r>
      <w:r w:rsidRPr="005C4CF3">
        <w:t xml:space="preserve"> de tramitación de patentes/</w:t>
      </w:r>
      <w:r w:rsidR="00237B24" w:rsidRPr="005C4CF3">
        <w:t>CCP</w:t>
      </w:r>
    </w:p>
    <w:p w:rsidR="009F45FF" w:rsidRPr="005C4CF3" w:rsidRDefault="009F45FF" w:rsidP="00BE2E6F">
      <w:pPr>
        <w:pStyle w:val="ONUMFS"/>
      </w:pPr>
      <w:r w:rsidRPr="005C4CF3">
        <w:t xml:space="preserve">Dada la gran diversidad de legislaciones de tramitación de patentes y </w:t>
      </w:r>
      <w:r w:rsidR="00C4089B" w:rsidRPr="005C4CF3">
        <w:t>CCP</w:t>
      </w:r>
      <w:r w:rsidRPr="005C4CF3">
        <w:t xml:space="preserve"> </w:t>
      </w:r>
      <w:r w:rsidR="00297598" w:rsidRPr="005C4CF3">
        <w:t>en</w:t>
      </w:r>
      <w:r w:rsidRPr="005C4CF3">
        <w:t xml:space="preserve"> las </w:t>
      </w:r>
      <w:r w:rsidR="00C4089B" w:rsidRPr="005C4CF3">
        <w:t xml:space="preserve">diferentes </w:t>
      </w:r>
      <w:r w:rsidRPr="005C4CF3">
        <w:t>OPI,</w:t>
      </w:r>
      <w:r w:rsidR="00A13A6C">
        <w:t xml:space="preserve"> la norma propuesta utiliza un M</w:t>
      </w:r>
      <w:r w:rsidRPr="005C4CF3">
        <w:t xml:space="preserve">odelo general de tramitación para describir de una manera </w:t>
      </w:r>
      <w:r w:rsidR="00C4089B" w:rsidRPr="005C4CF3">
        <w:t>genérica</w:t>
      </w:r>
      <w:r w:rsidRPr="005C4CF3">
        <w:t xml:space="preserve"> las prácticas de tramitación de</w:t>
      </w:r>
      <w:r w:rsidR="00297598" w:rsidRPr="005C4CF3">
        <w:t xml:space="preserve"> patentes y CCP</w:t>
      </w:r>
      <w:r w:rsidRPr="005C4CF3">
        <w:t xml:space="preserve"> de </w:t>
      </w:r>
      <w:r w:rsidR="00C4089B" w:rsidRPr="005C4CF3">
        <w:t>oficinas de P.I.</w:t>
      </w:r>
      <w:r w:rsidRPr="005C4CF3">
        <w:t xml:space="preserve"> </w:t>
      </w:r>
      <w:r w:rsidR="00C4089B" w:rsidRPr="005C4CF3">
        <w:t>de todo el mundo</w:t>
      </w:r>
      <w:r w:rsidR="00AE7FAA" w:rsidRPr="005C4CF3">
        <w:t>.  E</w:t>
      </w:r>
      <w:r w:rsidRPr="005C4CF3">
        <w:t xml:space="preserve">l modelo no describe las prácticas de tramitación </w:t>
      </w:r>
      <w:r w:rsidR="00297598" w:rsidRPr="005C4CF3">
        <w:t>específicas</w:t>
      </w:r>
      <w:r w:rsidRPr="005C4CF3">
        <w:t xml:space="preserve"> de cada una de las OPI, ni abarca cualquier eventualidad que pueda ocurrir durante la tramitación de </w:t>
      </w:r>
      <w:r w:rsidR="008D5F53" w:rsidRPr="005C4CF3">
        <w:t>una</w:t>
      </w:r>
      <w:r w:rsidRPr="005C4CF3">
        <w:t xml:space="preserve"> solicitud o un derecho de P.I</w:t>
      </w:r>
      <w:r w:rsidR="00AE7FAA" w:rsidRPr="005C4CF3">
        <w:t xml:space="preserve">.  </w:t>
      </w:r>
      <w:r w:rsidR="00C4089B" w:rsidRPr="005C4CF3">
        <w:t xml:space="preserve">Sin embargo, el </w:t>
      </w:r>
      <w:r w:rsidRPr="005C4CF3">
        <w:t xml:space="preserve">modelo de tramitación pretende </w:t>
      </w:r>
      <w:r w:rsidR="00C4089B" w:rsidRPr="005C4CF3">
        <w:t xml:space="preserve">ofrecer </w:t>
      </w:r>
      <w:r w:rsidRPr="005C4CF3">
        <w:t>una visión</w:t>
      </w:r>
      <w:r w:rsidR="009720FA">
        <w:t xml:space="preserve"> general</w:t>
      </w:r>
      <w:r w:rsidRPr="005C4CF3">
        <w:t xml:space="preserve"> de los pasos </w:t>
      </w:r>
      <w:r w:rsidR="00752191">
        <w:t>de</w:t>
      </w:r>
      <w:r w:rsidRPr="005C4CF3">
        <w:t xml:space="preserve"> la tramitación de una patente o </w:t>
      </w:r>
      <w:r w:rsidR="00C4089B" w:rsidRPr="005C4CF3">
        <w:t>CCP</w:t>
      </w:r>
      <w:r w:rsidRPr="005C4CF3">
        <w:t xml:space="preserve"> en </w:t>
      </w:r>
      <w:r w:rsidR="00C4089B" w:rsidRPr="005C4CF3">
        <w:t>oficinas de P.I. de todo el mundo</w:t>
      </w:r>
      <w:r w:rsidRPr="005C4CF3">
        <w:t xml:space="preserve">. </w:t>
      </w:r>
    </w:p>
    <w:p w:rsidR="00CC42AA" w:rsidRPr="005C4CF3" w:rsidRDefault="006F54D7" w:rsidP="00BE2E6F">
      <w:pPr>
        <w:rPr>
          <w:sz w:val="20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6CEA0CFB" wp14:editId="6A00F2DD">
            <wp:extent cx="6165026" cy="43510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3" cy="4357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2AA" w:rsidRPr="005C4CF3" w:rsidRDefault="00CC42AA" w:rsidP="00BE2E6F">
      <w:pPr>
        <w:rPr>
          <w:sz w:val="20"/>
        </w:rPr>
      </w:pPr>
    </w:p>
    <w:p w:rsidR="00CC42AA" w:rsidRPr="005C4CF3" w:rsidRDefault="00E551AC" w:rsidP="00BE2E6F">
      <w:pPr>
        <w:pStyle w:val="Heading3"/>
      </w:pPr>
      <w:r w:rsidRPr="005C4CF3">
        <w:t>Estados</w:t>
      </w:r>
      <w:r w:rsidR="00CC42AA" w:rsidRPr="005C4CF3">
        <w:t xml:space="preserve">, </w:t>
      </w:r>
      <w:r w:rsidRPr="005C4CF3">
        <w:t xml:space="preserve">etapas </w:t>
      </w:r>
      <w:r w:rsidR="002B3935" w:rsidRPr="005C4CF3">
        <w:t>e in</w:t>
      </w:r>
      <w:r w:rsidR="00CF49C5" w:rsidRPr="005C4CF3">
        <w:t>cid</w:t>
      </w:r>
      <w:r w:rsidR="002B3935" w:rsidRPr="005C4CF3">
        <w:t>encias</w:t>
      </w:r>
      <w:r w:rsidRPr="005C4CF3">
        <w:t xml:space="preserve"> </w:t>
      </w:r>
    </w:p>
    <w:p w:rsidR="005A7F07" w:rsidRDefault="00A13A6C" w:rsidP="00BE2E6F">
      <w:pPr>
        <w:pStyle w:val="ONUMFS"/>
      </w:pPr>
      <w:r>
        <w:t>El M</w:t>
      </w:r>
      <w:r w:rsidR="002B3935" w:rsidRPr="005C4CF3">
        <w:t xml:space="preserve">odelo </w:t>
      </w:r>
      <w:r w:rsidR="00905F4E">
        <w:t>general</w:t>
      </w:r>
      <w:r w:rsidR="002B3935" w:rsidRPr="005C4CF3">
        <w:t xml:space="preserve"> de tramitación de patente</w:t>
      </w:r>
      <w:r w:rsidR="003C6496" w:rsidRPr="005C4CF3">
        <w:t>s</w:t>
      </w:r>
      <w:r w:rsidR="002B3935" w:rsidRPr="005C4CF3">
        <w:t>/</w:t>
      </w:r>
      <w:r w:rsidR="0013284C" w:rsidRPr="005C4CF3">
        <w:t>CCP</w:t>
      </w:r>
      <w:r w:rsidR="002B3935" w:rsidRPr="005C4CF3">
        <w:t xml:space="preserve"> ilustra</w:t>
      </w:r>
      <w:r w:rsidR="003C6496" w:rsidRPr="005C4CF3">
        <w:t>do</w:t>
      </w:r>
      <w:r w:rsidR="002B3935" w:rsidRPr="005C4CF3">
        <w:t xml:space="preserve"> en el gráfico incluye estados (cajas rectangulares de líneas disc</w:t>
      </w:r>
      <w:r w:rsidR="00E34A98" w:rsidRPr="005C4CF3">
        <w:t>ontin</w:t>
      </w:r>
      <w:r w:rsidR="002B3935" w:rsidRPr="005C4CF3">
        <w:t xml:space="preserve">uas), etapas (cajas rectangulares de líneas continuas)  e incidencias (flechas) para describir la tramitación de patentes y </w:t>
      </w:r>
      <w:r w:rsidR="0013284C" w:rsidRPr="005C4CF3">
        <w:t>CCP</w:t>
      </w:r>
      <w:r w:rsidR="00AE7FAA" w:rsidRPr="005C4CF3">
        <w:t>.  E</w:t>
      </w:r>
      <w:r w:rsidR="002B3935" w:rsidRPr="005C4CF3">
        <w:t xml:space="preserve">n aras de la brevedad, en el modelo de tramitación no se indican todas las incidencias pertinentes, sino </w:t>
      </w:r>
      <w:r w:rsidR="00BC661F" w:rsidRPr="005C4CF3">
        <w:t xml:space="preserve">que solamente se muestran </w:t>
      </w:r>
      <w:r w:rsidR="002B3935" w:rsidRPr="005C4CF3">
        <w:t>incidencias principales</w:t>
      </w:r>
      <w:r w:rsidR="00BC661F" w:rsidRPr="005C4CF3">
        <w:t>.</w:t>
      </w:r>
    </w:p>
    <w:p w:rsidR="005A7F07" w:rsidRDefault="005A7F07">
      <w:r>
        <w:br w:type="page"/>
      </w:r>
    </w:p>
    <w:p w:rsidR="002B3935" w:rsidRPr="005C4CF3" w:rsidRDefault="002B3935" w:rsidP="00BE2E6F">
      <w:pPr>
        <w:pStyle w:val="ONUMFS"/>
        <w:rPr>
          <w:szCs w:val="22"/>
        </w:rPr>
      </w:pPr>
      <w:r w:rsidRPr="005C4CF3">
        <w:rPr>
          <w:szCs w:val="22"/>
        </w:rPr>
        <w:lastRenderedPageBreak/>
        <w:t xml:space="preserve">El </w:t>
      </w:r>
      <w:r w:rsidR="00E34A98" w:rsidRPr="005C4CF3">
        <w:rPr>
          <w:szCs w:val="22"/>
        </w:rPr>
        <w:t>‘</w:t>
      </w:r>
      <w:r w:rsidRPr="005C4CF3">
        <w:rPr>
          <w:szCs w:val="22"/>
        </w:rPr>
        <w:t>estado</w:t>
      </w:r>
      <w:r w:rsidR="00E34A98" w:rsidRPr="005C4CF3">
        <w:rPr>
          <w:szCs w:val="22"/>
        </w:rPr>
        <w:t>’</w:t>
      </w:r>
      <w:r w:rsidRPr="005C4CF3">
        <w:rPr>
          <w:szCs w:val="22"/>
        </w:rPr>
        <w:t xml:space="preserve"> de la solicitud o del derecho de P.I. hace referencia a si está ‘activa’, ‘inactiva’ o ‘</w:t>
      </w:r>
      <w:r w:rsidR="00B928EB" w:rsidRPr="005C4CF3">
        <w:rPr>
          <w:szCs w:val="22"/>
        </w:rPr>
        <w:t>anulada’</w:t>
      </w:r>
      <w:r w:rsidRPr="005C4CF3">
        <w:rPr>
          <w:szCs w:val="22"/>
        </w:rPr>
        <w:t xml:space="preserve"> tras la ocurrencia de </w:t>
      </w:r>
      <w:r w:rsidR="00B928EB" w:rsidRPr="005C4CF3">
        <w:rPr>
          <w:szCs w:val="22"/>
        </w:rPr>
        <w:t>una incidencia</w:t>
      </w:r>
      <w:r w:rsidRPr="005C4CF3">
        <w:rPr>
          <w:szCs w:val="22"/>
        </w:rPr>
        <w:t xml:space="preserve"> conforme a la legislación aplicable </w:t>
      </w:r>
      <w:r w:rsidR="00FD1267">
        <w:rPr>
          <w:szCs w:val="22"/>
        </w:rPr>
        <w:t>de</w:t>
      </w:r>
      <w:r w:rsidRPr="005C4CF3">
        <w:rPr>
          <w:szCs w:val="22"/>
        </w:rPr>
        <w:t xml:space="preserve"> la OPI</w:t>
      </w:r>
      <w:r w:rsidR="00AE7FAA" w:rsidRPr="005C4CF3">
        <w:rPr>
          <w:szCs w:val="22"/>
        </w:rPr>
        <w:t>.  D</w:t>
      </w:r>
      <w:r w:rsidRPr="005C4CF3">
        <w:rPr>
          <w:szCs w:val="22"/>
        </w:rPr>
        <w:t>ebe observarse que no todas las OP</w:t>
      </w:r>
      <w:r w:rsidR="00B928EB" w:rsidRPr="005C4CF3">
        <w:rPr>
          <w:szCs w:val="22"/>
        </w:rPr>
        <w:t xml:space="preserve">I pueden especificar el estado anulado en virtud de </w:t>
      </w:r>
      <w:r w:rsidR="00E34A98" w:rsidRPr="005C4CF3">
        <w:rPr>
          <w:szCs w:val="22"/>
        </w:rPr>
        <w:t xml:space="preserve"> su legislación nacional/regional. </w:t>
      </w:r>
    </w:p>
    <w:p w:rsidR="00E34A98" w:rsidRPr="005C4CF3" w:rsidRDefault="00E34A98" w:rsidP="00BE2E6F">
      <w:pPr>
        <w:pStyle w:val="ONUMFS"/>
      </w:pPr>
      <w:r w:rsidRPr="005C4CF3">
        <w:t xml:space="preserve">La ‘etapa’ hace referencia a la fase </w:t>
      </w:r>
      <w:r w:rsidR="00B928EB" w:rsidRPr="005C4CF3">
        <w:t>de</w:t>
      </w:r>
      <w:r w:rsidRPr="005C4CF3">
        <w:t xml:space="preserve"> tramitación de una solicitud o derecho de P.I. </w:t>
      </w:r>
      <w:r w:rsidR="00B928EB" w:rsidRPr="005C4CF3">
        <w:t xml:space="preserve">en la que pueden ocurrir </w:t>
      </w:r>
      <w:r w:rsidRPr="005C4CF3">
        <w:t>incidencias</w:t>
      </w:r>
      <w:r w:rsidR="00AE7FAA" w:rsidRPr="005C4CF3">
        <w:t xml:space="preserve">.  </w:t>
      </w:r>
      <w:r w:rsidR="00B928EB" w:rsidRPr="005C4CF3">
        <w:t>Con arreglo a</w:t>
      </w:r>
      <w:r w:rsidRPr="005C4CF3">
        <w:t xml:space="preserve"> la legislación aplicable de la OPI, la solicitud o el derecho de P.I</w:t>
      </w:r>
      <w:r w:rsidR="00B928EB" w:rsidRPr="005C4CF3">
        <w:t>. p</w:t>
      </w:r>
      <w:r w:rsidRPr="005C4CF3">
        <w:t xml:space="preserve">uede encontrarse en una de las seis etapas siguientes: presentación, examen, impugnación </w:t>
      </w:r>
      <w:r w:rsidR="00B928EB" w:rsidRPr="005C4CF3">
        <w:t>antes de</w:t>
      </w:r>
      <w:r w:rsidRPr="005C4CF3">
        <w:t xml:space="preserve"> la concesión, concesión, impugnación </w:t>
      </w:r>
      <w:r w:rsidR="00B928EB" w:rsidRPr="005C4CF3">
        <w:t>después de</w:t>
      </w:r>
      <w:r w:rsidR="00E660A3">
        <w:t xml:space="preserve"> la concesión, o anulación </w:t>
      </w:r>
      <w:r w:rsidRPr="005C4CF3">
        <w:t>probable</w:t>
      </w:r>
      <w:r w:rsidR="00E660A3">
        <w:t>/anulación</w:t>
      </w:r>
      <w:r w:rsidR="00931957">
        <w:t>.  D</w:t>
      </w:r>
      <w:r w:rsidR="00E660A3">
        <w:t xml:space="preserve">ebe observarse que las primeras cinco etapas mencionadas </w:t>
      </w:r>
      <w:r w:rsidR="00E45A76">
        <w:t>comprenden</w:t>
      </w:r>
      <w:r w:rsidR="00E660A3">
        <w:t xml:space="preserve"> solicitudes o derechos de P.I. ‘activas’, mientras que la etapa de anulación probable/anulación comprende solicitudes o derechos de P.I. cuyo estado es ‘inactiva’ o ‘anulada’</w:t>
      </w:r>
      <w:r w:rsidR="00931957">
        <w:t>.  L</w:t>
      </w:r>
      <w:r w:rsidR="00E660A3">
        <w:t xml:space="preserve">as solicitudes o derechos de P.I. </w:t>
      </w:r>
      <w:r w:rsidR="00E45A76">
        <w:t xml:space="preserve">que se encuentran </w:t>
      </w:r>
      <w:r w:rsidR="00E660A3">
        <w:t xml:space="preserve">en la etapa ‘anulación probable/anulación’ pueden volver </w:t>
      </w:r>
      <w:r w:rsidR="00B92150">
        <w:t xml:space="preserve">al estado </w:t>
      </w:r>
      <w:r w:rsidR="00E660A3">
        <w:t xml:space="preserve">‘activa’ o pasar </w:t>
      </w:r>
      <w:r w:rsidR="00B92150">
        <w:t xml:space="preserve">al estado </w:t>
      </w:r>
      <w:r w:rsidR="00E660A3">
        <w:t>‘anulada’ en función de la legislación aplicable.</w:t>
      </w:r>
    </w:p>
    <w:p w:rsidR="00E34A98" w:rsidRPr="005C4CF3" w:rsidRDefault="00B928EB" w:rsidP="00BE2E6F">
      <w:pPr>
        <w:pStyle w:val="ONUMFS"/>
      </w:pPr>
      <w:r w:rsidRPr="005C4CF3">
        <w:t>Una</w:t>
      </w:r>
      <w:r w:rsidR="00E34A98" w:rsidRPr="005C4CF3">
        <w:t xml:space="preserve"> ‘incidencia’ hace referencia a una </w:t>
      </w:r>
      <w:r w:rsidR="00E3471A" w:rsidRPr="005C4CF3">
        <w:t>actuación</w:t>
      </w:r>
      <w:r w:rsidR="00E34A98" w:rsidRPr="005C4CF3">
        <w:t xml:space="preserve"> durante la tramitación de una sol</w:t>
      </w:r>
      <w:r w:rsidR="00492870" w:rsidRPr="005C4CF3">
        <w:t xml:space="preserve">icitud o </w:t>
      </w:r>
      <w:r w:rsidR="00E3471A" w:rsidRPr="005C4CF3">
        <w:t xml:space="preserve">un </w:t>
      </w:r>
      <w:r w:rsidR="00492870" w:rsidRPr="005C4CF3">
        <w:t>derecho de P.I</w:t>
      </w:r>
      <w:r w:rsidR="00E3471A" w:rsidRPr="005C4CF3">
        <w:t xml:space="preserve">. </w:t>
      </w:r>
      <w:r w:rsidR="0063305C">
        <w:t>del</w:t>
      </w:r>
      <w:r w:rsidR="00E34A98" w:rsidRPr="005C4CF3">
        <w:t xml:space="preserve"> solicitante, el titular de derecho de P.I.,</w:t>
      </w:r>
      <w:r w:rsidR="00492870" w:rsidRPr="005C4CF3">
        <w:t xml:space="preserve"> </w:t>
      </w:r>
      <w:r w:rsidR="00E34A98" w:rsidRPr="005C4CF3">
        <w:t>la OPI o un tercero</w:t>
      </w:r>
      <w:r w:rsidR="0063305C">
        <w:t>,</w:t>
      </w:r>
      <w:r w:rsidR="00E34A98" w:rsidRPr="005C4CF3">
        <w:t xml:space="preserve"> </w:t>
      </w:r>
      <w:r w:rsidR="00E3471A" w:rsidRPr="005C4CF3">
        <w:t xml:space="preserve">conforme a </w:t>
      </w:r>
      <w:r w:rsidR="00E34A98" w:rsidRPr="005C4CF3">
        <w:t>la legislación aplicable, que puede</w:t>
      </w:r>
      <w:r w:rsidR="00492870" w:rsidRPr="005C4CF3">
        <w:t xml:space="preserve"> </w:t>
      </w:r>
      <w:r w:rsidR="00E34A98" w:rsidRPr="005C4CF3">
        <w:t xml:space="preserve">motivar un cambio </w:t>
      </w:r>
      <w:r w:rsidR="00E3471A" w:rsidRPr="005C4CF3">
        <w:t>del</w:t>
      </w:r>
      <w:r w:rsidR="00E34A98" w:rsidRPr="005C4CF3">
        <w:t xml:space="preserve"> estado y/o</w:t>
      </w:r>
      <w:r w:rsidR="00492870" w:rsidRPr="005C4CF3">
        <w:t xml:space="preserve"> de</w:t>
      </w:r>
      <w:r w:rsidR="00E34A98" w:rsidRPr="005C4CF3">
        <w:t xml:space="preserve"> la etapa de la solicitud o </w:t>
      </w:r>
      <w:r w:rsidR="00492870" w:rsidRPr="005C4CF3">
        <w:t xml:space="preserve">el </w:t>
      </w:r>
      <w:r w:rsidR="00E34A98" w:rsidRPr="005C4CF3">
        <w:t>derecho de P.I</w:t>
      </w:r>
      <w:r w:rsidR="00E3471A" w:rsidRPr="005C4CF3">
        <w:t xml:space="preserve">.  </w:t>
      </w:r>
      <w:r w:rsidR="00AE7FAA" w:rsidRPr="005C4CF3">
        <w:t>L</w:t>
      </w:r>
      <w:r w:rsidR="00E34A98" w:rsidRPr="005C4CF3">
        <w:t>a norma propuesta r</w:t>
      </w:r>
      <w:r w:rsidR="00492870" w:rsidRPr="005C4CF3">
        <w:t>e</w:t>
      </w:r>
      <w:r w:rsidR="00E34A98" w:rsidRPr="005C4CF3">
        <w:t xml:space="preserve">comienda una lista de incidencias </w:t>
      </w:r>
      <w:r w:rsidR="00FD1267">
        <w:t>con</w:t>
      </w:r>
      <w:r w:rsidR="00E3471A" w:rsidRPr="005C4CF3">
        <w:t xml:space="preserve"> una denominación</w:t>
      </w:r>
      <w:r w:rsidR="00492870" w:rsidRPr="005C4CF3">
        <w:t xml:space="preserve"> genérica </w:t>
      </w:r>
      <w:r w:rsidR="00FD1267">
        <w:t>e incluye</w:t>
      </w:r>
      <w:r w:rsidR="00492870" w:rsidRPr="005C4CF3">
        <w:t xml:space="preserve"> descripcio</w:t>
      </w:r>
      <w:r w:rsidR="00E34A98" w:rsidRPr="005C4CF3">
        <w:t xml:space="preserve">nes generales </w:t>
      </w:r>
      <w:r w:rsidR="00E3471A" w:rsidRPr="005C4CF3">
        <w:t xml:space="preserve">sobre la base de </w:t>
      </w:r>
      <w:r w:rsidR="00492870" w:rsidRPr="005C4CF3">
        <w:t xml:space="preserve">la terminología </w:t>
      </w:r>
      <w:r w:rsidR="00E3471A" w:rsidRPr="005C4CF3">
        <w:t xml:space="preserve">utilizada por </w:t>
      </w:r>
      <w:r w:rsidR="00FD1267">
        <w:t xml:space="preserve">oficinas de P.I. </w:t>
      </w:r>
      <w:r w:rsidR="00492870" w:rsidRPr="005C4CF3">
        <w:t xml:space="preserve">en todo el mundo </w:t>
      </w:r>
      <w:r w:rsidR="00EA2863">
        <w:t>al objeto de</w:t>
      </w:r>
      <w:r w:rsidR="00492870" w:rsidRPr="005C4CF3">
        <w:t xml:space="preserve"> </w:t>
      </w:r>
      <w:r w:rsidR="00EA2863">
        <w:t>abarcar,</w:t>
      </w:r>
      <w:r w:rsidR="00E3471A" w:rsidRPr="005C4CF3">
        <w:t xml:space="preserve"> en sentido amplio</w:t>
      </w:r>
      <w:r w:rsidR="00EA2863">
        <w:t>,</w:t>
      </w:r>
      <w:r w:rsidR="00E3471A" w:rsidRPr="005C4CF3">
        <w:t xml:space="preserve"> las </w:t>
      </w:r>
      <w:r w:rsidR="00492870" w:rsidRPr="005C4CF3">
        <w:t>incidencias nacionales/</w:t>
      </w:r>
      <w:r w:rsidR="0063305C">
        <w:t xml:space="preserve"> </w:t>
      </w:r>
      <w:r w:rsidR="00492870" w:rsidRPr="005C4CF3">
        <w:t>regionales</w:t>
      </w:r>
      <w:r w:rsidR="00AE7FAA" w:rsidRPr="005C4CF3">
        <w:t>.  P</w:t>
      </w:r>
      <w:r w:rsidR="00492870" w:rsidRPr="005C4CF3">
        <w:t xml:space="preserve">or lo tanto, la norma propuesta ayuda </w:t>
      </w:r>
      <w:r w:rsidR="00E3471A" w:rsidRPr="005C4CF3">
        <w:t>a</w:t>
      </w:r>
      <w:r w:rsidR="00492870" w:rsidRPr="005C4CF3">
        <w:t xml:space="preserve"> los usuarios</w:t>
      </w:r>
      <w:r w:rsidR="00E3471A" w:rsidRPr="005C4CF3">
        <w:t xml:space="preserve"> a</w:t>
      </w:r>
      <w:r w:rsidR="00492870" w:rsidRPr="005C4CF3">
        <w:t xml:space="preserve"> interpret</w:t>
      </w:r>
      <w:r w:rsidR="00E3471A" w:rsidRPr="005C4CF3">
        <w:t>ar</w:t>
      </w:r>
      <w:r w:rsidR="00492870" w:rsidRPr="005C4CF3">
        <w:t xml:space="preserve"> incidencias nacionales/regionales sin </w:t>
      </w:r>
      <w:r w:rsidR="00E3471A" w:rsidRPr="005C4CF3">
        <w:t>necesidad de</w:t>
      </w:r>
      <w:r w:rsidR="00492870" w:rsidRPr="005C4CF3">
        <w:t xml:space="preserve"> un conocimiento profundo de las prácticas con</w:t>
      </w:r>
      <w:r w:rsidR="005530A9" w:rsidRPr="005C4CF3">
        <w:t>cretas de la OPI tramitadora.</w:t>
      </w:r>
    </w:p>
    <w:p w:rsidR="00CC42AA" w:rsidRPr="005C4CF3" w:rsidRDefault="00CC42AA" w:rsidP="00BE2E6F">
      <w:pPr>
        <w:pStyle w:val="Heading3"/>
      </w:pPr>
      <w:r w:rsidRPr="005C4CF3">
        <w:t>List</w:t>
      </w:r>
      <w:r w:rsidR="002B3935" w:rsidRPr="005C4CF3">
        <w:t xml:space="preserve">a de categorías, </w:t>
      </w:r>
      <w:r w:rsidR="00CF49C5" w:rsidRPr="005C4CF3">
        <w:t>incidencias principales e incidencias detalladas</w:t>
      </w:r>
    </w:p>
    <w:p w:rsidR="00576836" w:rsidRPr="005C4CF3" w:rsidRDefault="00576836" w:rsidP="00BE2E6F">
      <w:pPr>
        <w:pStyle w:val="ONUMFS"/>
      </w:pPr>
      <w:r w:rsidRPr="005C4CF3">
        <w:t xml:space="preserve">La norma propuesta incluye una lista de categorías </w:t>
      </w:r>
      <w:r w:rsidR="00ED3247" w:rsidRPr="005C4CF3">
        <w:t>y de</w:t>
      </w:r>
      <w:r w:rsidRPr="005C4CF3">
        <w:t xml:space="preserve"> incidencias </w:t>
      </w:r>
      <w:r w:rsidR="00FA085F">
        <w:t xml:space="preserve">que deberían utilizarse </w:t>
      </w:r>
      <w:r w:rsidR="00EA2863">
        <w:t>para</w:t>
      </w:r>
      <w:r w:rsidRPr="005C4CF3">
        <w:t xml:space="preserve"> </w:t>
      </w:r>
      <w:r w:rsidR="00FA085F">
        <w:t xml:space="preserve">el intercambio </w:t>
      </w:r>
      <w:r w:rsidR="00FA085F" w:rsidRPr="005C4CF3">
        <w:t>entre las OPI</w:t>
      </w:r>
      <w:r w:rsidR="00FA085F">
        <w:t xml:space="preserve"> de</w:t>
      </w:r>
      <w:r w:rsidR="00EA2863">
        <w:t xml:space="preserve"> </w:t>
      </w:r>
      <w:r w:rsidRPr="005C4CF3">
        <w:t xml:space="preserve">datos </w:t>
      </w:r>
      <w:r w:rsidR="000B4F45" w:rsidRPr="005C4CF3">
        <w:t>sobre la situación jurídica</w:t>
      </w:r>
      <w:r w:rsidR="00AE7FAA" w:rsidRPr="005C4CF3">
        <w:t>.  L</w:t>
      </w:r>
      <w:r w:rsidRPr="005C4CF3">
        <w:t xml:space="preserve">as incidencias se </w:t>
      </w:r>
      <w:r w:rsidR="000B4F45" w:rsidRPr="005C4CF3">
        <w:t>organizan</w:t>
      </w:r>
      <w:r w:rsidRPr="005C4CF3">
        <w:t xml:space="preserve"> en categorías que </w:t>
      </w:r>
      <w:r w:rsidR="000B4F45" w:rsidRPr="005C4CF3">
        <w:t>son</w:t>
      </w:r>
      <w:r w:rsidRPr="005C4CF3">
        <w:t xml:space="preserve"> agrupaciones de alto nivel de incidencias conexas</w:t>
      </w:r>
      <w:r w:rsidR="00AE7FAA" w:rsidRPr="005C4CF3">
        <w:t>.  E</w:t>
      </w:r>
      <w:r w:rsidRPr="005C4CF3">
        <w:t>n cada categoría se define una incidencia principal y varias incidencias detalladas</w:t>
      </w:r>
      <w:r w:rsidR="00AE7FAA" w:rsidRPr="005C4CF3">
        <w:t>.  C</w:t>
      </w:r>
      <w:r w:rsidRPr="005C4CF3">
        <w:t xml:space="preserve">ada categoría, incidencia </w:t>
      </w:r>
      <w:r w:rsidR="000B4F45" w:rsidRPr="005C4CF3">
        <w:t>principal</w:t>
      </w:r>
      <w:r w:rsidRPr="005C4CF3">
        <w:t xml:space="preserve"> e incidencia detallada tiene un código.  Además, la norma propuesta recomienda</w:t>
      </w:r>
      <w:r w:rsidR="000B4F45" w:rsidRPr="005C4CF3">
        <w:t xml:space="preserve"> facilitar </w:t>
      </w:r>
      <w:r w:rsidR="005B611D">
        <w:t xml:space="preserve">las </w:t>
      </w:r>
      <w:r w:rsidR="000B4F45" w:rsidRPr="005C4CF3">
        <w:t xml:space="preserve">incidencias nacionales/regionales </w:t>
      </w:r>
      <w:r w:rsidR="00EA508D">
        <w:t xml:space="preserve">en forma </w:t>
      </w:r>
      <w:r w:rsidR="00EA508D" w:rsidRPr="005C4CF3">
        <w:t>codificada</w:t>
      </w:r>
      <w:r w:rsidR="00EA508D">
        <w:t xml:space="preserve">, así como una </w:t>
      </w:r>
      <w:r w:rsidR="00095C96">
        <w:t xml:space="preserve">correspondencia </w:t>
      </w:r>
      <w:r w:rsidR="00EA508D">
        <w:t xml:space="preserve">entre las mismas y </w:t>
      </w:r>
      <w:r w:rsidR="000B4F45" w:rsidRPr="005C4CF3">
        <w:t>la categoría y/o incidencia o incidencias pertinentes definidas en la norma.</w:t>
      </w:r>
      <w:r w:rsidR="00095C96">
        <w:t xml:space="preserve"> </w:t>
      </w:r>
      <w:r w:rsidR="00FA085F">
        <w:t xml:space="preserve">  </w:t>
      </w:r>
    </w:p>
    <w:p w:rsidR="005A7F07" w:rsidRDefault="000B4F45" w:rsidP="00BE2E6F">
      <w:pPr>
        <w:pStyle w:val="ONUMFS"/>
      </w:pPr>
      <w:r w:rsidRPr="005C4CF3">
        <w:t>La norma propuesta define 21 categorías, 21 incidencias principales y 145 incidencias detalladas provisionales</w:t>
      </w:r>
      <w:r w:rsidR="00AE7FAA" w:rsidRPr="005C4CF3">
        <w:t>.  D</w:t>
      </w:r>
      <w:r w:rsidRPr="005C4CF3">
        <w:t xml:space="preserve">ebe observarse que las incidencias detalladas de nueva norma </w:t>
      </w:r>
      <w:r w:rsidR="00EA508D">
        <w:t xml:space="preserve">propuesta </w:t>
      </w:r>
      <w:r w:rsidRPr="005C4CF3">
        <w:t xml:space="preserve">son provisionales y deben ser </w:t>
      </w:r>
      <w:r w:rsidR="007175A7">
        <w:t>revisadas</w:t>
      </w:r>
      <w:r w:rsidRPr="005C4CF3">
        <w:t xml:space="preserve"> y evaluadas por las OPI para </w:t>
      </w:r>
      <w:r w:rsidR="007C1AD9" w:rsidRPr="005C4CF3">
        <w:t>su</w:t>
      </w:r>
      <w:r w:rsidRPr="005C4CF3">
        <w:t xml:space="preserve"> finalización en tiempo útil</w:t>
      </w:r>
      <w:r w:rsidR="00AE7FAA" w:rsidRPr="005C4CF3">
        <w:t>.  L</w:t>
      </w:r>
      <w:r w:rsidRPr="005C4CF3">
        <w:t xml:space="preserve">as categorías </w:t>
      </w:r>
      <w:r w:rsidR="000F5386">
        <w:t>están constituidas por</w:t>
      </w:r>
      <w:r w:rsidRPr="005C4CF3">
        <w:t xml:space="preserve"> un grupo de incidencias que son de especial importancia en la tramitación de una patente o un </w:t>
      </w:r>
      <w:r w:rsidR="007C1AD9" w:rsidRPr="005C4CF3">
        <w:t>CCP</w:t>
      </w:r>
      <w:r w:rsidRPr="005C4CF3">
        <w:t xml:space="preserve"> y </w:t>
      </w:r>
      <w:r w:rsidR="000F5386">
        <w:t xml:space="preserve">que </w:t>
      </w:r>
      <w:r w:rsidRPr="005C4CF3">
        <w:t>comparten una temática</w:t>
      </w:r>
      <w:r w:rsidR="007C1AD9" w:rsidRPr="005C4CF3">
        <w:t xml:space="preserve"> común</w:t>
      </w:r>
      <w:r w:rsidRPr="005C4CF3">
        <w:t xml:space="preserve">.  La descripción de la categoría define la temática de las incidencias incluidas en </w:t>
      </w:r>
      <w:r w:rsidR="000F5386">
        <w:t>la misma</w:t>
      </w:r>
      <w:r w:rsidRPr="005C4CF3">
        <w:t xml:space="preserve">.  Una incidencia principal es una incidencia importante relacionada con la categoría.  Las incidencias principales están destinadas a permitir a las OPI establecer una correspondencia </w:t>
      </w:r>
      <w:r w:rsidR="00511A34" w:rsidRPr="005C4CF3">
        <w:t xml:space="preserve">entre incidencias nacionales/regionales y una incidencia genérica, con denominación universal </w:t>
      </w:r>
      <w:r w:rsidR="007C1AD9" w:rsidRPr="005C4CF3">
        <w:t xml:space="preserve">y </w:t>
      </w:r>
      <w:r w:rsidR="00511A34" w:rsidRPr="005C4CF3">
        <w:t xml:space="preserve">comprensible para </w:t>
      </w:r>
      <w:r w:rsidR="00255867">
        <w:t>el</w:t>
      </w:r>
      <w:r w:rsidR="00511A34" w:rsidRPr="005C4CF3">
        <w:t xml:space="preserve"> usuario.  Las incidencias detalladas son incidencias de una categoría que son más específicas que una incidencia principal.  Pueden describir una práctica propia de </w:t>
      </w:r>
      <w:r w:rsidR="007C1AD9" w:rsidRPr="005C4CF3">
        <w:t xml:space="preserve">sólo </w:t>
      </w:r>
      <w:r w:rsidR="00511A34" w:rsidRPr="005C4CF3">
        <w:t>algunas OPI o pueden describir una práctica de carácter casi universal pero de naturaleza específica.</w:t>
      </w:r>
    </w:p>
    <w:p w:rsidR="005A7F07" w:rsidRDefault="005A7F07">
      <w:r>
        <w:br w:type="page"/>
      </w:r>
    </w:p>
    <w:p w:rsidR="00CC42AA" w:rsidRPr="005C4CF3" w:rsidRDefault="005530A9" w:rsidP="00BE2E6F">
      <w:pPr>
        <w:pStyle w:val="Heading3"/>
      </w:pPr>
      <w:r w:rsidRPr="005C4CF3">
        <w:lastRenderedPageBreak/>
        <w:t>Estructura de datos y formato para el intercambio</w:t>
      </w:r>
    </w:p>
    <w:p w:rsidR="00576836" w:rsidRPr="005C4CF3" w:rsidRDefault="006C0233" w:rsidP="00BE2E6F">
      <w:pPr>
        <w:pStyle w:val="ONUMFS"/>
      </w:pPr>
      <w:r w:rsidRPr="005C4CF3">
        <w:t xml:space="preserve">Con el fin de facilitar el intercambio de datos </w:t>
      </w:r>
      <w:r w:rsidR="006736BA" w:rsidRPr="005C4CF3">
        <w:t>sobre</w:t>
      </w:r>
      <w:r w:rsidRPr="005C4CF3">
        <w:t xml:space="preserve"> la situación jurídica, la norma propuesta recomienda una estructura de datos </w:t>
      </w:r>
      <w:r w:rsidR="006736BA" w:rsidRPr="005C4CF3">
        <w:t xml:space="preserve">codificada que consta </w:t>
      </w:r>
      <w:r w:rsidR="00255867">
        <w:t>del código de oficina</w:t>
      </w:r>
      <w:r w:rsidRPr="005C4CF3">
        <w:t xml:space="preserve"> de dos letras de la norma ST.3, la fecha de creación </w:t>
      </w:r>
      <w:r w:rsidR="00EA508D">
        <w:t>d</w:t>
      </w:r>
      <w:r w:rsidRPr="005C4CF3">
        <w:t xml:space="preserve">el fichero de datos, </w:t>
      </w:r>
      <w:r w:rsidR="00E435E7" w:rsidRPr="005C4CF3">
        <w:t>la identificación</w:t>
      </w:r>
      <w:r w:rsidRPr="005C4CF3">
        <w:t xml:space="preserve"> de la solicitud o del derecho de </w:t>
      </w:r>
      <w:r w:rsidR="00E435E7" w:rsidRPr="005C4CF3">
        <w:t>P.I.</w:t>
      </w:r>
      <w:r w:rsidRPr="005C4CF3">
        <w:t xml:space="preserve"> y </w:t>
      </w:r>
      <w:r w:rsidR="00E435E7" w:rsidRPr="005C4CF3">
        <w:t xml:space="preserve">datos </w:t>
      </w:r>
      <w:r w:rsidR="00EA508D">
        <w:t>de</w:t>
      </w:r>
      <w:r w:rsidR="00E435E7" w:rsidRPr="005C4CF3">
        <w:t xml:space="preserve"> la incidencia</w:t>
      </w:r>
      <w:r w:rsidRPr="005C4CF3">
        <w:t xml:space="preserve">; los </w:t>
      </w:r>
      <w:r w:rsidR="00E435E7" w:rsidRPr="005C4CF3">
        <w:t>d</w:t>
      </w:r>
      <w:r w:rsidRPr="005C4CF3">
        <w:t xml:space="preserve">atos de </w:t>
      </w:r>
      <w:r w:rsidR="00E435E7" w:rsidRPr="005C4CF3">
        <w:t xml:space="preserve">la </w:t>
      </w:r>
      <w:r w:rsidRPr="005C4CF3">
        <w:t xml:space="preserve">incidencia incluyen los componentes siguientes: </w:t>
      </w:r>
      <w:r w:rsidR="00AE7FAA" w:rsidRPr="005C4CF3">
        <w:t xml:space="preserve"> </w:t>
      </w:r>
      <w:r w:rsidRPr="005C4CF3">
        <w:t xml:space="preserve">código </w:t>
      </w:r>
      <w:r w:rsidR="00093251" w:rsidRPr="005C4CF3">
        <w:t>de incidencia relativa a la</w:t>
      </w:r>
      <w:r w:rsidR="006736BA" w:rsidRPr="005C4CF3">
        <w:t xml:space="preserve"> </w:t>
      </w:r>
      <w:r w:rsidRPr="005C4CF3">
        <w:t xml:space="preserve">situación, fechas vinculadas a la incidencia y datos </w:t>
      </w:r>
      <w:r w:rsidR="006736BA" w:rsidRPr="005C4CF3">
        <w:t>complementarios</w:t>
      </w:r>
      <w:r w:rsidRPr="005C4CF3">
        <w:t xml:space="preserve"> asociados a la incidencia.</w:t>
      </w:r>
    </w:p>
    <w:p w:rsidR="00CC42AA" w:rsidRPr="005C4CF3" w:rsidRDefault="00E435E7" w:rsidP="00BE2E6F">
      <w:pPr>
        <w:pStyle w:val="Heading3"/>
      </w:pPr>
      <w:r w:rsidRPr="005C4CF3">
        <w:t>Aplicación</w:t>
      </w:r>
    </w:p>
    <w:p w:rsidR="00576836" w:rsidRPr="005C4CF3" w:rsidRDefault="00E435E7" w:rsidP="00BE2E6F">
      <w:pPr>
        <w:pStyle w:val="ONUMFS"/>
      </w:pPr>
      <w:r w:rsidRPr="005C4CF3">
        <w:t xml:space="preserve">La aplicación de la norma propuesta </w:t>
      </w:r>
      <w:r w:rsidR="00093251" w:rsidRPr="005C4CF3">
        <w:t xml:space="preserve">requerirá que </w:t>
      </w:r>
      <w:r w:rsidRPr="005C4CF3">
        <w:t>las OPI estable</w:t>
      </w:r>
      <w:r w:rsidR="00093251" w:rsidRPr="005C4CF3">
        <w:t xml:space="preserve">zcan </w:t>
      </w:r>
      <w:r w:rsidRPr="005C4CF3">
        <w:t>una correspondencia e</w:t>
      </w:r>
      <w:r w:rsidR="00093251" w:rsidRPr="005C4CF3">
        <w:t>ntre sus incidencias nacionales/</w:t>
      </w:r>
      <w:r w:rsidRPr="005C4CF3">
        <w:t xml:space="preserve">regionales </w:t>
      </w:r>
      <w:r w:rsidR="00093251" w:rsidRPr="005C4CF3">
        <w:t>y</w:t>
      </w:r>
      <w:r w:rsidRPr="005C4CF3">
        <w:t xml:space="preserve"> las incidencias definidas en la </w:t>
      </w:r>
      <w:r w:rsidR="009D5A10">
        <w:t xml:space="preserve">norma </w:t>
      </w:r>
      <w:r w:rsidR="009D5A10" w:rsidRPr="005C4CF3">
        <w:t xml:space="preserve">propuesta </w:t>
      </w:r>
      <w:r w:rsidRPr="005C4CF3">
        <w:t xml:space="preserve">o, al menos, con </w:t>
      </w:r>
      <w:r w:rsidR="00093251" w:rsidRPr="005C4CF3">
        <w:t>una</w:t>
      </w:r>
      <w:r w:rsidRPr="005C4CF3">
        <w:t xml:space="preserve"> categoría</w:t>
      </w:r>
      <w:r w:rsidR="00AE7FAA" w:rsidRPr="005C4CF3">
        <w:t>.  S</w:t>
      </w:r>
      <w:r w:rsidRPr="005C4CF3">
        <w:t xml:space="preserve">e recomienda </w:t>
      </w:r>
      <w:r w:rsidR="00255867">
        <w:t xml:space="preserve">que </w:t>
      </w:r>
      <w:r w:rsidR="009D5A10">
        <w:t>cuando se prevea</w:t>
      </w:r>
      <w:r w:rsidR="00255867">
        <w:t xml:space="preserve"> iniciar la aplicación de la</w:t>
      </w:r>
      <w:r w:rsidRPr="005C4CF3">
        <w:t xml:space="preserve"> </w:t>
      </w:r>
      <w:r w:rsidR="009D5A10">
        <w:t xml:space="preserve">norma, se </w:t>
      </w:r>
      <w:r w:rsidR="00255867">
        <w:t xml:space="preserve">informe de ello a la Oficina Internacional </w:t>
      </w:r>
      <w:r w:rsidRPr="005C4CF3">
        <w:t xml:space="preserve">y </w:t>
      </w:r>
      <w:r w:rsidR="009D5A10">
        <w:t xml:space="preserve">se le </w:t>
      </w:r>
      <w:r w:rsidRPr="005C4CF3">
        <w:t>suministr</w:t>
      </w:r>
      <w:r w:rsidR="00255867">
        <w:t>e</w:t>
      </w:r>
      <w:r w:rsidRPr="005C4CF3">
        <w:t xml:space="preserve"> una tabla de correspondencias entre las incidencias nacionales/regionales y las incidencias de la norma </w:t>
      </w:r>
      <w:r w:rsidR="00255867">
        <w:t>con arreglo a</w:t>
      </w:r>
      <w:r w:rsidRPr="005C4CF3">
        <w:t xml:space="preserve"> la plantilla incluida en el Anexo IV de la </w:t>
      </w:r>
      <w:r w:rsidR="00093251" w:rsidRPr="005C4CF3">
        <w:t>norma</w:t>
      </w:r>
      <w:r w:rsidR="009D5A10">
        <w:t xml:space="preserve"> propuesta</w:t>
      </w:r>
      <w:r w:rsidRPr="005C4CF3">
        <w:t xml:space="preserve">.  La norma propuesta </w:t>
      </w:r>
      <w:r w:rsidR="004C1C45" w:rsidRPr="005C4CF3">
        <w:t xml:space="preserve">recomienda </w:t>
      </w:r>
      <w:r w:rsidRPr="005C4CF3">
        <w:t xml:space="preserve">que los intercambios de datos </w:t>
      </w:r>
      <w:r w:rsidR="004C1C45" w:rsidRPr="005C4CF3">
        <w:t xml:space="preserve">sobre </w:t>
      </w:r>
      <w:r w:rsidRPr="005C4CF3">
        <w:t>la situación legal se haga</w:t>
      </w:r>
      <w:r w:rsidR="00255867">
        <w:t>n</w:t>
      </w:r>
      <w:r w:rsidRPr="005C4CF3">
        <w:t xml:space="preserve">, como mínimo, </w:t>
      </w:r>
      <w:r w:rsidR="004C1C45" w:rsidRPr="005C4CF3">
        <w:t xml:space="preserve">una vez al mes </w:t>
      </w:r>
      <w:r w:rsidR="009D5A10">
        <w:t xml:space="preserve">y que, </w:t>
      </w:r>
      <w:r w:rsidRPr="005C4CF3">
        <w:t>idealmente</w:t>
      </w:r>
      <w:r w:rsidR="009D5A10">
        <w:t>,</w:t>
      </w:r>
      <w:r w:rsidRPr="005C4CF3">
        <w:t xml:space="preserve"> </w:t>
      </w:r>
      <w:r w:rsidR="00255867">
        <w:t xml:space="preserve">tengan </w:t>
      </w:r>
      <w:r w:rsidR="009D5A10">
        <w:t>periodicidad</w:t>
      </w:r>
      <w:r w:rsidR="00255867">
        <w:t xml:space="preserve"> semanal.</w:t>
      </w:r>
    </w:p>
    <w:p w:rsidR="00576836" w:rsidRPr="005C4CF3" w:rsidRDefault="00E435E7" w:rsidP="00BE2E6F">
      <w:pPr>
        <w:pStyle w:val="ONUMFS"/>
      </w:pPr>
      <w:r w:rsidRPr="005C4CF3">
        <w:t xml:space="preserve">La Oficina Internacional tiene previsto publicar en el sitio web de la OMPI las tablas de correspondencia de las OPI una vez que éstas las hayan suministrado. </w:t>
      </w:r>
    </w:p>
    <w:p w:rsidR="00CC42AA" w:rsidRPr="005C4CF3" w:rsidRDefault="00BE2E6F" w:rsidP="00BE2E6F">
      <w:pPr>
        <w:pStyle w:val="Heading2"/>
        <w:spacing w:before="0"/>
      </w:pPr>
      <w:r w:rsidRPr="00BE2E6F">
        <w:rPr>
          <w:caps w:val="0"/>
        </w:rPr>
        <w:t xml:space="preserve">ACTUACIONES POSTERIORES </w:t>
      </w:r>
    </w:p>
    <w:p w:rsidR="00576836" w:rsidRPr="005C4CF3" w:rsidRDefault="00E435E7" w:rsidP="00BE2E6F">
      <w:pPr>
        <w:pStyle w:val="ONUMFS"/>
      </w:pPr>
      <w:r w:rsidRPr="005C4CF3">
        <w:t>El LSFT ha señalado que existen diversas tareas pendientes que deber</w:t>
      </w:r>
      <w:r w:rsidR="00467A39" w:rsidRPr="005C4CF3">
        <w:t xml:space="preserve">ían </w:t>
      </w:r>
      <w:r w:rsidRPr="005C4CF3">
        <w:t xml:space="preserve">realizarse </w:t>
      </w:r>
      <w:r w:rsidR="00467A39" w:rsidRPr="005C4CF3">
        <w:t>tras la aprobación de</w:t>
      </w:r>
      <w:r w:rsidRPr="005C4CF3">
        <w:t xml:space="preserve"> la norma propuesta.</w:t>
      </w:r>
    </w:p>
    <w:p w:rsidR="00CC42AA" w:rsidRPr="005C4CF3" w:rsidRDefault="005530A9" w:rsidP="00BE2E6F">
      <w:pPr>
        <w:pStyle w:val="Heading3"/>
      </w:pPr>
      <w:r w:rsidRPr="005C4CF3">
        <w:t>Evaluación y finalización de incidencias detalladas</w:t>
      </w:r>
    </w:p>
    <w:p w:rsidR="00576836" w:rsidRPr="005C4CF3" w:rsidRDefault="00615F52" w:rsidP="00BE2E6F">
      <w:pPr>
        <w:pStyle w:val="ONUMFS"/>
      </w:pPr>
      <w:r w:rsidRPr="005C4CF3">
        <w:t xml:space="preserve">Una vez que se haya aprobado la norma, se propone que las OPI comiencen a evaluar sus prácticas </w:t>
      </w:r>
      <w:r w:rsidR="00DD4C67">
        <w:t>operacionales</w:t>
      </w:r>
      <w:r w:rsidRPr="005C4CF3">
        <w:t xml:space="preserve"> y </w:t>
      </w:r>
      <w:r w:rsidR="00DD4C67">
        <w:t xml:space="preserve">sus </w:t>
      </w:r>
      <w:r w:rsidRPr="005C4CF3">
        <w:t xml:space="preserve">sistemas de </w:t>
      </w:r>
      <w:r w:rsidR="00467A39" w:rsidRPr="005C4CF3">
        <w:t xml:space="preserve">tecnologías de la </w:t>
      </w:r>
      <w:r w:rsidRPr="005C4CF3">
        <w:t xml:space="preserve">información (TI) para determinar la mejor forma de preparar e intercambiar datos sobre la situación jurídica </w:t>
      </w:r>
      <w:r w:rsidR="00467A39" w:rsidRPr="005C4CF3">
        <w:t>de las</w:t>
      </w:r>
      <w:r w:rsidRPr="005C4CF3">
        <w:t xml:space="preserve"> patentes de conformidad con las recomendaciones de la nueva norma, incluidas las incidencias detalladas provisionales.</w:t>
      </w:r>
    </w:p>
    <w:p w:rsidR="00576836" w:rsidRPr="005C4CF3" w:rsidRDefault="00615F52" w:rsidP="00BE2E6F">
      <w:pPr>
        <w:pStyle w:val="ONUMFS"/>
      </w:pPr>
      <w:r w:rsidRPr="005C4CF3">
        <w:t xml:space="preserve">Dado que las incidencias detalladas enumeradas en el Anexo I de la nueva norma propuesta son provisionales, el LSTF propone que las OPI las </w:t>
      </w:r>
      <w:r w:rsidR="007175A7">
        <w:t>revisen</w:t>
      </w:r>
      <w:r w:rsidRPr="005C4CF3">
        <w:t xml:space="preserve"> y determin</w:t>
      </w:r>
      <w:r w:rsidR="007175A7">
        <w:t xml:space="preserve">en </w:t>
      </w:r>
      <w:r w:rsidRPr="005C4CF3">
        <w:t xml:space="preserve">si </w:t>
      </w:r>
      <w:r w:rsidR="00467A39" w:rsidRPr="005C4CF3">
        <w:t>las</w:t>
      </w:r>
      <w:r w:rsidRPr="005C4CF3">
        <w:t xml:space="preserve"> incidencias detalladas describen sus prácticas de tramitación.  Debe señalarse que las incidencias detalladas provisionales no abarcan necesariamente todas las prácticas nacionales y regionales de todas las OPI;</w:t>
      </w:r>
      <w:r w:rsidR="00AE7FAA" w:rsidRPr="005C4CF3">
        <w:t xml:space="preserve"> </w:t>
      </w:r>
      <w:r w:rsidRPr="005C4CF3">
        <w:t xml:space="preserve"> más bien </w:t>
      </w:r>
      <w:r w:rsidR="00467A39" w:rsidRPr="005C4CF3">
        <w:t xml:space="preserve">reflejan las </w:t>
      </w:r>
      <w:r w:rsidRPr="005C4CF3">
        <w:t>p</w:t>
      </w:r>
      <w:r w:rsidR="00467A39" w:rsidRPr="005C4CF3">
        <w:t xml:space="preserve">rácticas comunes </w:t>
      </w:r>
      <w:r w:rsidR="00CC2020">
        <w:t>de</w:t>
      </w:r>
      <w:r w:rsidR="00467A39" w:rsidRPr="005C4CF3">
        <w:t xml:space="preserve"> algunas OPI </w:t>
      </w:r>
      <w:r w:rsidR="00CC2020">
        <w:t xml:space="preserve">e incluyen las </w:t>
      </w:r>
      <w:r w:rsidR="00467A39" w:rsidRPr="005C4CF3">
        <w:t xml:space="preserve">incidencias </w:t>
      </w:r>
      <w:r w:rsidR="00CC2020">
        <w:t xml:space="preserve">más </w:t>
      </w:r>
      <w:r w:rsidR="00DD4C67">
        <w:t xml:space="preserve">significativas </w:t>
      </w:r>
      <w:r w:rsidR="001753D6" w:rsidRPr="005C4CF3">
        <w:t xml:space="preserve">del </w:t>
      </w:r>
      <w:r w:rsidR="00467A39" w:rsidRPr="005C4CF3">
        <w:t xml:space="preserve">ciclo de tramitación </w:t>
      </w:r>
      <w:r w:rsidR="00CC2020">
        <w:t xml:space="preserve">de la mayoría de las OPI </w:t>
      </w:r>
      <w:r w:rsidR="00521C95">
        <w:t xml:space="preserve">relacionadas con el intercambio de datos y </w:t>
      </w:r>
      <w:r w:rsidRPr="005C4CF3">
        <w:t>en</w:t>
      </w:r>
      <w:r w:rsidR="001753D6" w:rsidRPr="005C4CF3">
        <w:t xml:space="preserve"> el</w:t>
      </w:r>
      <w:r w:rsidRPr="005C4CF3">
        <w:t xml:space="preserve"> interés de los usuarios.  Sobre la base de las aportaciones de las OPI, el LSTF prevé finalizar la lista de incidencias detalladas y presentarla para su </w:t>
      </w:r>
      <w:r w:rsidR="00DD4C67">
        <w:t>examen</w:t>
      </w:r>
      <w:r w:rsidRPr="005C4CF3">
        <w:t xml:space="preserve"> y aprobació</w:t>
      </w:r>
      <w:r w:rsidR="005A7F07">
        <w:t>n en la próxima sesión del CWS.</w:t>
      </w:r>
    </w:p>
    <w:p w:rsidR="00576836" w:rsidRPr="005C4CF3" w:rsidRDefault="00615F52" w:rsidP="00BE2E6F">
      <w:pPr>
        <w:pStyle w:val="ONUMFS"/>
      </w:pPr>
      <w:r w:rsidRPr="005C4CF3">
        <w:t xml:space="preserve">A la luz de lo arriba indicado, y en el supuesto de que la nueva norma sea aprobada en la presente (quinta) </w:t>
      </w:r>
      <w:r w:rsidR="004645C1" w:rsidRPr="005C4CF3">
        <w:t xml:space="preserve">sesión </w:t>
      </w:r>
      <w:r w:rsidRPr="005C4CF3">
        <w:t>del CWS, el Equipo T</w:t>
      </w:r>
      <w:r w:rsidR="004645C1" w:rsidRPr="005C4CF3">
        <w:t>écnico propone in</w:t>
      </w:r>
      <w:r w:rsidRPr="005C4CF3">
        <w:t>c</w:t>
      </w:r>
      <w:r w:rsidR="004645C1" w:rsidRPr="005C4CF3">
        <w:t>l</w:t>
      </w:r>
      <w:r w:rsidRPr="005C4CF3">
        <w:t xml:space="preserve">uir la siguiente Nota editorial </w:t>
      </w:r>
      <w:r w:rsidR="004645C1" w:rsidRPr="005C4CF3">
        <w:t>al principio</w:t>
      </w:r>
      <w:r w:rsidRPr="005C4CF3">
        <w:t xml:space="preserve"> de la nueva norma:</w:t>
      </w:r>
    </w:p>
    <w:p w:rsidR="00CC42AA" w:rsidRPr="005C4CF3" w:rsidRDefault="004645C1" w:rsidP="00BE2E6F">
      <w:pPr>
        <w:pStyle w:val="ONUMFS"/>
        <w:numPr>
          <w:ilvl w:val="0"/>
          <w:numId w:val="0"/>
        </w:numPr>
        <w:ind w:left="567"/>
      </w:pPr>
      <w:r w:rsidRPr="005C4CF3">
        <w:t>Nota editorial de la Oficina Internacional:</w:t>
      </w:r>
    </w:p>
    <w:p w:rsidR="004645C1" w:rsidRPr="005C4CF3" w:rsidRDefault="004645C1" w:rsidP="00BE2E6F">
      <w:pPr>
        <w:pStyle w:val="ONUMFS"/>
        <w:numPr>
          <w:ilvl w:val="0"/>
          <w:numId w:val="0"/>
        </w:numPr>
        <w:ind w:left="567"/>
      </w:pPr>
      <w:r w:rsidRPr="005C4CF3">
        <w:t>Las incidencias detal</w:t>
      </w:r>
      <w:r w:rsidR="00EA508D">
        <w:t>ladas incluidas en la presente N</w:t>
      </w:r>
      <w:r w:rsidRPr="005C4CF3">
        <w:t xml:space="preserve">orma son provisionales y serán </w:t>
      </w:r>
      <w:r w:rsidR="007175A7">
        <w:t>revisadas</w:t>
      </w:r>
      <w:r w:rsidRPr="005C4CF3">
        <w:t xml:space="preserve"> y evaluadas por las oficinas de propiedad intelectual (OPI) durante un año.  Sobre la base del resultado </w:t>
      </w:r>
      <w:r w:rsidR="007175A7">
        <w:t>de la revisión</w:t>
      </w:r>
      <w:r w:rsidRPr="005C4CF3">
        <w:t xml:space="preserve"> y evaluación</w:t>
      </w:r>
      <w:r w:rsidR="00B55C96">
        <w:t xml:space="preserve"> </w:t>
      </w:r>
      <w:r w:rsidR="00ED3C5A">
        <w:t>realizadas por las</w:t>
      </w:r>
      <w:r w:rsidRPr="005C4CF3">
        <w:t xml:space="preserve"> OPI, se presentará una propuesta final </w:t>
      </w:r>
      <w:r w:rsidR="00B55C96">
        <w:t>de</w:t>
      </w:r>
      <w:r w:rsidRPr="005C4CF3">
        <w:t xml:space="preserve"> inclusión de incidencias detalladas en la presente Norma para su aprobación en la sexta sesión del CWS</w:t>
      </w:r>
      <w:r w:rsidR="00AE7FAA" w:rsidRPr="005C4CF3">
        <w:t>.  P</w:t>
      </w:r>
      <w:r w:rsidRPr="005C4CF3">
        <w:t xml:space="preserve">or ahora, las OPI puede </w:t>
      </w:r>
      <w:r w:rsidRPr="005C4CF3">
        <w:lastRenderedPageBreak/>
        <w:t xml:space="preserve">intercambiar datos </w:t>
      </w:r>
      <w:r w:rsidR="006F4A72" w:rsidRPr="005C4CF3">
        <w:t>sobre</w:t>
      </w:r>
      <w:r w:rsidRPr="005C4CF3">
        <w:t xml:space="preserve"> la situación jurídica </w:t>
      </w:r>
      <w:r w:rsidR="006F4A72" w:rsidRPr="005C4CF3">
        <w:t>basándose solamente en</w:t>
      </w:r>
      <w:r w:rsidRPr="005C4CF3">
        <w:t xml:space="preserve"> las categorías y las incidencias principales, si así lo desean. </w:t>
      </w:r>
    </w:p>
    <w:p w:rsidR="004645C1" w:rsidRPr="005C4CF3" w:rsidRDefault="004645C1" w:rsidP="00BE2E6F">
      <w:pPr>
        <w:pStyle w:val="ONUMFS"/>
        <w:numPr>
          <w:ilvl w:val="0"/>
          <w:numId w:val="0"/>
        </w:numPr>
        <w:ind w:left="567"/>
      </w:pPr>
      <w:r w:rsidRPr="005C4CF3">
        <w:t>El Comité de Normas de la OMPI (CWS) aprobó la presente Norma en [su quinta sesión celebrada el 2 de junio de 2017].</w:t>
      </w:r>
    </w:p>
    <w:p w:rsidR="00CC42AA" w:rsidRPr="005C4CF3" w:rsidRDefault="00CC42AA" w:rsidP="00BE2E6F">
      <w:pPr>
        <w:pStyle w:val="Heading3"/>
        <w:rPr>
          <w:caps/>
        </w:rPr>
      </w:pPr>
      <w:r w:rsidRPr="005C4CF3">
        <w:t>Finaliza</w:t>
      </w:r>
      <w:r w:rsidR="00974B4D" w:rsidRPr="005C4CF3">
        <w:t>ción del documento de orientación</w:t>
      </w:r>
    </w:p>
    <w:p w:rsidR="00576836" w:rsidRPr="005C4CF3" w:rsidRDefault="00A6235E" w:rsidP="00BE2E6F">
      <w:pPr>
        <w:pStyle w:val="ONUMFS"/>
      </w:pPr>
      <w:r>
        <w:t>La n</w:t>
      </w:r>
      <w:r w:rsidR="0063239A" w:rsidRPr="005C4CF3">
        <w:t xml:space="preserve">orma propuesta exige que cada OPI </w:t>
      </w:r>
      <w:r w:rsidR="00974B4D" w:rsidRPr="005C4CF3">
        <w:t xml:space="preserve">establezca una correspondencia entre </w:t>
      </w:r>
      <w:r w:rsidR="0063239A" w:rsidRPr="005C4CF3">
        <w:t xml:space="preserve">sus incidencias nacionales y regionales </w:t>
      </w:r>
      <w:r w:rsidR="00974B4D" w:rsidRPr="005C4CF3">
        <w:t xml:space="preserve">y </w:t>
      </w:r>
      <w:r w:rsidR="0063239A" w:rsidRPr="005C4CF3">
        <w:t xml:space="preserve">una incidencia </w:t>
      </w:r>
      <w:r w:rsidR="00974B4D" w:rsidRPr="005C4CF3">
        <w:t>de la norma</w:t>
      </w:r>
      <w:r w:rsidR="0063239A" w:rsidRPr="005C4CF3">
        <w:t xml:space="preserve">, de forma que la parte receptora pueda entender la situación jurídica de una solicitud </w:t>
      </w:r>
      <w:r w:rsidR="000D6095" w:rsidRPr="005C4CF3">
        <w:t>o</w:t>
      </w:r>
      <w:r w:rsidR="00974B4D" w:rsidRPr="005C4CF3">
        <w:t xml:space="preserve"> un</w:t>
      </w:r>
      <w:r w:rsidR="0063239A" w:rsidRPr="005C4CF3">
        <w:t xml:space="preserve"> derecho de </w:t>
      </w:r>
      <w:r w:rsidR="000D6095" w:rsidRPr="005C4CF3">
        <w:t>P.I</w:t>
      </w:r>
      <w:r w:rsidR="00AE7FAA" w:rsidRPr="005C4CF3">
        <w:t xml:space="preserve">. </w:t>
      </w:r>
      <w:r w:rsidR="00974B4D" w:rsidRPr="005C4CF3">
        <w:t xml:space="preserve">sin necesidad de </w:t>
      </w:r>
      <w:r w:rsidR="0063239A" w:rsidRPr="005C4CF3">
        <w:t xml:space="preserve">un conocimiento profundo de las prácticas </w:t>
      </w:r>
      <w:r w:rsidR="0081550A" w:rsidRPr="005C4CF3">
        <w:t xml:space="preserve">de </w:t>
      </w:r>
      <w:r w:rsidR="0063239A" w:rsidRPr="005C4CF3">
        <w:t>tramitación específicas nacional</w:t>
      </w:r>
      <w:r w:rsidR="00974B4D" w:rsidRPr="005C4CF3">
        <w:t>es</w:t>
      </w:r>
      <w:r w:rsidR="0063239A" w:rsidRPr="005C4CF3">
        <w:t xml:space="preserve"> o regional</w:t>
      </w:r>
      <w:r w:rsidR="00974B4D" w:rsidRPr="005C4CF3">
        <w:t>es</w:t>
      </w:r>
      <w:r w:rsidR="0063239A" w:rsidRPr="005C4CF3">
        <w:t xml:space="preserve"> de </w:t>
      </w:r>
      <w:r w:rsidR="00974B4D" w:rsidRPr="005C4CF3">
        <w:t>esa</w:t>
      </w:r>
      <w:r w:rsidR="0063239A" w:rsidRPr="005C4CF3">
        <w:t xml:space="preserve"> </w:t>
      </w:r>
      <w:r w:rsidR="000D6095" w:rsidRPr="005C4CF3">
        <w:t>OPI</w:t>
      </w:r>
      <w:r w:rsidR="00AE7FAA" w:rsidRPr="005C4CF3">
        <w:t>.  A</w:t>
      </w:r>
      <w:r w:rsidR="0063239A" w:rsidRPr="005C4CF3">
        <w:t xml:space="preserve"> fin de brindar asistencia </w:t>
      </w:r>
      <w:r w:rsidR="000D6095" w:rsidRPr="005C4CF3">
        <w:t>a</w:t>
      </w:r>
      <w:r w:rsidR="0063239A" w:rsidRPr="005C4CF3">
        <w:t xml:space="preserve"> las oficinas </w:t>
      </w:r>
      <w:r w:rsidR="000D6095" w:rsidRPr="005C4CF3">
        <w:t xml:space="preserve">para realizar </w:t>
      </w:r>
      <w:r w:rsidR="0063239A" w:rsidRPr="005C4CF3">
        <w:t xml:space="preserve">la correspondencia, la </w:t>
      </w:r>
      <w:r w:rsidR="00F87D9C">
        <w:t>norma propuesta</w:t>
      </w:r>
      <w:r w:rsidR="000D6095" w:rsidRPr="005C4CF3">
        <w:t xml:space="preserve"> </w:t>
      </w:r>
      <w:r w:rsidR="0063239A" w:rsidRPr="005C4CF3">
        <w:t>incluye descripciones completas de categorías e incidencias</w:t>
      </w:r>
      <w:r w:rsidR="00EA508D">
        <w:t>,</w:t>
      </w:r>
      <w:r w:rsidR="0063239A" w:rsidRPr="005C4CF3">
        <w:t xml:space="preserve"> </w:t>
      </w:r>
      <w:r w:rsidR="00EA508D">
        <w:t>así como</w:t>
      </w:r>
      <w:r w:rsidR="000D6095" w:rsidRPr="005C4CF3">
        <w:t xml:space="preserve"> </w:t>
      </w:r>
      <w:r>
        <w:t>algunos</w:t>
      </w:r>
      <w:r w:rsidR="000D6095" w:rsidRPr="005C4CF3">
        <w:t xml:space="preserve"> ejemplos</w:t>
      </w:r>
      <w:r w:rsidR="0063239A" w:rsidRPr="005C4CF3">
        <w:t xml:space="preserve">. </w:t>
      </w:r>
      <w:r w:rsidR="000D6095" w:rsidRPr="005C4CF3">
        <w:t xml:space="preserve"> </w:t>
      </w:r>
      <w:r w:rsidR="0063239A" w:rsidRPr="005C4CF3">
        <w:t>No obstante,</w:t>
      </w:r>
      <w:r w:rsidR="000D6095" w:rsidRPr="005C4CF3">
        <w:t xml:space="preserve"> el LSTF</w:t>
      </w:r>
      <w:r w:rsidR="0063239A" w:rsidRPr="005C4CF3">
        <w:t xml:space="preserve"> ha señalado </w:t>
      </w:r>
      <w:r w:rsidR="00EA508D">
        <w:t>que</w:t>
      </w:r>
      <w:r w:rsidR="0063239A" w:rsidRPr="005C4CF3">
        <w:t xml:space="preserve"> las </w:t>
      </w:r>
      <w:r w:rsidR="000D6095" w:rsidRPr="005C4CF3">
        <w:t>OPI</w:t>
      </w:r>
      <w:r w:rsidR="0063239A" w:rsidRPr="005C4CF3">
        <w:t xml:space="preserve">, </w:t>
      </w:r>
      <w:r w:rsidR="000D6095" w:rsidRPr="005C4CF3">
        <w:t xml:space="preserve">y </w:t>
      </w:r>
      <w:r w:rsidR="0063239A" w:rsidRPr="005C4CF3">
        <w:t xml:space="preserve">en particular </w:t>
      </w:r>
      <w:r w:rsidR="000D6095" w:rsidRPr="005C4CF3">
        <w:t>aquellas</w:t>
      </w:r>
      <w:r w:rsidR="0063239A" w:rsidRPr="005C4CF3">
        <w:t xml:space="preserve"> que no han participado</w:t>
      </w:r>
      <w:r w:rsidR="000D6095" w:rsidRPr="005C4CF3">
        <w:t xml:space="preserve"> en los debates del Equipo T</w:t>
      </w:r>
      <w:r w:rsidR="0063239A" w:rsidRPr="005C4CF3">
        <w:t xml:space="preserve">écnico, necesitan más información para realizar dicha correspondencia de </w:t>
      </w:r>
      <w:r w:rsidR="00974B4D" w:rsidRPr="005C4CF3">
        <w:t xml:space="preserve">una </w:t>
      </w:r>
      <w:r w:rsidR="000D6095" w:rsidRPr="005C4CF3">
        <w:t>manera</w:t>
      </w:r>
      <w:r w:rsidR="0063239A" w:rsidRPr="005C4CF3">
        <w:t xml:space="preserve"> armonizada</w:t>
      </w:r>
      <w:r w:rsidR="00AE7FAA" w:rsidRPr="005C4CF3">
        <w:t>.  P</w:t>
      </w:r>
      <w:r w:rsidR="0063239A" w:rsidRPr="005C4CF3">
        <w:t xml:space="preserve">or lo tanto, el </w:t>
      </w:r>
      <w:r w:rsidR="000D6095" w:rsidRPr="005C4CF3">
        <w:t>E</w:t>
      </w:r>
      <w:r w:rsidR="0063239A" w:rsidRPr="005C4CF3">
        <w:t xml:space="preserve">quipo </w:t>
      </w:r>
      <w:r w:rsidR="000D6095" w:rsidRPr="005C4CF3">
        <w:t>T</w:t>
      </w:r>
      <w:r w:rsidR="0063239A" w:rsidRPr="005C4CF3">
        <w:t xml:space="preserve">écnico ha iniciado la preparación de un documento de orientación que </w:t>
      </w:r>
      <w:r w:rsidR="000D6095" w:rsidRPr="005C4CF3">
        <w:t>proporcion</w:t>
      </w:r>
      <w:r w:rsidR="00ED3C5A">
        <w:t>e</w:t>
      </w:r>
      <w:r w:rsidR="0063239A" w:rsidRPr="005C4CF3">
        <w:t xml:space="preserve"> ejemplos de </w:t>
      </w:r>
      <w:r w:rsidR="000D6095" w:rsidRPr="005C4CF3">
        <w:t>diversas</w:t>
      </w:r>
      <w:r w:rsidR="0063239A" w:rsidRPr="005C4CF3">
        <w:t xml:space="preserve"> prácticas de </w:t>
      </w:r>
      <w:r>
        <w:t>oficinas de P.I.,</w:t>
      </w:r>
      <w:r w:rsidR="0063239A" w:rsidRPr="005C4CF3">
        <w:t xml:space="preserve"> </w:t>
      </w:r>
      <w:r w:rsidR="000D6095" w:rsidRPr="005C4CF3">
        <w:t>así como</w:t>
      </w:r>
      <w:r w:rsidR="0063239A" w:rsidRPr="005C4CF3">
        <w:t xml:space="preserve"> observaciones </w:t>
      </w:r>
      <w:r w:rsidR="00EA508D">
        <w:t>que expliquen y orienten sobre</w:t>
      </w:r>
      <w:r w:rsidR="0063239A" w:rsidRPr="005C4CF3">
        <w:t xml:space="preserve"> cómo </w:t>
      </w:r>
      <w:r w:rsidR="00974B4D" w:rsidRPr="005C4CF3">
        <w:t>podría</w:t>
      </w:r>
      <w:r w:rsidR="0063239A" w:rsidRPr="005C4CF3">
        <w:t xml:space="preserve"> establecerse la correspondencia entre incidencias nacionales y regionales </w:t>
      </w:r>
      <w:r w:rsidR="000D6095" w:rsidRPr="005C4CF3">
        <w:t>e</w:t>
      </w:r>
      <w:r w:rsidR="0063239A" w:rsidRPr="005C4CF3">
        <w:t xml:space="preserve"> incidencias de la norma.</w:t>
      </w:r>
    </w:p>
    <w:p w:rsidR="00576836" w:rsidRPr="005C4CF3" w:rsidRDefault="000D6095" w:rsidP="00BE2E6F">
      <w:pPr>
        <w:pStyle w:val="ONUMFS"/>
      </w:pPr>
      <w:r w:rsidRPr="005C4CF3">
        <w:t>D</w:t>
      </w:r>
      <w:r w:rsidR="00826BC1">
        <w:t xml:space="preserve">ebido a </w:t>
      </w:r>
      <w:r w:rsidRPr="005C4CF3">
        <w:t xml:space="preserve">la falta de tiempo para finalizar el documento y la necesidad de disponer de más ejemplos </w:t>
      </w:r>
      <w:r w:rsidR="00974B4D" w:rsidRPr="005C4CF3">
        <w:t>de las</w:t>
      </w:r>
      <w:r w:rsidRPr="005C4CF3">
        <w:t xml:space="preserve"> </w:t>
      </w:r>
      <w:r w:rsidR="00F16BC8">
        <w:t xml:space="preserve">OPI, el LSTF decidió no incluir el documento de orientación </w:t>
      </w:r>
      <w:r w:rsidRPr="005C4CF3">
        <w:t xml:space="preserve">en </w:t>
      </w:r>
      <w:r w:rsidR="00F16BC8">
        <w:t>el</w:t>
      </w:r>
      <w:r w:rsidRPr="005C4CF3">
        <w:t xml:space="preserve"> proyecto </w:t>
      </w:r>
      <w:r w:rsidR="00974B4D" w:rsidRPr="005C4CF3">
        <w:t xml:space="preserve">de norma </w:t>
      </w:r>
      <w:r w:rsidR="00F16BC8">
        <w:t xml:space="preserve">propuesto </w:t>
      </w:r>
      <w:r w:rsidRPr="005C4CF3">
        <w:t>y continuar trabajando en el mismo</w:t>
      </w:r>
      <w:r w:rsidR="00974B4D" w:rsidRPr="005C4CF3">
        <w:t>,</w:t>
      </w:r>
      <w:r w:rsidRPr="005C4CF3">
        <w:t xml:space="preserve"> </w:t>
      </w:r>
      <w:r w:rsidR="00974B4D" w:rsidRPr="005C4CF3">
        <w:t xml:space="preserve">contando </w:t>
      </w:r>
      <w:r w:rsidRPr="005C4CF3">
        <w:t xml:space="preserve">con más ejemplos y experiencias de oficinas de P.I. al objeto de presentar una propuesta de documento de orientación, como </w:t>
      </w:r>
      <w:r w:rsidR="00974B4D" w:rsidRPr="005C4CF3">
        <w:t xml:space="preserve">un nuevo </w:t>
      </w:r>
      <w:r w:rsidRPr="005C4CF3">
        <w:t xml:space="preserve">Anexo de la norma propuesta para su </w:t>
      </w:r>
      <w:r w:rsidR="00A6235E">
        <w:t>examen</w:t>
      </w:r>
      <w:r w:rsidRPr="005C4CF3">
        <w:t xml:space="preserve"> y aprobación en la próxima sesión del CWS.</w:t>
      </w:r>
    </w:p>
    <w:p w:rsidR="00CC42AA" w:rsidRPr="005C4CF3" w:rsidRDefault="00BF0C1C" w:rsidP="00BE2E6F">
      <w:pPr>
        <w:pStyle w:val="Heading3"/>
      </w:pPr>
      <w:r w:rsidRPr="005C4CF3">
        <w:t xml:space="preserve">Desarrollo </w:t>
      </w:r>
      <w:r w:rsidR="00826BC1">
        <w:t xml:space="preserve">en </w:t>
      </w:r>
      <w:r w:rsidRPr="005C4CF3">
        <w:t>XML para el intercambio de datos sobre la situación jurídica</w:t>
      </w:r>
    </w:p>
    <w:p w:rsidR="00576836" w:rsidRPr="005C4CF3" w:rsidRDefault="00DC0A98" w:rsidP="00BE2E6F">
      <w:pPr>
        <w:pStyle w:val="ONUMFS"/>
      </w:pPr>
      <w:r w:rsidRPr="005C4CF3">
        <w:t xml:space="preserve">Para facilitar el intercambio de datos sobre la situación jurídica de </w:t>
      </w:r>
      <w:r w:rsidR="00974B4D" w:rsidRPr="005C4CF3">
        <w:t xml:space="preserve">las </w:t>
      </w:r>
      <w:r w:rsidR="00A6235E">
        <w:t>patentes entre las OPI, la n</w:t>
      </w:r>
      <w:r w:rsidRPr="005C4CF3">
        <w:t xml:space="preserve">orma propuesta tendrá probablemente que ser </w:t>
      </w:r>
      <w:r w:rsidR="00974B4D" w:rsidRPr="005C4CF3">
        <w:t xml:space="preserve">puesta en práctica </w:t>
      </w:r>
      <w:r w:rsidR="006C7813">
        <w:t>utilizando</w:t>
      </w:r>
      <w:r w:rsidRPr="005C4CF3">
        <w:t xml:space="preserve"> XML</w:t>
      </w:r>
      <w:r w:rsidR="00AE7FAA" w:rsidRPr="005C4CF3">
        <w:t>.  S</w:t>
      </w:r>
      <w:r w:rsidRPr="005C4CF3">
        <w:t>in embargo</w:t>
      </w:r>
      <w:r w:rsidR="00974B4D" w:rsidRPr="005C4CF3">
        <w:t>,</w:t>
      </w:r>
      <w:r w:rsidR="00A6235E">
        <w:t xml:space="preserve"> la n</w:t>
      </w:r>
      <w:r w:rsidRPr="005C4CF3">
        <w:t xml:space="preserve">orma propuesta no </w:t>
      </w:r>
      <w:r w:rsidR="00974B4D" w:rsidRPr="005C4CF3">
        <w:t xml:space="preserve">analiza cómo debería </w:t>
      </w:r>
      <w:r w:rsidR="00826BC1">
        <w:t>materializarse</w:t>
      </w:r>
      <w:r w:rsidR="00974B4D" w:rsidRPr="005C4CF3">
        <w:t xml:space="preserve"> </w:t>
      </w:r>
      <w:r w:rsidRPr="005C4CF3">
        <w:t xml:space="preserve">el intercambio de datos sobre la situación jurídica en formato XML, </w:t>
      </w:r>
      <w:r w:rsidR="00A6235E">
        <w:t>cuestión que debería ser analizada y desarrollada</w:t>
      </w:r>
      <w:r w:rsidRPr="005C4CF3">
        <w:t xml:space="preserve"> por otro Equipo Técnico del CWS que trate específicamente </w:t>
      </w:r>
      <w:r w:rsidR="00D52F46" w:rsidRPr="005C4CF3">
        <w:t>sobre</w:t>
      </w:r>
      <w:r w:rsidRPr="005C4CF3">
        <w:t xml:space="preserve"> XML, </w:t>
      </w:r>
      <w:r w:rsidR="00D52F46" w:rsidRPr="005C4CF3">
        <w:t>con</w:t>
      </w:r>
      <w:r w:rsidR="008766F5">
        <w:t xml:space="preserve">forme a </w:t>
      </w:r>
      <w:r w:rsidRPr="005C4CF3">
        <w:t>la decisión del CWS.</w:t>
      </w:r>
    </w:p>
    <w:p w:rsidR="00576836" w:rsidRPr="005C4CF3" w:rsidRDefault="00E47B3C" w:rsidP="00BE2E6F">
      <w:pPr>
        <w:pStyle w:val="ONUMFS"/>
      </w:pPr>
      <w:r w:rsidRPr="005C4CF3">
        <w:t>D</w:t>
      </w:r>
      <w:r w:rsidR="00556DFE" w:rsidRPr="005C4CF3">
        <w:t xml:space="preserve">e conformidad con lo convenido en la tercera sesión del </w:t>
      </w:r>
      <w:r w:rsidRPr="005C4CF3">
        <w:t>CWS</w:t>
      </w:r>
      <w:r w:rsidR="00556DFE" w:rsidRPr="005C4CF3">
        <w:t xml:space="preserve">, el </w:t>
      </w:r>
      <w:r w:rsidRPr="005C4CF3">
        <w:t>LSTF</w:t>
      </w:r>
      <w:r w:rsidR="00556DFE" w:rsidRPr="005C4CF3">
        <w:t xml:space="preserve"> solicita al </w:t>
      </w:r>
      <w:r w:rsidRPr="005C4CF3">
        <w:t>CWS que</w:t>
      </w:r>
      <w:r w:rsidR="00556DFE" w:rsidRPr="005C4CF3">
        <w:t xml:space="preserve"> invite al </w:t>
      </w:r>
      <w:r w:rsidRPr="005C4CF3">
        <w:t>E</w:t>
      </w:r>
      <w:r w:rsidR="00556DFE" w:rsidRPr="005C4CF3">
        <w:t xml:space="preserve">quipo </w:t>
      </w:r>
      <w:r w:rsidRPr="005C4CF3">
        <w:t>T</w:t>
      </w:r>
      <w:r w:rsidR="00556DFE" w:rsidRPr="005C4CF3">
        <w:t>écnico XML</w:t>
      </w:r>
      <w:r w:rsidRPr="005C4CF3">
        <w:t>4IP</w:t>
      </w:r>
      <w:r w:rsidR="00556DFE" w:rsidRPr="005C4CF3">
        <w:t xml:space="preserve"> a desarrollar los componentes del esquema XML </w:t>
      </w:r>
      <w:r w:rsidRPr="005C4CF3">
        <w:t xml:space="preserve">que </w:t>
      </w:r>
      <w:r w:rsidR="00556DFE" w:rsidRPr="005C4CF3">
        <w:t>permitan el intercambio de</w:t>
      </w:r>
      <w:r w:rsidRPr="005C4CF3">
        <w:t xml:space="preserve"> datos sobre la</w:t>
      </w:r>
      <w:r w:rsidR="00556DFE" w:rsidRPr="005C4CF3">
        <w:t xml:space="preserve"> situación jurídica de </w:t>
      </w:r>
      <w:r w:rsidR="00D52F46" w:rsidRPr="005C4CF3">
        <w:t xml:space="preserve">las </w:t>
      </w:r>
      <w:r w:rsidR="00556DFE" w:rsidRPr="005C4CF3">
        <w:t>patentes</w:t>
      </w:r>
      <w:r w:rsidRPr="005C4CF3">
        <w:t xml:space="preserve"> </w:t>
      </w:r>
      <w:r w:rsidR="00D52F46" w:rsidRPr="005C4CF3">
        <w:t xml:space="preserve">basado en </w:t>
      </w:r>
      <w:r w:rsidR="008960F2">
        <w:t>la nueva n</w:t>
      </w:r>
      <w:r w:rsidR="00556DFE" w:rsidRPr="005C4CF3">
        <w:t xml:space="preserve">orma propuesta. </w:t>
      </w:r>
      <w:r w:rsidR="00AE7FAA" w:rsidRPr="005C4CF3">
        <w:t xml:space="preserve"> </w:t>
      </w:r>
      <w:r w:rsidR="00556DFE" w:rsidRPr="005C4CF3">
        <w:t xml:space="preserve">Una vez </w:t>
      </w:r>
      <w:r w:rsidR="00D52F46" w:rsidRPr="005C4CF3">
        <w:t xml:space="preserve">elaborado </w:t>
      </w:r>
      <w:r w:rsidR="00556DFE" w:rsidRPr="005C4CF3">
        <w:t>un proyecto de esquema XML,</w:t>
      </w:r>
      <w:r w:rsidRPr="005C4CF3">
        <w:t xml:space="preserve"> debería</w:t>
      </w:r>
      <w:r w:rsidR="00556DFE" w:rsidRPr="005C4CF3">
        <w:t xml:space="preserve"> presentarse al </w:t>
      </w:r>
      <w:r w:rsidRPr="005C4CF3">
        <w:t>CWS</w:t>
      </w:r>
      <w:r w:rsidR="00556DFE" w:rsidRPr="005C4CF3">
        <w:t xml:space="preserve"> para </w:t>
      </w:r>
      <w:r w:rsidR="00D52F46" w:rsidRPr="005C4CF3">
        <w:t xml:space="preserve">que considere y decida </w:t>
      </w:r>
      <w:r w:rsidR="00556DFE" w:rsidRPr="005C4CF3">
        <w:t xml:space="preserve">si </w:t>
      </w:r>
      <w:r w:rsidRPr="005C4CF3">
        <w:t>dicho</w:t>
      </w:r>
      <w:r w:rsidR="00556DFE" w:rsidRPr="005C4CF3">
        <w:t xml:space="preserve"> esquema XML debería integrarse en la nueva </w:t>
      </w:r>
      <w:r w:rsidR="006C7813">
        <w:t>n</w:t>
      </w:r>
      <w:r w:rsidR="00556DFE" w:rsidRPr="005C4CF3">
        <w:t xml:space="preserve">orma de la </w:t>
      </w:r>
      <w:r w:rsidRPr="005C4CF3">
        <w:t>OMPI o en la Norma ST.96 de la OMPI.</w:t>
      </w:r>
    </w:p>
    <w:p w:rsidR="00CC42AA" w:rsidRPr="005C4CF3" w:rsidRDefault="00BF0C1C" w:rsidP="00BE2E6F">
      <w:pPr>
        <w:pStyle w:val="Heading3"/>
        <w:rPr>
          <w:caps/>
        </w:rPr>
      </w:pPr>
      <w:r w:rsidRPr="005C4CF3">
        <w:t>Marcas y dibujos y modelos industriales</w:t>
      </w:r>
    </w:p>
    <w:p w:rsidR="005A7F07" w:rsidRDefault="004144DE" w:rsidP="00BE2E6F">
      <w:pPr>
        <w:pStyle w:val="ONUMFS"/>
      </w:pPr>
      <w:r w:rsidRPr="005C4CF3">
        <w:t xml:space="preserve">Hasta la fecha, el Equipo Técnico se ha centrado en </w:t>
      </w:r>
      <w:r w:rsidR="00D7641F">
        <w:t>elaborar</w:t>
      </w:r>
      <w:r w:rsidRPr="005C4CF3">
        <w:t xml:space="preserve"> una propuesta de norma sobre la situación jurídica de las patentes y no ha considerado las marcas ni los dibujos y modelos industriales</w:t>
      </w:r>
      <w:r w:rsidR="00AE7FAA" w:rsidRPr="005C4CF3">
        <w:t>.  D</w:t>
      </w:r>
      <w:r w:rsidRPr="005C4CF3">
        <w:t>e conformidad con la decisión del CWS en su tercera sesión, u</w:t>
      </w:r>
      <w:r w:rsidR="00F87D9C">
        <w:t>na vez que se haya aprobado la n</w:t>
      </w:r>
      <w:r w:rsidRPr="005C4CF3">
        <w:t>orma propuesta, el LSTF debería prepara</w:t>
      </w:r>
      <w:r w:rsidR="005A3B42">
        <w:t>r una</w:t>
      </w:r>
      <w:r w:rsidRPr="005C4CF3">
        <w:t xml:space="preserve"> recomendaci</w:t>
      </w:r>
      <w:r w:rsidR="005A3B42">
        <w:t xml:space="preserve">ón </w:t>
      </w:r>
      <w:r w:rsidRPr="005C4CF3">
        <w:t>para el intercambio de datos sobre la situación jurídic</w:t>
      </w:r>
      <w:r w:rsidR="00D52F46" w:rsidRPr="005C4CF3">
        <w:t>a de marcas y dibujos y modelos</w:t>
      </w:r>
      <w:r w:rsidRPr="005C4CF3">
        <w:t xml:space="preserve"> industriales.</w:t>
      </w:r>
    </w:p>
    <w:p w:rsidR="005A7F07" w:rsidRDefault="005A7F07">
      <w:r>
        <w:br w:type="page"/>
      </w:r>
    </w:p>
    <w:p w:rsidR="00CC42AA" w:rsidRPr="00BE2E6F" w:rsidRDefault="00BF0C1C" w:rsidP="00BE2E6F">
      <w:pPr>
        <w:pStyle w:val="Heading2"/>
        <w:spacing w:before="0"/>
        <w:rPr>
          <w:caps w:val="0"/>
        </w:rPr>
      </w:pPr>
      <w:r w:rsidRPr="00BE2E6F">
        <w:rPr>
          <w:caps w:val="0"/>
        </w:rPr>
        <w:lastRenderedPageBreak/>
        <w:t>NUEVA TAREA PROPUESTA Nº 47</w:t>
      </w:r>
    </w:p>
    <w:p w:rsidR="00576836" w:rsidRPr="005C4CF3" w:rsidRDefault="003E6125" w:rsidP="005A7F07">
      <w:pPr>
        <w:pStyle w:val="ONUMFS"/>
        <w:spacing w:after="0"/>
      </w:pPr>
      <w:r w:rsidRPr="005C4CF3">
        <w:t>Si se aprueba</w:t>
      </w:r>
      <w:r w:rsidR="008960F2">
        <w:t xml:space="preserve"> la nueva n</w:t>
      </w:r>
      <w:r w:rsidRPr="005C4CF3">
        <w:t>orma</w:t>
      </w:r>
      <w:r w:rsidR="00826BC1" w:rsidRPr="00826BC1">
        <w:t xml:space="preserve"> </w:t>
      </w:r>
      <w:r w:rsidR="00826BC1">
        <w:t>propuesta</w:t>
      </w:r>
      <w:r w:rsidRPr="005C4CF3">
        <w:t xml:space="preserve">, la Oficina Internacional propone modificar la Tarea Nº 47 para que se centre en </w:t>
      </w:r>
      <w:r w:rsidR="008960F2">
        <w:t>las actuaciones</w:t>
      </w:r>
      <w:r w:rsidRPr="005C4CF3">
        <w:t xml:space="preserve"> </w:t>
      </w:r>
      <w:r w:rsidR="008960F2">
        <w:t>pendientes</w:t>
      </w:r>
      <w:r w:rsidR="00AE7FAA" w:rsidRPr="005C4CF3">
        <w:t>.  E</w:t>
      </w:r>
      <w:r w:rsidR="00343566" w:rsidRPr="005C4CF3">
        <w:t xml:space="preserve">l texto propuesto </w:t>
      </w:r>
      <w:r w:rsidR="009534E5">
        <w:t xml:space="preserve">para describir </w:t>
      </w:r>
      <w:r w:rsidRPr="005C4CF3">
        <w:t xml:space="preserve">la Tarea Nº 47 es </w:t>
      </w:r>
      <w:r w:rsidR="00343566" w:rsidRPr="005C4CF3">
        <w:t xml:space="preserve">el </w:t>
      </w:r>
      <w:r w:rsidRPr="005C4CF3">
        <w:t>siguiente:</w:t>
      </w:r>
      <w:r w:rsidR="00AE7FAA" w:rsidRPr="005C4CF3">
        <w:t xml:space="preserve"> </w:t>
      </w:r>
      <w:r w:rsidRPr="005C4CF3">
        <w:t xml:space="preserve"> “</w:t>
      </w:r>
      <w:r w:rsidR="00CC3579">
        <w:t>Preparar</w:t>
      </w:r>
      <w:r w:rsidRPr="005C4CF3">
        <w:t xml:space="preserve"> una propuesta final </w:t>
      </w:r>
      <w:r w:rsidR="008960F2">
        <w:t>sobre</w:t>
      </w:r>
      <w:r w:rsidRPr="005C4CF3">
        <w:t xml:space="preserve"> las incidencias detalladas </w:t>
      </w:r>
      <w:r w:rsidR="00B03A4B" w:rsidRPr="005C4CF3">
        <w:t xml:space="preserve">y </w:t>
      </w:r>
      <w:r w:rsidRPr="005C4CF3">
        <w:t xml:space="preserve">un documento de orientación </w:t>
      </w:r>
      <w:r w:rsidR="00826BC1">
        <w:t>con respecto a</w:t>
      </w:r>
      <w:r w:rsidRPr="005C4CF3">
        <w:t xml:space="preserve"> los datos </w:t>
      </w:r>
      <w:r w:rsidR="00B03A4B" w:rsidRPr="005C4CF3">
        <w:t xml:space="preserve">sobre </w:t>
      </w:r>
      <w:r w:rsidRPr="005C4CF3">
        <w:t xml:space="preserve">la situación jurídica de las patentes; preparar una recomendación </w:t>
      </w:r>
      <w:r w:rsidR="00826BC1">
        <w:t>para</w:t>
      </w:r>
      <w:r w:rsidR="00B03A4B" w:rsidRPr="005C4CF3">
        <w:t xml:space="preserve"> al </w:t>
      </w:r>
      <w:r w:rsidRPr="005C4CF3">
        <w:t xml:space="preserve">intercambio de datos </w:t>
      </w:r>
      <w:r w:rsidR="00B03A4B" w:rsidRPr="005C4CF3">
        <w:t xml:space="preserve">sobre </w:t>
      </w:r>
      <w:r w:rsidRPr="005C4CF3">
        <w:t xml:space="preserve">la situación jurídica de </w:t>
      </w:r>
      <w:r w:rsidR="00EA717F">
        <w:t xml:space="preserve">las </w:t>
      </w:r>
      <w:r w:rsidRPr="005C4CF3">
        <w:t xml:space="preserve">marcas y </w:t>
      </w:r>
      <w:r w:rsidR="00EA717F">
        <w:t xml:space="preserve">los </w:t>
      </w:r>
      <w:r w:rsidRPr="005C4CF3">
        <w:t xml:space="preserve">dibujos y modelos industriales </w:t>
      </w:r>
      <w:r w:rsidR="00B03A4B" w:rsidRPr="005C4CF3">
        <w:t>entre</w:t>
      </w:r>
      <w:r w:rsidRPr="005C4CF3">
        <w:t xml:space="preserve"> oficinas de propiedad intelectual“.  La Oficina Internacional también propone que el </w:t>
      </w:r>
      <w:r w:rsidR="0081550A" w:rsidRPr="005C4CF3">
        <w:t xml:space="preserve">Equipo Técnico de la Situación Jurídica </w:t>
      </w:r>
      <w:r w:rsidR="009534E5">
        <w:t>siga</w:t>
      </w:r>
      <w:r w:rsidRPr="005C4CF3">
        <w:t xml:space="preserve"> trabajando sobre la Tarea Nº 47 revisada.</w:t>
      </w:r>
    </w:p>
    <w:p w:rsidR="00CC42AA" w:rsidRPr="005C4CF3" w:rsidRDefault="00343566" w:rsidP="005A7F07">
      <w:pPr>
        <w:pStyle w:val="ONUMFS"/>
        <w:tabs>
          <w:tab w:val="left" w:pos="6379"/>
        </w:tabs>
        <w:spacing w:after="120"/>
        <w:ind w:left="5528"/>
        <w:rPr>
          <w:i/>
        </w:rPr>
      </w:pPr>
      <w:r w:rsidRPr="005C4CF3">
        <w:rPr>
          <w:i/>
        </w:rPr>
        <w:t>Se invita al CWS a</w:t>
      </w:r>
      <w:r w:rsidR="00CC42AA" w:rsidRPr="005C4CF3">
        <w:rPr>
          <w:i/>
        </w:rPr>
        <w:t>:</w:t>
      </w:r>
    </w:p>
    <w:p w:rsidR="00CC42AA" w:rsidRPr="005C4CF3" w:rsidRDefault="00343566" w:rsidP="005A7F07">
      <w:pPr>
        <w:pStyle w:val="ONUMFS"/>
        <w:numPr>
          <w:ilvl w:val="1"/>
          <w:numId w:val="11"/>
        </w:numPr>
        <w:tabs>
          <w:tab w:val="left" w:pos="6096"/>
        </w:tabs>
        <w:spacing w:after="120"/>
        <w:ind w:left="5528" w:firstLine="567"/>
        <w:rPr>
          <w:i/>
        </w:rPr>
      </w:pPr>
      <w:r w:rsidRPr="005C4CF3">
        <w:rPr>
          <w:i/>
        </w:rPr>
        <w:t xml:space="preserve">tomar nota de los resultados del trabajo del </w:t>
      </w:r>
      <w:r w:rsidR="0081550A" w:rsidRPr="005C4CF3">
        <w:rPr>
          <w:i/>
        </w:rPr>
        <w:t xml:space="preserve">Equipo Técnico de la Situación Jurídica </w:t>
      </w:r>
      <w:r w:rsidRPr="005C4CF3">
        <w:rPr>
          <w:i/>
        </w:rPr>
        <w:t>tal como se informa en el presente documento</w:t>
      </w:r>
      <w:r w:rsidR="00CC42AA" w:rsidRPr="005C4CF3">
        <w:rPr>
          <w:i/>
        </w:rPr>
        <w:t>;</w:t>
      </w:r>
    </w:p>
    <w:p w:rsidR="00CC42AA" w:rsidRPr="005C4CF3" w:rsidRDefault="00343566" w:rsidP="005A7F07">
      <w:pPr>
        <w:pStyle w:val="ONUMFS"/>
        <w:numPr>
          <w:ilvl w:val="1"/>
          <w:numId w:val="11"/>
        </w:numPr>
        <w:tabs>
          <w:tab w:val="left" w:pos="6096"/>
        </w:tabs>
        <w:spacing w:after="120"/>
        <w:ind w:left="5528" w:firstLine="567"/>
        <w:rPr>
          <w:i/>
        </w:rPr>
      </w:pPr>
      <w:r w:rsidRPr="005C4CF3">
        <w:rPr>
          <w:i/>
        </w:rPr>
        <w:t xml:space="preserve">considerar el nombre de la norma propuesta:  </w:t>
      </w:r>
      <w:r w:rsidR="00CC42AA" w:rsidRPr="005C4CF3">
        <w:rPr>
          <w:i/>
        </w:rPr>
        <w:t>“</w:t>
      </w:r>
      <w:r w:rsidRPr="005C4CF3">
        <w:rPr>
          <w:i/>
        </w:rPr>
        <w:t>Norma ST.27 de la OPMI  – Reco</w:t>
      </w:r>
      <w:r w:rsidR="00CC42AA" w:rsidRPr="005C4CF3">
        <w:rPr>
          <w:i/>
        </w:rPr>
        <w:t>menda</w:t>
      </w:r>
      <w:r w:rsidRPr="005C4CF3">
        <w:rPr>
          <w:i/>
        </w:rPr>
        <w:t>ción para el intercambio de datos sobre la situación jurídica de las patentes</w:t>
      </w:r>
      <w:r w:rsidR="00CC42AA" w:rsidRPr="005C4CF3">
        <w:rPr>
          <w:i/>
        </w:rPr>
        <w:t>”</w:t>
      </w:r>
      <w:r w:rsidRPr="005C4CF3">
        <w:rPr>
          <w:i/>
        </w:rPr>
        <w:t xml:space="preserve"> y tomar una decisión al respecto</w:t>
      </w:r>
      <w:r w:rsidR="00CC42AA" w:rsidRPr="005C4CF3">
        <w:rPr>
          <w:i/>
        </w:rPr>
        <w:t>;</w:t>
      </w:r>
    </w:p>
    <w:p w:rsidR="00CC42AA" w:rsidRPr="005C4CF3" w:rsidRDefault="00343566" w:rsidP="005A7F07">
      <w:pPr>
        <w:pStyle w:val="ONUMFS"/>
        <w:numPr>
          <w:ilvl w:val="1"/>
          <w:numId w:val="11"/>
        </w:numPr>
        <w:tabs>
          <w:tab w:val="left" w:pos="6096"/>
        </w:tabs>
        <w:spacing w:after="120"/>
        <w:ind w:left="5528" w:firstLine="567"/>
        <w:rPr>
          <w:i/>
        </w:rPr>
      </w:pPr>
      <w:r w:rsidRPr="005C4CF3">
        <w:rPr>
          <w:i/>
        </w:rPr>
        <w:t xml:space="preserve">considerar  y tomar una decisión sobre a aprobación de la propuesta </w:t>
      </w:r>
      <w:r w:rsidR="008960F2">
        <w:rPr>
          <w:i/>
        </w:rPr>
        <w:t>de nueva Norma ST.27 de la OMPI</w:t>
      </w:r>
      <w:r w:rsidR="00CC42AA" w:rsidRPr="005C4CF3">
        <w:rPr>
          <w:i/>
        </w:rPr>
        <w:t xml:space="preserve">, </w:t>
      </w:r>
      <w:r w:rsidRPr="005C4CF3">
        <w:rPr>
          <w:i/>
        </w:rPr>
        <w:t xml:space="preserve">tal como se reproduce en el Anexo del presente </w:t>
      </w:r>
      <w:r w:rsidR="00CC42AA" w:rsidRPr="005C4CF3">
        <w:rPr>
          <w:i/>
        </w:rPr>
        <w:t>document</w:t>
      </w:r>
      <w:r w:rsidRPr="005C4CF3">
        <w:rPr>
          <w:i/>
        </w:rPr>
        <w:t>o</w:t>
      </w:r>
      <w:r w:rsidR="00CC42AA" w:rsidRPr="005C4CF3">
        <w:rPr>
          <w:i/>
        </w:rPr>
        <w:t>;</w:t>
      </w:r>
    </w:p>
    <w:p w:rsidR="00CC42AA" w:rsidRPr="005C4CF3" w:rsidRDefault="00343566" w:rsidP="005A7F07">
      <w:pPr>
        <w:pStyle w:val="ONUMFS"/>
        <w:numPr>
          <w:ilvl w:val="1"/>
          <w:numId w:val="11"/>
        </w:numPr>
        <w:tabs>
          <w:tab w:val="left" w:pos="6096"/>
        </w:tabs>
        <w:spacing w:after="120"/>
        <w:ind w:left="5528" w:firstLine="567"/>
        <w:rPr>
          <w:i/>
        </w:rPr>
      </w:pPr>
      <w:r w:rsidRPr="005C4CF3">
        <w:rPr>
          <w:i/>
        </w:rPr>
        <w:t xml:space="preserve">solicitar a la Secretaría que publique una circular </w:t>
      </w:r>
      <w:r w:rsidR="006F3878">
        <w:rPr>
          <w:i/>
        </w:rPr>
        <w:t>a fin de</w:t>
      </w:r>
      <w:r w:rsidRPr="005C4CF3">
        <w:rPr>
          <w:i/>
        </w:rPr>
        <w:t xml:space="preserve"> invitar </w:t>
      </w:r>
      <w:r w:rsidR="006F3878">
        <w:rPr>
          <w:i/>
        </w:rPr>
        <w:t xml:space="preserve">a </w:t>
      </w:r>
      <w:r w:rsidRPr="005C4CF3">
        <w:rPr>
          <w:i/>
        </w:rPr>
        <w:t xml:space="preserve">las oficinas de P.I. a </w:t>
      </w:r>
      <w:r w:rsidR="008960F2">
        <w:rPr>
          <w:i/>
        </w:rPr>
        <w:t>analizar</w:t>
      </w:r>
      <w:r w:rsidRPr="005C4CF3">
        <w:rPr>
          <w:i/>
        </w:rPr>
        <w:t xml:space="preserve"> sus prácticas </w:t>
      </w:r>
      <w:r w:rsidR="008960F2">
        <w:rPr>
          <w:i/>
        </w:rPr>
        <w:t>operacionales</w:t>
      </w:r>
      <w:r w:rsidRPr="005C4CF3">
        <w:rPr>
          <w:i/>
        </w:rPr>
        <w:t xml:space="preserve"> y sus sistemas de tecnologías de la información y </w:t>
      </w:r>
      <w:r w:rsidR="007175A7">
        <w:rPr>
          <w:i/>
        </w:rPr>
        <w:t>revisen</w:t>
      </w:r>
      <w:r w:rsidRPr="005C4CF3">
        <w:rPr>
          <w:i/>
        </w:rPr>
        <w:t xml:space="preserve"> las incidencias detalladas provisionales</w:t>
      </w:r>
      <w:r w:rsidR="00CC42AA" w:rsidRPr="005C4CF3">
        <w:rPr>
          <w:i/>
        </w:rPr>
        <w:t xml:space="preserve">, </w:t>
      </w:r>
      <w:r w:rsidRPr="005C4CF3">
        <w:rPr>
          <w:i/>
        </w:rPr>
        <w:t xml:space="preserve">tal como se señala en los párrafos </w:t>
      </w:r>
      <w:r w:rsidR="00CC42AA" w:rsidRPr="005C4CF3">
        <w:rPr>
          <w:i/>
        </w:rPr>
        <w:t xml:space="preserve">21 </w:t>
      </w:r>
      <w:r w:rsidRPr="005C4CF3">
        <w:rPr>
          <w:i/>
        </w:rPr>
        <w:t xml:space="preserve">y </w:t>
      </w:r>
      <w:r w:rsidR="00CC42AA" w:rsidRPr="005C4CF3">
        <w:rPr>
          <w:i/>
        </w:rPr>
        <w:t>22</w:t>
      </w:r>
      <w:r w:rsidRPr="005C4CF3">
        <w:rPr>
          <w:i/>
        </w:rPr>
        <w:t xml:space="preserve"> supra</w:t>
      </w:r>
      <w:r w:rsidR="00CC42AA" w:rsidRPr="005C4CF3">
        <w:rPr>
          <w:i/>
        </w:rPr>
        <w:t>;</w:t>
      </w:r>
    </w:p>
    <w:p w:rsidR="00CC42AA" w:rsidRPr="005C4CF3" w:rsidRDefault="00343566" w:rsidP="005A7F07">
      <w:pPr>
        <w:pStyle w:val="ONUMFS"/>
        <w:numPr>
          <w:ilvl w:val="1"/>
          <w:numId w:val="11"/>
        </w:numPr>
        <w:tabs>
          <w:tab w:val="left" w:pos="6096"/>
        </w:tabs>
        <w:spacing w:after="120"/>
        <w:ind w:left="5528" w:firstLine="567"/>
        <w:rPr>
          <w:i/>
        </w:rPr>
      </w:pPr>
      <w:r w:rsidRPr="005C4CF3">
        <w:rPr>
          <w:i/>
        </w:rPr>
        <w:t xml:space="preserve">considerar la </w:t>
      </w:r>
      <w:r w:rsidR="006B3FC6">
        <w:rPr>
          <w:i/>
        </w:rPr>
        <w:t>Nota editorial a incluir en la n</w:t>
      </w:r>
      <w:r w:rsidRPr="005C4CF3">
        <w:rPr>
          <w:i/>
        </w:rPr>
        <w:t xml:space="preserve">orma </w:t>
      </w:r>
      <w:r w:rsidR="006B3FC6">
        <w:rPr>
          <w:i/>
        </w:rPr>
        <w:t xml:space="preserve">propuesta </w:t>
      </w:r>
      <w:r w:rsidRPr="005C4CF3">
        <w:rPr>
          <w:i/>
        </w:rPr>
        <w:t>de la OMPI y tomar una decisión al respecto, tal como se señala en el párrafo 23 supra</w:t>
      </w:r>
      <w:r w:rsidR="00CC42AA" w:rsidRPr="005C4CF3">
        <w:rPr>
          <w:i/>
        </w:rPr>
        <w:t>;</w:t>
      </w:r>
    </w:p>
    <w:p w:rsidR="005A7F07" w:rsidRDefault="008D5F53" w:rsidP="005A7F07">
      <w:pPr>
        <w:pStyle w:val="ONUMFS"/>
        <w:numPr>
          <w:ilvl w:val="1"/>
          <w:numId w:val="11"/>
        </w:numPr>
        <w:tabs>
          <w:tab w:val="left" w:pos="6096"/>
        </w:tabs>
        <w:spacing w:after="120"/>
        <w:ind w:left="5528" w:firstLine="567"/>
        <w:rPr>
          <w:i/>
        </w:rPr>
      </w:pPr>
      <w:r w:rsidRPr="005C4CF3">
        <w:rPr>
          <w:i/>
        </w:rPr>
        <w:t>solicita</w:t>
      </w:r>
      <w:r w:rsidR="00343566" w:rsidRPr="005C4CF3">
        <w:rPr>
          <w:i/>
        </w:rPr>
        <w:t xml:space="preserve">r al </w:t>
      </w:r>
      <w:r w:rsidR="0081550A" w:rsidRPr="005C4CF3">
        <w:rPr>
          <w:i/>
        </w:rPr>
        <w:t xml:space="preserve">Equipo Técnico de la Situación Jurídica </w:t>
      </w:r>
      <w:r w:rsidR="00343566" w:rsidRPr="005C4CF3">
        <w:rPr>
          <w:i/>
        </w:rPr>
        <w:t>que finalice la lista de incidencias detalladas y el document</w:t>
      </w:r>
      <w:r w:rsidRPr="005C4CF3">
        <w:rPr>
          <w:i/>
        </w:rPr>
        <w:t>o</w:t>
      </w:r>
      <w:r w:rsidR="00343566" w:rsidRPr="005C4CF3">
        <w:rPr>
          <w:i/>
        </w:rPr>
        <w:t xml:space="preserve"> de orientación </w:t>
      </w:r>
      <w:r w:rsidR="006F3878">
        <w:rPr>
          <w:i/>
        </w:rPr>
        <w:t>con</w:t>
      </w:r>
      <w:r w:rsidR="00B03A4B" w:rsidRPr="005C4CF3">
        <w:rPr>
          <w:i/>
        </w:rPr>
        <w:t xml:space="preserve"> </w:t>
      </w:r>
      <w:r w:rsidR="006F3878">
        <w:rPr>
          <w:i/>
        </w:rPr>
        <w:t>respecto</w:t>
      </w:r>
      <w:r w:rsidR="00B03A4B" w:rsidRPr="005C4CF3">
        <w:rPr>
          <w:i/>
        </w:rPr>
        <w:t xml:space="preserve"> </w:t>
      </w:r>
      <w:r w:rsidR="006F3878">
        <w:rPr>
          <w:i/>
        </w:rPr>
        <w:t>a los</w:t>
      </w:r>
      <w:r w:rsidR="00B03A4B" w:rsidRPr="005C4CF3">
        <w:rPr>
          <w:i/>
        </w:rPr>
        <w:t xml:space="preserve"> </w:t>
      </w:r>
      <w:r w:rsidRPr="005C4CF3">
        <w:rPr>
          <w:i/>
        </w:rPr>
        <w:t xml:space="preserve">datos </w:t>
      </w:r>
      <w:r w:rsidR="00B03A4B" w:rsidRPr="005C4CF3">
        <w:rPr>
          <w:i/>
        </w:rPr>
        <w:t xml:space="preserve">sobre la </w:t>
      </w:r>
      <w:r w:rsidRPr="005C4CF3">
        <w:rPr>
          <w:i/>
        </w:rPr>
        <w:t>situación jurídica de las patentes, tal como se señala en los párrafos 22 a 25 supra y los pr</w:t>
      </w:r>
      <w:r w:rsidR="00B03A4B" w:rsidRPr="005C4CF3">
        <w:rPr>
          <w:i/>
        </w:rPr>
        <w:t xml:space="preserve">esente para su </w:t>
      </w:r>
      <w:r w:rsidR="008960F2">
        <w:rPr>
          <w:i/>
        </w:rPr>
        <w:t>examen</w:t>
      </w:r>
      <w:r w:rsidR="00B03A4B" w:rsidRPr="005C4CF3">
        <w:rPr>
          <w:i/>
        </w:rPr>
        <w:t xml:space="preserve"> y </w:t>
      </w:r>
      <w:r w:rsidRPr="005C4CF3">
        <w:rPr>
          <w:i/>
        </w:rPr>
        <w:t>aprobación en su sexta sesión</w:t>
      </w:r>
      <w:r w:rsidR="00CC42AA" w:rsidRPr="005C4CF3">
        <w:rPr>
          <w:i/>
        </w:rPr>
        <w:t>;</w:t>
      </w:r>
    </w:p>
    <w:p w:rsidR="005A7F07" w:rsidRDefault="005A7F07">
      <w:pPr>
        <w:rPr>
          <w:i/>
        </w:rPr>
      </w:pPr>
      <w:r>
        <w:rPr>
          <w:i/>
        </w:rPr>
        <w:br w:type="page"/>
      </w:r>
    </w:p>
    <w:p w:rsidR="00CC42AA" w:rsidRPr="005C4CF3" w:rsidRDefault="008D5F53" w:rsidP="005A7F07">
      <w:pPr>
        <w:pStyle w:val="ONUMFS"/>
        <w:numPr>
          <w:ilvl w:val="1"/>
          <w:numId w:val="11"/>
        </w:numPr>
        <w:tabs>
          <w:tab w:val="left" w:pos="6096"/>
        </w:tabs>
        <w:spacing w:after="120"/>
        <w:ind w:left="5528" w:firstLine="567"/>
        <w:rPr>
          <w:i/>
        </w:rPr>
      </w:pPr>
      <w:r w:rsidRPr="005C4CF3">
        <w:rPr>
          <w:i/>
        </w:rPr>
        <w:lastRenderedPageBreak/>
        <w:t>solicitar al Equipo Té</w:t>
      </w:r>
      <w:r w:rsidR="00B03A4B" w:rsidRPr="005C4CF3">
        <w:rPr>
          <w:i/>
        </w:rPr>
        <w:t xml:space="preserve">cnico XML4IP que desarrolle los </w:t>
      </w:r>
      <w:r w:rsidRPr="005C4CF3">
        <w:rPr>
          <w:i/>
        </w:rPr>
        <w:t xml:space="preserve">componentes del esquema XML </w:t>
      </w:r>
      <w:r w:rsidR="00B03A4B" w:rsidRPr="005C4CF3">
        <w:rPr>
          <w:i/>
        </w:rPr>
        <w:t>pertinente,</w:t>
      </w:r>
      <w:r w:rsidR="00CC42AA" w:rsidRPr="005C4CF3">
        <w:rPr>
          <w:i/>
        </w:rPr>
        <w:t xml:space="preserve"> </w:t>
      </w:r>
      <w:r w:rsidRPr="005C4CF3">
        <w:rPr>
          <w:i/>
        </w:rPr>
        <w:t xml:space="preserve">tal como se señala en los párrafos </w:t>
      </w:r>
      <w:r w:rsidR="00CC42AA" w:rsidRPr="005C4CF3">
        <w:rPr>
          <w:i/>
        </w:rPr>
        <w:t xml:space="preserve">26 </w:t>
      </w:r>
      <w:r w:rsidRPr="005C4CF3">
        <w:rPr>
          <w:i/>
        </w:rPr>
        <w:t xml:space="preserve">y </w:t>
      </w:r>
      <w:r w:rsidR="00CC42AA" w:rsidRPr="005C4CF3">
        <w:rPr>
          <w:i/>
        </w:rPr>
        <w:t>27</w:t>
      </w:r>
      <w:r w:rsidR="00B03A4B" w:rsidRPr="005C4CF3">
        <w:rPr>
          <w:i/>
        </w:rPr>
        <w:t xml:space="preserve"> </w:t>
      </w:r>
      <w:r w:rsidRPr="005C4CF3">
        <w:rPr>
          <w:i/>
        </w:rPr>
        <w:t xml:space="preserve">supra, e informe </w:t>
      </w:r>
      <w:r w:rsidR="00B03A4B" w:rsidRPr="005C4CF3">
        <w:rPr>
          <w:i/>
        </w:rPr>
        <w:t>de los</w:t>
      </w:r>
      <w:r w:rsidRPr="005C4CF3">
        <w:rPr>
          <w:i/>
        </w:rPr>
        <w:t xml:space="preserve"> resultado</w:t>
      </w:r>
      <w:r w:rsidR="00B03A4B" w:rsidRPr="005C4CF3">
        <w:rPr>
          <w:i/>
        </w:rPr>
        <w:t>s</w:t>
      </w:r>
      <w:r w:rsidRPr="005C4CF3">
        <w:rPr>
          <w:i/>
        </w:rPr>
        <w:t xml:space="preserve"> del Equipo Técnico al CWS para su consideración en </w:t>
      </w:r>
      <w:r w:rsidR="006B3FC6">
        <w:rPr>
          <w:i/>
        </w:rPr>
        <w:t>la</w:t>
      </w:r>
      <w:r w:rsidRPr="005C4CF3">
        <w:rPr>
          <w:i/>
        </w:rPr>
        <w:t xml:space="preserve"> sexta sesión</w:t>
      </w:r>
      <w:r w:rsidR="00CC42AA" w:rsidRPr="005C4CF3">
        <w:rPr>
          <w:i/>
        </w:rPr>
        <w:t>;</w:t>
      </w:r>
    </w:p>
    <w:p w:rsidR="00CC42AA" w:rsidRPr="005C4CF3" w:rsidRDefault="008D5F53" w:rsidP="005A7F07">
      <w:pPr>
        <w:pStyle w:val="ONUMFS"/>
        <w:numPr>
          <w:ilvl w:val="1"/>
          <w:numId w:val="11"/>
        </w:numPr>
        <w:tabs>
          <w:tab w:val="left" w:pos="6096"/>
        </w:tabs>
        <w:spacing w:after="120"/>
        <w:ind w:left="5528" w:firstLine="567"/>
        <w:rPr>
          <w:i/>
        </w:rPr>
      </w:pPr>
      <w:r w:rsidRPr="005C4CF3">
        <w:rPr>
          <w:i/>
        </w:rPr>
        <w:t xml:space="preserve">solicitar al </w:t>
      </w:r>
      <w:r w:rsidR="0081550A" w:rsidRPr="005C4CF3">
        <w:rPr>
          <w:i/>
        </w:rPr>
        <w:t>Equipo Técnico de la Situación Jurídica</w:t>
      </w:r>
      <w:r w:rsidR="00B03A4B" w:rsidRPr="005C4CF3">
        <w:rPr>
          <w:i/>
        </w:rPr>
        <w:t xml:space="preserve"> </w:t>
      </w:r>
      <w:r w:rsidRPr="005C4CF3">
        <w:rPr>
          <w:i/>
        </w:rPr>
        <w:t xml:space="preserve">que </w:t>
      </w:r>
      <w:r w:rsidR="00CC42AA" w:rsidRPr="005C4CF3">
        <w:rPr>
          <w:i/>
        </w:rPr>
        <w:t xml:space="preserve">prepare </w:t>
      </w:r>
      <w:r w:rsidRPr="005C4CF3">
        <w:rPr>
          <w:i/>
        </w:rPr>
        <w:t xml:space="preserve">una </w:t>
      </w:r>
      <w:r w:rsidR="00CC42AA" w:rsidRPr="005C4CF3">
        <w:rPr>
          <w:i/>
        </w:rPr>
        <w:t>recomenda</w:t>
      </w:r>
      <w:r w:rsidRPr="005C4CF3">
        <w:rPr>
          <w:i/>
        </w:rPr>
        <w:t xml:space="preserve">ción </w:t>
      </w:r>
      <w:r w:rsidR="00B03A4B" w:rsidRPr="005C4CF3">
        <w:rPr>
          <w:i/>
        </w:rPr>
        <w:t>para</w:t>
      </w:r>
      <w:r w:rsidRPr="005C4CF3">
        <w:rPr>
          <w:i/>
        </w:rPr>
        <w:t xml:space="preserve"> el intercambio de datos sobre la situación jurídica de </w:t>
      </w:r>
      <w:r w:rsidR="00EA717F">
        <w:rPr>
          <w:i/>
        </w:rPr>
        <w:t xml:space="preserve">las </w:t>
      </w:r>
      <w:r w:rsidRPr="005C4CF3">
        <w:rPr>
          <w:i/>
        </w:rPr>
        <w:t xml:space="preserve">marcas y </w:t>
      </w:r>
      <w:r w:rsidR="00EA717F">
        <w:rPr>
          <w:i/>
        </w:rPr>
        <w:t xml:space="preserve">los </w:t>
      </w:r>
      <w:r w:rsidRPr="005C4CF3">
        <w:rPr>
          <w:i/>
        </w:rPr>
        <w:t xml:space="preserve">dibujos y modelos  industriales, </w:t>
      </w:r>
      <w:r w:rsidR="008960F2">
        <w:rPr>
          <w:i/>
        </w:rPr>
        <w:t xml:space="preserve">tal </w:t>
      </w:r>
      <w:r w:rsidRPr="005C4CF3">
        <w:rPr>
          <w:i/>
        </w:rPr>
        <w:t xml:space="preserve">como se señala en el párrafo </w:t>
      </w:r>
      <w:r w:rsidR="00CC42AA" w:rsidRPr="005C4CF3">
        <w:rPr>
          <w:i/>
        </w:rPr>
        <w:t xml:space="preserve">28 </w:t>
      </w:r>
      <w:r w:rsidRPr="005C4CF3">
        <w:rPr>
          <w:i/>
        </w:rPr>
        <w:t>supra</w:t>
      </w:r>
      <w:r w:rsidR="00B03A4B" w:rsidRPr="005C4CF3">
        <w:rPr>
          <w:i/>
        </w:rPr>
        <w:t xml:space="preserve">, </w:t>
      </w:r>
      <w:r w:rsidRPr="005C4CF3">
        <w:rPr>
          <w:i/>
        </w:rPr>
        <w:t xml:space="preserve">y lo presente al CWS para </w:t>
      </w:r>
      <w:r w:rsidR="00E726EC" w:rsidRPr="005C4CF3">
        <w:rPr>
          <w:i/>
        </w:rPr>
        <w:t xml:space="preserve">su </w:t>
      </w:r>
      <w:r w:rsidRPr="005C4CF3">
        <w:rPr>
          <w:i/>
        </w:rPr>
        <w:t>consideración</w:t>
      </w:r>
      <w:r w:rsidR="00CC42AA" w:rsidRPr="005C4CF3">
        <w:rPr>
          <w:i/>
        </w:rPr>
        <w:t xml:space="preserve"> </w:t>
      </w:r>
      <w:r w:rsidRPr="005C4CF3">
        <w:rPr>
          <w:i/>
        </w:rPr>
        <w:t xml:space="preserve">en </w:t>
      </w:r>
      <w:r w:rsidR="00E726EC" w:rsidRPr="005C4CF3">
        <w:rPr>
          <w:i/>
        </w:rPr>
        <w:t>la</w:t>
      </w:r>
      <w:r w:rsidRPr="005C4CF3">
        <w:rPr>
          <w:i/>
        </w:rPr>
        <w:t xml:space="preserve"> sexta sesión</w:t>
      </w:r>
      <w:r w:rsidR="00CC42AA" w:rsidRPr="005C4CF3">
        <w:rPr>
          <w:i/>
        </w:rPr>
        <w:t xml:space="preserve">;  </w:t>
      </w:r>
      <w:r w:rsidRPr="005C4CF3">
        <w:rPr>
          <w:i/>
        </w:rPr>
        <w:t>y</w:t>
      </w:r>
    </w:p>
    <w:p w:rsidR="00CC42AA" w:rsidRPr="005C4CF3" w:rsidRDefault="00FE4D06" w:rsidP="005A7F07">
      <w:pPr>
        <w:pStyle w:val="ONUMFS"/>
        <w:numPr>
          <w:ilvl w:val="1"/>
          <w:numId w:val="11"/>
        </w:numPr>
        <w:tabs>
          <w:tab w:val="left" w:pos="6096"/>
        </w:tabs>
        <w:spacing w:after="0"/>
        <w:ind w:left="5529" w:firstLine="567"/>
        <w:rPr>
          <w:i/>
        </w:rPr>
      </w:pPr>
      <w:r>
        <w:rPr>
          <w:i/>
        </w:rPr>
        <w:t>decidir</w:t>
      </w:r>
      <w:r w:rsidR="00B03A4B" w:rsidRPr="005C4CF3">
        <w:rPr>
          <w:i/>
        </w:rPr>
        <w:t xml:space="preserve"> sobre la modificación de la T</w:t>
      </w:r>
      <w:r w:rsidR="008D5F53" w:rsidRPr="005C4CF3">
        <w:rPr>
          <w:i/>
        </w:rPr>
        <w:t>area Nº</w:t>
      </w:r>
      <w:r w:rsidR="00CC42AA" w:rsidRPr="005C4CF3">
        <w:rPr>
          <w:i/>
        </w:rPr>
        <w:t xml:space="preserve"> 47 </w:t>
      </w:r>
      <w:r w:rsidR="008D5F53" w:rsidRPr="005C4CF3">
        <w:rPr>
          <w:i/>
        </w:rPr>
        <w:t xml:space="preserve">y </w:t>
      </w:r>
      <w:r w:rsidR="00B03A4B" w:rsidRPr="005C4CF3">
        <w:rPr>
          <w:i/>
        </w:rPr>
        <w:t xml:space="preserve">sobre </w:t>
      </w:r>
      <w:r w:rsidR="008D5F53" w:rsidRPr="005C4CF3">
        <w:rPr>
          <w:i/>
        </w:rPr>
        <w:t xml:space="preserve">la asignación de la </w:t>
      </w:r>
      <w:r w:rsidR="00B03A4B" w:rsidRPr="005C4CF3">
        <w:rPr>
          <w:i/>
        </w:rPr>
        <w:t xml:space="preserve">Tarea nº 47 modificada </w:t>
      </w:r>
      <w:r w:rsidR="008D5F53" w:rsidRPr="005C4CF3">
        <w:rPr>
          <w:i/>
        </w:rPr>
        <w:t xml:space="preserve">al Equipo Técnico de la </w:t>
      </w:r>
      <w:r w:rsidR="00E726EC" w:rsidRPr="005C4CF3">
        <w:rPr>
          <w:i/>
        </w:rPr>
        <w:t>S</w:t>
      </w:r>
      <w:r w:rsidR="008D5F53" w:rsidRPr="005C4CF3">
        <w:rPr>
          <w:i/>
        </w:rPr>
        <w:t xml:space="preserve">ituación </w:t>
      </w:r>
      <w:r w:rsidR="00E726EC" w:rsidRPr="005C4CF3">
        <w:rPr>
          <w:i/>
        </w:rPr>
        <w:t>J</w:t>
      </w:r>
      <w:r w:rsidR="008D5F53" w:rsidRPr="005C4CF3">
        <w:rPr>
          <w:i/>
        </w:rPr>
        <w:t>urídica, tal como se propone en el párrafo 29 supra</w:t>
      </w:r>
      <w:r w:rsidR="00CC42AA" w:rsidRPr="005C4CF3">
        <w:rPr>
          <w:i/>
        </w:rPr>
        <w:t>.</w:t>
      </w:r>
    </w:p>
    <w:p w:rsidR="00CC42AA" w:rsidRDefault="00CC42AA" w:rsidP="005A7F07">
      <w:pPr>
        <w:pStyle w:val="ONUMFS"/>
        <w:numPr>
          <w:ilvl w:val="0"/>
          <w:numId w:val="0"/>
        </w:numPr>
        <w:spacing w:after="0"/>
        <w:ind w:left="5529"/>
      </w:pPr>
    </w:p>
    <w:p w:rsidR="005A7F07" w:rsidRPr="005C4CF3" w:rsidRDefault="005A7F07" w:rsidP="005A7F07">
      <w:pPr>
        <w:pStyle w:val="ONUMFS"/>
        <w:numPr>
          <w:ilvl w:val="0"/>
          <w:numId w:val="0"/>
        </w:numPr>
        <w:spacing w:after="0"/>
        <w:ind w:left="5529"/>
      </w:pPr>
    </w:p>
    <w:p w:rsidR="00152CEA" w:rsidRPr="005C4CF3" w:rsidRDefault="008D5F53" w:rsidP="005A7F07">
      <w:pPr>
        <w:pStyle w:val="Endofdocument-Annex"/>
        <w:ind w:left="5529"/>
        <w:rPr>
          <w:lang w:val="es-ES"/>
        </w:rPr>
      </w:pPr>
      <w:r w:rsidRPr="005C4CF3">
        <w:rPr>
          <w:lang w:val="es-ES"/>
        </w:rPr>
        <w:t>[Sigue el Anexo</w:t>
      </w:r>
      <w:r w:rsidR="00CC42AA" w:rsidRPr="005C4CF3">
        <w:rPr>
          <w:lang w:val="es-ES"/>
        </w:rPr>
        <w:t>]</w:t>
      </w:r>
    </w:p>
    <w:sectPr w:rsidR="00152CEA" w:rsidRPr="005C4CF3" w:rsidSect="00CC42AA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23" w:rsidRDefault="00367723">
      <w:r>
        <w:separator/>
      </w:r>
    </w:p>
  </w:endnote>
  <w:endnote w:type="continuationSeparator" w:id="0">
    <w:p w:rsidR="00367723" w:rsidRPr="009D30E6" w:rsidRDefault="0036772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67723" w:rsidRPr="007E663E" w:rsidRDefault="0036772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67723" w:rsidRPr="007E663E" w:rsidRDefault="0036772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23" w:rsidRDefault="00367723">
      <w:r>
        <w:separator/>
      </w:r>
    </w:p>
  </w:footnote>
  <w:footnote w:type="continuationSeparator" w:id="0">
    <w:p w:rsidR="00367723" w:rsidRPr="009D30E6" w:rsidRDefault="0036772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67723" w:rsidRPr="007E663E" w:rsidRDefault="0036772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67723" w:rsidRPr="007E663E" w:rsidRDefault="0036772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25" w:rsidRDefault="003E6125" w:rsidP="00477D6B">
    <w:pPr>
      <w:jc w:val="right"/>
    </w:pPr>
    <w:r>
      <w:t>CWS/5/8</w:t>
    </w:r>
  </w:p>
  <w:p w:rsidR="003E6125" w:rsidRDefault="003E6125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35C28">
      <w:rPr>
        <w:noProof/>
      </w:rPr>
      <w:t>8</w:t>
    </w:r>
    <w:r>
      <w:fldChar w:fldCharType="end"/>
    </w:r>
  </w:p>
  <w:p w:rsidR="003E6125" w:rsidRDefault="003E6125" w:rsidP="00477D6B">
    <w:pPr>
      <w:jc w:val="right"/>
    </w:pPr>
  </w:p>
  <w:p w:rsidR="005A7F07" w:rsidRDefault="005A7F0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063C37"/>
    <w:multiLevelType w:val="hybridMultilevel"/>
    <w:tmpl w:val="8E1A04C0"/>
    <w:lvl w:ilvl="0" w:tplc="9BBE40F2">
      <w:start w:val="1"/>
      <w:numFmt w:val="lowerLetter"/>
      <w:lvlText w:val="(%1)"/>
      <w:lvlJc w:val="left"/>
      <w:pPr>
        <w:ind w:left="6249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6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4A1F3E"/>
    <w:multiLevelType w:val="hybridMultilevel"/>
    <w:tmpl w:val="72ACB062"/>
    <w:lvl w:ilvl="0" w:tplc="9BBE40F2">
      <w:start w:val="1"/>
      <w:numFmt w:val="lowerLetter"/>
      <w:lvlText w:val="(%1)"/>
      <w:lvlJc w:val="left"/>
      <w:pPr>
        <w:ind w:left="62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969" w:hanging="360"/>
      </w:pPr>
    </w:lvl>
    <w:lvl w:ilvl="2" w:tplc="0409001B" w:tentative="1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11E6821-2C50-47E9-A98B-FDF5E959A56F}"/>
    <w:docVar w:name="dgnword-eventsink" w:val="250254248"/>
  </w:docVars>
  <w:rsids>
    <w:rsidRoot w:val="00CC42AA"/>
    <w:rsid w:val="00010686"/>
    <w:rsid w:val="000146AA"/>
    <w:rsid w:val="00035C28"/>
    <w:rsid w:val="00052915"/>
    <w:rsid w:val="00057795"/>
    <w:rsid w:val="000604AC"/>
    <w:rsid w:val="00065CCA"/>
    <w:rsid w:val="00093251"/>
    <w:rsid w:val="00095B07"/>
    <w:rsid w:val="00095C96"/>
    <w:rsid w:val="000B4F45"/>
    <w:rsid w:val="000C0665"/>
    <w:rsid w:val="000D6028"/>
    <w:rsid w:val="000D6095"/>
    <w:rsid w:val="000E3BB3"/>
    <w:rsid w:val="000F5386"/>
    <w:rsid w:val="000F5E56"/>
    <w:rsid w:val="000F6A7B"/>
    <w:rsid w:val="0013284C"/>
    <w:rsid w:val="001362EE"/>
    <w:rsid w:val="00152CEA"/>
    <w:rsid w:val="001753D6"/>
    <w:rsid w:val="001832A6"/>
    <w:rsid w:val="001A76FF"/>
    <w:rsid w:val="001C563C"/>
    <w:rsid w:val="001E2091"/>
    <w:rsid w:val="001F7FFB"/>
    <w:rsid w:val="00205B72"/>
    <w:rsid w:val="00224F1E"/>
    <w:rsid w:val="00237B24"/>
    <w:rsid w:val="00255867"/>
    <w:rsid w:val="002634C4"/>
    <w:rsid w:val="00264151"/>
    <w:rsid w:val="00281EE8"/>
    <w:rsid w:val="00283DEB"/>
    <w:rsid w:val="00297598"/>
    <w:rsid w:val="002B1538"/>
    <w:rsid w:val="002B3935"/>
    <w:rsid w:val="002C3AC2"/>
    <w:rsid w:val="002E0F47"/>
    <w:rsid w:val="002F4E68"/>
    <w:rsid w:val="002F7DE2"/>
    <w:rsid w:val="00311B20"/>
    <w:rsid w:val="00320AD8"/>
    <w:rsid w:val="00343566"/>
    <w:rsid w:val="0035181F"/>
    <w:rsid w:val="00354647"/>
    <w:rsid w:val="00367723"/>
    <w:rsid w:val="00377273"/>
    <w:rsid w:val="003845C1"/>
    <w:rsid w:val="00384786"/>
    <w:rsid w:val="00387287"/>
    <w:rsid w:val="003B33A4"/>
    <w:rsid w:val="003C6496"/>
    <w:rsid w:val="003E48F1"/>
    <w:rsid w:val="003E6125"/>
    <w:rsid w:val="003F347A"/>
    <w:rsid w:val="0041254B"/>
    <w:rsid w:val="004144DE"/>
    <w:rsid w:val="004146FE"/>
    <w:rsid w:val="00415252"/>
    <w:rsid w:val="00423E3E"/>
    <w:rsid w:val="00427AF4"/>
    <w:rsid w:val="00433558"/>
    <w:rsid w:val="0045231F"/>
    <w:rsid w:val="004645C1"/>
    <w:rsid w:val="004647DA"/>
    <w:rsid w:val="0046793F"/>
    <w:rsid w:val="00467A39"/>
    <w:rsid w:val="0047288D"/>
    <w:rsid w:val="004748E4"/>
    <w:rsid w:val="004771CA"/>
    <w:rsid w:val="00477808"/>
    <w:rsid w:val="00477D6B"/>
    <w:rsid w:val="00486991"/>
    <w:rsid w:val="00492870"/>
    <w:rsid w:val="004A6C37"/>
    <w:rsid w:val="004C1C45"/>
    <w:rsid w:val="004D569C"/>
    <w:rsid w:val="004E297D"/>
    <w:rsid w:val="004E716C"/>
    <w:rsid w:val="00511A34"/>
    <w:rsid w:val="00521C95"/>
    <w:rsid w:val="00531B02"/>
    <w:rsid w:val="005332F0"/>
    <w:rsid w:val="0055013B"/>
    <w:rsid w:val="005530A9"/>
    <w:rsid w:val="005535FB"/>
    <w:rsid w:val="00556829"/>
    <w:rsid w:val="00556DFE"/>
    <w:rsid w:val="00571B99"/>
    <w:rsid w:val="00576836"/>
    <w:rsid w:val="005A3B42"/>
    <w:rsid w:val="005A7F07"/>
    <w:rsid w:val="005B611D"/>
    <w:rsid w:val="005C4CF3"/>
    <w:rsid w:val="005D171D"/>
    <w:rsid w:val="005E6043"/>
    <w:rsid w:val="00605827"/>
    <w:rsid w:val="00615F52"/>
    <w:rsid w:val="0063239A"/>
    <w:rsid w:val="0063305C"/>
    <w:rsid w:val="006523CD"/>
    <w:rsid w:val="006736BA"/>
    <w:rsid w:val="00675021"/>
    <w:rsid w:val="0069015E"/>
    <w:rsid w:val="006A06C6"/>
    <w:rsid w:val="006A3887"/>
    <w:rsid w:val="006B3FC6"/>
    <w:rsid w:val="006B7EB6"/>
    <w:rsid w:val="006C0233"/>
    <w:rsid w:val="006C10C3"/>
    <w:rsid w:val="006C7813"/>
    <w:rsid w:val="006F0848"/>
    <w:rsid w:val="006F3878"/>
    <w:rsid w:val="006F4A72"/>
    <w:rsid w:val="006F54D7"/>
    <w:rsid w:val="0070118F"/>
    <w:rsid w:val="00716DB4"/>
    <w:rsid w:val="007175A7"/>
    <w:rsid w:val="007224C8"/>
    <w:rsid w:val="007260E8"/>
    <w:rsid w:val="00730F2E"/>
    <w:rsid w:val="00752191"/>
    <w:rsid w:val="007839A6"/>
    <w:rsid w:val="00793BDD"/>
    <w:rsid w:val="00794BE2"/>
    <w:rsid w:val="007A5581"/>
    <w:rsid w:val="007B5CFD"/>
    <w:rsid w:val="007B71FE"/>
    <w:rsid w:val="007C1AD9"/>
    <w:rsid w:val="007D781E"/>
    <w:rsid w:val="007E663E"/>
    <w:rsid w:val="00815082"/>
    <w:rsid w:val="0081550A"/>
    <w:rsid w:val="00826BC1"/>
    <w:rsid w:val="00867FDB"/>
    <w:rsid w:val="008766F5"/>
    <w:rsid w:val="0088395E"/>
    <w:rsid w:val="008960F2"/>
    <w:rsid w:val="008B2CC1"/>
    <w:rsid w:val="008B799B"/>
    <w:rsid w:val="008D5F53"/>
    <w:rsid w:val="008E6BD6"/>
    <w:rsid w:val="00905F4E"/>
    <w:rsid w:val="0090731E"/>
    <w:rsid w:val="0091168D"/>
    <w:rsid w:val="00931957"/>
    <w:rsid w:val="0093745D"/>
    <w:rsid w:val="009502B2"/>
    <w:rsid w:val="009534E5"/>
    <w:rsid w:val="00953E68"/>
    <w:rsid w:val="009549D7"/>
    <w:rsid w:val="00966A22"/>
    <w:rsid w:val="009720FA"/>
    <w:rsid w:val="00972F03"/>
    <w:rsid w:val="00974B4D"/>
    <w:rsid w:val="009A0C8B"/>
    <w:rsid w:val="009A17B2"/>
    <w:rsid w:val="009A20CD"/>
    <w:rsid w:val="009B6241"/>
    <w:rsid w:val="009D366F"/>
    <w:rsid w:val="009D5A10"/>
    <w:rsid w:val="009F1D6B"/>
    <w:rsid w:val="009F2E65"/>
    <w:rsid w:val="009F45FF"/>
    <w:rsid w:val="00A13A6C"/>
    <w:rsid w:val="00A16FC0"/>
    <w:rsid w:val="00A32C9E"/>
    <w:rsid w:val="00A6235E"/>
    <w:rsid w:val="00A63749"/>
    <w:rsid w:val="00A6731E"/>
    <w:rsid w:val="00A834D5"/>
    <w:rsid w:val="00AB613D"/>
    <w:rsid w:val="00AE7F20"/>
    <w:rsid w:val="00AE7FAA"/>
    <w:rsid w:val="00B03A4B"/>
    <w:rsid w:val="00B4233A"/>
    <w:rsid w:val="00B534D5"/>
    <w:rsid w:val="00B55C96"/>
    <w:rsid w:val="00B57DAC"/>
    <w:rsid w:val="00B65A0A"/>
    <w:rsid w:val="00B673D9"/>
    <w:rsid w:val="00B67CDC"/>
    <w:rsid w:val="00B72D36"/>
    <w:rsid w:val="00B815C3"/>
    <w:rsid w:val="00B92150"/>
    <w:rsid w:val="00B928EB"/>
    <w:rsid w:val="00BC4164"/>
    <w:rsid w:val="00BC661F"/>
    <w:rsid w:val="00BD2DCC"/>
    <w:rsid w:val="00BD53E6"/>
    <w:rsid w:val="00BE2E6F"/>
    <w:rsid w:val="00BF0C1C"/>
    <w:rsid w:val="00BF238D"/>
    <w:rsid w:val="00BF7FC1"/>
    <w:rsid w:val="00C4089B"/>
    <w:rsid w:val="00C4172B"/>
    <w:rsid w:val="00C427FD"/>
    <w:rsid w:val="00C520F2"/>
    <w:rsid w:val="00C7704C"/>
    <w:rsid w:val="00C834E5"/>
    <w:rsid w:val="00C90559"/>
    <w:rsid w:val="00CA2251"/>
    <w:rsid w:val="00CB63F2"/>
    <w:rsid w:val="00CC2020"/>
    <w:rsid w:val="00CC3579"/>
    <w:rsid w:val="00CC3F84"/>
    <w:rsid w:val="00CC42AA"/>
    <w:rsid w:val="00CF49C5"/>
    <w:rsid w:val="00CF5ABC"/>
    <w:rsid w:val="00D26302"/>
    <w:rsid w:val="00D52F46"/>
    <w:rsid w:val="00D56C7C"/>
    <w:rsid w:val="00D71B4D"/>
    <w:rsid w:val="00D73A22"/>
    <w:rsid w:val="00D75567"/>
    <w:rsid w:val="00D7641F"/>
    <w:rsid w:val="00D86C9F"/>
    <w:rsid w:val="00D90289"/>
    <w:rsid w:val="00D93D55"/>
    <w:rsid w:val="00DA046F"/>
    <w:rsid w:val="00DC0A98"/>
    <w:rsid w:val="00DC354F"/>
    <w:rsid w:val="00DC4C60"/>
    <w:rsid w:val="00DD369A"/>
    <w:rsid w:val="00DD4C67"/>
    <w:rsid w:val="00E0079A"/>
    <w:rsid w:val="00E21098"/>
    <w:rsid w:val="00E3471A"/>
    <w:rsid w:val="00E34A98"/>
    <w:rsid w:val="00E435E7"/>
    <w:rsid w:val="00E43BA1"/>
    <w:rsid w:val="00E444DA"/>
    <w:rsid w:val="00E45A76"/>
    <w:rsid w:val="00E45C84"/>
    <w:rsid w:val="00E47B3C"/>
    <w:rsid w:val="00E504E5"/>
    <w:rsid w:val="00E551AC"/>
    <w:rsid w:val="00E660A3"/>
    <w:rsid w:val="00E726EC"/>
    <w:rsid w:val="00EA2863"/>
    <w:rsid w:val="00EA508D"/>
    <w:rsid w:val="00EA717F"/>
    <w:rsid w:val="00EB7A3E"/>
    <w:rsid w:val="00EC401A"/>
    <w:rsid w:val="00EC4E2A"/>
    <w:rsid w:val="00ED3247"/>
    <w:rsid w:val="00ED36F0"/>
    <w:rsid w:val="00ED3C5A"/>
    <w:rsid w:val="00EF530A"/>
    <w:rsid w:val="00EF6622"/>
    <w:rsid w:val="00EF78A9"/>
    <w:rsid w:val="00F16BC8"/>
    <w:rsid w:val="00F55408"/>
    <w:rsid w:val="00F66152"/>
    <w:rsid w:val="00F76045"/>
    <w:rsid w:val="00F80845"/>
    <w:rsid w:val="00F84474"/>
    <w:rsid w:val="00F87D9C"/>
    <w:rsid w:val="00F91C81"/>
    <w:rsid w:val="00FA07E6"/>
    <w:rsid w:val="00FA085F"/>
    <w:rsid w:val="00FA0F0D"/>
    <w:rsid w:val="00FD1267"/>
    <w:rsid w:val="00FD59D1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basedOn w:val="DefaultParagraphFont"/>
    <w:link w:val="ONUME"/>
    <w:rsid w:val="00CC42AA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CC42AA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basedOn w:val="DefaultParagraphFont"/>
    <w:link w:val="ONUME"/>
    <w:rsid w:val="00CC42AA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CC42AA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3297</Words>
  <Characters>17145</Characters>
  <Application>Microsoft Office Word</Application>
  <DocSecurity>0</DocSecurity>
  <Lines>329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CWS/5/8 Rev.1 (in Spanish)</vt:lpstr>
      <vt:lpstr>CWS/5/8</vt:lpstr>
    </vt:vector>
  </TitlesOfParts>
  <Company>WIPO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CWS/5/8 Rev.1 (in Spanish)</dc:title>
  <dc:subject>New WIPO Standard for the Exchange of Patent Legal Status Data by Industrial Property offices</dc:subject>
  <dc:creator>WIPO</dc:creator>
  <cp:keywords>CWS</cp:keywords>
  <cp:lastModifiedBy>ZAGO Bétina</cp:lastModifiedBy>
  <cp:revision>2</cp:revision>
  <dcterms:created xsi:type="dcterms:W3CDTF">2017-05-17T07:31:00Z</dcterms:created>
  <dcterms:modified xsi:type="dcterms:W3CDTF">2017-05-17T07:31:00Z</dcterms:modified>
</cp:coreProperties>
</file>