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0D5CA3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C7444A">
              <w:t>3</w:t>
            </w:r>
            <w:r w:rsidR="000D5CA3">
              <w:t>2</w:t>
            </w:r>
            <w:r w:rsidR="0080500A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0500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0500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0500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0500A">
              <w:rPr>
                <w:rFonts w:hint="cs"/>
                <w:rtl/>
              </w:rPr>
              <w:t>5 فبراير</w:t>
            </w:r>
            <w:r w:rsidR="009D0288">
              <w:rPr>
                <w:rFonts w:hint="cs"/>
                <w:rtl/>
              </w:rPr>
              <w:t xml:space="preserve"> </w:t>
            </w:r>
            <w:r w:rsidR="00C7444A">
              <w:rPr>
                <w:rFonts w:hint="cs"/>
                <w:rtl/>
              </w:rPr>
              <w:t>201</w:t>
            </w:r>
            <w:r w:rsidR="000D5CA3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F35FF6">
      <w:pPr>
        <w:pStyle w:val="MeetingSessionAR"/>
        <w:bidi/>
        <w:rPr>
          <w:rFonts w:ascii="Cambria Math" w:hAnsi="Cambria Math"/>
          <w:rtl/>
          <w:lang w:bidi="ar-EG"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F35FF6">
        <w:rPr>
          <w:rFonts w:ascii="Cambria Math" w:hAnsi="Cambria Math" w:hint="cs"/>
          <w:rtl/>
          <w:lang w:val="fr-CH" w:bidi="ar-EG"/>
        </w:rPr>
        <w:t>الثانية</w:t>
      </w:r>
      <w:r w:rsidR="00291C0D">
        <w:rPr>
          <w:rFonts w:ascii="Cambria Math" w:hAnsi="Cambria Math" w:hint="cs"/>
          <w:rtl/>
          <w:lang w:val="fr-CH" w:bidi="ar-EG"/>
        </w:rPr>
        <w:t xml:space="preserve"> والثلاثون</w:t>
      </w:r>
    </w:p>
    <w:p w:rsidR="00D61541" w:rsidRPr="00D61541" w:rsidRDefault="00D61541" w:rsidP="00F35FF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F35FF6">
        <w:rPr>
          <w:rFonts w:hint="cs"/>
          <w:rtl/>
        </w:rPr>
        <w:t>9</w:t>
      </w:r>
      <w:r w:rsidR="00DA59BD">
        <w:rPr>
          <w:rFonts w:hint="cs"/>
          <w:rtl/>
        </w:rPr>
        <w:t xml:space="preserve"> </w:t>
      </w:r>
      <w:r w:rsidR="00291C0D">
        <w:rPr>
          <w:rFonts w:hint="cs"/>
          <w:rtl/>
        </w:rPr>
        <w:t xml:space="preserve">إلى </w:t>
      </w:r>
      <w:r w:rsidR="00F35FF6">
        <w:rPr>
          <w:rFonts w:hint="cs"/>
          <w:rtl/>
        </w:rPr>
        <w:t>13</w:t>
      </w:r>
      <w:r w:rsidR="00291C0D">
        <w:rPr>
          <w:rFonts w:hint="cs"/>
          <w:rtl/>
        </w:rPr>
        <w:t xml:space="preserve"> </w:t>
      </w:r>
      <w:r w:rsidR="00F35FF6">
        <w:rPr>
          <w:rFonts w:hint="cs"/>
          <w:rtl/>
        </w:rPr>
        <w:t xml:space="preserve">مايو </w:t>
      </w:r>
      <w:r w:rsidR="00C7444A">
        <w:rPr>
          <w:rFonts w:hint="cs"/>
          <w:rtl/>
        </w:rPr>
        <w:t>201</w:t>
      </w:r>
      <w:r w:rsidR="00F35FF6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0500A" w:rsidRPr="00D61541" w:rsidRDefault="0080500A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80500A" w:rsidRDefault="0080500A" w:rsidP="00144E76">
      <w:pPr>
        <w:pStyle w:val="PreparedbyAR"/>
        <w:bidi/>
        <w:spacing w:after="480"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افتتاح الدورة</w:t>
      </w:r>
    </w:p>
    <w:p w:rsidR="0080500A" w:rsidRDefault="0080500A" w:rsidP="0080500A">
      <w:pPr>
        <w:pStyle w:val="NumberedParaAR"/>
      </w:pPr>
      <w:r>
        <w:rPr>
          <w:rFonts w:hint="cs"/>
          <w:rtl/>
        </w:rPr>
        <w:t>اعتماد جدول أعمال الدورة الثانية والثلاثين</w:t>
      </w:r>
    </w:p>
    <w:p w:rsidR="0080500A" w:rsidRDefault="0080500A" w:rsidP="002076D1">
      <w:pPr>
        <w:pStyle w:val="NumberedParaAR"/>
      </w:pPr>
      <w:r>
        <w:rPr>
          <w:rFonts w:hint="cs"/>
          <w:rtl/>
          <w:lang w:val="fr-CH"/>
        </w:rPr>
        <w:t>اعتماد منظمات غير حكومية جديدة</w:t>
      </w:r>
    </w:p>
    <w:p w:rsidR="0080500A" w:rsidRDefault="0080500A" w:rsidP="00434BD3">
      <w:pPr>
        <w:pStyle w:val="NumberedParaAR"/>
      </w:pPr>
      <w:r>
        <w:rPr>
          <w:rFonts w:hint="cs"/>
          <w:rtl/>
        </w:rPr>
        <w:t>اعتماد تقرير الدورة الحادية والثلاثين للجنة الدائمة المعنية بحق المؤلف والحقوق المجاورة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حماية هيئات البث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التقييدات والاستثناءات لفائدة المكتبات ودور المحفوظات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التقييدات والاستثناءات لفائدة مؤسسات التعليم والبحث والأشخاص ذوي إعاقات أخرى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مسائل أخرى</w:t>
      </w:r>
    </w:p>
    <w:p w:rsidR="0080500A" w:rsidRDefault="0080500A" w:rsidP="0080500A">
      <w:pPr>
        <w:pStyle w:val="NumberedParaAR"/>
        <w:numPr>
          <w:ilvl w:val="0"/>
          <w:numId w:val="21"/>
        </w:numPr>
        <w:spacing w:after="0"/>
        <w:ind w:left="851" w:hanging="284"/>
      </w:pPr>
      <w:r w:rsidRPr="0080500A">
        <w:rPr>
          <w:rtl/>
        </w:rPr>
        <w:t>اقتراح لتحليل حق المؤلف المتعلق بالبيئة الرقمية</w:t>
      </w:r>
    </w:p>
    <w:p w:rsidR="0080500A" w:rsidRDefault="0080500A" w:rsidP="0080500A">
      <w:pPr>
        <w:pStyle w:val="NumberedParaAR"/>
        <w:numPr>
          <w:ilvl w:val="0"/>
          <w:numId w:val="21"/>
        </w:numPr>
        <w:ind w:left="850" w:hanging="284"/>
      </w:pPr>
      <w:r w:rsidRPr="0080500A">
        <w:rPr>
          <w:rtl/>
        </w:rPr>
        <w:t>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</w:t>
      </w:r>
      <w:r>
        <w:rPr>
          <w:rFonts w:hint="cs"/>
          <w:rtl/>
        </w:rPr>
        <w:t>ة</w:t>
      </w:r>
    </w:p>
    <w:p w:rsidR="0080500A" w:rsidRDefault="0080500A" w:rsidP="002076D1">
      <w:pPr>
        <w:pStyle w:val="NumberedParaAR"/>
      </w:pPr>
      <w:r>
        <w:rPr>
          <w:rFonts w:hint="cs"/>
          <w:rtl/>
        </w:rPr>
        <w:t>اختتام الدورة</w:t>
      </w:r>
    </w:p>
    <w:p w:rsidR="00597054" w:rsidRDefault="0080500A" w:rsidP="00144E76">
      <w:pPr>
        <w:pStyle w:val="EndofDocumentAR"/>
      </w:pPr>
      <w:r>
        <w:rPr>
          <w:rFonts w:hint="cs"/>
          <w:rtl/>
        </w:rPr>
        <w:lastRenderedPageBreak/>
        <w:t>[نهاية الوثيقة]</w:t>
      </w:r>
    </w:p>
    <w:sectPr w:rsidR="0059705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0A" w:rsidRDefault="0080500A">
      <w:r>
        <w:separator/>
      </w:r>
    </w:p>
  </w:endnote>
  <w:endnote w:type="continuationSeparator" w:id="0">
    <w:p w:rsidR="0080500A" w:rsidRDefault="0080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0A" w:rsidRDefault="0080500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0500A" w:rsidRDefault="0080500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F35FF6">
    <w:r>
      <w:t>SC</w:t>
    </w:r>
    <w:r w:rsidR="00983389">
      <w:t>C</w:t>
    </w:r>
    <w:r>
      <w:t>R</w:t>
    </w:r>
    <w:r w:rsidR="002F77FC">
      <w:t>/</w:t>
    </w:r>
    <w:r w:rsidR="00597054">
      <w:t>3</w:t>
    </w:r>
    <w:r w:rsidR="00F35FF6">
      <w:t>2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D582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A324C"/>
    <w:multiLevelType w:val="hybridMultilevel"/>
    <w:tmpl w:val="AD54257C"/>
    <w:lvl w:ilvl="0" w:tplc="FE6C0D5A">
      <w:start w:val="17"/>
      <w:numFmt w:val="bullet"/>
      <w:lvlText w:val="•"/>
      <w:lvlJc w:val="left"/>
      <w:pPr>
        <w:ind w:left="1286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CA3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4D5F"/>
    <w:rsid w:val="00144E76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FCC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C0D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B7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87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054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821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00A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97B67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233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44A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B52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5FF6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57DF-AB4C-42FD-BA13-2894EBFD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SCCR/32/-- (Arabic)</vt:lpstr>
    </vt:vector>
  </TitlesOfParts>
  <Company>World Intellectual Property Organization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SCCR/32/-- (Arabic)</dc:title>
  <dc:creator>AHMIDOUCH Noureddine</dc:creator>
  <cp:lastModifiedBy>HAIZEL Francesca</cp:lastModifiedBy>
  <cp:revision>2</cp:revision>
  <cp:lastPrinted>2016-02-08T13:59:00Z</cp:lastPrinted>
  <dcterms:created xsi:type="dcterms:W3CDTF">2016-02-08T15:53:00Z</dcterms:created>
  <dcterms:modified xsi:type="dcterms:W3CDTF">2016-02-08T15:53:00Z</dcterms:modified>
</cp:coreProperties>
</file>