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D4259D" w:rsidRPr="00D4259D" w:rsidTr="00D6272E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4259D" w:rsidRPr="00D4259D" w:rsidRDefault="00D4259D" w:rsidP="00D4259D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zh-CN"/>
              </w:rPr>
            </w:pPr>
            <w:bookmarkStart w:id="0" w:name="_GoBack"/>
            <w:bookmarkEnd w:id="0"/>
            <w:r w:rsidRPr="00D4259D">
              <w:rPr>
                <w:rFonts w:ascii="Arial" w:hAnsi="Arial" w:cs="Arial"/>
                <w:noProof/>
                <w:szCs w:val="20"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4259D" w:rsidRPr="00D4259D" w:rsidRDefault="00D4259D" w:rsidP="00D4259D">
            <w:pPr>
              <w:spacing w:after="0" w:line="240" w:lineRule="auto"/>
              <w:rPr>
                <w:rFonts w:ascii="Arial" w:hAnsi="Arial" w:cs="Arial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4259D" w:rsidRPr="00D4259D" w:rsidRDefault="00D4259D" w:rsidP="00D4259D">
            <w:pPr>
              <w:spacing w:after="0" w:line="240" w:lineRule="auto"/>
              <w:jc w:val="right"/>
              <w:rPr>
                <w:rFonts w:ascii="Arial" w:hAnsi="Arial" w:cs="Arial"/>
                <w:szCs w:val="20"/>
                <w:lang w:eastAsia="zh-CN"/>
              </w:rPr>
            </w:pPr>
            <w:r w:rsidRPr="00D4259D">
              <w:rPr>
                <w:rFonts w:ascii="Arial" w:hAnsi="Arial" w:cs="Arial"/>
                <w:b/>
                <w:sz w:val="40"/>
                <w:szCs w:val="40"/>
                <w:lang w:eastAsia="zh-CN"/>
              </w:rPr>
              <w:t>C</w:t>
            </w:r>
          </w:p>
        </w:tc>
      </w:tr>
      <w:tr w:rsidR="00D4259D" w:rsidRPr="00D4259D" w:rsidTr="00D6272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4259D" w:rsidRPr="00D4259D" w:rsidRDefault="00D4259D" w:rsidP="00D4259D">
            <w:pPr>
              <w:spacing w:after="0" w:line="240" w:lineRule="auto"/>
              <w:jc w:val="right"/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</w:pPr>
            <w:r w:rsidRPr="00D4259D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C</w:t>
            </w:r>
            <w:r w:rsidRPr="00D4259D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LIM</w:t>
            </w:r>
            <w:r w:rsidRPr="00D4259D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/</w:t>
            </w:r>
            <w:r w:rsidRPr="00D4259D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CE</w:t>
            </w:r>
            <w:r w:rsidRPr="00D4259D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/</w:t>
            </w:r>
            <w:r w:rsidRPr="00D4259D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27</w:t>
            </w:r>
            <w:r w:rsidRPr="00D4259D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/</w:t>
            </w:r>
            <w:bookmarkStart w:id="1" w:name="Code"/>
            <w:bookmarkEnd w:id="1"/>
            <w:r w:rsidRPr="00D4259D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1 prov.</w:t>
            </w:r>
          </w:p>
        </w:tc>
      </w:tr>
      <w:tr w:rsidR="00D4259D" w:rsidRPr="00D4259D" w:rsidTr="00D6272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4259D" w:rsidRPr="00D4259D" w:rsidRDefault="00D4259D" w:rsidP="00D4259D">
            <w:pPr>
              <w:spacing w:after="0" w:line="240" w:lineRule="auto"/>
              <w:jc w:val="right"/>
              <w:rPr>
                <w:rFonts w:ascii="Arial Black" w:hAnsi="Arial Black" w:cs="Arial"/>
                <w:b/>
                <w:caps/>
                <w:sz w:val="15"/>
                <w:szCs w:val="15"/>
                <w:lang w:eastAsia="zh-CN"/>
              </w:rPr>
            </w:pPr>
            <w:r w:rsidRPr="00D4259D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原</w:t>
            </w:r>
            <w:r w:rsidRPr="00D4259D">
              <w:rPr>
                <w:rFonts w:ascii="Arial" w:eastAsia="SimHei" w:hAnsi="Arial" w:cs="Arial"/>
                <w:b/>
                <w:sz w:val="15"/>
                <w:szCs w:val="15"/>
                <w:lang w:val="pt-BR" w:eastAsia="zh-CN"/>
              </w:rPr>
              <w:t xml:space="preserve"> </w:t>
            </w:r>
            <w:r w:rsidRPr="00D4259D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文</w:t>
            </w:r>
            <w:r w:rsidRPr="00D4259D">
              <w:rPr>
                <w:rFonts w:ascii="Arial" w:eastAsia="SimHei" w:hAnsi="Arial" w:cs="Arial" w:hint="eastAsia"/>
                <w:b/>
                <w:sz w:val="15"/>
                <w:szCs w:val="15"/>
                <w:lang w:val="pt-BR" w:eastAsia="zh-CN"/>
              </w:rPr>
              <w:t>：</w:t>
            </w:r>
            <w:bookmarkStart w:id="2" w:name="Original"/>
            <w:bookmarkEnd w:id="2"/>
            <w:r w:rsidRPr="00D4259D">
              <w:rPr>
                <w:rFonts w:ascii="Arial" w:eastAsia="SimHei" w:hAnsi="Arial" w:cs="Arial" w:hint="eastAsia"/>
                <w:b/>
                <w:sz w:val="15"/>
                <w:szCs w:val="15"/>
                <w:lang w:val="pt-BR" w:eastAsia="zh-CN"/>
              </w:rPr>
              <w:t>英</w:t>
            </w:r>
            <w:r w:rsidRPr="00D4259D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文</w:t>
            </w:r>
          </w:p>
        </w:tc>
      </w:tr>
      <w:tr w:rsidR="00D4259D" w:rsidRPr="00D4259D" w:rsidTr="00D6272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4259D" w:rsidRPr="00D4259D" w:rsidRDefault="00D4259D" w:rsidP="00D4259D">
            <w:pPr>
              <w:spacing w:after="0" w:line="240" w:lineRule="auto"/>
              <w:jc w:val="right"/>
              <w:rPr>
                <w:rFonts w:ascii="SimHei" w:eastAsia="SimHei" w:hAnsi="Arial Black" w:cs="Arial"/>
                <w:b/>
                <w:caps/>
                <w:sz w:val="15"/>
                <w:szCs w:val="15"/>
                <w:lang w:eastAsia="zh-CN"/>
              </w:rPr>
            </w:pPr>
            <w:r w:rsidRPr="00D4259D">
              <w:rPr>
                <w:rFonts w:ascii="SimHei" w:eastAsia="SimHei" w:hAnsi="Arial" w:cs="Arial" w:hint="eastAsia"/>
                <w:b/>
                <w:sz w:val="15"/>
                <w:szCs w:val="15"/>
                <w:lang w:eastAsia="zh-CN"/>
              </w:rPr>
              <w:t>日</w:t>
            </w:r>
            <w:r w:rsidRPr="00D4259D">
              <w:rPr>
                <w:rFonts w:ascii="SimHei" w:eastAsia="SimHei" w:hAnsi="Arial" w:cs="Arial" w:hint="eastAsia"/>
                <w:b/>
                <w:sz w:val="15"/>
                <w:szCs w:val="15"/>
                <w:lang w:val="pt-BR" w:eastAsia="zh-CN"/>
              </w:rPr>
              <w:t xml:space="preserve"> </w:t>
            </w:r>
            <w:r w:rsidRPr="00D4259D">
              <w:rPr>
                <w:rFonts w:ascii="SimHei" w:eastAsia="SimHei" w:hAnsi="Arial" w:cs="Arial" w:hint="eastAsia"/>
                <w:b/>
                <w:sz w:val="15"/>
                <w:szCs w:val="15"/>
                <w:lang w:eastAsia="zh-CN"/>
              </w:rPr>
              <w:t>期</w:t>
            </w:r>
            <w:r w:rsidRPr="00D4259D">
              <w:rPr>
                <w:rFonts w:ascii="SimHei" w:eastAsia="SimHei" w:hAnsi="SimSun" w:cs="Arial" w:hint="eastAsia"/>
                <w:b/>
                <w:sz w:val="15"/>
                <w:szCs w:val="15"/>
                <w:lang w:val="pt-BR" w:eastAsia="zh-CN"/>
              </w:rPr>
              <w:t>：</w:t>
            </w:r>
            <w:bookmarkStart w:id="3" w:name="Date"/>
            <w:bookmarkEnd w:id="3"/>
            <w:r w:rsidRPr="00D4259D">
              <w:rPr>
                <w:rFonts w:ascii="Arial Black" w:eastAsia="SimHei" w:hAnsi="Arial Black" w:cs="Arial"/>
                <w:b/>
                <w:sz w:val="15"/>
                <w:szCs w:val="15"/>
                <w:lang w:val="pt-BR" w:eastAsia="zh-CN"/>
              </w:rPr>
              <w:t>201</w:t>
            </w:r>
            <w:r w:rsidRPr="00D4259D"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7</w:t>
            </w:r>
            <w:r w:rsidRPr="00D4259D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年</w:t>
            </w:r>
            <w:r w:rsidRPr="00D4259D"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2</w:t>
            </w:r>
            <w:r w:rsidRPr="00D4259D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月</w:t>
            </w:r>
            <w:r w:rsidRPr="00D4259D">
              <w:rPr>
                <w:rFonts w:ascii="Arial Black" w:eastAsia="SimHei" w:hAnsi="Arial Black" w:cs="Arial" w:hint="eastAsia"/>
                <w:b/>
                <w:sz w:val="15"/>
                <w:szCs w:val="15"/>
                <w:lang w:eastAsia="zh-CN"/>
              </w:rPr>
              <w:t>10</w:t>
            </w:r>
            <w:r w:rsidRPr="00D4259D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日</w:t>
            </w:r>
            <w:r w:rsidRPr="00D4259D">
              <w:rPr>
                <w:rFonts w:ascii="SimHei" w:eastAsia="SimHei" w:hAnsi="Arial Black" w:cs="Arial" w:hint="eastAsia"/>
                <w:b/>
                <w:caps/>
                <w:sz w:val="15"/>
                <w:szCs w:val="15"/>
                <w:lang w:eastAsia="zh-CN"/>
              </w:rPr>
              <w:t xml:space="preserve">  </w:t>
            </w:r>
          </w:p>
        </w:tc>
      </w:tr>
    </w:tbl>
    <w:p w:rsidR="00D4259D" w:rsidRPr="00D4259D" w:rsidRDefault="00D4259D" w:rsidP="00D4259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D4259D" w:rsidRPr="00D4259D" w:rsidRDefault="00D4259D" w:rsidP="00D4259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D4259D" w:rsidRPr="00D4259D" w:rsidRDefault="00D4259D" w:rsidP="00D4259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D4259D" w:rsidRPr="00D4259D" w:rsidRDefault="00D4259D" w:rsidP="00D4259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D4259D" w:rsidRPr="00D4259D" w:rsidRDefault="00D4259D" w:rsidP="00D4259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D4259D" w:rsidRPr="00D4259D" w:rsidRDefault="00D4259D" w:rsidP="00D4259D">
      <w:pPr>
        <w:spacing w:after="0" w:line="240" w:lineRule="auto"/>
        <w:rPr>
          <w:rFonts w:ascii="SimHei" w:eastAsia="SimHei" w:hAnsi="Arial" w:cs="Arial"/>
          <w:sz w:val="28"/>
          <w:szCs w:val="28"/>
          <w:lang w:eastAsia="zh-CN"/>
        </w:rPr>
      </w:pPr>
      <w:r w:rsidRPr="00D4259D">
        <w:rPr>
          <w:rFonts w:ascii="SimHei" w:eastAsia="SimHei" w:hAnsi="Arial" w:cs="Arial" w:hint="eastAsia"/>
          <w:sz w:val="28"/>
          <w:szCs w:val="28"/>
          <w:lang w:eastAsia="zh-CN"/>
        </w:rPr>
        <w:t>商标注册用商品和服务国际分类特别联盟（尼斯联盟）</w:t>
      </w:r>
    </w:p>
    <w:p w:rsidR="00D4259D" w:rsidRPr="00D4259D" w:rsidRDefault="00D4259D" w:rsidP="00D4259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D4259D" w:rsidRPr="00D4259D" w:rsidRDefault="00D4259D" w:rsidP="00D4259D">
      <w:pPr>
        <w:spacing w:after="0" w:line="240" w:lineRule="auto"/>
        <w:rPr>
          <w:rFonts w:ascii="SimHei" w:eastAsia="SimHei" w:hAnsi="Arial" w:cs="Arial"/>
          <w:sz w:val="28"/>
          <w:szCs w:val="28"/>
          <w:lang w:eastAsia="zh-CN"/>
        </w:rPr>
      </w:pPr>
      <w:r w:rsidRPr="00D4259D">
        <w:rPr>
          <w:rFonts w:ascii="SimHei" w:eastAsia="SimHei" w:hAnsi="Arial" w:cs="Arial" w:hint="eastAsia"/>
          <w:sz w:val="28"/>
          <w:szCs w:val="28"/>
          <w:lang w:eastAsia="zh-CN"/>
        </w:rPr>
        <w:t>专家委员会</w:t>
      </w:r>
    </w:p>
    <w:p w:rsidR="00D4259D" w:rsidRPr="00D4259D" w:rsidRDefault="00D4259D" w:rsidP="00D4259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D4259D" w:rsidRPr="00D4259D" w:rsidRDefault="00D4259D" w:rsidP="00D4259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D4259D" w:rsidRPr="00D4259D" w:rsidRDefault="00D4259D" w:rsidP="00D4259D">
      <w:pPr>
        <w:spacing w:after="0" w:line="240" w:lineRule="auto"/>
        <w:textAlignment w:val="bottom"/>
        <w:rPr>
          <w:rFonts w:ascii="KaiTi" w:eastAsia="KaiTi" w:hAnsi="Arial" w:cs="Arial"/>
          <w:b/>
          <w:sz w:val="24"/>
          <w:szCs w:val="24"/>
          <w:lang w:eastAsia="zh-CN"/>
        </w:rPr>
      </w:pPr>
      <w:r w:rsidRPr="00D4259D">
        <w:rPr>
          <w:rFonts w:ascii="KaiTi" w:eastAsia="KaiTi" w:hAnsi="Arial" w:cs="Arial" w:hint="eastAsia"/>
          <w:b/>
          <w:sz w:val="24"/>
          <w:szCs w:val="24"/>
          <w:lang w:eastAsia="zh-CN"/>
        </w:rPr>
        <w:t>第二十七届会议</w:t>
      </w:r>
    </w:p>
    <w:p w:rsidR="00D4259D" w:rsidRPr="00D4259D" w:rsidRDefault="00D4259D" w:rsidP="00D4259D">
      <w:pPr>
        <w:spacing w:after="0" w:line="240" w:lineRule="auto"/>
        <w:textAlignment w:val="bottom"/>
        <w:rPr>
          <w:rFonts w:ascii="KaiTi" w:eastAsia="KaiTi" w:hAnsi="KaiTi" w:cs="Arial"/>
          <w:b/>
          <w:sz w:val="24"/>
          <w:szCs w:val="24"/>
          <w:lang w:eastAsia="zh-CN"/>
        </w:rPr>
      </w:pPr>
      <w:r w:rsidRPr="00D4259D">
        <w:rPr>
          <w:rFonts w:ascii="KaiTi" w:eastAsia="KaiTi" w:hAnsi="KaiTi" w:cs="Arial" w:hint="eastAsia"/>
          <w:sz w:val="24"/>
          <w:szCs w:val="24"/>
          <w:lang w:eastAsia="zh-CN"/>
        </w:rPr>
        <w:t>2017</w:t>
      </w:r>
      <w:r w:rsidRPr="00D4259D">
        <w:rPr>
          <w:rFonts w:ascii="KaiTi" w:eastAsia="KaiTi" w:hAnsi="KaiTi" w:cs="Arial" w:hint="eastAsia"/>
          <w:b/>
          <w:sz w:val="24"/>
          <w:szCs w:val="24"/>
          <w:lang w:eastAsia="zh-CN"/>
        </w:rPr>
        <w:t>年</w:t>
      </w:r>
      <w:r w:rsidRPr="00D4259D">
        <w:rPr>
          <w:rFonts w:ascii="KaiTi" w:eastAsia="KaiTi" w:hAnsi="KaiTi" w:cs="Arial" w:hint="eastAsia"/>
          <w:sz w:val="24"/>
          <w:szCs w:val="24"/>
          <w:lang w:eastAsia="zh-CN"/>
        </w:rPr>
        <w:t>5</w:t>
      </w:r>
      <w:r w:rsidRPr="00D4259D">
        <w:rPr>
          <w:rFonts w:ascii="KaiTi" w:eastAsia="KaiTi" w:hAnsi="KaiTi" w:cs="Arial" w:hint="eastAsia"/>
          <w:b/>
          <w:sz w:val="24"/>
          <w:szCs w:val="24"/>
          <w:lang w:eastAsia="zh-CN"/>
        </w:rPr>
        <w:t>月</w:t>
      </w:r>
      <w:r w:rsidRPr="00D4259D">
        <w:rPr>
          <w:rFonts w:ascii="KaiTi" w:eastAsia="KaiTi" w:hAnsi="KaiTi" w:cs="Arial" w:hint="eastAsia"/>
          <w:sz w:val="24"/>
          <w:szCs w:val="24"/>
          <w:lang w:eastAsia="zh-CN"/>
        </w:rPr>
        <w:t>1</w:t>
      </w:r>
      <w:r w:rsidRPr="00D4259D">
        <w:rPr>
          <w:rFonts w:ascii="KaiTi" w:eastAsia="KaiTi" w:hAnsi="KaiTi" w:cs="Arial" w:hint="eastAsia"/>
          <w:b/>
          <w:sz w:val="24"/>
          <w:szCs w:val="24"/>
          <w:lang w:eastAsia="zh-CN"/>
        </w:rPr>
        <w:t>日至</w:t>
      </w:r>
      <w:r w:rsidRPr="00D4259D">
        <w:rPr>
          <w:rFonts w:ascii="KaiTi" w:eastAsia="KaiTi" w:hAnsi="KaiTi" w:cs="Arial" w:hint="eastAsia"/>
          <w:sz w:val="24"/>
          <w:szCs w:val="24"/>
          <w:lang w:eastAsia="zh-CN"/>
        </w:rPr>
        <w:t>5</w:t>
      </w:r>
      <w:r w:rsidRPr="00D4259D">
        <w:rPr>
          <w:rFonts w:ascii="KaiTi" w:eastAsia="KaiTi" w:hAnsi="KaiTi" w:cs="Arial" w:hint="eastAsia"/>
          <w:b/>
          <w:sz w:val="24"/>
          <w:szCs w:val="24"/>
          <w:lang w:eastAsia="zh-CN"/>
        </w:rPr>
        <w:t>日，日内瓦</w:t>
      </w:r>
    </w:p>
    <w:p w:rsidR="00D4259D" w:rsidRPr="00D4259D" w:rsidRDefault="00D4259D" w:rsidP="00D4259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D4259D" w:rsidRPr="00D4259D" w:rsidRDefault="00D4259D" w:rsidP="00D4259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D4259D" w:rsidRPr="00D4259D" w:rsidRDefault="00D4259D" w:rsidP="00D4259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D4259D" w:rsidRPr="00D4259D" w:rsidRDefault="00D4259D" w:rsidP="00D4259D">
      <w:pPr>
        <w:spacing w:after="0" w:line="240" w:lineRule="auto"/>
        <w:rPr>
          <w:rFonts w:ascii="KaiTi" w:eastAsia="KaiTi" w:hAnsi="KaiTi"/>
          <w:kern w:val="2"/>
          <w:sz w:val="24"/>
          <w:szCs w:val="32"/>
          <w:lang w:eastAsia="zh-CN"/>
        </w:rPr>
      </w:pPr>
      <w:bookmarkStart w:id="4" w:name="TitleOfDoc"/>
      <w:bookmarkEnd w:id="4"/>
      <w:r w:rsidRPr="00D4259D">
        <w:rPr>
          <w:rFonts w:ascii="KaiTi" w:eastAsia="KaiTi" w:hAnsi="KaiTi" w:hint="eastAsia"/>
          <w:kern w:val="2"/>
          <w:sz w:val="24"/>
          <w:szCs w:val="32"/>
          <w:lang w:eastAsia="zh-CN"/>
        </w:rPr>
        <w:t>议程草案</w:t>
      </w:r>
    </w:p>
    <w:p w:rsidR="00D4259D" w:rsidRPr="00D4259D" w:rsidRDefault="00D4259D" w:rsidP="00D4259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D4259D" w:rsidRPr="00D4259D" w:rsidRDefault="00D4259D" w:rsidP="00D4259D">
      <w:pPr>
        <w:spacing w:after="0" w:line="240" w:lineRule="auto"/>
        <w:rPr>
          <w:rFonts w:ascii="KaiTi" w:eastAsia="KaiTi" w:hAnsi="KaiTi"/>
          <w:kern w:val="2"/>
          <w:sz w:val="21"/>
          <w:szCs w:val="24"/>
          <w:lang w:eastAsia="zh-CN"/>
        </w:rPr>
      </w:pPr>
      <w:bookmarkStart w:id="5" w:name="Prepared"/>
      <w:bookmarkEnd w:id="5"/>
      <w:r w:rsidRPr="00D4259D">
        <w:rPr>
          <w:rFonts w:ascii="KaiTi" w:eastAsia="KaiTi" w:hAnsi="KaiTi" w:hint="eastAsia"/>
          <w:kern w:val="2"/>
          <w:sz w:val="21"/>
          <w:szCs w:val="24"/>
          <w:lang w:eastAsia="zh-CN"/>
        </w:rPr>
        <w:t>秘书处编拟</w:t>
      </w:r>
    </w:p>
    <w:p w:rsidR="00D4259D" w:rsidRPr="00D4259D" w:rsidRDefault="00D4259D" w:rsidP="00D4259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D4259D" w:rsidRPr="00D4259D" w:rsidRDefault="00D4259D" w:rsidP="00D4259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D4259D" w:rsidRPr="00D4259D" w:rsidRDefault="00D4259D" w:rsidP="00D4259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D4259D" w:rsidRPr="00D4259D" w:rsidRDefault="00D4259D" w:rsidP="00D4259D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D4259D" w:rsidRPr="00D4259D" w:rsidRDefault="00D4259D" w:rsidP="00294D79">
      <w:pPr>
        <w:pStyle w:val="ListParagraph"/>
        <w:numPr>
          <w:ilvl w:val="0"/>
          <w:numId w:val="1"/>
        </w:numPr>
        <w:spacing w:afterLines="100" w:after="240" w:line="340" w:lineRule="atLeast"/>
        <w:ind w:left="567" w:hanging="567"/>
        <w:contextualSpacing w:val="0"/>
        <w:rPr>
          <w:rFonts w:ascii="SimSun" w:hAnsi="SimSun" w:cs="Arial"/>
          <w:sz w:val="21"/>
          <w:szCs w:val="20"/>
          <w:lang w:eastAsia="zh-CN"/>
        </w:rPr>
      </w:pPr>
      <w:r w:rsidRPr="00D4259D">
        <w:rPr>
          <w:rFonts w:ascii="SimSun" w:hAnsi="SimSun" w:cs="Arial" w:hint="eastAsia"/>
          <w:sz w:val="21"/>
          <w:szCs w:val="20"/>
          <w:lang w:eastAsia="zh-CN"/>
        </w:rPr>
        <w:t>会议开幕</w:t>
      </w:r>
    </w:p>
    <w:p w:rsidR="00D4259D" w:rsidRDefault="00D4259D" w:rsidP="00D4259D">
      <w:pPr>
        <w:pStyle w:val="ListParagraph"/>
        <w:numPr>
          <w:ilvl w:val="0"/>
          <w:numId w:val="1"/>
        </w:numPr>
        <w:spacing w:after="0" w:line="340" w:lineRule="atLeast"/>
        <w:ind w:left="567" w:hanging="567"/>
        <w:contextualSpacing w:val="0"/>
        <w:rPr>
          <w:rFonts w:ascii="SimSun" w:hAnsi="SimSun" w:cs="Arial"/>
          <w:sz w:val="21"/>
          <w:szCs w:val="20"/>
          <w:lang w:eastAsia="zh-CN"/>
        </w:rPr>
      </w:pPr>
      <w:r w:rsidRPr="00D4259D">
        <w:rPr>
          <w:rFonts w:ascii="SimSun" w:hAnsi="SimSun" w:cs="Arial" w:hint="eastAsia"/>
          <w:sz w:val="21"/>
          <w:szCs w:val="20"/>
          <w:lang w:eastAsia="zh-CN"/>
        </w:rPr>
        <w:t>通过议程</w:t>
      </w:r>
    </w:p>
    <w:p w:rsidR="00D4259D" w:rsidRPr="00D4259D" w:rsidRDefault="00D4259D" w:rsidP="00294D79">
      <w:pPr>
        <w:pStyle w:val="ListParagraph"/>
        <w:spacing w:afterLines="100" w:after="240" w:line="340" w:lineRule="atLeast"/>
        <w:ind w:left="1134"/>
        <w:contextualSpacing w:val="0"/>
        <w:rPr>
          <w:rFonts w:ascii="SimSun" w:hAnsi="SimSun" w:cs="Arial"/>
          <w:sz w:val="21"/>
          <w:szCs w:val="20"/>
          <w:lang w:eastAsia="zh-CN"/>
        </w:rPr>
      </w:pPr>
      <w:r w:rsidRPr="00D4259D">
        <w:rPr>
          <w:rFonts w:ascii="SimSun" w:hAnsi="SimSun" w:cs="Arial" w:hint="eastAsia"/>
          <w:sz w:val="21"/>
          <w:szCs w:val="20"/>
          <w:lang w:eastAsia="zh-CN"/>
        </w:rPr>
        <w:t>见本文件。</w:t>
      </w:r>
    </w:p>
    <w:p w:rsidR="00D4259D" w:rsidRDefault="00D4259D" w:rsidP="00D4259D">
      <w:pPr>
        <w:pStyle w:val="ListParagraph"/>
        <w:numPr>
          <w:ilvl w:val="0"/>
          <w:numId w:val="1"/>
        </w:numPr>
        <w:spacing w:after="0" w:line="340" w:lineRule="atLeast"/>
        <w:ind w:left="567" w:hanging="567"/>
        <w:contextualSpacing w:val="0"/>
        <w:rPr>
          <w:rFonts w:ascii="SimSun" w:hAnsi="SimSun" w:cs="Arial"/>
          <w:sz w:val="21"/>
          <w:szCs w:val="20"/>
          <w:lang w:eastAsia="zh-CN"/>
        </w:rPr>
      </w:pPr>
      <w:r w:rsidRPr="00D4259D">
        <w:rPr>
          <w:rFonts w:ascii="SimSun" w:hAnsi="SimSun" w:cs="Arial" w:hint="eastAsia"/>
          <w:sz w:val="21"/>
          <w:szCs w:val="20"/>
          <w:lang w:eastAsia="zh-CN"/>
        </w:rPr>
        <w:t>审议对尼斯分类（11-2017版）进行修正和其他修改的各项提案</w:t>
      </w:r>
    </w:p>
    <w:p w:rsidR="00D4259D" w:rsidRPr="00D4259D" w:rsidRDefault="00D4259D" w:rsidP="00294D79">
      <w:pPr>
        <w:pStyle w:val="ListParagraph"/>
        <w:spacing w:afterLines="100" w:after="240" w:line="340" w:lineRule="atLeast"/>
        <w:ind w:left="1134"/>
        <w:contextualSpacing w:val="0"/>
        <w:rPr>
          <w:rFonts w:ascii="SimSun" w:hAnsi="SimSun" w:cs="Arial"/>
          <w:sz w:val="21"/>
          <w:szCs w:val="20"/>
          <w:lang w:eastAsia="zh-CN"/>
        </w:rPr>
      </w:pPr>
      <w:r w:rsidRPr="00D4259D">
        <w:rPr>
          <w:rFonts w:ascii="SimSun" w:hAnsi="SimSun" w:cs="Arial"/>
          <w:sz w:val="21"/>
          <w:szCs w:val="20"/>
          <w:lang w:eastAsia="zh-CN"/>
        </w:rPr>
        <w:tab/>
        <w:t>见项目</w:t>
      </w:r>
      <w:r w:rsidRPr="00D4259D">
        <w:rPr>
          <w:rFonts w:ascii="SimSun" w:hAnsi="SimSun" w:cs="Arial" w:hint="eastAsia"/>
          <w:sz w:val="21"/>
          <w:szCs w:val="20"/>
          <w:lang w:eastAsia="zh-CN"/>
        </w:rPr>
        <w:t>CE272，附件</w:t>
      </w:r>
      <w:r w:rsidR="00F811E7">
        <w:rPr>
          <w:rFonts w:ascii="SimSun" w:hAnsi="SimSun" w:cs="Arial" w:hint="eastAsia"/>
          <w:sz w:val="21"/>
          <w:szCs w:val="20"/>
          <w:lang w:eastAsia="zh-CN"/>
        </w:rPr>
        <w:t>1</w:t>
      </w:r>
      <w:r w:rsidRPr="00D4259D">
        <w:rPr>
          <w:rFonts w:ascii="SimSun" w:hAnsi="SimSun" w:cs="Arial" w:hint="eastAsia"/>
          <w:sz w:val="21"/>
          <w:szCs w:val="20"/>
          <w:lang w:eastAsia="zh-CN"/>
        </w:rPr>
        <w:t>。</w:t>
      </w:r>
    </w:p>
    <w:p w:rsidR="00D4259D" w:rsidRDefault="00D4259D" w:rsidP="00D4259D">
      <w:pPr>
        <w:pStyle w:val="ListParagraph"/>
        <w:numPr>
          <w:ilvl w:val="0"/>
          <w:numId w:val="1"/>
        </w:numPr>
        <w:spacing w:after="0" w:line="340" w:lineRule="atLeast"/>
        <w:ind w:left="567" w:hanging="567"/>
        <w:contextualSpacing w:val="0"/>
        <w:rPr>
          <w:rFonts w:ascii="SimSun" w:hAnsi="SimSun" w:cs="Arial"/>
          <w:sz w:val="21"/>
          <w:szCs w:val="20"/>
          <w:lang w:eastAsia="zh-CN"/>
        </w:rPr>
      </w:pPr>
      <w:r w:rsidRPr="00D4259D">
        <w:rPr>
          <w:rFonts w:ascii="SimSun" w:hAnsi="SimSun" w:cs="Arial" w:hint="eastAsia"/>
          <w:sz w:val="21"/>
          <w:szCs w:val="20"/>
          <w:lang w:eastAsia="zh-CN"/>
        </w:rPr>
        <w:t>审议</w:t>
      </w:r>
      <w:r w:rsidR="00BF6C34">
        <w:rPr>
          <w:rFonts w:ascii="SimSun" w:hAnsi="SimSun" w:cs="Arial" w:hint="eastAsia"/>
          <w:sz w:val="21"/>
          <w:szCs w:val="20"/>
          <w:lang w:eastAsia="zh-CN"/>
        </w:rPr>
        <w:t>涉及以下方面的</w:t>
      </w:r>
      <w:r w:rsidRPr="00D4259D">
        <w:rPr>
          <w:rFonts w:ascii="SimSun" w:hAnsi="SimSun" w:cs="Arial" w:hint="eastAsia"/>
          <w:sz w:val="21"/>
          <w:szCs w:val="20"/>
          <w:lang w:eastAsia="zh-CN"/>
        </w:rPr>
        <w:t>对尼斯分类（11-2017版）进行修正和其他修改的各</w:t>
      </w:r>
      <w:r w:rsidR="00BF6C34">
        <w:rPr>
          <w:rFonts w:ascii="SimSun" w:hAnsi="SimSun" w:cs="Arial" w:hint="eastAsia"/>
          <w:sz w:val="21"/>
          <w:szCs w:val="20"/>
          <w:lang w:eastAsia="zh-CN"/>
        </w:rPr>
        <w:t>项</w:t>
      </w:r>
      <w:r w:rsidRPr="00D4259D">
        <w:rPr>
          <w:rFonts w:ascii="SimSun" w:hAnsi="SimSun" w:cs="Arial" w:hint="eastAsia"/>
          <w:sz w:val="21"/>
          <w:szCs w:val="20"/>
          <w:lang w:eastAsia="zh-CN"/>
        </w:rPr>
        <w:t>提案：</w:t>
      </w:r>
    </w:p>
    <w:p w:rsidR="00D4259D" w:rsidRDefault="00D4259D" w:rsidP="00D4259D">
      <w:pPr>
        <w:pStyle w:val="ListParagraph"/>
        <w:spacing w:after="0" w:line="340" w:lineRule="atLeast"/>
        <w:ind w:left="1134" w:hanging="567"/>
        <w:contextualSpacing w:val="0"/>
        <w:rPr>
          <w:rFonts w:ascii="SimSun" w:hAnsi="SimSun" w:cs="Arial"/>
          <w:sz w:val="21"/>
          <w:szCs w:val="20"/>
          <w:lang w:eastAsia="zh-CN"/>
        </w:rPr>
      </w:pPr>
      <w:r w:rsidRPr="00D4259D">
        <w:rPr>
          <w:rFonts w:ascii="SimSun" w:hAnsi="SimSun" w:cs="Arial" w:hint="eastAsia"/>
          <w:sz w:val="21"/>
          <w:szCs w:val="20"/>
          <w:lang w:eastAsia="zh-CN"/>
        </w:rPr>
        <w:t>(a)</w:t>
      </w:r>
      <w:r w:rsidRPr="00D4259D">
        <w:rPr>
          <w:rFonts w:ascii="SimSun" w:hAnsi="SimSun" w:cs="Arial" w:hint="eastAsia"/>
          <w:sz w:val="21"/>
          <w:szCs w:val="20"/>
          <w:lang w:eastAsia="zh-CN"/>
        </w:rPr>
        <w:tab/>
      </w:r>
      <w:proofErr w:type="gramStart"/>
      <w:r w:rsidRPr="00D4259D">
        <w:rPr>
          <w:rFonts w:ascii="SimSun" w:hAnsi="SimSun" w:cs="Arial" w:hint="eastAsia"/>
          <w:sz w:val="21"/>
          <w:szCs w:val="20"/>
          <w:lang w:eastAsia="zh-CN"/>
        </w:rPr>
        <w:t>conferences、congresses和symposiums</w:t>
      </w:r>
      <w:proofErr w:type="gramEnd"/>
      <w:r w:rsidRPr="00D4259D">
        <w:rPr>
          <w:rFonts w:ascii="SimSun" w:hAnsi="SimSun" w:cs="Arial"/>
          <w:sz w:val="21"/>
          <w:szCs w:val="20"/>
          <w:lang w:eastAsia="zh-CN"/>
        </w:rPr>
        <w:br/>
      </w:r>
      <w:r w:rsidRPr="00D4259D">
        <w:rPr>
          <w:rFonts w:ascii="SimSun" w:hAnsi="SimSun" w:cs="Arial" w:hint="eastAsia"/>
          <w:sz w:val="21"/>
          <w:szCs w:val="20"/>
          <w:lang w:eastAsia="zh-CN"/>
        </w:rPr>
        <w:t>见</w:t>
      </w:r>
      <w:r w:rsidRPr="00D4259D">
        <w:rPr>
          <w:rFonts w:ascii="SimSun" w:hAnsi="SimSun" w:cs="Arial"/>
          <w:sz w:val="21"/>
          <w:szCs w:val="20"/>
          <w:lang w:eastAsia="zh-CN"/>
        </w:rPr>
        <w:t>项目</w:t>
      </w:r>
      <w:r w:rsidRPr="00D4259D">
        <w:rPr>
          <w:rFonts w:ascii="SimSun" w:hAnsi="SimSun" w:cs="Arial" w:hint="eastAsia"/>
          <w:sz w:val="21"/>
          <w:szCs w:val="20"/>
          <w:lang w:eastAsia="zh-CN"/>
        </w:rPr>
        <w:t>CE272，附件</w:t>
      </w:r>
      <w:r w:rsidR="00F811E7">
        <w:rPr>
          <w:rFonts w:ascii="SimSun" w:hAnsi="SimSun" w:cs="Arial" w:hint="eastAsia"/>
          <w:sz w:val="21"/>
          <w:szCs w:val="20"/>
          <w:lang w:eastAsia="zh-CN"/>
        </w:rPr>
        <w:t>2</w:t>
      </w:r>
      <w:r w:rsidRPr="00D4259D">
        <w:rPr>
          <w:rFonts w:ascii="SimSun" w:hAnsi="SimSun" w:cs="Arial" w:hint="eastAsia"/>
          <w:sz w:val="21"/>
          <w:szCs w:val="20"/>
          <w:lang w:eastAsia="zh-CN"/>
        </w:rPr>
        <w:t>。</w:t>
      </w:r>
    </w:p>
    <w:p w:rsidR="00D4259D" w:rsidRDefault="00D4259D" w:rsidP="00D4259D">
      <w:pPr>
        <w:pStyle w:val="ListParagraph"/>
        <w:spacing w:after="0" w:line="340" w:lineRule="atLeast"/>
        <w:ind w:left="1134" w:hanging="567"/>
        <w:contextualSpacing w:val="0"/>
        <w:rPr>
          <w:rFonts w:ascii="SimSun" w:hAnsi="SimSun" w:cs="Arial"/>
          <w:sz w:val="21"/>
          <w:szCs w:val="20"/>
          <w:lang w:eastAsia="zh-CN"/>
        </w:rPr>
      </w:pPr>
      <w:r w:rsidRPr="00D4259D">
        <w:rPr>
          <w:rFonts w:ascii="SimSun" w:hAnsi="SimSun" w:cs="Arial" w:hint="eastAsia"/>
          <w:sz w:val="21"/>
          <w:szCs w:val="20"/>
          <w:lang w:eastAsia="zh-CN"/>
        </w:rPr>
        <w:t>(b)</w:t>
      </w:r>
      <w:r w:rsidRPr="00D4259D">
        <w:rPr>
          <w:rFonts w:ascii="SimSun" w:hAnsi="SimSun" w:cs="Arial" w:hint="eastAsia"/>
          <w:sz w:val="21"/>
          <w:szCs w:val="20"/>
          <w:lang w:eastAsia="zh-CN"/>
        </w:rPr>
        <w:tab/>
      </w:r>
      <w:proofErr w:type="gramStart"/>
      <w:r w:rsidRPr="00D4259D">
        <w:rPr>
          <w:rFonts w:ascii="SimSun" w:hAnsi="SimSun" w:cs="Arial" w:hint="eastAsia"/>
          <w:sz w:val="21"/>
          <w:szCs w:val="20"/>
          <w:lang w:eastAsia="zh-CN"/>
        </w:rPr>
        <w:t>dispensers</w:t>
      </w:r>
      <w:proofErr w:type="gramEnd"/>
      <w:r w:rsidRPr="00D4259D">
        <w:rPr>
          <w:rFonts w:ascii="SimSun" w:hAnsi="SimSun" w:cs="Arial" w:hint="eastAsia"/>
          <w:sz w:val="21"/>
          <w:szCs w:val="20"/>
          <w:lang w:eastAsia="zh-CN"/>
        </w:rPr>
        <w:br/>
        <w:t>见</w:t>
      </w:r>
      <w:r w:rsidRPr="00D4259D">
        <w:rPr>
          <w:rFonts w:ascii="SimSun" w:hAnsi="SimSun" w:cs="Arial"/>
          <w:sz w:val="21"/>
          <w:szCs w:val="20"/>
          <w:lang w:eastAsia="zh-CN"/>
        </w:rPr>
        <w:t>项目</w:t>
      </w:r>
      <w:r w:rsidRPr="00D4259D">
        <w:rPr>
          <w:rFonts w:ascii="SimSun" w:hAnsi="SimSun" w:cs="Arial" w:hint="eastAsia"/>
          <w:sz w:val="21"/>
          <w:szCs w:val="20"/>
          <w:lang w:eastAsia="zh-CN"/>
        </w:rPr>
        <w:t>CE272，附件</w:t>
      </w:r>
      <w:r w:rsidR="00F811E7">
        <w:rPr>
          <w:rFonts w:ascii="SimSun" w:hAnsi="SimSun" w:cs="Arial" w:hint="eastAsia"/>
          <w:sz w:val="21"/>
          <w:szCs w:val="20"/>
          <w:lang w:eastAsia="zh-CN"/>
        </w:rPr>
        <w:t>3</w:t>
      </w:r>
      <w:r w:rsidRPr="00D4259D">
        <w:rPr>
          <w:rFonts w:ascii="SimSun" w:hAnsi="SimSun" w:cs="Arial" w:hint="eastAsia"/>
          <w:sz w:val="21"/>
          <w:szCs w:val="20"/>
          <w:lang w:eastAsia="zh-CN"/>
        </w:rPr>
        <w:t>。</w:t>
      </w:r>
    </w:p>
    <w:p w:rsidR="00D4259D" w:rsidRDefault="00D4259D" w:rsidP="00D4259D">
      <w:pPr>
        <w:pStyle w:val="ListParagraph"/>
        <w:spacing w:after="0" w:line="340" w:lineRule="atLeast"/>
        <w:ind w:left="1134" w:hanging="567"/>
        <w:contextualSpacing w:val="0"/>
        <w:rPr>
          <w:rFonts w:ascii="SimSun" w:hAnsi="SimSun" w:cs="Arial"/>
          <w:sz w:val="21"/>
          <w:szCs w:val="20"/>
          <w:lang w:eastAsia="zh-CN"/>
        </w:rPr>
      </w:pPr>
      <w:r w:rsidRPr="00D4259D">
        <w:rPr>
          <w:rFonts w:ascii="SimSun" w:hAnsi="SimSun" w:cs="Arial" w:hint="eastAsia"/>
          <w:sz w:val="21"/>
          <w:szCs w:val="20"/>
          <w:lang w:eastAsia="zh-CN"/>
        </w:rPr>
        <w:t>(</w:t>
      </w:r>
      <w:r w:rsidR="00F811E7">
        <w:rPr>
          <w:rFonts w:ascii="SimSun" w:hAnsi="SimSun" w:cs="Arial" w:hint="eastAsia"/>
          <w:sz w:val="21"/>
          <w:szCs w:val="20"/>
          <w:lang w:eastAsia="zh-CN"/>
        </w:rPr>
        <w:t>c</w:t>
      </w:r>
      <w:r w:rsidRPr="00D4259D">
        <w:rPr>
          <w:rFonts w:ascii="SimSun" w:hAnsi="SimSun" w:cs="Arial" w:hint="eastAsia"/>
          <w:sz w:val="21"/>
          <w:szCs w:val="20"/>
          <w:lang w:eastAsia="zh-CN"/>
        </w:rPr>
        <w:t>)</w:t>
      </w:r>
      <w:r w:rsidRPr="00D4259D">
        <w:rPr>
          <w:rFonts w:ascii="SimSun" w:hAnsi="SimSun" w:cs="Arial" w:hint="eastAsia"/>
          <w:sz w:val="21"/>
          <w:szCs w:val="20"/>
          <w:lang w:eastAsia="zh-CN"/>
        </w:rPr>
        <w:tab/>
        <w:t>类标题修订</w:t>
      </w:r>
      <w:r w:rsidRPr="00D4259D">
        <w:rPr>
          <w:rFonts w:ascii="SimSun" w:hAnsi="SimSun" w:cs="Arial"/>
          <w:sz w:val="21"/>
          <w:szCs w:val="20"/>
          <w:lang w:eastAsia="zh-CN"/>
        </w:rPr>
        <w:br/>
      </w:r>
      <w:r w:rsidRPr="00D4259D">
        <w:rPr>
          <w:rFonts w:ascii="SimSun" w:hAnsi="SimSun" w:cs="Arial" w:hint="eastAsia"/>
          <w:sz w:val="21"/>
          <w:szCs w:val="20"/>
          <w:lang w:eastAsia="zh-CN"/>
        </w:rPr>
        <w:t>见</w:t>
      </w:r>
      <w:r w:rsidRPr="00D4259D">
        <w:rPr>
          <w:rFonts w:ascii="SimSun" w:hAnsi="SimSun" w:cs="Arial"/>
          <w:sz w:val="21"/>
          <w:szCs w:val="20"/>
          <w:lang w:eastAsia="zh-CN"/>
        </w:rPr>
        <w:t>项目</w:t>
      </w:r>
      <w:r w:rsidRPr="00D4259D">
        <w:rPr>
          <w:rFonts w:ascii="SimSun" w:hAnsi="SimSun" w:cs="Arial" w:hint="eastAsia"/>
          <w:sz w:val="21"/>
          <w:szCs w:val="20"/>
          <w:lang w:eastAsia="zh-CN"/>
        </w:rPr>
        <w:t>CE272，附件</w:t>
      </w:r>
      <w:r w:rsidR="00F811E7">
        <w:rPr>
          <w:rFonts w:ascii="SimSun" w:hAnsi="SimSun" w:cs="Arial" w:hint="eastAsia"/>
          <w:sz w:val="21"/>
          <w:szCs w:val="20"/>
          <w:lang w:eastAsia="zh-CN"/>
        </w:rPr>
        <w:t>4</w:t>
      </w:r>
      <w:r w:rsidRPr="00D4259D">
        <w:rPr>
          <w:rFonts w:ascii="SimSun" w:hAnsi="SimSun" w:cs="Arial" w:hint="eastAsia"/>
          <w:sz w:val="21"/>
          <w:szCs w:val="20"/>
          <w:lang w:eastAsia="zh-CN"/>
        </w:rPr>
        <w:t>。</w:t>
      </w:r>
    </w:p>
    <w:p w:rsidR="00D4259D" w:rsidRPr="00D4259D" w:rsidRDefault="00D4259D" w:rsidP="00294D79">
      <w:pPr>
        <w:pStyle w:val="ListParagraph"/>
        <w:spacing w:afterLines="100" w:after="240" w:line="340" w:lineRule="atLeast"/>
        <w:ind w:left="1134" w:hanging="567"/>
        <w:contextualSpacing w:val="0"/>
        <w:rPr>
          <w:rFonts w:ascii="SimSun" w:hAnsi="SimSun" w:cs="Arial"/>
          <w:sz w:val="21"/>
          <w:szCs w:val="20"/>
          <w:lang w:eastAsia="zh-CN"/>
        </w:rPr>
      </w:pPr>
      <w:r w:rsidRPr="00D4259D">
        <w:rPr>
          <w:rFonts w:ascii="SimSun" w:hAnsi="SimSun" w:cs="Arial" w:hint="eastAsia"/>
          <w:sz w:val="21"/>
          <w:szCs w:val="20"/>
          <w:lang w:eastAsia="zh-CN"/>
        </w:rPr>
        <w:t>(</w:t>
      </w:r>
      <w:r w:rsidR="00F811E7">
        <w:rPr>
          <w:rFonts w:ascii="SimSun" w:hAnsi="SimSun" w:cs="Arial" w:hint="eastAsia"/>
          <w:sz w:val="21"/>
          <w:szCs w:val="20"/>
          <w:lang w:eastAsia="zh-CN"/>
        </w:rPr>
        <w:t>d</w:t>
      </w:r>
      <w:r w:rsidRPr="00D4259D">
        <w:rPr>
          <w:rFonts w:ascii="SimSun" w:hAnsi="SimSun" w:cs="Arial" w:hint="eastAsia"/>
          <w:sz w:val="21"/>
          <w:szCs w:val="20"/>
          <w:lang w:eastAsia="zh-CN"/>
        </w:rPr>
        <w:t>)</w:t>
      </w:r>
      <w:r w:rsidRPr="00D4259D">
        <w:rPr>
          <w:rFonts w:ascii="SimSun" w:hAnsi="SimSun" w:cs="Arial" w:hint="eastAsia"/>
          <w:sz w:val="21"/>
          <w:szCs w:val="20"/>
          <w:lang w:eastAsia="zh-CN"/>
        </w:rPr>
        <w:tab/>
        <w:t>拼写和翻译事项</w:t>
      </w:r>
      <w:r w:rsidRPr="00D4259D">
        <w:rPr>
          <w:rFonts w:ascii="SimSun" w:hAnsi="SimSun" w:cs="Arial"/>
          <w:sz w:val="21"/>
          <w:szCs w:val="20"/>
          <w:lang w:eastAsia="zh-CN"/>
        </w:rPr>
        <w:br/>
      </w:r>
      <w:r w:rsidRPr="00D4259D">
        <w:rPr>
          <w:rFonts w:ascii="SimSun" w:hAnsi="SimSun" w:cs="Arial" w:hint="eastAsia"/>
          <w:sz w:val="21"/>
          <w:szCs w:val="20"/>
          <w:lang w:eastAsia="zh-CN"/>
        </w:rPr>
        <w:t>见</w:t>
      </w:r>
      <w:r w:rsidRPr="00D4259D">
        <w:rPr>
          <w:rFonts w:ascii="SimSun" w:hAnsi="SimSun" w:cs="Arial"/>
          <w:sz w:val="21"/>
          <w:szCs w:val="20"/>
          <w:lang w:eastAsia="zh-CN"/>
        </w:rPr>
        <w:t>项目</w:t>
      </w:r>
      <w:r w:rsidRPr="00D4259D">
        <w:rPr>
          <w:rFonts w:ascii="SimSun" w:hAnsi="SimSun" w:cs="Arial" w:hint="eastAsia"/>
          <w:sz w:val="21"/>
          <w:szCs w:val="20"/>
          <w:lang w:eastAsia="zh-CN"/>
        </w:rPr>
        <w:t>CE272，附件</w:t>
      </w:r>
      <w:r w:rsidR="00F811E7">
        <w:rPr>
          <w:rFonts w:ascii="SimSun" w:hAnsi="SimSun" w:cs="Arial" w:hint="eastAsia"/>
          <w:sz w:val="21"/>
          <w:szCs w:val="20"/>
          <w:lang w:eastAsia="zh-CN"/>
        </w:rPr>
        <w:t>5</w:t>
      </w:r>
      <w:r w:rsidRPr="00D4259D">
        <w:rPr>
          <w:rFonts w:ascii="SimSun" w:hAnsi="SimSun" w:cs="Arial" w:hint="eastAsia"/>
          <w:sz w:val="21"/>
          <w:szCs w:val="20"/>
          <w:lang w:eastAsia="zh-CN"/>
        </w:rPr>
        <w:t>。</w:t>
      </w:r>
    </w:p>
    <w:p w:rsidR="00D4259D" w:rsidRPr="00D4259D" w:rsidRDefault="00D4259D" w:rsidP="00294D79">
      <w:pPr>
        <w:pStyle w:val="ListParagraph"/>
        <w:numPr>
          <w:ilvl w:val="0"/>
          <w:numId w:val="1"/>
        </w:numPr>
        <w:spacing w:afterLines="100" w:after="240" w:line="340" w:lineRule="atLeast"/>
        <w:ind w:left="567" w:hanging="567"/>
        <w:contextualSpacing w:val="0"/>
        <w:rPr>
          <w:rFonts w:ascii="SimSun" w:hAnsi="SimSun" w:cs="Arial"/>
          <w:sz w:val="21"/>
          <w:szCs w:val="20"/>
          <w:lang w:eastAsia="zh-CN"/>
        </w:rPr>
      </w:pPr>
      <w:r w:rsidRPr="00D4259D">
        <w:rPr>
          <w:rFonts w:ascii="SimSun" w:hAnsi="SimSun" w:cs="Arial" w:hint="eastAsia"/>
          <w:sz w:val="21"/>
          <w:szCs w:val="20"/>
          <w:lang w:eastAsia="zh-CN"/>
        </w:rPr>
        <w:lastRenderedPageBreak/>
        <w:t>继续就涉及甜食的分类进行讨论</w:t>
      </w:r>
    </w:p>
    <w:p w:rsidR="00D4259D" w:rsidRDefault="00D4259D" w:rsidP="00D4259D">
      <w:pPr>
        <w:pStyle w:val="ListParagraph"/>
        <w:numPr>
          <w:ilvl w:val="0"/>
          <w:numId w:val="1"/>
        </w:numPr>
        <w:spacing w:after="0" w:line="340" w:lineRule="atLeast"/>
        <w:ind w:left="567" w:hanging="567"/>
        <w:contextualSpacing w:val="0"/>
        <w:rPr>
          <w:rFonts w:ascii="SimSun" w:hAnsi="SimSun" w:cs="Arial"/>
          <w:sz w:val="21"/>
          <w:szCs w:val="20"/>
          <w:lang w:eastAsia="zh-CN"/>
        </w:rPr>
      </w:pPr>
      <w:r w:rsidRPr="00D4259D">
        <w:rPr>
          <w:rFonts w:ascii="SimSun" w:hAnsi="SimSun" w:cs="Arial" w:hint="eastAsia"/>
          <w:sz w:val="21"/>
          <w:szCs w:val="20"/>
          <w:lang w:eastAsia="zh-CN"/>
        </w:rPr>
        <w:t>继续就在字母顺序表中写入国家或地区的特有产品进行讨论</w:t>
      </w:r>
    </w:p>
    <w:p w:rsidR="00D4259D" w:rsidRPr="00D4259D" w:rsidRDefault="00D4259D" w:rsidP="00294D79">
      <w:pPr>
        <w:pStyle w:val="ListParagraph"/>
        <w:spacing w:afterLines="100" w:after="240" w:line="340" w:lineRule="atLeast"/>
        <w:ind w:left="1134"/>
        <w:contextualSpacing w:val="0"/>
        <w:rPr>
          <w:rFonts w:ascii="SimSun" w:hAnsi="SimSun" w:cs="Arial"/>
          <w:sz w:val="21"/>
          <w:szCs w:val="20"/>
          <w:lang w:eastAsia="zh-CN"/>
        </w:rPr>
      </w:pPr>
      <w:r w:rsidRPr="00D4259D">
        <w:rPr>
          <w:rFonts w:ascii="SimSun" w:hAnsi="SimSun" w:cs="Arial"/>
          <w:sz w:val="21"/>
          <w:szCs w:val="20"/>
          <w:lang w:eastAsia="zh-CN"/>
        </w:rPr>
        <w:tab/>
        <w:t>见项目</w:t>
      </w:r>
      <w:r w:rsidRPr="00D4259D">
        <w:rPr>
          <w:rFonts w:ascii="SimSun" w:hAnsi="SimSun" w:cs="Arial" w:hint="eastAsia"/>
          <w:sz w:val="21"/>
          <w:szCs w:val="20"/>
          <w:lang w:eastAsia="zh-CN"/>
        </w:rPr>
        <w:t>PR001。</w:t>
      </w:r>
    </w:p>
    <w:p w:rsidR="00D4259D" w:rsidRDefault="00D4259D" w:rsidP="00D4259D">
      <w:pPr>
        <w:pStyle w:val="ListParagraph"/>
        <w:numPr>
          <w:ilvl w:val="0"/>
          <w:numId w:val="1"/>
        </w:numPr>
        <w:spacing w:after="0" w:line="340" w:lineRule="atLeast"/>
        <w:ind w:left="567" w:hanging="567"/>
        <w:contextualSpacing w:val="0"/>
        <w:rPr>
          <w:rFonts w:ascii="SimSun" w:hAnsi="SimSun" w:cs="Arial"/>
          <w:sz w:val="21"/>
          <w:szCs w:val="20"/>
          <w:lang w:eastAsia="zh-CN"/>
        </w:rPr>
      </w:pPr>
      <w:r w:rsidRPr="00D4259D">
        <w:rPr>
          <w:rFonts w:ascii="SimSun" w:hAnsi="SimSun" w:cs="Arial" w:hint="eastAsia"/>
          <w:sz w:val="21"/>
          <w:szCs w:val="20"/>
          <w:lang w:eastAsia="zh-CN"/>
        </w:rPr>
        <w:t>关于开发修订管理系统（RMS）的信息</w:t>
      </w:r>
    </w:p>
    <w:p w:rsidR="00D4259D" w:rsidRPr="00D4259D" w:rsidRDefault="00D4259D" w:rsidP="00294D79">
      <w:pPr>
        <w:pStyle w:val="ListParagraph"/>
        <w:spacing w:afterLines="100" w:after="240" w:line="340" w:lineRule="atLeast"/>
        <w:ind w:left="1134"/>
        <w:contextualSpacing w:val="0"/>
        <w:rPr>
          <w:rFonts w:ascii="SimSun" w:hAnsi="SimSun" w:cs="Arial"/>
          <w:sz w:val="21"/>
          <w:szCs w:val="20"/>
          <w:lang w:eastAsia="zh-CN"/>
        </w:rPr>
      </w:pPr>
      <w:r w:rsidRPr="00D4259D">
        <w:rPr>
          <w:rFonts w:ascii="SimSun" w:hAnsi="SimSun" w:cs="Arial"/>
          <w:sz w:val="21"/>
          <w:szCs w:val="20"/>
          <w:lang w:eastAsia="zh-CN"/>
        </w:rPr>
        <w:tab/>
        <w:t>见项目</w:t>
      </w:r>
      <w:r w:rsidRPr="00D4259D">
        <w:rPr>
          <w:rFonts w:ascii="SimSun" w:hAnsi="SimSun" w:cs="Arial" w:hint="eastAsia"/>
          <w:sz w:val="21"/>
          <w:szCs w:val="20"/>
          <w:lang w:eastAsia="zh-CN"/>
        </w:rPr>
        <w:t>CE272，附件</w:t>
      </w:r>
      <w:r w:rsidR="00F811E7">
        <w:rPr>
          <w:rFonts w:ascii="SimSun" w:hAnsi="SimSun" w:cs="Arial" w:hint="eastAsia"/>
          <w:sz w:val="21"/>
          <w:szCs w:val="20"/>
          <w:lang w:eastAsia="zh-CN"/>
        </w:rPr>
        <w:t>6</w:t>
      </w:r>
      <w:r w:rsidRPr="00D4259D">
        <w:rPr>
          <w:rFonts w:ascii="SimSun" w:hAnsi="SimSun" w:cs="Arial" w:hint="eastAsia"/>
          <w:sz w:val="21"/>
          <w:szCs w:val="20"/>
          <w:lang w:eastAsia="zh-CN"/>
        </w:rPr>
        <w:t>。</w:t>
      </w:r>
    </w:p>
    <w:p w:rsidR="00D4259D" w:rsidRDefault="00D4259D" w:rsidP="00D4259D">
      <w:pPr>
        <w:pStyle w:val="ListParagraph"/>
        <w:numPr>
          <w:ilvl w:val="0"/>
          <w:numId w:val="1"/>
        </w:numPr>
        <w:spacing w:after="0" w:line="340" w:lineRule="atLeast"/>
        <w:ind w:left="567" w:hanging="567"/>
        <w:contextualSpacing w:val="0"/>
        <w:rPr>
          <w:rFonts w:ascii="SimSun" w:hAnsi="SimSun" w:cs="Arial"/>
          <w:sz w:val="21"/>
          <w:szCs w:val="20"/>
          <w:lang w:eastAsia="zh-CN"/>
        </w:rPr>
      </w:pPr>
      <w:r w:rsidRPr="00D4259D">
        <w:rPr>
          <w:rFonts w:ascii="SimSun" w:hAnsi="SimSun" w:cs="Arial" w:hint="eastAsia"/>
          <w:sz w:val="21"/>
          <w:szCs w:val="20"/>
          <w:lang w:eastAsia="zh-CN"/>
        </w:rPr>
        <w:t>修正《尼斯联盟专家委员会议事规则》第7条第(1)款</w:t>
      </w:r>
    </w:p>
    <w:p w:rsidR="00D4259D" w:rsidRPr="00D4259D" w:rsidRDefault="00D4259D" w:rsidP="00294D79">
      <w:pPr>
        <w:pStyle w:val="ListParagraph"/>
        <w:spacing w:afterLines="100" w:after="240" w:line="340" w:lineRule="atLeast"/>
        <w:ind w:left="1134"/>
        <w:contextualSpacing w:val="0"/>
        <w:rPr>
          <w:rFonts w:ascii="SimSun" w:hAnsi="SimSun" w:cs="Arial"/>
          <w:sz w:val="21"/>
          <w:szCs w:val="20"/>
          <w:lang w:eastAsia="zh-CN"/>
        </w:rPr>
      </w:pPr>
      <w:r w:rsidRPr="00D4259D">
        <w:rPr>
          <w:rFonts w:ascii="SimSun" w:hAnsi="SimSun" w:cs="Arial"/>
          <w:sz w:val="21"/>
          <w:szCs w:val="20"/>
          <w:lang w:eastAsia="zh-CN"/>
        </w:rPr>
        <w:t>见项目</w:t>
      </w:r>
      <w:r w:rsidRPr="00D4259D">
        <w:rPr>
          <w:rFonts w:ascii="SimSun" w:hAnsi="SimSun" w:cs="Arial" w:hint="eastAsia"/>
          <w:sz w:val="21"/>
          <w:szCs w:val="20"/>
          <w:lang w:eastAsia="zh-CN"/>
        </w:rPr>
        <w:t>272，附件</w:t>
      </w:r>
      <w:r w:rsidR="00F811E7">
        <w:rPr>
          <w:rFonts w:ascii="SimSun" w:hAnsi="SimSun" w:cs="Arial" w:hint="eastAsia"/>
          <w:sz w:val="21"/>
          <w:szCs w:val="20"/>
          <w:lang w:eastAsia="zh-CN"/>
        </w:rPr>
        <w:t>7</w:t>
      </w:r>
      <w:r w:rsidRPr="00D4259D">
        <w:rPr>
          <w:rFonts w:ascii="SimSun" w:hAnsi="SimSun" w:cs="Arial" w:hint="eastAsia"/>
          <w:sz w:val="21"/>
          <w:szCs w:val="20"/>
          <w:lang w:eastAsia="zh-CN"/>
        </w:rPr>
        <w:t>。</w:t>
      </w:r>
    </w:p>
    <w:p w:rsidR="00D4259D" w:rsidRPr="00D4259D" w:rsidRDefault="00D4259D" w:rsidP="00294D79">
      <w:pPr>
        <w:pStyle w:val="ListParagraph"/>
        <w:numPr>
          <w:ilvl w:val="0"/>
          <w:numId w:val="1"/>
        </w:numPr>
        <w:spacing w:afterLines="100" w:after="240" w:line="340" w:lineRule="atLeast"/>
        <w:ind w:left="567" w:hanging="567"/>
        <w:contextualSpacing w:val="0"/>
        <w:rPr>
          <w:rFonts w:ascii="SimSun" w:hAnsi="SimSun" w:cs="Arial"/>
          <w:sz w:val="21"/>
          <w:szCs w:val="20"/>
          <w:lang w:eastAsia="zh-CN"/>
        </w:rPr>
      </w:pPr>
      <w:r w:rsidRPr="00D4259D">
        <w:rPr>
          <w:rFonts w:ascii="SimSun" w:hAnsi="SimSun" w:cs="Arial" w:hint="eastAsia"/>
          <w:sz w:val="21"/>
          <w:szCs w:val="20"/>
          <w:lang w:eastAsia="zh-CN"/>
        </w:rPr>
        <w:t>对尼斯分类进行修正（</w:t>
      </w:r>
      <w:r w:rsidR="00C23BD9">
        <w:fldChar w:fldCharType="begin"/>
      </w:r>
      <w:r w:rsidR="00C23BD9">
        <w:rPr>
          <w:lang w:eastAsia="zh-CN"/>
        </w:rPr>
        <w:instrText>HYPERLINK "http://www.wipo.int/wipolex/en/treaties/text.jsp?file_id=287437"</w:instrText>
      </w:r>
      <w:r w:rsidR="00C23BD9">
        <w:fldChar w:fldCharType="separate"/>
      </w:r>
      <w:r w:rsidRPr="00D4259D">
        <w:rPr>
          <w:rFonts w:ascii="SimSun" w:hAnsi="SimSun" w:cs="Arial" w:hint="eastAsia"/>
          <w:color w:val="0000FF"/>
          <w:sz w:val="21"/>
          <w:szCs w:val="20"/>
          <w:u w:val="single"/>
          <w:lang w:eastAsia="zh-CN"/>
        </w:rPr>
        <w:t>《尼斯协定》</w:t>
      </w:r>
      <w:r w:rsidR="00C23BD9">
        <w:fldChar w:fldCharType="end"/>
      </w:r>
      <w:r w:rsidRPr="00D4259D">
        <w:rPr>
          <w:rFonts w:ascii="SimSun" w:hAnsi="SimSun" w:cs="Arial" w:hint="eastAsia"/>
          <w:sz w:val="21"/>
          <w:szCs w:val="20"/>
          <w:lang w:eastAsia="zh-CN"/>
        </w:rPr>
        <w:t>第三条第七款第(二)项</w:t>
      </w:r>
      <w:r w:rsidRPr="00D4259D">
        <w:rPr>
          <w:rFonts w:ascii="SimSun" w:hAnsi="SimSun" w:cs="Arial"/>
          <w:sz w:val="21"/>
          <w:szCs w:val="20"/>
          <w:lang w:eastAsia="zh-CN"/>
        </w:rPr>
        <w:t>）</w:t>
      </w:r>
      <w:r w:rsidRPr="00D4259D">
        <w:rPr>
          <w:rFonts w:ascii="SimSun" w:hAnsi="SimSun" w:cs="Arial" w:hint="eastAsia"/>
          <w:sz w:val="21"/>
          <w:szCs w:val="20"/>
          <w:lang w:eastAsia="zh-CN"/>
        </w:rPr>
        <w:t>的下次修订期限</w:t>
      </w:r>
    </w:p>
    <w:p w:rsidR="00D4259D" w:rsidRPr="00D4259D" w:rsidRDefault="00D4259D" w:rsidP="00294D79">
      <w:pPr>
        <w:pStyle w:val="ListParagraph"/>
        <w:numPr>
          <w:ilvl w:val="0"/>
          <w:numId w:val="1"/>
        </w:numPr>
        <w:spacing w:afterLines="100" w:after="240" w:line="340" w:lineRule="atLeast"/>
        <w:ind w:left="567" w:hanging="567"/>
        <w:contextualSpacing w:val="0"/>
        <w:rPr>
          <w:rFonts w:ascii="SimSun" w:hAnsi="SimSun" w:cs="Arial"/>
          <w:sz w:val="21"/>
          <w:szCs w:val="20"/>
          <w:lang w:eastAsia="zh-CN"/>
        </w:rPr>
      </w:pPr>
      <w:r w:rsidRPr="00D4259D">
        <w:rPr>
          <w:rFonts w:ascii="SimSun" w:hAnsi="SimSun" w:cs="Arial" w:hint="eastAsia"/>
          <w:sz w:val="21"/>
          <w:szCs w:val="20"/>
          <w:lang w:eastAsia="zh-CN"/>
        </w:rPr>
        <w:t>专家委员会下届会议</w:t>
      </w:r>
    </w:p>
    <w:p w:rsidR="00D4259D" w:rsidRPr="00D4259D" w:rsidRDefault="00D4259D" w:rsidP="00294D79">
      <w:pPr>
        <w:pStyle w:val="ListParagraph"/>
        <w:numPr>
          <w:ilvl w:val="0"/>
          <w:numId w:val="1"/>
        </w:numPr>
        <w:spacing w:afterLines="100" w:after="240" w:line="340" w:lineRule="atLeast"/>
        <w:ind w:left="567" w:hanging="567"/>
        <w:contextualSpacing w:val="0"/>
        <w:rPr>
          <w:rFonts w:ascii="SimSun" w:hAnsi="SimSun" w:cs="Arial"/>
          <w:sz w:val="21"/>
          <w:szCs w:val="20"/>
          <w:lang w:eastAsia="zh-CN"/>
        </w:rPr>
      </w:pPr>
      <w:r w:rsidRPr="00D4259D">
        <w:rPr>
          <w:rFonts w:ascii="SimSun" w:hAnsi="SimSun" w:cs="Arial" w:hint="eastAsia"/>
          <w:sz w:val="21"/>
          <w:szCs w:val="20"/>
          <w:lang w:eastAsia="zh-CN"/>
        </w:rPr>
        <w:t>会议闭幕</w:t>
      </w:r>
    </w:p>
    <w:p w:rsidR="00D4259D" w:rsidRPr="00D4259D" w:rsidRDefault="00D4259D" w:rsidP="00294D79">
      <w:pPr>
        <w:spacing w:afterLines="100" w:after="240" w:line="340" w:lineRule="atLeast"/>
        <w:ind w:firstLine="567"/>
        <w:rPr>
          <w:rFonts w:ascii="SimSun" w:hAnsi="SimSun" w:cs="Arial"/>
          <w:sz w:val="21"/>
          <w:szCs w:val="20"/>
          <w:lang w:eastAsia="zh-CN"/>
        </w:rPr>
      </w:pPr>
      <w:r w:rsidRPr="00D4259D">
        <w:rPr>
          <w:rFonts w:ascii="KaiTi" w:eastAsia="KaiTi" w:hAnsi="KaiTi" w:cs="Arial" w:hint="eastAsia"/>
          <w:sz w:val="21"/>
          <w:lang w:eastAsia="zh-CN"/>
        </w:rPr>
        <w:t>开幕会议将于2017年5月1日（星期一）上午10时在WIPO总部（AB楼，A会议室）举行，地址：</w:t>
      </w:r>
      <w:r w:rsidRPr="00D4259D">
        <w:rPr>
          <w:rFonts w:ascii="KaiTi" w:eastAsia="KaiTi" w:hAnsi="KaiTi" w:cs="Arial"/>
          <w:sz w:val="21"/>
          <w:lang w:eastAsia="zh-CN"/>
        </w:rPr>
        <w:t>34</w:t>
      </w:r>
      <w:r w:rsidRPr="00D4259D">
        <w:rPr>
          <w:rFonts w:ascii="KaiTi" w:eastAsia="KaiTi" w:hAnsi="KaiTi" w:cs="Arial" w:hint="eastAsia"/>
          <w:sz w:val="21"/>
          <w:lang w:eastAsia="zh-CN"/>
        </w:rPr>
        <w:t>，</w:t>
      </w:r>
      <w:proofErr w:type="spellStart"/>
      <w:r w:rsidRPr="00D4259D">
        <w:rPr>
          <w:rFonts w:ascii="KaiTi" w:eastAsia="KaiTi" w:hAnsi="KaiTi" w:cs="Arial"/>
          <w:sz w:val="21"/>
          <w:lang w:eastAsia="zh-CN"/>
        </w:rPr>
        <w:t>chemin</w:t>
      </w:r>
      <w:proofErr w:type="spellEnd"/>
      <w:r w:rsidRPr="00D4259D">
        <w:rPr>
          <w:rFonts w:ascii="SimSun" w:hAnsi="SimSun" w:cs="Arial"/>
          <w:sz w:val="21"/>
          <w:lang w:eastAsia="zh-CN"/>
        </w:rPr>
        <w:t xml:space="preserve"> </w:t>
      </w:r>
      <w:r w:rsidRPr="00D4259D">
        <w:rPr>
          <w:rFonts w:ascii="KaiTi" w:eastAsia="KaiTi" w:hAnsi="KaiTi" w:cs="Arial"/>
          <w:sz w:val="21"/>
          <w:lang w:eastAsia="zh-CN"/>
        </w:rPr>
        <w:t>des</w:t>
      </w:r>
      <w:r w:rsidRPr="00D4259D">
        <w:rPr>
          <w:rFonts w:ascii="SimSun" w:hAnsi="SimSun" w:cs="Arial"/>
          <w:sz w:val="21"/>
          <w:lang w:eastAsia="zh-CN"/>
        </w:rPr>
        <w:t xml:space="preserve"> </w:t>
      </w:r>
      <w:proofErr w:type="spellStart"/>
      <w:r w:rsidRPr="00D4259D">
        <w:rPr>
          <w:rFonts w:ascii="KaiTi" w:eastAsia="KaiTi" w:hAnsi="KaiTi" w:cs="Arial"/>
          <w:sz w:val="21"/>
          <w:lang w:eastAsia="zh-CN"/>
        </w:rPr>
        <w:t>Colombettes</w:t>
      </w:r>
      <w:proofErr w:type="spellEnd"/>
      <w:r w:rsidRPr="00D4259D">
        <w:rPr>
          <w:rFonts w:ascii="KaiTi" w:eastAsia="KaiTi" w:hAnsi="KaiTi" w:cs="Arial" w:hint="eastAsia"/>
          <w:sz w:val="21"/>
          <w:lang w:eastAsia="zh-CN"/>
        </w:rPr>
        <w:t>，</w:t>
      </w:r>
      <w:r w:rsidRPr="00D4259D">
        <w:rPr>
          <w:rFonts w:ascii="KaiTi" w:eastAsia="KaiTi" w:hAnsi="KaiTi" w:cs="Arial"/>
          <w:sz w:val="21"/>
          <w:lang w:eastAsia="zh-CN"/>
        </w:rPr>
        <w:t>Geneva。</w:t>
      </w:r>
    </w:p>
    <w:p w:rsidR="00D4259D" w:rsidRPr="00D4259D" w:rsidRDefault="00D4259D" w:rsidP="00294D79">
      <w:pPr>
        <w:overflowPunct w:val="0"/>
        <w:spacing w:afterLines="50" w:after="120" w:line="340" w:lineRule="atLeast"/>
        <w:ind w:left="5534"/>
        <w:rPr>
          <w:rFonts w:ascii="KaiTi" w:eastAsia="KaiTi" w:hAnsi="KaiTi" w:cs="Arial"/>
          <w:caps/>
          <w:sz w:val="24"/>
          <w:szCs w:val="20"/>
          <w:lang w:eastAsia="zh-CN"/>
        </w:rPr>
      </w:pPr>
    </w:p>
    <w:p w:rsidR="0094419E" w:rsidRDefault="00D4259D" w:rsidP="006D3583">
      <w:pPr>
        <w:overflowPunct w:val="0"/>
        <w:spacing w:afterLines="50" w:after="120" w:line="340" w:lineRule="atLeast"/>
        <w:ind w:left="5534"/>
      </w:pPr>
      <w:r w:rsidRPr="00D4259D">
        <w:rPr>
          <w:rFonts w:ascii="KaiTi" w:eastAsia="KaiTi" w:hAnsi="KaiTi" w:cs="Arial"/>
          <w:sz w:val="21"/>
          <w:szCs w:val="20"/>
          <w:lang w:eastAsia="zh-CN"/>
        </w:rPr>
        <w:t>[</w:t>
      </w:r>
      <w:r w:rsidRPr="00D4259D">
        <w:rPr>
          <w:rFonts w:ascii="KaiTi" w:eastAsia="KaiTi" w:hAnsi="KaiTi" w:cs="Arial" w:hint="eastAsia"/>
          <w:sz w:val="21"/>
          <w:szCs w:val="20"/>
          <w:lang w:eastAsia="zh-CN"/>
        </w:rPr>
        <w:t>文件完</w:t>
      </w:r>
      <w:r w:rsidRPr="00D4259D">
        <w:rPr>
          <w:rFonts w:ascii="KaiTi" w:eastAsia="KaiTi" w:hAnsi="KaiTi" w:cs="Arial"/>
          <w:sz w:val="21"/>
          <w:szCs w:val="20"/>
          <w:lang w:eastAsia="zh-CN"/>
        </w:rPr>
        <w:t>]</w:t>
      </w:r>
    </w:p>
    <w:sectPr w:rsidR="0094419E" w:rsidSect="003A1D70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65E" w:rsidRDefault="003D565E" w:rsidP="00D4259D">
      <w:pPr>
        <w:spacing w:after="0" w:line="240" w:lineRule="auto"/>
      </w:pPr>
      <w:r>
        <w:separator/>
      </w:r>
    </w:p>
  </w:endnote>
  <w:endnote w:type="continuationSeparator" w:id="0">
    <w:p w:rsidR="003D565E" w:rsidRDefault="003D565E" w:rsidP="00D4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65E" w:rsidRDefault="003D565E" w:rsidP="00D4259D">
      <w:pPr>
        <w:spacing w:after="0" w:line="240" w:lineRule="auto"/>
      </w:pPr>
      <w:r>
        <w:separator/>
      </w:r>
    </w:p>
  </w:footnote>
  <w:footnote w:type="continuationSeparator" w:id="0">
    <w:p w:rsidR="003D565E" w:rsidRDefault="003D565E" w:rsidP="00D42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F72F45" w:rsidRDefault="00BF6C34" w:rsidP="00D4259D">
    <w:pPr>
      <w:spacing w:after="0" w:line="240" w:lineRule="auto"/>
      <w:jc w:val="right"/>
      <w:rPr>
        <w:rFonts w:ascii="SimSun" w:hAnsi="SimSun"/>
        <w:sz w:val="21"/>
      </w:rPr>
    </w:pPr>
    <w:r w:rsidRPr="00F72F45">
      <w:rPr>
        <w:rFonts w:ascii="SimSun" w:hAnsi="SimSun"/>
        <w:sz w:val="21"/>
      </w:rPr>
      <w:t>C</w:t>
    </w:r>
    <w:r>
      <w:rPr>
        <w:rFonts w:ascii="SimSun" w:hAnsi="SimSun" w:hint="eastAsia"/>
        <w:sz w:val="21"/>
      </w:rPr>
      <w:t>LIM</w:t>
    </w:r>
    <w:r w:rsidRPr="00F72F45">
      <w:rPr>
        <w:rFonts w:ascii="SimSun" w:hAnsi="SimSun"/>
        <w:sz w:val="21"/>
      </w:rPr>
      <w:t>/CE/</w:t>
    </w:r>
    <w:r>
      <w:rPr>
        <w:rFonts w:ascii="SimSun" w:hAnsi="SimSun" w:hint="eastAsia"/>
        <w:sz w:val="21"/>
      </w:rPr>
      <w:t>27</w:t>
    </w:r>
    <w:r w:rsidRPr="00F72F45">
      <w:rPr>
        <w:rFonts w:ascii="SimSun" w:hAnsi="SimSun"/>
        <w:sz w:val="21"/>
      </w:rPr>
      <w:t>/1</w:t>
    </w:r>
    <w:r>
      <w:rPr>
        <w:rFonts w:ascii="SimSun" w:hAnsi="SimSun"/>
        <w:sz w:val="21"/>
      </w:rPr>
      <w:t xml:space="preserve"> </w:t>
    </w:r>
    <w:r w:rsidRPr="00F72F45">
      <w:rPr>
        <w:rFonts w:ascii="SimSun" w:hAnsi="SimSun"/>
        <w:sz w:val="21"/>
      </w:rPr>
      <w:t>Prov.</w:t>
    </w:r>
  </w:p>
  <w:p w:rsidR="00EC4E49" w:rsidRPr="00F72F45" w:rsidRDefault="00BF6C34" w:rsidP="00D4259D">
    <w:pPr>
      <w:spacing w:after="0" w:line="240" w:lineRule="auto"/>
      <w:jc w:val="right"/>
      <w:rPr>
        <w:rFonts w:ascii="SimSun" w:hAnsi="SimSun"/>
        <w:sz w:val="21"/>
      </w:rPr>
    </w:pPr>
    <w:r w:rsidRPr="00F72F45">
      <w:rPr>
        <w:rFonts w:ascii="SimSun" w:hAnsi="SimSun" w:hint="eastAsia"/>
        <w:sz w:val="21"/>
      </w:rPr>
      <w:t>第</w:t>
    </w:r>
    <w:r w:rsidR="00C23BD9" w:rsidRPr="00F72F45">
      <w:rPr>
        <w:rFonts w:ascii="SimSun" w:hAnsi="SimSun"/>
        <w:sz w:val="21"/>
      </w:rPr>
      <w:fldChar w:fldCharType="begin"/>
    </w:r>
    <w:r w:rsidRPr="00F72F45">
      <w:rPr>
        <w:rFonts w:ascii="SimSun" w:hAnsi="SimSun"/>
        <w:sz w:val="21"/>
      </w:rPr>
      <w:instrText xml:space="preserve"> PAGE  \* MERGEFORMAT </w:instrText>
    </w:r>
    <w:r w:rsidR="00C23BD9" w:rsidRPr="00F72F45">
      <w:rPr>
        <w:rFonts w:ascii="SimSun" w:hAnsi="SimSun"/>
        <w:sz w:val="21"/>
      </w:rPr>
      <w:fldChar w:fldCharType="separate"/>
    </w:r>
    <w:r w:rsidR="0064408E">
      <w:rPr>
        <w:rFonts w:ascii="SimSun" w:hAnsi="SimSun"/>
        <w:noProof/>
        <w:sz w:val="21"/>
      </w:rPr>
      <w:t>2</w:t>
    </w:r>
    <w:r w:rsidR="00C23BD9" w:rsidRPr="00F72F45">
      <w:rPr>
        <w:rFonts w:ascii="SimSun" w:hAnsi="SimSun"/>
        <w:sz w:val="21"/>
      </w:rPr>
      <w:fldChar w:fldCharType="end"/>
    </w:r>
    <w:r w:rsidRPr="00F72F45">
      <w:rPr>
        <w:rFonts w:ascii="SimSun" w:hAnsi="SimSun" w:hint="eastAsia"/>
        <w:sz w:val="21"/>
      </w:rPr>
      <w:t>页</w:t>
    </w:r>
  </w:p>
  <w:p w:rsidR="009D7F32" w:rsidRPr="00F72F45" w:rsidRDefault="0064408E" w:rsidP="00D4259D">
    <w:pPr>
      <w:spacing w:after="0" w:line="240" w:lineRule="auto"/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2E8E"/>
    <w:multiLevelType w:val="hybridMultilevel"/>
    <w:tmpl w:val="8BEAF9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68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AA"/>
    <w:rsid w:val="00294D79"/>
    <w:rsid w:val="00393AB7"/>
    <w:rsid w:val="003D565E"/>
    <w:rsid w:val="00557384"/>
    <w:rsid w:val="00627E13"/>
    <w:rsid w:val="0064408E"/>
    <w:rsid w:val="006D3583"/>
    <w:rsid w:val="008470FA"/>
    <w:rsid w:val="008D6C2D"/>
    <w:rsid w:val="00A863B8"/>
    <w:rsid w:val="00AF72BF"/>
    <w:rsid w:val="00AF7FD9"/>
    <w:rsid w:val="00BC0FA5"/>
    <w:rsid w:val="00BF6C34"/>
    <w:rsid w:val="00C23BD9"/>
    <w:rsid w:val="00D4259D"/>
    <w:rsid w:val="00E62D05"/>
    <w:rsid w:val="00F540D2"/>
    <w:rsid w:val="00F811E7"/>
    <w:rsid w:val="00FA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BF"/>
    <w:pPr>
      <w:ind w:left="720"/>
      <w:contextualSpacing/>
    </w:pPr>
  </w:style>
  <w:style w:type="paragraph" w:styleId="Header">
    <w:name w:val="header"/>
    <w:basedOn w:val="Normal"/>
    <w:link w:val="Char"/>
    <w:uiPriority w:val="99"/>
    <w:unhideWhenUsed/>
    <w:rsid w:val="00D4259D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rsid w:val="00D4259D"/>
    <w:rPr>
      <w:sz w:val="18"/>
      <w:szCs w:val="18"/>
      <w:lang w:eastAsia="en-US"/>
    </w:rPr>
  </w:style>
  <w:style w:type="paragraph" w:styleId="Footer">
    <w:name w:val="footer"/>
    <w:basedOn w:val="Normal"/>
    <w:link w:val="Char0"/>
    <w:uiPriority w:val="99"/>
    <w:unhideWhenUsed/>
    <w:rsid w:val="00D4259D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rsid w:val="00D4259D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BF"/>
    <w:pPr>
      <w:ind w:left="720"/>
      <w:contextualSpacing/>
    </w:pPr>
  </w:style>
  <w:style w:type="paragraph" w:styleId="Header">
    <w:name w:val="header"/>
    <w:basedOn w:val="Normal"/>
    <w:link w:val="Char"/>
    <w:uiPriority w:val="99"/>
    <w:unhideWhenUsed/>
    <w:rsid w:val="00D4259D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rsid w:val="00D4259D"/>
    <w:rPr>
      <w:sz w:val="18"/>
      <w:szCs w:val="18"/>
      <w:lang w:eastAsia="en-US"/>
    </w:rPr>
  </w:style>
  <w:style w:type="paragraph" w:styleId="Footer">
    <w:name w:val="footer"/>
    <w:basedOn w:val="Normal"/>
    <w:link w:val="Char0"/>
    <w:uiPriority w:val="99"/>
    <w:unhideWhenUsed/>
    <w:rsid w:val="00D4259D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rsid w:val="00D4259D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CLIM/CE/27/1 Prov.</vt:lpstr>
    </vt:vector>
  </TitlesOfParts>
  <Company>World Intellectual Property Organization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CLIM/CE/27/1 Prov.</dc:title>
  <dc:subject>议程草案</dc:subject>
  <dc:creator>Carminati Christine</dc:creator>
  <cp:lastModifiedBy>Carminati Christine</cp:lastModifiedBy>
  <cp:revision>3</cp:revision>
  <cp:lastPrinted>2017-02-16T13:24:00Z</cp:lastPrinted>
  <dcterms:created xsi:type="dcterms:W3CDTF">2017-02-16T13:24:00Z</dcterms:created>
  <dcterms:modified xsi:type="dcterms:W3CDTF">2017-02-16T13:24:00Z</dcterms:modified>
</cp:coreProperties>
</file>