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9FB4" w14:textId="77777777" w:rsidR="00B55C9C" w:rsidRPr="00156D38" w:rsidRDefault="00B55C9C" w:rsidP="00B55C9C">
      <w:pPr>
        <w:spacing w:after="120"/>
        <w:jc w:val="right"/>
        <w:rPr>
          <w:lang w:val="es-ES_tradnl"/>
        </w:rPr>
      </w:pPr>
      <w:bookmarkStart w:id="0" w:name="Prepared"/>
      <w:r w:rsidRPr="00156D38">
        <w:rPr>
          <w:noProof/>
          <w:lang w:val="es-ES_tradnl" w:eastAsia="en-US"/>
        </w:rPr>
        <w:drawing>
          <wp:inline distT="0" distB="0" distL="0" distR="0" wp14:anchorId="21C8B854" wp14:editId="2C5425F7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6D38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33413818" wp14:editId="6811AF82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1D4A5D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6959C00" w14:textId="77777777" w:rsidR="00B55C9C" w:rsidRPr="00156D38" w:rsidRDefault="00B55C9C" w:rsidP="00B55C9C">
      <w:pPr>
        <w:jc w:val="right"/>
        <w:rPr>
          <w:rFonts w:ascii="Arial Black" w:hAnsi="Arial Black"/>
          <w:caps/>
          <w:sz w:val="15"/>
          <w:lang w:val="es-ES_tradnl"/>
        </w:rPr>
      </w:pPr>
      <w:r w:rsidRPr="00156D38">
        <w:rPr>
          <w:rFonts w:ascii="Arial Black" w:hAnsi="Arial Black"/>
          <w:caps/>
          <w:sz w:val="15"/>
          <w:lang w:val="es-ES_tradnl"/>
        </w:rPr>
        <w:t>A/65/</w:t>
      </w:r>
      <w:bookmarkStart w:id="1" w:name="Code"/>
      <w:r w:rsidRPr="00156D38">
        <w:rPr>
          <w:rFonts w:ascii="Arial Black" w:hAnsi="Arial Black"/>
          <w:caps/>
          <w:sz w:val="15"/>
          <w:lang w:val="es-ES_tradnl"/>
        </w:rPr>
        <w:t>3</w:t>
      </w:r>
    </w:p>
    <w:bookmarkEnd w:id="1"/>
    <w:p w14:paraId="248E7D26" w14:textId="77777777" w:rsidR="00B55C9C" w:rsidRPr="00156D38" w:rsidRDefault="00B55C9C" w:rsidP="00B55C9C">
      <w:pPr>
        <w:jc w:val="right"/>
        <w:rPr>
          <w:rFonts w:ascii="Arial Black" w:hAnsi="Arial Black"/>
          <w:caps/>
          <w:sz w:val="15"/>
          <w:lang w:val="es-ES_tradnl"/>
        </w:rPr>
      </w:pPr>
      <w:r w:rsidRPr="00156D38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2" w:name="Original"/>
      <w:r w:rsidRPr="00156D38">
        <w:rPr>
          <w:rFonts w:ascii="Arial Black" w:hAnsi="Arial Black"/>
          <w:caps/>
          <w:sz w:val="15"/>
          <w:lang w:val="es-ES_tradnl"/>
        </w:rPr>
        <w:t>inglés</w:t>
      </w:r>
    </w:p>
    <w:bookmarkEnd w:id="2"/>
    <w:p w14:paraId="0963E9C8" w14:textId="69FD7C67" w:rsidR="00B55C9C" w:rsidRPr="00156D38" w:rsidRDefault="00B55C9C" w:rsidP="00B55C9C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156D38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="00156D38">
        <w:rPr>
          <w:rFonts w:ascii="Arial Black" w:hAnsi="Arial Black"/>
          <w:caps/>
          <w:sz w:val="15"/>
          <w:lang w:val="es-ES_tradnl"/>
        </w:rPr>
        <w:t>8 DE MAYO</w:t>
      </w:r>
      <w:r w:rsidRPr="00156D38">
        <w:rPr>
          <w:rFonts w:ascii="Arial Black" w:hAnsi="Arial Black"/>
          <w:caps/>
          <w:sz w:val="15"/>
          <w:lang w:val="es-ES_tradnl"/>
        </w:rPr>
        <w:t xml:space="preserve"> de 2024</w:t>
      </w:r>
    </w:p>
    <w:bookmarkEnd w:id="3"/>
    <w:p w14:paraId="590C625D" w14:textId="77777777" w:rsidR="00B55C9C" w:rsidRPr="00156D38" w:rsidRDefault="00B55C9C" w:rsidP="00B55C9C">
      <w:pPr>
        <w:spacing w:after="600"/>
        <w:rPr>
          <w:b/>
          <w:sz w:val="28"/>
          <w:szCs w:val="28"/>
          <w:lang w:val="es-ES_tradnl"/>
        </w:rPr>
      </w:pPr>
      <w:r w:rsidRPr="00156D38">
        <w:rPr>
          <w:b/>
          <w:sz w:val="28"/>
          <w:szCs w:val="28"/>
          <w:lang w:val="es-ES_tradnl"/>
        </w:rPr>
        <w:t>Asambleas de los Estados miembros de la OMPI</w:t>
      </w:r>
    </w:p>
    <w:p w14:paraId="4B267947" w14:textId="77777777" w:rsidR="00B55C9C" w:rsidRPr="00156D38" w:rsidRDefault="00B55C9C" w:rsidP="00B55C9C">
      <w:pPr>
        <w:rPr>
          <w:b/>
          <w:sz w:val="24"/>
          <w:szCs w:val="24"/>
          <w:lang w:val="es-ES_tradnl"/>
        </w:rPr>
      </w:pPr>
      <w:r w:rsidRPr="00156D38">
        <w:rPr>
          <w:b/>
          <w:sz w:val="24"/>
          <w:szCs w:val="24"/>
          <w:lang w:val="es-ES_tradnl"/>
        </w:rPr>
        <w:t>Sexagésima quinta serie de reuniones</w:t>
      </w:r>
    </w:p>
    <w:p w14:paraId="1E077D6D" w14:textId="77777777" w:rsidR="00B55C9C" w:rsidRPr="00156D38" w:rsidRDefault="00B55C9C" w:rsidP="00B55C9C">
      <w:pPr>
        <w:spacing w:after="720"/>
        <w:rPr>
          <w:b/>
          <w:sz w:val="24"/>
          <w:szCs w:val="24"/>
          <w:lang w:val="es-ES_tradnl"/>
        </w:rPr>
      </w:pPr>
      <w:r w:rsidRPr="00156D38">
        <w:rPr>
          <w:b/>
          <w:sz w:val="24"/>
          <w:szCs w:val="24"/>
          <w:lang w:val="es-ES_tradnl"/>
        </w:rPr>
        <w:t>Ginebra, 9 a 17 de julio de 2024</w:t>
      </w:r>
    </w:p>
    <w:p w14:paraId="20636FE7" w14:textId="77777777" w:rsidR="00B55C9C" w:rsidRPr="00156D38" w:rsidRDefault="00B55C9C" w:rsidP="00B55C9C">
      <w:pPr>
        <w:spacing w:after="360"/>
        <w:rPr>
          <w:caps/>
          <w:sz w:val="24"/>
          <w:lang w:val="es-ES_tradnl"/>
        </w:rPr>
      </w:pPr>
      <w:bookmarkStart w:id="4" w:name="TitleOfDoc"/>
      <w:r w:rsidRPr="00156D38">
        <w:rPr>
          <w:caps/>
          <w:sz w:val="24"/>
          <w:lang w:val="es-ES_tradnl"/>
        </w:rPr>
        <w:t>ADMISIÓN DE OBSERVADORES</w:t>
      </w:r>
    </w:p>
    <w:bookmarkEnd w:id="4"/>
    <w:p w14:paraId="6C43730F" w14:textId="695626AF" w:rsidR="008B2CC1" w:rsidRPr="00156D38" w:rsidRDefault="00FF1FA9" w:rsidP="00CE65D4">
      <w:pPr>
        <w:spacing w:after="960"/>
        <w:rPr>
          <w:i/>
          <w:lang w:val="es-ES_tradnl"/>
        </w:rPr>
      </w:pPr>
      <w:r w:rsidRPr="00156D38">
        <w:rPr>
          <w:i/>
          <w:lang w:val="es-ES_tradnl"/>
        </w:rPr>
        <w:t>Documento preparado por la Secretaría</w:t>
      </w:r>
    </w:p>
    <w:bookmarkEnd w:id="0"/>
    <w:p w14:paraId="72A1E466" w14:textId="5014D974" w:rsidR="00FF1FA9" w:rsidRPr="00156D38" w:rsidRDefault="00FF1FA9" w:rsidP="00FF1FA9">
      <w:pPr>
        <w:tabs>
          <w:tab w:val="left" w:pos="567"/>
        </w:tabs>
        <w:spacing w:after="240"/>
        <w:rPr>
          <w:szCs w:val="22"/>
          <w:lang w:val="es-ES_tradnl"/>
        </w:rPr>
      </w:pPr>
      <w:r w:rsidRPr="00156D38">
        <w:rPr>
          <w:lang w:val="es-ES_tradnl"/>
        </w:rPr>
        <w:fldChar w:fldCharType="begin"/>
      </w:r>
      <w:r w:rsidRPr="00156D38">
        <w:rPr>
          <w:lang w:val="es-ES_tradnl"/>
        </w:rPr>
        <w:instrText xml:space="preserve"> AUTONUM  </w:instrText>
      </w:r>
      <w:r w:rsidRPr="00156D38">
        <w:rPr>
          <w:lang w:val="es-ES_tradnl"/>
        </w:rPr>
        <w:fldChar w:fldCharType="end"/>
      </w:r>
      <w:r w:rsidRPr="00156D38">
        <w:rPr>
          <w:lang w:val="es-ES_tradnl"/>
        </w:rPr>
        <w:tab/>
        <w:t>En el documento A/65/INF/1 figura la lista de los observadores admitidos a asistir a la sexagésima quinta serie de reuniones de las Asambleas de los Estados miembros de la Organización Mundial de la Propiedad Intelectual (OMPI) y de las Uniones administradas por la OMPI (Asambleas).</w:t>
      </w:r>
    </w:p>
    <w:p w14:paraId="47C40594" w14:textId="77777777" w:rsidR="00FF1FA9" w:rsidRPr="00156D38" w:rsidRDefault="00FF1FA9" w:rsidP="00FF1FA9">
      <w:pPr>
        <w:tabs>
          <w:tab w:val="left" w:pos="567"/>
        </w:tabs>
        <w:spacing w:after="240"/>
        <w:rPr>
          <w:szCs w:val="22"/>
          <w:lang w:val="es-ES_tradnl"/>
        </w:rPr>
      </w:pPr>
      <w:r w:rsidRPr="00156D38">
        <w:rPr>
          <w:lang w:val="es-ES_tradnl"/>
        </w:rPr>
        <w:fldChar w:fldCharType="begin"/>
      </w:r>
      <w:r w:rsidRPr="00156D38">
        <w:rPr>
          <w:lang w:val="es-ES_tradnl"/>
        </w:rPr>
        <w:instrText xml:space="preserve"> AUTONUM  </w:instrText>
      </w:r>
      <w:r w:rsidRPr="00156D38">
        <w:rPr>
          <w:lang w:val="es-ES_tradnl"/>
        </w:rPr>
        <w:fldChar w:fldCharType="end"/>
      </w:r>
      <w:r w:rsidRPr="00156D38">
        <w:rPr>
          <w:lang w:val="es-ES_tradnl"/>
        </w:rPr>
        <w:tab/>
        <w:t>Una vez admitidos a asistir a las reuniones de las Asambleas, los observadores también están invitados a asistir, en esa calidad, a las reuniones de los comités, grupos de trabajo u otros órganos subsidiarios de las Asambleas si se considera que los temas tratados en dichos órganos son de interés directo para el observador en cuestión.</w:t>
      </w:r>
    </w:p>
    <w:p w14:paraId="4616E797" w14:textId="71E6F1C5" w:rsidR="00FF1FA9" w:rsidRPr="00156D38" w:rsidRDefault="00FF1FA9" w:rsidP="00FF1FA9">
      <w:pPr>
        <w:tabs>
          <w:tab w:val="left" w:pos="567"/>
        </w:tabs>
        <w:spacing w:after="240"/>
        <w:rPr>
          <w:szCs w:val="22"/>
          <w:lang w:val="es-ES_tradnl"/>
        </w:rPr>
      </w:pPr>
      <w:r w:rsidRPr="00156D38">
        <w:rPr>
          <w:lang w:val="es-ES_tradnl"/>
        </w:rPr>
        <w:fldChar w:fldCharType="begin"/>
      </w:r>
      <w:r w:rsidRPr="00156D38">
        <w:rPr>
          <w:lang w:val="es-ES_tradnl"/>
        </w:rPr>
        <w:instrText xml:space="preserve"> AUTONUM  </w:instrText>
      </w:r>
      <w:r w:rsidRPr="00156D38">
        <w:rPr>
          <w:lang w:val="es-ES_tradnl"/>
        </w:rPr>
        <w:fldChar w:fldCharType="end"/>
      </w:r>
      <w:r w:rsidRPr="00156D38">
        <w:rPr>
          <w:lang w:val="es-ES_tradnl"/>
        </w:rPr>
        <w:tab/>
        <w:t>Las últimas decisiones relativas a la admisión de observadores a las reuniones de las Asambleas fueron tomadas en el marco de la sexagésima cuarta serie de reuniones de las Asambleas de los Estados miembros de la OMPI, celebrada del 6 al 14 de julio de 2023 (véase el documento A/64/14, párrafo 42).</w:t>
      </w:r>
    </w:p>
    <w:p w14:paraId="77BF6A1D" w14:textId="77777777" w:rsidR="00FF1FA9" w:rsidRPr="00156D38" w:rsidRDefault="00FF1FA9" w:rsidP="005D502D">
      <w:pPr>
        <w:tabs>
          <w:tab w:val="left" w:pos="567"/>
        </w:tabs>
        <w:spacing w:after="360"/>
        <w:rPr>
          <w:lang w:val="es-ES_tradnl"/>
        </w:rPr>
      </w:pPr>
      <w:r w:rsidRPr="00156D38">
        <w:rPr>
          <w:lang w:val="es-ES_tradnl"/>
        </w:rPr>
        <w:fldChar w:fldCharType="begin"/>
      </w:r>
      <w:r w:rsidRPr="00156D38">
        <w:rPr>
          <w:lang w:val="es-ES_tradnl"/>
        </w:rPr>
        <w:instrText xml:space="preserve"> AUTONUM  </w:instrText>
      </w:r>
      <w:r w:rsidRPr="00156D38">
        <w:rPr>
          <w:lang w:val="es-ES_tradnl"/>
        </w:rPr>
        <w:fldChar w:fldCharType="end"/>
      </w:r>
      <w:r w:rsidRPr="00156D38">
        <w:rPr>
          <w:lang w:val="es-ES_tradnl"/>
        </w:rPr>
        <w:tab/>
        <w:t>Desde entonces, el director general ha recibido solicitudes, acompañadas de la información necesaria, de las siguientes entidades para asistir a las reuniones de las Asambleas en calidad de observadoras:</w:t>
      </w:r>
    </w:p>
    <w:p w14:paraId="0556C7B6" w14:textId="4B7ED36A" w:rsidR="00FF1FA9" w:rsidRPr="00156D38" w:rsidRDefault="00FF1FA9" w:rsidP="00924F54">
      <w:pPr>
        <w:pStyle w:val="Heading2"/>
        <w:tabs>
          <w:tab w:val="left" w:pos="7820"/>
        </w:tabs>
        <w:spacing w:after="240"/>
        <w:rPr>
          <w:lang w:val="es-ES_tradnl"/>
        </w:rPr>
      </w:pPr>
      <w:r w:rsidRPr="00156D38">
        <w:rPr>
          <w:lang w:val="es-ES_tradnl"/>
        </w:rPr>
        <w:t>ORGANIZACIONES NO GUBERNAMENTALES (ONG) INTERNACIONALES</w:t>
      </w:r>
      <w:r w:rsidRPr="00156D38">
        <w:rPr>
          <w:lang w:val="es-ES_tradnl"/>
        </w:rPr>
        <w:tab/>
      </w:r>
    </w:p>
    <w:p w14:paraId="49FAE379" w14:textId="49CEA386" w:rsidR="007C722F" w:rsidRPr="00156D38" w:rsidRDefault="007C722F" w:rsidP="007C722F">
      <w:pPr>
        <w:pStyle w:val="ListParagraph"/>
        <w:numPr>
          <w:ilvl w:val="0"/>
          <w:numId w:val="7"/>
        </w:numPr>
        <w:ind w:left="1620" w:hanging="630"/>
        <w:rPr>
          <w:szCs w:val="22"/>
          <w:lang w:val="es-ES_tradnl"/>
        </w:rPr>
      </w:pPr>
      <w:proofErr w:type="spellStart"/>
      <w:r w:rsidRPr="00156D38">
        <w:rPr>
          <w:i/>
          <w:iCs/>
          <w:lang w:val="es-ES_tradnl"/>
        </w:rPr>
        <w:t>Boao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Forum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for</w:t>
      </w:r>
      <w:proofErr w:type="spellEnd"/>
      <w:r w:rsidRPr="00156D38">
        <w:rPr>
          <w:i/>
          <w:iCs/>
          <w:lang w:val="es-ES_tradnl"/>
        </w:rPr>
        <w:t xml:space="preserve"> Asia</w:t>
      </w:r>
      <w:r w:rsidRPr="00156D38">
        <w:rPr>
          <w:lang w:val="es-ES_tradnl"/>
        </w:rPr>
        <w:t xml:space="preserve"> (BFA);</w:t>
      </w:r>
    </w:p>
    <w:p w14:paraId="6D383741" w14:textId="0FD06D39" w:rsidR="00AA4B72" w:rsidRPr="00156D38" w:rsidRDefault="00CD0A68" w:rsidP="00AA4B72">
      <w:pPr>
        <w:pStyle w:val="ListParagraph"/>
        <w:numPr>
          <w:ilvl w:val="0"/>
          <w:numId w:val="7"/>
        </w:numPr>
        <w:ind w:left="1620" w:hanging="630"/>
        <w:rPr>
          <w:szCs w:val="22"/>
          <w:lang w:val="es-ES_tradnl"/>
        </w:rPr>
      </w:pPr>
      <w:r w:rsidRPr="00156D38">
        <w:rPr>
          <w:lang w:val="es-ES_tradnl"/>
        </w:rPr>
        <w:t xml:space="preserve">Asociación de </w:t>
      </w:r>
      <w:proofErr w:type="gramStart"/>
      <w:r w:rsidRPr="00156D38">
        <w:rPr>
          <w:lang w:val="es-ES_tradnl"/>
        </w:rPr>
        <w:t>Directores</w:t>
      </w:r>
      <w:proofErr w:type="gramEnd"/>
      <w:r w:rsidRPr="00156D38">
        <w:rPr>
          <w:lang w:val="es-ES_tradnl"/>
        </w:rPr>
        <w:t xml:space="preserve"> de Agencias de Cine Europeas (EFAD);</w:t>
      </w:r>
    </w:p>
    <w:p w14:paraId="20ACA3EA" w14:textId="66195ED0" w:rsidR="001D1102" w:rsidRPr="00156D38" w:rsidRDefault="00CD0A68" w:rsidP="00AA4B72">
      <w:pPr>
        <w:pStyle w:val="ListParagraph"/>
        <w:numPr>
          <w:ilvl w:val="0"/>
          <w:numId w:val="7"/>
        </w:numPr>
        <w:ind w:left="1620" w:hanging="630"/>
        <w:rPr>
          <w:szCs w:val="22"/>
          <w:lang w:val="es-ES_tradnl"/>
        </w:rPr>
      </w:pPr>
      <w:proofErr w:type="spellStart"/>
      <w:r w:rsidRPr="00156D38">
        <w:rPr>
          <w:i/>
          <w:iCs/>
          <w:lang w:val="es-ES_tradnl"/>
        </w:rPr>
        <w:t>European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Platform</w:t>
      </w:r>
      <w:proofErr w:type="spellEnd"/>
      <w:r w:rsidRPr="00156D38">
        <w:rPr>
          <w:i/>
          <w:iCs/>
          <w:lang w:val="es-ES_tradnl"/>
        </w:rPr>
        <w:t xml:space="preserve"> of </w:t>
      </w:r>
      <w:proofErr w:type="spellStart"/>
      <w:r w:rsidRPr="00156D38">
        <w:rPr>
          <w:i/>
          <w:iCs/>
          <w:lang w:val="es-ES_tradnl"/>
        </w:rPr>
        <w:t>Intellectual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Property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Administrators</w:t>
      </w:r>
      <w:proofErr w:type="spellEnd"/>
      <w:r w:rsidRPr="00156D38">
        <w:rPr>
          <w:lang w:val="es-ES_tradnl"/>
        </w:rPr>
        <w:t xml:space="preserve"> (EPIPA);</w:t>
      </w:r>
    </w:p>
    <w:p w14:paraId="1A18FFAF" w14:textId="1C69509D" w:rsidR="001D1102" w:rsidRPr="00156D38" w:rsidRDefault="00CD0A68" w:rsidP="00AA4B72">
      <w:pPr>
        <w:pStyle w:val="ListParagraph"/>
        <w:numPr>
          <w:ilvl w:val="0"/>
          <w:numId w:val="7"/>
        </w:numPr>
        <w:ind w:left="1620" w:hanging="630"/>
        <w:rPr>
          <w:szCs w:val="22"/>
          <w:lang w:val="es-ES_tradnl"/>
        </w:rPr>
      </w:pPr>
      <w:proofErr w:type="spellStart"/>
      <w:r w:rsidRPr="00156D38">
        <w:rPr>
          <w:i/>
          <w:iCs/>
          <w:lang w:val="es-ES_tradnl"/>
        </w:rPr>
        <w:lastRenderedPageBreak/>
        <w:t>Independent</w:t>
      </w:r>
      <w:proofErr w:type="spellEnd"/>
      <w:r w:rsidRPr="00156D38">
        <w:rPr>
          <w:i/>
          <w:iCs/>
          <w:lang w:val="es-ES_tradnl"/>
        </w:rPr>
        <w:t xml:space="preserve"> Music </w:t>
      </w:r>
      <w:proofErr w:type="spellStart"/>
      <w:r w:rsidRPr="00156D38">
        <w:rPr>
          <w:i/>
          <w:iCs/>
          <w:lang w:val="es-ES_tradnl"/>
        </w:rPr>
        <w:t>Publishers</w:t>
      </w:r>
      <w:proofErr w:type="spellEnd"/>
      <w:r w:rsidRPr="00156D38">
        <w:rPr>
          <w:i/>
          <w:iCs/>
          <w:lang w:val="es-ES_tradnl"/>
        </w:rPr>
        <w:t xml:space="preserve"> International Forum</w:t>
      </w:r>
      <w:r w:rsidRPr="00156D38">
        <w:rPr>
          <w:lang w:val="es-ES_tradnl"/>
        </w:rPr>
        <w:t xml:space="preserve"> (IMPF);</w:t>
      </w:r>
    </w:p>
    <w:p w14:paraId="4C158E7A" w14:textId="5F387315" w:rsidR="007F6F07" w:rsidRPr="00156D38" w:rsidRDefault="00CD0A68" w:rsidP="00AA4B72">
      <w:pPr>
        <w:pStyle w:val="ListParagraph"/>
        <w:numPr>
          <w:ilvl w:val="0"/>
          <w:numId w:val="7"/>
        </w:numPr>
        <w:ind w:left="1620" w:hanging="630"/>
        <w:rPr>
          <w:szCs w:val="22"/>
          <w:lang w:val="es-ES_tradnl"/>
        </w:rPr>
      </w:pPr>
      <w:r w:rsidRPr="00156D38">
        <w:rPr>
          <w:i/>
          <w:iCs/>
          <w:lang w:val="es-ES_tradnl"/>
        </w:rPr>
        <w:t xml:space="preserve">International </w:t>
      </w:r>
      <w:proofErr w:type="spellStart"/>
      <w:r w:rsidRPr="00156D38">
        <w:rPr>
          <w:i/>
          <w:iCs/>
          <w:lang w:val="es-ES_tradnl"/>
        </w:rPr>
        <w:t>Federation</w:t>
      </w:r>
      <w:proofErr w:type="spellEnd"/>
      <w:r w:rsidRPr="00156D38">
        <w:rPr>
          <w:i/>
          <w:iCs/>
          <w:lang w:val="es-ES_tradnl"/>
        </w:rPr>
        <w:t xml:space="preserve"> of </w:t>
      </w:r>
      <w:proofErr w:type="spellStart"/>
      <w:r w:rsidRPr="00156D38">
        <w:rPr>
          <w:i/>
          <w:iCs/>
          <w:lang w:val="es-ES_tradnl"/>
        </w:rPr>
        <w:t>Landscape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Architects</w:t>
      </w:r>
      <w:proofErr w:type="spellEnd"/>
      <w:r w:rsidRPr="00156D38">
        <w:rPr>
          <w:lang w:val="es-ES_tradnl"/>
        </w:rPr>
        <w:t xml:space="preserve"> (IFLA); </w:t>
      </w:r>
    </w:p>
    <w:p w14:paraId="7207B71C" w14:textId="39C49F40" w:rsidR="007F6F07" w:rsidRPr="00156D38" w:rsidRDefault="00CD0A68" w:rsidP="00AA4B72">
      <w:pPr>
        <w:pStyle w:val="ListParagraph"/>
        <w:numPr>
          <w:ilvl w:val="0"/>
          <w:numId w:val="7"/>
        </w:numPr>
        <w:ind w:left="1620" w:hanging="630"/>
        <w:rPr>
          <w:szCs w:val="22"/>
          <w:lang w:val="es-ES_tradnl"/>
        </w:rPr>
      </w:pPr>
      <w:r w:rsidRPr="00156D38">
        <w:rPr>
          <w:lang w:val="es-ES_tradnl"/>
        </w:rPr>
        <w:t>Comité Olímpico Internacional (COI);</w:t>
      </w:r>
      <w:r w:rsidRPr="00156D38">
        <w:rPr>
          <w:i/>
          <w:lang w:val="es-ES_tradnl"/>
        </w:rPr>
        <w:t xml:space="preserve"> </w:t>
      </w:r>
    </w:p>
    <w:p w14:paraId="0CB3E420" w14:textId="6D8B4536" w:rsidR="007C722F" w:rsidRPr="00156D38" w:rsidRDefault="00CD0A68" w:rsidP="00A8386C">
      <w:pPr>
        <w:pStyle w:val="ListParagraph"/>
        <w:numPr>
          <w:ilvl w:val="0"/>
          <w:numId w:val="7"/>
        </w:numPr>
        <w:spacing w:after="480"/>
        <w:ind w:left="1628" w:hanging="634"/>
        <w:rPr>
          <w:lang w:val="es-ES_tradnl"/>
        </w:rPr>
      </w:pPr>
      <w:r w:rsidRPr="00156D38">
        <w:rPr>
          <w:lang w:val="es-ES_tradnl"/>
        </w:rPr>
        <w:t>Federación Latinoamericana de la Industria Farmacéutica (FIFARMA); y</w:t>
      </w:r>
    </w:p>
    <w:p w14:paraId="2D089061" w14:textId="6FEAB4B4" w:rsidR="007F6F07" w:rsidRPr="00156D38" w:rsidRDefault="007F6F07" w:rsidP="00A8386C">
      <w:pPr>
        <w:pStyle w:val="ListParagraph"/>
        <w:numPr>
          <w:ilvl w:val="0"/>
          <w:numId w:val="7"/>
        </w:numPr>
        <w:spacing w:after="480"/>
        <w:ind w:left="1628" w:hanging="634"/>
        <w:rPr>
          <w:lang w:val="es-ES_tradnl"/>
        </w:rPr>
      </w:pPr>
      <w:r w:rsidRPr="00156D38">
        <w:rPr>
          <w:lang w:val="es-ES_tradnl"/>
        </w:rPr>
        <w:t>Fundación Wikimedia (WMF).</w:t>
      </w:r>
    </w:p>
    <w:p w14:paraId="3C979F99" w14:textId="77777777" w:rsidR="00FF1FA9" w:rsidRPr="00156D38" w:rsidRDefault="00FF1FA9" w:rsidP="00FF1FA9">
      <w:pPr>
        <w:pStyle w:val="Heading2"/>
        <w:spacing w:after="240"/>
        <w:rPr>
          <w:lang w:val="es-ES_tradnl"/>
        </w:rPr>
      </w:pPr>
      <w:r w:rsidRPr="00156D38">
        <w:rPr>
          <w:lang w:val="es-ES_tradnl"/>
        </w:rPr>
        <w:t>ORGANIZACIONES NO GUBERNAMENTALES</w:t>
      </w:r>
      <w:r w:rsidRPr="00156D38">
        <w:rPr>
          <w:rStyle w:val="FootnoteReference"/>
          <w:lang w:val="es-ES_tradnl"/>
        </w:rPr>
        <w:footnoteReference w:id="2"/>
      </w:r>
      <w:r w:rsidRPr="00156D38">
        <w:rPr>
          <w:lang w:val="es-ES_tradnl"/>
        </w:rPr>
        <w:t xml:space="preserve"> (ONG) NACIONALES</w:t>
      </w:r>
    </w:p>
    <w:p w14:paraId="5BB81C31" w14:textId="45A1E6C0" w:rsidR="00DE4B58" w:rsidRPr="00156D38" w:rsidRDefault="00DE4B58" w:rsidP="006E03CE">
      <w:pPr>
        <w:pStyle w:val="ListParagraph"/>
        <w:numPr>
          <w:ilvl w:val="0"/>
          <w:numId w:val="8"/>
        </w:numPr>
        <w:ind w:left="1620" w:hanging="630"/>
        <w:rPr>
          <w:szCs w:val="22"/>
          <w:lang w:val="es-ES_tradnl"/>
        </w:rPr>
      </w:pPr>
      <w:bookmarkStart w:id="5" w:name="_Hlk160528655"/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Inventors</w:t>
      </w:r>
      <w:proofErr w:type="spellEnd"/>
      <w:r w:rsidRPr="00156D38">
        <w:rPr>
          <w:i/>
          <w:iCs/>
          <w:lang w:val="es-ES_tradnl"/>
        </w:rPr>
        <w:t xml:space="preserve"> Association;</w:t>
      </w:r>
    </w:p>
    <w:p w14:paraId="210B7AD9" w14:textId="2BA45E08" w:rsidR="003F7049" w:rsidRPr="00156D38" w:rsidRDefault="008C56A8" w:rsidP="006E03CE">
      <w:pPr>
        <w:pStyle w:val="ListParagraph"/>
        <w:numPr>
          <w:ilvl w:val="0"/>
          <w:numId w:val="8"/>
        </w:numPr>
        <w:ind w:left="1620" w:hanging="630"/>
        <w:rPr>
          <w:szCs w:val="22"/>
          <w:lang w:val="es-ES_tradnl"/>
        </w:rPr>
      </w:pP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Science</w:t>
      </w:r>
      <w:proofErr w:type="spellEnd"/>
      <w:r w:rsidRPr="00156D38">
        <w:rPr>
          <w:i/>
          <w:iCs/>
          <w:lang w:val="es-ES_tradnl"/>
        </w:rPr>
        <w:t xml:space="preserve"> Club;</w:t>
      </w:r>
    </w:p>
    <w:p w14:paraId="7825E090" w14:textId="3F2EC148" w:rsidR="00AA4B72" w:rsidRPr="00156D38" w:rsidRDefault="008C56A8" w:rsidP="0084249D">
      <w:pPr>
        <w:pStyle w:val="ListParagraph"/>
        <w:numPr>
          <w:ilvl w:val="0"/>
          <w:numId w:val="8"/>
        </w:numPr>
        <w:spacing w:after="240"/>
        <w:ind w:left="1628" w:hanging="634"/>
        <w:rPr>
          <w:szCs w:val="22"/>
          <w:lang w:val="es-ES_tradnl"/>
        </w:rPr>
      </w:pPr>
      <w:r w:rsidRPr="00156D38">
        <w:rPr>
          <w:i/>
          <w:iCs/>
          <w:lang w:val="es-ES_tradnl"/>
        </w:rPr>
        <w:t xml:space="preserve">Global Access in </w:t>
      </w:r>
      <w:proofErr w:type="spellStart"/>
      <w:r w:rsidRPr="00156D38">
        <w:rPr>
          <w:i/>
          <w:iCs/>
          <w:lang w:val="es-ES_tradnl"/>
        </w:rPr>
        <w:t>Action</w:t>
      </w:r>
      <w:proofErr w:type="spellEnd"/>
      <w:r w:rsidRPr="00156D38">
        <w:rPr>
          <w:lang w:val="es-ES_tradnl"/>
        </w:rPr>
        <w:t xml:space="preserve"> (</w:t>
      </w:r>
      <w:proofErr w:type="spellStart"/>
      <w:r w:rsidRPr="00156D38">
        <w:rPr>
          <w:lang w:val="es-ES_tradnl"/>
        </w:rPr>
        <w:t>GAiA</w:t>
      </w:r>
      <w:proofErr w:type="spellEnd"/>
      <w:r w:rsidRPr="00156D38">
        <w:rPr>
          <w:lang w:val="es-ES_tradnl"/>
        </w:rPr>
        <w:t xml:space="preserve">); </w:t>
      </w:r>
    </w:p>
    <w:p w14:paraId="33671A7E" w14:textId="163350F0" w:rsidR="0084249D" w:rsidRPr="00156D38" w:rsidRDefault="007549A6" w:rsidP="000E3AE2">
      <w:pPr>
        <w:pStyle w:val="ListParagraph"/>
        <w:numPr>
          <w:ilvl w:val="0"/>
          <w:numId w:val="8"/>
        </w:numPr>
        <w:spacing w:after="240"/>
        <w:ind w:left="1628" w:hanging="634"/>
        <w:rPr>
          <w:szCs w:val="22"/>
          <w:lang w:val="es-ES_tradnl"/>
        </w:rPr>
      </w:pPr>
      <w:r w:rsidRPr="00156D38">
        <w:rPr>
          <w:i/>
          <w:iCs/>
          <w:lang w:val="es-ES_tradnl"/>
        </w:rPr>
        <w:t xml:space="preserve">Hugo </w:t>
      </w:r>
      <w:proofErr w:type="spellStart"/>
      <w:r w:rsidRPr="00156D38">
        <w:rPr>
          <w:i/>
          <w:iCs/>
          <w:lang w:val="es-ES_tradnl"/>
        </w:rPr>
        <w:t>Grotius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gGmbH</w:t>
      </w:r>
      <w:proofErr w:type="spellEnd"/>
      <w:r w:rsidRPr="00156D38">
        <w:rPr>
          <w:lang w:val="es-ES_tradnl"/>
        </w:rPr>
        <w:t>;</w:t>
      </w:r>
      <w:r w:rsidR="00156D38">
        <w:rPr>
          <w:lang w:val="es-ES_tradnl"/>
        </w:rPr>
        <w:t xml:space="preserve"> </w:t>
      </w:r>
    </w:p>
    <w:p w14:paraId="29D04E58" w14:textId="15668BFB" w:rsidR="007549A6" w:rsidRPr="00156D38" w:rsidRDefault="007549A6" w:rsidP="0084249D">
      <w:pPr>
        <w:pStyle w:val="ListParagraph"/>
        <w:numPr>
          <w:ilvl w:val="0"/>
          <w:numId w:val="8"/>
        </w:numPr>
        <w:spacing w:after="240"/>
        <w:ind w:left="1628" w:hanging="634"/>
        <w:rPr>
          <w:szCs w:val="22"/>
          <w:lang w:val="es-ES_tradnl"/>
        </w:rPr>
      </w:pPr>
      <w:proofErr w:type="spellStart"/>
      <w:r w:rsidRPr="00156D38">
        <w:rPr>
          <w:i/>
          <w:iCs/>
          <w:lang w:val="es-ES_tradnl"/>
        </w:rPr>
        <w:t>Intellectual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Property</w:t>
      </w:r>
      <w:proofErr w:type="spellEnd"/>
      <w:r w:rsidRPr="00156D38">
        <w:rPr>
          <w:i/>
          <w:iCs/>
          <w:lang w:val="es-ES_tradnl"/>
        </w:rPr>
        <w:t xml:space="preserve"> International </w:t>
      </w:r>
      <w:proofErr w:type="spellStart"/>
      <w:r w:rsidRPr="00156D38">
        <w:rPr>
          <w:i/>
          <w:iCs/>
          <w:lang w:val="es-ES_tradnl"/>
        </w:rPr>
        <w:t>Forum</w:t>
      </w:r>
      <w:proofErr w:type="spellEnd"/>
      <w:r w:rsidRPr="00156D38">
        <w:rPr>
          <w:i/>
          <w:iCs/>
          <w:lang w:val="es-ES_tradnl"/>
        </w:rPr>
        <w:t xml:space="preserve"> – </w:t>
      </w:r>
      <w:proofErr w:type="spellStart"/>
      <w:r w:rsidRPr="00156D38">
        <w:rPr>
          <w:i/>
          <w:iCs/>
          <w:lang w:val="es-ES_tradnl"/>
        </w:rPr>
        <w:t>Québec</w:t>
      </w:r>
      <w:proofErr w:type="spellEnd"/>
      <w:r w:rsidRPr="00156D38">
        <w:rPr>
          <w:lang w:val="es-ES_tradnl"/>
        </w:rPr>
        <w:t xml:space="preserve"> (FORPIQ);</w:t>
      </w:r>
    </w:p>
    <w:p w14:paraId="5772DC24" w14:textId="6DA4CD76" w:rsidR="00C5261A" w:rsidRPr="00156D38" w:rsidRDefault="00C5261A" w:rsidP="000E3AE2">
      <w:pPr>
        <w:pStyle w:val="ListParagraph"/>
        <w:numPr>
          <w:ilvl w:val="0"/>
          <w:numId w:val="8"/>
        </w:numPr>
        <w:spacing w:after="240"/>
        <w:ind w:left="1628" w:hanging="634"/>
        <w:rPr>
          <w:szCs w:val="22"/>
          <w:lang w:val="es-ES_tradnl"/>
        </w:rPr>
      </w:pPr>
      <w:proofErr w:type="spellStart"/>
      <w:r w:rsidRPr="00156D38">
        <w:rPr>
          <w:i/>
          <w:iCs/>
          <w:lang w:val="es-ES_tradnl"/>
        </w:rPr>
        <w:t>Japan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Commercial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Broadcasters</w:t>
      </w:r>
      <w:proofErr w:type="spellEnd"/>
      <w:r w:rsidRPr="00156D38">
        <w:rPr>
          <w:i/>
          <w:iCs/>
          <w:lang w:val="es-ES_tradnl"/>
        </w:rPr>
        <w:t xml:space="preserve"> Association</w:t>
      </w:r>
      <w:r w:rsidRPr="00156D38">
        <w:rPr>
          <w:lang w:val="es-ES_tradnl"/>
        </w:rPr>
        <w:t xml:space="preserve"> (JBA); y</w:t>
      </w:r>
    </w:p>
    <w:p w14:paraId="42D6EB50" w14:textId="2C47E55A" w:rsidR="007C722F" w:rsidRPr="00156D38" w:rsidRDefault="00C5261A" w:rsidP="0084249D">
      <w:pPr>
        <w:pStyle w:val="ListParagraph"/>
        <w:numPr>
          <w:ilvl w:val="0"/>
          <w:numId w:val="8"/>
        </w:numPr>
        <w:spacing w:after="240"/>
        <w:ind w:left="1628" w:hanging="634"/>
        <w:rPr>
          <w:szCs w:val="22"/>
          <w:lang w:val="es-ES_tradnl"/>
        </w:rPr>
      </w:pPr>
      <w:r w:rsidRPr="00156D38">
        <w:rPr>
          <w:i/>
          <w:iCs/>
          <w:lang w:val="es-ES_tradnl"/>
        </w:rPr>
        <w:t xml:space="preserve">Virtual </w:t>
      </w:r>
      <w:proofErr w:type="spellStart"/>
      <w:r w:rsidRPr="00156D38">
        <w:rPr>
          <w:i/>
          <w:iCs/>
          <w:lang w:val="es-ES_tradnl"/>
        </w:rPr>
        <w:t>Rights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Specified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Nonprofit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Corporation</w:t>
      </w:r>
      <w:proofErr w:type="spellEnd"/>
      <w:r w:rsidRPr="00156D38">
        <w:rPr>
          <w:lang w:val="es-ES_tradnl"/>
        </w:rPr>
        <w:t>.</w:t>
      </w:r>
    </w:p>
    <w:bookmarkEnd w:id="5"/>
    <w:p w14:paraId="1570345C" w14:textId="5240232B" w:rsidR="00FF1FA9" w:rsidRPr="00156D38" w:rsidRDefault="00FF1FA9" w:rsidP="00FF1FA9">
      <w:pPr>
        <w:keepNext/>
        <w:keepLines/>
        <w:spacing w:after="240"/>
        <w:rPr>
          <w:szCs w:val="22"/>
          <w:lang w:val="es-ES_tradnl"/>
        </w:rPr>
      </w:pPr>
      <w:r w:rsidRPr="00156D38">
        <w:rPr>
          <w:lang w:val="es-ES_tradnl"/>
        </w:rPr>
        <w:fldChar w:fldCharType="begin"/>
      </w:r>
      <w:r w:rsidRPr="00156D38">
        <w:rPr>
          <w:lang w:val="es-ES_tradnl"/>
        </w:rPr>
        <w:instrText xml:space="preserve"> AUTONUM  </w:instrText>
      </w:r>
      <w:r w:rsidRPr="00156D38">
        <w:rPr>
          <w:lang w:val="es-ES_tradnl"/>
        </w:rPr>
        <w:fldChar w:fldCharType="end"/>
      </w:r>
      <w:r w:rsidRPr="00156D38">
        <w:rPr>
          <w:lang w:val="es-ES_tradnl"/>
        </w:rPr>
        <w:tab/>
        <w:t>En los Anexos del presente documento figura una breve descripción de cada una de las entidades mencionadas, incluidos sus objetivos, estructura y miembros.</w:t>
      </w:r>
    </w:p>
    <w:p w14:paraId="0C956612" w14:textId="5FD969E4" w:rsidR="00FF1FA9" w:rsidRPr="00156D38" w:rsidRDefault="00FF1FA9" w:rsidP="00FF1FA9">
      <w:pPr>
        <w:pStyle w:val="Endofdocument-Annex"/>
        <w:spacing w:before="240" w:after="840"/>
        <w:rPr>
          <w:i/>
          <w:lang w:val="es-ES_tradnl"/>
        </w:rPr>
      </w:pPr>
      <w:r w:rsidRPr="00156D38">
        <w:rPr>
          <w:i/>
          <w:lang w:val="es-ES_tradnl"/>
        </w:rPr>
        <w:fldChar w:fldCharType="begin"/>
      </w:r>
      <w:r w:rsidRPr="00156D38">
        <w:rPr>
          <w:i/>
          <w:lang w:val="es-ES_tradnl"/>
        </w:rPr>
        <w:instrText xml:space="preserve"> AUTONUM  </w:instrText>
      </w:r>
      <w:r w:rsidRPr="00156D38">
        <w:rPr>
          <w:i/>
          <w:lang w:val="es-ES_tradnl"/>
        </w:rPr>
        <w:fldChar w:fldCharType="end"/>
      </w:r>
      <w:r w:rsidRPr="00156D38">
        <w:rPr>
          <w:lang w:val="es-ES_tradnl"/>
        </w:rPr>
        <w:tab/>
      </w:r>
      <w:r w:rsidRPr="00156D38">
        <w:rPr>
          <w:i/>
          <w:lang w:val="es-ES_tradnl"/>
        </w:rPr>
        <w:t>Se invita a las Asambleas de la OMPI, en lo que a cada una conciern</w:t>
      </w:r>
      <w:r w:rsidR="00D1522F" w:rsidRPr="00156D38">
        <w:rPr>
          <w:i/>
          <w:lang w:val="es-ES_tradnl"/>
        </w:rPr>
        <w:t>a</w:t>
      </w:r>
      <w:r w:rsidRPr="00156D38">
        <w:rPr>
          <w:i/>
          <w:lang w:val="es-ES_tradnl"/>
        </w:rPr>
        <w:t>, a tomar una decisión sobre la admisión, en calidad de observadoras, de las entidades que figuran en el párrafo 4 del documento A/65/3.</w:t>
      </w:r>
    </w:p>
    <w:p w14:paraId="5A79804D" w14:textId="77777777" w:rsidR="0000625F" w:rsidRPr="00156D38" w:rsidRDefault="00FF1FA9" w:rsidP="0000625F">
      <w:pPr>
        <w:pStyle w:val="Endofdocument-Annex"/>
        <w:rPr>
          <w:lang w:val="es-ES_tradnl"/>
        </w:rPr>
        <w:sectPr w:rsidR="0000625F" w:rsidRPr="00156D38" w:rsidSect="00FF1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56D38">
        <w:rPr>
          <w:lang w:val="es-ES_tradnl"/>
        </w:rPr>
        <w:t>[Siguen los Anexos]</w:t>
      </w:r>
    </w:p>
    <w:p w14:paraId="023BF9EB" w14:textId="7CF5FB3B" w:rsidR="00E15FCE" w:rsidRPr="00156D38" w:rsidRDefault="00E15FCE" w:rsidP="00C06DAE">
      <w:pPr>
        <w:pStyle w:val="Heading2"/>
        <w:spacing w:before="0" w:after="240"/>
        <w:rPr>
          <w:lang w:val="es-ES_tradnl"/>
        </w:rPr>
      </w:pPr>
      <w:r w:rsidRPr="00156D38">
        <w:rPr>
          <w:lang w:val="es-ES_tradnl"/>
        </w:rPr>
        <w:lastRenderedPageBreak/>
        <w:t>DETALLES SOBRE LAS ORGANIZACIONES NO GUBERNAMENTALES (ONG) INTERNACIONALES (FACILITADOS POR LAS PROPIAS ORGANIZACIONES)</w:t>
      </w:r>
    </w:p>
    <w:p w14:paraId="2BDED67F" w14:textId="77777777" w:rsidR="007C722F" w:rsidRPr="00156D38" w:rsidRDefault="007C722F" w:rsidP="00663ECB">
      <w:pPr>
        <w:pStyle w:val="Heading3"/>
        <w:spacing w:before="480"/>
        <w:rPr>
          <w:lang w:val="es-ES_tradnl"/>
        </w:rPr>
      </w:pPr>
      <w:proofErr w:type="spellStart"/>
      <w:r w:rsidRPr="00156D38">
        <w:rPr>
          <w:i/>
          <w:iCs/>
          <w:lang w:val="es-ES_tradnl"/>
        </w:rPr>
        <w:t>Boao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Forum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for</w:t>
      </w:r>
      <w:proofErr w:type="spellEnd"/>
      <w:r w:rsidRPr="00156D38">
        <w:rPr>
          <w:i/>
          <w:iCs/>
          <w:lang w:val="es-ES_tradnl"/>
        </w:rPr>
        <w:t xml:space="preserve"> Asia</w:t>
      </w:r>
      <w:r w:rsidRPr="00156D38">
        <w:rPr>
          <w:lang w:val="es-ES_tradnl"/>
        </w:rPr>
        <w:t xml:space="preserve"> (BFA)</w:t>
      </w:r>
    </w:p>
    <w:p w14:paraId="0418F910" w14:textId="1BD336F9" w:rsidR="007C722F" w:rsidRPr="00156D38" w:rsidRDefault="007C722F" w:rsidP="0039028E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BFA se creó en 2001 y tiene sede en </w:t>
      </w:r>
      <w:proofErr w:type="spellStart"/>
      <w:r w:rsidRPr="00156D38">
        <w:rPr>
          <w:lang w:val="es-ES_tradnl"/>
        </w:rPr>
        <w:t>Boao</w:t>
      </w:r>
      <w:proofErr w:type="spellEnd"/>
      <w:r w:rsidRPr="00156D38">
        <w:rPr>
          <w:lang w:val="es-ES_tradnl"/>
        </w:rPr>
        <w:t xml:space="preserve"> (China). </w:t>
      </w:r>
    </w:p>
    <w:p w14:paraId="1D6C8B07" w14:textId="32D33E26" w:rsidR="007C722F" w:rsidRPr="00156D38" w:rsidRDefault="007C722F" w:rsidP="002C4E4C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principal objetivo de la organización es promover y fortalecer el intercambio económico, la interacción y la cooperación dentro de la región asiática, así como entre dicha región y otras partes del mundo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Para ello, la BFA ofrece un foro de alto nivel para el diálogo entre líderes de gobiernos, empresas privadas, la academia y otras asociaciones, con el fin de debatir, intercambiar y desarrollar ideas relativas a cuestiones económicas, sociales, medioambientales y temas afines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BFA centra su atención en el desarrollo económico, al mismo tiempo que ampl</w:t>
      </w:r>
      <w:r w:rsidR="00911F78" w:rsidRPr="00156D38">
        <w:rPr>
          <w:lang w:val="es-ES_tradnl"/>
        </w:rPr>
        <w:t>í</w:t>
      </w:r>
      <w:r w:rsidRPr="00156D38">
        <w:rPr>
          <w:lang w:val="es-ES_tradnl"/>
        </w:rPr>
        <w:t>a sus acciones en cinco áreas focales, incluidas la innovación tecnológica, la salud, la educación, la cultura y los medios de comunicación en respuesta a las nuevas necesidades económicas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BFA se compromete a fomentar la paz, la prosperidad y el desarrollo sostenible en Asia y en el mundo.</w:t>
      </w:r>
    </w:p>
    <w:p w14:paraId="6FCE21A9" w14:textId="6D040D12" w:rsidR="007C722F" w:rsidRPr="00156D38" w:rsidRDefault="007C722F" w:rsidP="002C4E4C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BFA se compone de la Asamblea General de miembros, la Junta Directiva, la Secretaría, bajo el mando del secretario general, el Instituto de Investigación y Formación y el Consejo de Asesores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Asamblea General de miembros es la máxima autoridad de la BFA. La Junta Directiva funciona como órgano ejecutivo supremo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Está integrada por 19 miembros, de los cuales 17 son elegidos por los miembros de pleno derecho en la Asamblea General de miembros, siendo miembros </w:t>
      </w:r>
      <w:r w:rsidRPr="00156D38">
        <w:rPr>
          <w:i/>
          <w:iCs/>
          <w:lang w:val="es-ES_tradnl"/>
        </w:rPr>
        <w:t xml:space="preserve">ex </w:t>
      </w:r>
      <w:proofErr w:type="spellStart"/>
      <w:r w:rsidRPr="00156D38">
        <w:rPr>
          <w:i/>
          <w:iCs/>
          <w:lang w:val="es-ES_tradnl"/>
        </w:rPr>
        <w:t>o</w:t>
      </w:r>
      <w:r w:rsidR="00911F78" w:rsidRPr="00156D38">
        <w:rPr>
          <w:i/>
          <w:iCs/>
          <w:lang w:val="es-ES_tradnl"/>
        </w:rPr>
        <w:t>f</w:t>
      </w:r>
      <w:r w:rsidRPr="00156D38">
        <w:rPr>
          <w:i/>
          <w:iCs/>
          <w:lang w:val="es-ES_tradnl"/>
        </w:rPr>
        <w:t>ficio</w:t>
      </w:r>
      <w:proofErr w:type="spellEnd"/>
      <w:r w:rsidRPr="00156D38">
        <w:rPr>
          <w:lang w:val="es-ES_tradnl"/>
        </w:rPr>
        <w:t xml:space="preserve"> el secretario general de la BFA y el representante principal del país anfitrión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El Consejo de Asesores, compuesto por 19 miembros, asesora sobre cuestiones importantes relacionadas con los asuntos de la BFA.</w:t>
      </w:r>
    </w:p>
    <w:p w14:paraId="3D467E89" w14:textId="3CBEF87B" w:rsidR="007C722F" w:rsidRPr="00156D38" w:rsidRDefault="007C722F" w:rsidP="002C4E4C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BFA está compuesta por 160 personas físicas y jurídicas.</w:t>
      </w:r>
    </w:p>
    <w:p w14:paraId="2CC44223" w14:textId="0E7E1720" w:rsidR="00BC24DC" w:rsidRPr="00156D38" w:rsidRDefault="00BC24DC" w:rsidP="002C4E4C">
      <w:pPr>
        <w:pStyle w:val="Heading3"/>
        <w:rPr>
          <w:lang w:val="es-ES_tradnl"/>
        </w:rPr>
      </w:pPr>
      <w:proofErr w:type="spellStart"/>
      <w:r w:rsidRPr="00156D38">
        <w:rPr>
          <w:i/>
          <w:iCs/>
          <w:lang w:val="es-ES_tradnl"/>
        </w:rPr>
        <w:t>European</w:t>
      </w:r>
      <w:proofErr w:type="spellEnd"/>
      <w:r w:rsidRPr="00156D38">
        <w:rPr>
          <w:i/>
          <w:iCs/>
          <w:lang w:val="es-ES_tradnl"/>
        </w:rPr>
        <w:t xml:space="preserve"> Film Agency </w:t>
      </w:r>
      <w:proofErr w:type="spellStart"/>
      <w:r w:rsidRPr="00156D38">
        <w:rPr>
          <w:i/>
          <w:iCs/>
          <w:lang w:val="es-ES_tradnl"/>
        </w:rPr>
        <w:t>Directors</w:t>
      </w:r>
      <w:proofErr w:type="spellEnd"/>
      <w:r w:rsidRPr="00156D38">
        <w:rPr>
          <w:lang w:val="es-ES_tradnl"/>
        </w:rPr>
        <w:t xml:space="preserve"> (EFAD)</w:t>
      </w:r>
    </w:p>
    <w:p w14:paraId="413CB2D2" w14:textId="4E5CA733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bookmarkStart w:id="7" w:name="_Hlk160529425"/>
      <w:r w:rsidRPr="00156D38">
        <w:rPr>
          <w:lang w:val="es-ES_tradnl"/>
        </w:rPr>
        <w:t>La EFAD</w:t>
      </w:r>
      <w:bookmarkEnd w:id="7"/>
      <w:r w:rsidRPr="00156D38">
        <w:rPr>
          <w:lang w:val="es-ES_tradnl"/>
        </w:rPr>
        <w:t xml:space="preserve"> se creó en 2014 y tiene sede en Bruselas (Bélgica).</w:t>
      </w:r>
    </w:p>
    <w:p w14:paraId="50A4FC6D" w14:textId="5E5856D2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objetivo de la EFAD es asegurar la existencia de un entorno propicio para el desarrollo de una política europea que apoye la creatividad audiovisual y cinematográfica en Europa, y que garantice la distribución efectiva de las obras europeas, tanto en Europa como a escala mundial.</w:t>
      </w:r>
    </w:p>
    <w:p w14:paraId="6474CF24" w14:textId="07AEDFEF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Asamblea General es el organismo rector de la EFAD, está integrada por miembros de la EFAD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asociación es gestionada por una Junta Directiva compuesta por 12 directores. Los miembros de la Junta son elegidos por la Asamblea General por un periodo de tres años y toman decisiones relativas a las actividades que contribuyen a alcanzar los objetivos de la EFAD.</w:t>
      </w:r>
    </w:p>
    <w:p w14:paraId="703B8758" w14:textId="3362E518" w:rsidR="00BC24DC" w:rsidRPr="00156D38" w:rsidRDefault="00BC24DC" w:rsidP="00313FD6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EFAD está compuesta por 37 personas jurídicas.</w:t>
      </w:r>
    </w:p>
    <w:p w14:paraId="0029F27D" w14:textId="64780A8B" w:rsidR="00BC24DC" w:rsidRPr="00156D38" w:rsidRDefault="00BC24DC" w:rsidP="007D4059">
      <w:pPr>
        <w:pStyle w:val="Heading3"/>
        <w:rPr>
          <w:lang w:val="es-ES_tradnl"/>
        </w:rPr>
      </w:pPr>
      <w:proofErr w:type="spellStart"/>
      <w:r w:rsidRPr="00156D38">
        <w:rPr>
          <w:i/>
          <w:iCs/>
          <w:lang w:val="es-ES_tradnl"/>
        </w:rPr>
        <w:t>European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Platform</w:t>
      </w:r>
      <w:proofErr w:type="spellEnd"/>
      <w:r w:rsidRPr="00156D38">
        <w:rPr>
          <w:i/>
          <w:iCs/>
          <w:lang w:val="es-ES_tradnl"/>
        </w:rPr>
        <w:t xml:space="preserve"> of </w:t>
      </w:r>
      <w:proofErr w:type="spellStart"/>
      <w:r w:rsidRPr="00156D38">
        <w:rPr>
          <w:i/>
          <w:iCs/>
          <w:lang w:val="es-ES_tradnl"/>
        </w:rPr>
        <w:t>Intellectual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Property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Administrators</w:t>
      </w:r>
      <w:proofErr w:type="spellEnd"/>
      <w:r w:rsidRPr="00156D38">
        <w:rPr>
          <w:lang w:val="es-ES_tradnl"/>
        </w:rPr>
        <w:t xml:space="preserve"> (EPIPA)</w:t>
      </w:r>
    </w:p>
    <w:p w14:paraId="69B10DC8" w14:textId="1603CA8A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EPIPA se creó en 2017 y </w:t>
      </w:r>
      <w:bookmarkStart w:id="8" w:name="_Hlk163556420"/>
      <w:r w:rsidRPr="00156D38">
        <w:rPr>
          <w:lang w:val="es-ES_tradnl"/>
        </w:rPr>
        <w:t xml:space="preserve">tiene sede </w:t>
      </w:r>
      <w:bookmarkEnd w:id="8"/>
      <w:r w:rsidRPr="00156D38">
        <w:rPr>
          <w:lang w:val="es-ES_tradnl"/>
        </w:rPr>
        <w:t>en Eindhoven (Países Bajos).</w:t>
      </w:r>
    </w:p>
    <w:p w14:paraId="486AA80B" w14:textId="38D3E62B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objetivo de la EPIPA es mejorar la cooperación entre las asociaciones nacionales de administradores de la propiedad intelectual en Europa, mediante la ampliación y promoción </w:t>
      </w:r>
      <w:r w:rsidRPr="00156D38">
        <w:rPr>
          <w:lang w:val="es-ES_tradnl"/>
        </w:rPr>
        <w:lastRenderedPageBreak/>
        <w:t>del conocimiento profesional en relación con todos los aspectos del derecho de propiedad intelectual, con énfasis en los procesos administrativos conexos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Como parte de su misión, la EPIPA aumenta la concienciación y el reconocimiento de la profesión de administrador de la propiedad intelectual y desarrolla una certificación oficial para su formación profesional.</w:t>
      </w:r>
    </w:p>
    <w:p w14:paraId="16322264" w14:textId="7343D88A" w:rsidR="00AD6691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órgano principal de la EPIPA es la Junta </w:t>
      </w:r>
      <w:r w:rsidR="00924E5B" w:rsidRPr="00156D38">
        <w:rPr>
          <w:lang w:val="es-ES_tradnl"/>
        </w:rPr>
        <w:t>Directiva</w:t>
      </w:r>
      <w:r w:rsidRPr="00156D38">
        <w:rPr>
          <w:lang w:val="es-ES_tradnl"/>
        </w:rPr>
        <w:t>, compuesta por 10 personas, cada una de las cuales representa a una asociación nacional de administradores de la propiedad intelectual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La Junta </w:t>
      </w:r>
      <w:r w:rsidR="00924E5B" w:rsidRPr="00156D38">
        <w:rPr>
          <w:lang w:val="es-ES_tradnl"/>
        </w:rPr>
        <w:t>Directiva</w:t>
      </w:r>
      <w:r w:rsidRPr="00156D38">
        <w:rPr>
          <w:lang w:val="es-ES_tradnl"/>
        </w:rPr>
        <w:t xml:space="preserve"> está facultada para dirigir los asuntos de la EPIPA y puede nombrar a un director para gestionar las actividades cotidianas de la organización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La Junta </w:t>
      </w:r>
      <w:r w:rsidR="00924E5B" w:rsidRPr="00156D38">
        <w:rPr>
          <w:lang w:val="es-ES_tradnl"/>
        </w:rPr>
        <w:t xml:space="preserve">Directiva </w:t>
      </w:r>
      <w:r w:rsidRPr="00156D38">
        <w:rPr>
          <w:lang w:val="es-ES_tradnl"/>
        </w:rPr>
        <w:t>también puede instituir una Junta Asesora cuando sea necesario para orientar a la organización.</w:t>
      </w:r>
    </w:p>
    <w:p w14:paraId="08056EEF" w14:textId="0C1FB30F" w:rsidR="00BC24DC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EPIPA está compuesta por seis personas jurídicas. </w:t>
      </w:r>
    </w:p>
    <w:p w14:paraId="64485A9B" w14:textId="3802C6B2" w:rsidR="00BC24DC" w:rsidRPr="00156D38" w:rsidRDefault="00BC24DC" w:rsidP="007D4059">
      <w:pPr>
        <w:pStyle w:val="Heading3"/>
        <w:rPr>
          <w:lang w:val="es-ES_tradnl"/>
        </w:rPr>
      </w:pPr>
      <w:proofErr w:type="spellStart"/>
      <w:r w:rsidRPr="00156D38">
        <w:rPr>
          <w:i/>
          <w:iCs/>
          <w:lang w:val="es-ES_tradnl"/>
        </w:rPr>
        <w:t>Independent</w:t>
      </w:r>
      <w:proofErr w:type="spellEnd"/>
      <w:r w:rsidRPr="00156D38">
        <w:rPr>
          <w:i/>
          <w:iCs/>
          <w:lang w:val="es-ES_tradnl"/>
        </w:rPr>
        <w:t xml:space="preserve"> Music </w:t>
      </w:r>
      <w:proofErr w:type="spellStart"/>
      <w:r w:rsidRPr="00156D38">
        <w:rPr>
          <w:i/>
          <w:iCs/>
          <w:lang w:val="es-ES_tradnl"/>
        </w:rPr>
        <w:t>Publishers</w:t>
      </w:r>
      <w:proofErr w:type="spellEnd"/>
      <w:r w:rsidRPr="00156D38">
        <w:rPr>
          <w:i/>
          <w:iCs/>
          <w:lang w:val="es-ES_tradnl"/>
        </w:rPr>
        <w:t xml:space="preserve"> International Forum</w:t>
      </w:r>
      <w:r w:rsidRPr="00156D38">
        <w:rPr>
          <w:lang w:val="es-ES_tradnl"/>
        </w:rPr>
        <w:t xml:space="preserve"> (IMPF)</w:t>
      </w:r>
    </w:p>
    <w:p w14:paraId="0BF05ACA" w14:textId="1E8C822E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IMPF se creó en 2014 y tiene sede en Bruselas (Bélgica).</w:t>
      </w:r>
    </w:p>
    <w:p w14:paraId="1ED7B14E" w14:textId="12899088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IMPF es el organismo profesional mundial que defiende los intereses de los editores de música independientes de todo el mundo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El IMPF ayuda a estimular un entorno empresarial más favorable en varias jurisdicciones para fomentar la diversidad artística, cultural y comercial de los miembros de editores de música, letristas y compositores a los que representan. </w:t>
      </w:r>
    </w:p>
    <w:p w14:paraId="53B9C079" w14:textId="6DEA1359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Los órganos rectores del IMPF están compuestos por la Asamblea General y la Junta Directiva, está última es elegida por la Asamblea General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El IMPF es administrado por la Junta Directiva, compuesta por un mínimo de tres personas</w:t>
      </w:r>
      <w:r w:rsidR="00D1522F" w:rsidRPr="00156D38">
        <w:rPr>
          <w:lang w:val="es-ES_tradnl"/>
        </w:rPr>
        <w:t xml:space="preserve">. </w:t>
      </w:r>
    </w:p>
    <w:p w14:paraId="1819B235" w14:textId="22838DC5" w:rsidR="00BC24DC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IMPF está compuesto por 178 personas jurídicas.</w:t>
      </w:r>
    </w:p>
    <w:p w14:paraId="46C8EB2A" w14:textId="1D9AB3D9" w:rsidR="00BC24DC" w:rsidRPr="00156D38" w:rsidRDefault="00BC24DC" w:rsidP="007D4059">
      <w:pPr>
        <w:pStyle w:val="Heading3"/>
        <w:rPr>
          <w:lang w:val="es-ES_tradnl"/>
        </w:rPr>
      </w:pPr>
      <w:r w:rsidRPr="00156D38">
        <w:rPr>
          <w:i/>
          <w:iCs/>
          <w:lang w:val="es-ES_tradnl"/>
        </w:rPr>
        <w:t xml:space="preserve">International </w:t>
      </w:r>
      <w:proofErr w:type="spellStart"/>
      <w:r w:rsidRPr="00156D38">
        <w:rPr>
          <w:i/>
          <w:iCs/>
          <w:lang w:val="es-ES_tradnl"/>
        </w:rPr>
        <w:t>Federation</w:t>
      </w:r>
      <w:proofErr w:type="spellEnd"/>
      <w:r w:rsidRPr="00156D38">
        <w:rPr>
          <w:i/>
          <w:iCs/>
          <w:lang w:val="es-ES_tradnl"/>
        </w:rPr>
        <w:t xml:space="preserve"> of </w:t>
      </w:r>
      <w:proofErr w:type="spellStart"/>
      <w:r w:rsidRPr="00156D38">
        <w:rPr>
          <w:i/>
          <w:iCs/>
          <w:lang w:val="es-ES_tradnl"/>
        </w:rPr>
        <w:t>Landscape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Architects</w:t>
      </w:r>
      <w:proofErr w:type="spellEnd"/>
      <w:r w:rsidRPr="00156D38">
        <w:rPr>
          <w:lang w:val="es-ES_tradnl"/>
        </w:rPr>
        <w:t xml:space="preserve"> (IFLA)</w:t>
      </w:r>
    </w:p>
    <w:p w14:paraId="556B3700" w14:textId="2918835A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IFLA se creó en 1948 y tiene sede en Versalles (Francia). </w:t>
      </w:r>
    </w:p>
    <w:p w14:paraId="3BAC5C22" w14:textId="72E2FB2D" w:rsidR="00887706" w:rsidRPr="00156D38" w:rsidRDefault="00BC24DC" w:rsidP="00C3347C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IFLA representa a la profesión de los arquitectos paisajistas en todo el mundo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En este contexto, la IFLA promueve la profesión de arquitecto paisajista en el marco de una asociación de colaboración con las profesiones relacionadas con el entorno construido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IFLA aboga por los más altos estándares de educación, formación, investigación y práctica profesional, y ofrece liderazgo y administración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IFLA promueve el intercambio internacional de conocimientos y experiencia en todos los asuntos relacionados con la arquitectura paisajista y representa oficialmente al conjunto de arquitectos paisajistas a nivel mundial, tanto en organizaciones gubernamentales como no gubernamentales.</w:t>
      </w:r>
    </w:p>
    <w:p w14:paraId="1855B39A" w14:textId="6B08378D" w:rsidR="00BC24DC" w:rsidRPr="00156D38" w:rsidRDefault="00BC24DC" w:rsidP="00C475C1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órgano rector de la IFLA es el Consejo Mundial, compuesto por los miembros del Comité Ejecutivo y los miembros debidamente nombrados de las asociaciones nacionales o multinacionales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El Comité Ejecutivo de la IFLA es responsable de la gestión general de la IFLA y de desarrollar políticas y proponerlas al Consejo Mundial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El Comité está compuesto por un presidente y un tesorero, cinco presidentes regionales y tres directores ejecutivos. Los miembros del Comité son nominados por los miembros de la IFLA y elegidos por un mandato de dos años.</w:t>
      </w:r>
    </w:p>
    <w:p w14:paraId="2AD7C79B" w14:textId="29F5F93E" w:rsidR="00BC24DC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IFLA está compuesta por aproximadamente 100 personas jurídicas y físicas.</w:t>
      </w:r>
    </w:p>
    <w:p w14:paraId="24F27FFA" w14:textId="13028555" w:rsidR="00BC24DC" w:rsidRPr="00156D38" w:rsidRDefault="00BC24DC" w:rsidP="007D4059">
      <w:pPr>
        <w:pStyle w:val="Heading3"/>
        <w:rPr>
          <w:lang w:val="es-ES_tradnl"/>
        </w:rPr>
      </w:pPr>
      <w:r w:rsidRPr="00156D38">
        <w:rPr>
          <w:lang w:val="es-ES_tradnl"/>
        </w:rPr>
        <w:lastRenderedPageBreak/>
        <w:t>Comité Olímpico Internacional (COI)</w:t>
      </w:r>
    </w:p>
    <w:p w14:paraId="51888704" w14:textId="08C4AC64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COI se creó en 1894 y tiene sede en Lausana (Suiza).</w:t>
      </w:r>
    </w:p>
    <w:p w14:paraId="7DB09810" w14:textId="785C3DDC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misión del COI es promover el olimpismo en todo el mundo y dirigir el Movimiento Olímpico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El COI lleva a cabo una amplia gama de programas y proyectos y actúa como catalizador de la colaboración entre todos los miembros del Movimiento Olímpico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El COI garantiza la celebración regular de los Juegos Olímpicos, apoya a todas las organizaciones miembros afiliadas al Movimiento Olímpico y fomenta enérgicamente, por los medios adecuados, la promoción de los valores olímpicos.</w:t>
      </w:r>
    </w:p>
    <w:p w14:paraId="7AC6A86D" w14:textId="698B200F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Los órganos del COI son la Sesión, la Comisión Ejecutiva y el presidente, que representa al COI y preside todas sus actividades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Sesión es la reunión general de los miembros del COI y es su órgano supremo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Comisión Ejecutiva gestiona los asuntos del COI, tales como velar por la observancia de la Carta Olímpica, y se compone del presidente, cuatro vicepresidentes y de otros 10 vocales, los cuales son elegidos por la Sesión por un mandato de cuatro años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Se pueden constituir comisiones del COI con el objeto de asesorar a la Sesión, a la Comisión Ejecutiva del COI o al presidente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El presidente constituye comisiones permanentes, comisiones institucionales o </w:t>
      </w:r>
      <w:r w:rsidRPr="00156D38">
        <w:rPr>
          <w:i/>
          <w:iCs/>
          <w:lang w:val="es-ES_tradnl"/>
        </w:rPr>
        <w:t>ad hoc</w:t>
      </w:r>
      <w:r w:rsidRPr="00156D38">
        <w:rPr>
          <w:lang w:val="es-ES_tradnl"/>
        </w:rPr>
        <w:t>, así como grupos de trabajo cuando sea necesario.</w:t>
      </w:r>
    </w:p>
    <w:p w14:paraId="32385F4D" w14:textId="274D8232" w:rsidR="00BC24DC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COI está compuesto por 106 personas físicas, representantes del COI en sus respectivos países.</w:t>
      </w:r>
    </w:p>
    <w:p w14:paraId="06246BDF" w14:textId="754FAF9F" w:rsidR="00BC24DC" w:rsidRPr="00156D38" w:rsidRDefault="00BC24DC" w:rsidP="007D4059">
      <w:pPr>
        <w:pStyle w:val="Heading3"/>
        <w:rPr>
          <w:lang w:val="es-ES_tradnl"/>
        </w:rPr>
      </w:pPr>
      <w:r w:rsidRPr="00156D38">
        <w:rPr>
          <w:lang w:val="es-ES_tradnl"/>
        </w:rPr>
        <w:t xml:space="preserve">Federación Latinoamericana de la Industria Farmacéutica (FIFARMA) </w:t>
      </w:r>
    </w:p>
    <w:p w14:paraId="08E7E2A2" w14:textId="0781771E" w:rsidR="00BC24DC" w:rsidRPr="00156D38" w:rsidRDefault="00BC24DC" w:rsidP="007D4059">
      <w:pPr>
        <w:spacing w:after="240"/>
        <w:rPr>
          <w:lang w:val="es-ES_tradnl"/>
        </w:rPr>
      </w:pPr>
      <w:bookmarkStart w:id="9" w:name="_Hlk160528769"/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FIFARMA se creó originalmente en 1962 y se relanzó en 2014 al formalizar su fundación en México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FIFARMA tiene sede en la Ciudad de México (México).</w:t>
      </w:r>
    </w:p>
    <w:p w14:paraId="42EE0963" w14:textId="4324CC92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FIFARMA representa a las empresas de investigación y desarrollo biofarmacéutico, así como a las asociaciones locales de distintos países de América Latina, y establece relaciones con empresas del mismo ámbito en todo el mundo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Los objetivos de la FIFARMA incluyen la promoción de estas industrias y sus servicios conexos en América Latina, y la defensa de los intereses de sus miembros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FIFARMA defiende sistemas de salud sostenibles centrados en el paciente, con altos estándares regulatorios y principios éticos.</w:t>
      </w:r>
    </w:p>
    <w:p w14:paraId="40EAFF12" w14:textId="52C503C1" w:rsidR="00BC24DC" w:rsidRPr="00156D38" w:rsidRDefault="00BC24DC" w:rsidP="00B961B9">
      <w:pPr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FIFARMA lleva a cabo sus actividades y toma sus </w:t>
      </w:r>
      <w:proofErr w:type="gramStart"/>
      <w:r w:rsidRPr="00156D38">
        <w:rPr>
          <w:lang w:val="es-ES_tradnl"/>
        </w:rPr>
        <w:t>decisiones basada</w:t>
      </w:r>
      <w:proofErr w:type="gramEnd"/>
      <w:r w:rsidRPr="00156D38">
        <w:rPr>
          <w:lang w:val="es-ES_tradnl"/>
        </w:rPr>
        <w:t xml:space="preserve"> en una representación equitativa</w:t>
      </w:r>
      <w:r w:rsidR="00924E5B" w:rsidRPr="00156D38">
        <w:rPr>
          <w:lang w:val="es-ES_tradnl"/>
        </w:rPr>
        <w:t xml:space="preserve"> </w:t>
      </w:r>
      <w:r w:rsidR="00E84541" w:rsidRPr="00156D38">
        <w:rPr>
          <w:lang w:val="es-ES_tradnl"/>
        </w:rPr>
        <w:t>de todos sus miembros, a través de la Asamblea y la Junta Directiva</w:t>
      </w:r>
      <w:r w:rsidR="00D1522F" w:rsidRPr="00156D38">
        <w:rPr>
          <w:lang w:val="es-ES_tradnl"/>
        </w:rPr>
        <w:t xml:space="preserve">. </w:t>
      </w:r>
      <w:r w:rsidR="00E84541" w:rsidRPr="00156D38">
        <w:rPr>
          <w:lang w:val="es-ES_tradnl"/>
        </w:rPr>
        <w:t>La Asamblea es el máximo órgano rector de la asociación y está compuesta por miembros de la FIFARMA</w:t>
      </w:r>
      <w:r w:rsidR="00D1522F" w:rsidRPr="00156D38">
        <w:rPr>
          <w:lang w:val="es-ES_tradnl"/>
        </w:rPr>
        <w:t xml:space="preserve">. </w:t>
      </w:r>
      <w:r w:rsidR="00E84541" w:rsidRPr="00156D38">
        <w:rPr>
          <w:lang w:val="es-ES_tradnl"/>
        </w:rPr>
        <w:t>La Junta Directiva tiene el poder de representación y gestión de la asociación y define los proyectos a desarrollar por la FIFARMA.</w:t>
      </w:r>
    </w:p>
    <w:p w14:paraId="600B483D" w14:textId="77777777" w:rsidR="00B961B9" w:rsidRPr="00156D38" w:rsidRDefault="00B961B9" w:rsidP="00274F11">
      <w:pPr>
        <w:rPr>
          <w:lang w:val="es-ES_tradnl"/>
        </w:rPr>
      </w:pPr>
    </w:p>
    <w:p w14:paraId="124822CB" w14:textId="07BA3BE5" w:rsidR="00BC24DC" w:rsidRPr="00156D38" w:rsidRDefault="00BC24DC" w:rsidP="00C475C1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FIFARMA está compuesta por 27 personas jurídicas.</w:t>
      </w:r>
    </w:p>
    <w:bookmarkEnd w:id="9"/>
    <w:p w14:paraId="15C2211C" w14:textId="6343DC3D" w:rsidR="00C17E2C" w:rsidRPr="00156D38" w:rsidRDefault="00BC24DC" w:rsidP="007D4059">
      <w:pPr>
        <w:pStyle w:val="Heading3"/>
        <w:rPr>
          <w:lang w:val="es-ES_tradnl"/>
        </w:rPr>
      </w:pPr>
      <w:r w:rsidRPr="00156D38">
        <w:rPr>
          <w:lang w:val="es-ES_tradnl"/>
        </w:rPr>
        <w:t>Fundación Wikimedia (WMF)</w:t>
      </w:r>
    </w:p>
    <w:p w14:paraId="7576A970" w14:textId="0DF2ACB1" w:rsidR="002612FC" w:rsidRPr="00156D38" w:rsidRDefault="002612FC" w:rsidP="0001314D">
      <w:pPr>
        <w:spacing w:after="240"/>
        <w:rPr>
          <w:szCs w:val="22"/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WMF se creó en 2003 y </w:t>
      </w:r>
      <w:bookmarkStart w:id="10" w:name="_Hlk163564669"/>
      <w:r w:rsidRPr="00156D38">
        <w:rPr>
          <w:lang w:val="es-ES_tradnl"/>
        </w:rPr>
        <w:t xml:space="preserve">tiene sede </w:t>
      </w:r>
      <w:bookmarkEnd w:id="10"/>
      <w:r w:rsidRPr="00156D38">
        <w:rPr>
          <w:lang w:val="es-ES_tradnl"/>
        </w:rPr>
        <w:t>en San Francisco, California (Estados Unidos de América).</w:t>
      </w:r>
    </w:p>
    <w:p w14:paraId="644F20B3" w14:textId="3A852F0E" w:rsidR="002612FC" w:rsidRPr="00156D38" w:rsidRDefault="002612FC" w:rsidP="00706F27">
      <w:pPr>
        <w:spacing w:after="240"/>
        <w:rPr>
          <w:szCs w:val="22"/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misión de la WMF es habilitar e involucrar a personas de todo el mundo para recopilar y desarrollar contenidos educativos al amparo de una licencia gratuita o en el dominio público, y difundirlos de forma eficaz en todo el mundo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La WMF proporciona la infraestructura y un marco organizativo para sustentar y desarrollar sitios web multilingües (“proyectos”) que recogen los conocimientos generados por los usuarios en coordinación con una red de </w:t>
      </w:r>
      <w:r w:rsidRPr="00156D38">
        <w:rPr>
          <w:lang w:val="es-ES_tradnl"/>
        </w:rPr>
        <w:lastRenderedPageBreak/>
        <w:t>voluntarios individuales y organizaciones independientes que forman parte del movimiento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WMF publicará y mantendrá disponible en Internet, de forma gratuita y a perpetuidad, la información útil de sus proyectos.</w:t>
      </w:r>
    </w:p>
    <w:p w14:paraId="5148F8E6" w14:textId="70A6FF9B" w:rsidR="002452B7" w:rsidRPr="00156D38" w:rsidRDefault="002612FC" w:rsidP="00706F27">
      <w:pPr>
        <w:spacing w:after="240"/>
        <w:rPr>
          <w:szCs w:val="22"/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órgano rector de la WMF es la Junta de Fideicomisarios, que consta de 12 personas. De entre sus miembros se seleccionan los cargos siguientes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presidente, </w:t>
      </w:r>
    </w:p>
    <w:p w14:paraId="4AA66C56" w14:textId="53BA399E" w:rsidR="002612FC" w:rsidRPr="00156D38" w:rsidRDefault="002612FC" w:rsidP="00706F27">
      <w:pPr>
        <w:spacing w:after="240"/>
        <w:rPr>
          <w:szCs w:val="22"/>
          <w:lang w:val="es-ES_tradnl"/>
        </w:rPr>
      </w:pPr>
      <w:r w:rsidRPr="00156D38">
        <w:rPr>
          <w:lang w:val="es-ES_tradnl"/>
        </w:rPr>
        <w:t>vicepresidente y cualquier presidente de comité de la Junta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Junta también nombra los siguientes cargos no pertenecientes a la Junta de Fideicomisarios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un director ejecutivo, un secretario, un tesorero y los demás cargos que la Junta considere oportunos.</w:t>
      </w:r>
    </w:p>
    <w:p w14:paraId="6D96FC00" w14:textId="25D5C922" w:rsidR="002612FC" w:rsidRPr="00156D38" w:rsidRDefault="002612FC" w:rsidP="00BE6B99">
      <w:pPr>
        <w:spacing w:after="840"/>
        <w:rPr>
          <w:szCs w:val="22"/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WMF no tiene organizaciones miembros, sino 146 grupos de usuarios, 37 secciones geográficas y dos organizaciones especializadas con las que colabora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Las secciones son organizaciones independientes sin fines de lucro, fundadas por los miembros de la comunidad Wikimedia para respaldar y promover los proyectos Wikimedia en una región determinada, mientras que las organizaciones temáticas se organizan en torno a un tema concreto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Los grupos de usuarios son formaciones abiertas con menos requisitos de constitución que pueden ser geográficas o temáticas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Todas las entidades afiliadas pueden recibir subvenciones de la WMF, solicitar el uso de las marcas que pertenecen a la WMF y participar en conferencias, debates estratégicos y actividades de desarrollo de la comunidad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No obstante, esas entidades operan con total independencia de la WMF y cada grupo puede elegir su propio nombre de afiliado.</w:t>
      </w:r>
    </w:p>
    <w:p w14:paraId="544E8742" w14:textId="77777777" w:rsidR="00BE6B99" w:rsidRPr="00156D38" w:rsidRDefault="00BE6B99" w:rsidP="00BE6B99">
      <w:pPr>
        <w:pStyle w:val="Endofdocument-Annex"/>
        <w:rPr>
          <w:lang w:val="es-ES_tradnl"/>
        </w:rPr>
        <w:sectPr w:rsidR="00BE6B99" w:rsidRPr="00156D38" w:rsidSect="00BE6B99"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156D38">
        <w:rPr>
          <w:lang w:val="es-ES_tradnl"/>
        </w:rPr>
        <w:t>[Sigue el Anexo II]</w:t>
      </w:r>
    </w:p>
    <w:p w14:paraId="48607213" w14:textId="542924A8" w:rsidR="00FE1F7E" w:rsidRPr="00156D38" w:rsidRDefault="00E15FCE" w:rsidP="00C70D7B">
      <w:pPr>
        <w:pStyle w:val="Heading2"/>
        <w:spacing w:before="0" w:after="480"/>
        <w:rPr>
          <w:lang w:val="es-ES_tradnl"/>
        </w:rPr>
      </w:pPr>
      <w:r w:rsidRPr="00156D38">
        <w:rPr>
          <w:lang w:val="es-ES_tradnl"/>
        </w:rPr>
        <w:lastRenderedPageBreak/>
        <w:t>DETALLES SOBRE LAS ORGANIZACIONES NO GUBERNAMENTALES (ONG) NACIONALES (FACILITADOS POR LAS ORGANIZACIONES)</w:t>
      </w:r>
    </w:p>
    <w:p w14:paraId="2B87EEBE" w14:textId="77777777" w:rsidR="001A0E7C" w:rsidRPr="00156D38" w:rsidRDefault="001A0E7C" w:rsidP="007D4059">
      <w:pPr>
        <w:pStyle w:val="Heading3"/>
        <w:rPr>
          <w:lang w:val="es-ES_tradnl"/>
        </w:rPr>
      </w:pPr>
      <w:bookmarkStart w:id="11" w:name="_Hlk161321343"/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Inventors</w:t>
      </w:r>
      <w:proofErr w:type="spellEnd"/>
      <w:r w:rsidRPr="00156D38">
        <w:rPr>
          <w:i/>
          <w:iCs/>
          <w:lang w:val="es-ES_tradnl"/>
        </w:rPr>
        <w:t xml:space="preserve"> Association</w:t>
      </w:r>
    </w:p>
    <w:bookmarkEnd w:id="11"/>
    <w:p w14:paraId="34346A53" w14:textId="5712F5B9" w:rsidR="001A0E7C" w:rsidRPr="00156D38" w:rsidRDefault="001A0E7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Inventors</w:t>
      </w:r>
      <w:proofErr w:type="spellEnd"/>
      <w:r w:rsidRPr="00156D38">
        <w:rPr>
          <w:i/>
          <w:iCs/>
          <w:lang w:val="es-ES_tradnl"/>
        </w:rPr>
        <w:t xml:space="preserve"> Association</w:t>
      </w:r>
      <w:r w:rsidRPr="00156D38">
        <w:rPr>
          <w:lang w:val="es-ES_tradnl"/>
        </w:rPr>
        <w:t xml:space="preserve"> se creó en 2019 y tiene sede en </w:t>
      </w:r>
      <w:proofErr w:type="spellStart"/>
      <w:r w:rsidRPr="00156D38">
        <w:rPr>
          <w:lang w:val="es-ES_tradnl"/>
        </w:rPr>
        <w:t>Dubai</w:t>
      </w:r>
      <w:proofErr w:type="spellEnd"/>
      <w:r w:rsidRPr="00156D38">
        <w:rPr>
          <w:lang w:val="es-ES_tradnl"/>
        </w:rPr>
        <w:t xml:space="preserve"> (Emiratos Árabes Unidos).</w:t>
      </w:r>
    </w:p>
    <w:p w14:paraId="7546531F" w14:textId="26198544" w:rsidR="001A0E7C" w:rsidRPr="00156D38" w:rsidRDefault="001A0E7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Inventors</w:t>
      </w:r>
      <w:proofErr w:type="spellEnd"/>
      <w:r w:rsidRPr="00156D38">
        <w:rPr>
          <w:i/>
          <w:iCs/>
          <w:lang w:val="es-ES_tradnl"/>
        </w:rPr>
        <w:t xml:space="preserve"> Association</w:t>
      </w:r>
      <w:r w:rsidRPr="00156D38">
        <w:rPr>
          <w:lang w:val="es-ES_tradnl"/>
        </w:rPr>
        <w:t xml:space="preserve"> promueve el trabajo voluntario en el ámbito de la innovación en los Emiratos Árabes Unidos, centrándose en los inventores, los innovadores y la investigación científica, incluidos temas como la inteligencia artificial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El objetivo de la asociación es aumentar la sensibilización sobre la propiedad intelectual y apoyar a las personas con nuevas ideas mediante la difusión de la información sobre las leyes de propiedad intelectual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En particular, la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Inventors</w:t>
      </w:r>
      <w:proofErr w:type="spellEnd"/>
      <w:r w:rsidRPr="00156D38">
        <w:rPr>
          <w:i/>
          <w:iCs/>
          <w:lang w:val="es-ES_tradnl"/>
        </w:rPr>
        <w:t xml:space="preserve"> Association </w:t>
      </w:r>
      <w:r w:rsidRPr="00156D38">
        <w:rPr>
          <w:lang w:val="es-ES_tradnl"/>
        </w:rPr>
        <w:t>defiende los intereses de los inventores e innovadores, incluidos los jóvenes, a través de programas científicos especializados y coopera con instituciones educativas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asociación también organiza cursos especializados, conferencias y exhibiciones en este ámbito.</w:t>
      </w:r>
    </w:p>
    <w:p w14:paraId="799B18F6" w14:textId="5856AAC4" w:rsidR="001A0E7C" w:rsidRPr="00156D38" w:rsidRDefault="001A0E7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Inventors</w:t>
      </w:r>
      <w:proofErr w:type="spellEnd"/>
      <w:r w:rsidRPr="00156D38">
        <w:rPr>
          <w:i/>
          <w:iCs/>
          <w:lang w:val="es-ES_tradnl"/>
        </w:rPr>
        <w:t xml:space="preserve"> Association</w:t>
      </w:r>
      <w:r w:rsidRPr="00156D38">
        <w:rPr>
          <w:lang w:val="es-ES_tradnl"/>
        </w:rPr>
        <w:t xml:space="preserve"> está gobernada por una Asamblea General, que elige a la Junta Directiva de la organización, supervisa su labor y controla el progreso de los planes de trabajo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Junta Directiva está compuesta por seis miembros, e incluye un presidente, un vicepresidente, un secretario y un tesorero</w:t>
      </w:r>
      <w:r w:rsidR="00D1522F" w:rsidRPr="00156D38">
        <w:rPr>
          <w:lang w:val="es-ES_tradnl"/>
        </w:rPr>
        <w:t xml:space="preserve">. </w:t>
      </w:r>
    </w:p>
    <w:p w14:paraId="43475958" w14:textId="6AFE4B73" w:rsidR="001A0E7C" w:rsidRPr="00156D38" w:rsidRDefault="001A0E7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Inventors</w:t>
      </w:r>
      <w:proofErr w:type="spellEnd"/>
      <w:r w:rsidRPr="00156D38">
        <w:rPr>
          <w:i/>
          <w:iCs/>
          <w:lang w:val="es-ES_tradnl"/>
        </w:rPr>
        <w:t xml:space="preserve"> Association </w:t>
      </w:r>
      <w:r w:rsidRPr="00156D38">
        <w:rPr>
          <w:lang w:val="es-ES_tradnl"/>
        </w:rPr>
        <w:t>está compuesta por 691 personas físicas.</w:t>
      </w:r>
    </w:p>
    <w:p w14:paraId="463A8EE4" w14:textId="1F9C18EF" w:rsidR="00BC24DC" w:rsidRPr="00156D38" w:rsidRDefault="00BC24DC" w:rsidP="007D4059">
      <w:pPr>
        <w:pStyle w:val="Heading3"/>
        <w:rPr>
          <w:lang w:val="es-ES_tradnl"/>
        </w:rPr>
      </w:pP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Science</w:t>
      </w:r>
      <w:proofErr w:type="spellEnd"/>
      <w:r w:rsidRPr="00156D38">
        <w:rPr>
          <w:i/>
          <w:iCs/>
          <w:lang w:val="es-ES_tradnl"/>
        </w:rPr>
        <w:t xml:space="preserve"> Club</w:t>
      </w:r>
    </w:p>
    <w:p w14:paraId="402E5A25" w14:textId="25C12351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Science</w:t>
      </w:r>
      <w:proofErr w:type="spellEnd"/>
      <w:r w:rsidRPr="00156D38">
        <w:rPr>
          <w:i/>
          <w:iCs/>
          <w:lang w:val="es-ES_tradnl"/>
        </w:rPr>
        <w:t xml:space="preserve"> Club</w:t>
      </w:r>
      <w:r w:rsidRPr="00156D38">
        <w:rPr>
          <w:lang w:val="es-ES_tradnl"/>
        </w:rPr>
        <w:t xml:space="preserve"> se creó en 1990 y tiene sede en </w:t>
      </w:r>
      <w:proofErr w:type="spellStart"/>
      <w:r w:rsidRPr="00156D38">
        <w:rPr>
          <w:lang w:val="es-ES_tradnl"/>
        </w:rPr>
        <w:t>Dubai</w:t>
      </w:r>
      <w:proofErr w:type="spellEnd"/>
      <w:r w:rsidRPr="00156D38">
        <w:rPr>
          <w:lang w:val="es-ES_tradnl"/>
        </w:rPr>
        <w:t xml:space="preserve"> (Emiratos Árabes Unidos).</w:t>
      </w:r>
    </w:p>
    <w:p w14:paraId="3CEDF643" w14:textId="7B9FC6A6" w:rsidR="000A2771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objetivo del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Science</w:t>
      </w:r>
      <w:proofErr w:type="spellEnd"/>
      <w:r w:rsidRPr="00156D38">
        <w:rPr>
          <w:i/>
          <w:iCs/>
          <w:lang w:val="es-ES_tradnl"/>
        </w:rPr>
        <w:t xml:space="preserve"> Club</w:t>
      </w:r>
      <w:r w:rsidRPr="00156D38">
        <w:rPr>
          <w:lang w:val="es-ES_tradnl"/>
        </w:rPr>
        <w:t xml:space="preserve"> es difundir el conocimiento científico y elevar los niveles de comprensión científica en la sociedad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El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Science</w:t>
      </w:r>
      <w:proofErr w:type="spellEnd"/>
      <w:r w:rsidRPr="00156D38">
        <w:rPr>
          <w:i/>
          <w:iCs/>
          <w:lang w:val="es-ES_tradnl"/>
        </w:rPr>
        <w:t xml:space="preserve"> Club </w:t>
      </w:r>
      <w:r w:rsidRPr="00156D38">
        <w:rPr>
          <w:lang w:val="es-ES_tradnl"/>
        </w:rPr>
        <w:t>se esfuerza por proporcionar un entorno para la juventud, así como por descubrir jóvenes talentos</w:t>
      </w:r>
      <w:bookmarkStart w:id="12" w:name="_Hlk161050073"/>
      <w:r w:rsidRPr="00156D38">
        <w:rPr>
          <w:lang w:val="es-ES_tradnl"/>
        </w:rPr>
        <w:t xml:space="preserve"> concentrándose </w:t>
      </w:r>
      <w:bookmarkEnd w:id="12"/>
      <w:r w:rsidRPr="00156D38">
        <w:rPr>
          <w:lang w:val="es-ES_tradnl"/>
        </w:rPr>
        <w:t>en la creatividad, el pensamiento innovador y la adquisición de habilidades técnicas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El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Science</w:t>
      </w:r>
      <w:proofErr w:type="spellEnd"/>
      <w:r w:rsidRPr="00156D38">
        <w:rPr>
          <w:i/>
          <w:iCs/>
          <w:lang w:val="es-ES_tradnl"/>
        </w:rPr>
        <w:t xml:space="preserve"> Club</w:t>
      </w:r>
      <w:r w:rsidRPr="00156D38">
        <w:rPr>
          <w:lang w:val="es-ES_tradnl"/>
        </w:rPr>
        <w:t>, en colaboración con un equipo de expertos, apoya a los inventores a traducir sus ideas en productos innovadores del mundo real y difunde información sobre la propiedad intelectual.</w:t>
      </w:r>
    </w:p>
    <w:p w14:paraId="7D512880" w14:textId="53310C19" w:rsidR="00C73B50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bookmarkStart w:id="13" w:name="_Hlk161050165"/>
      <w:r w:rsidRPr="00156D38">
        <w:rPr>
          <w:lang w:val="es-ES_tradnl"/>
        </w:rPr>
        <w:t xml:space="preserve">El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Science</w:t>
      </w:r>
      <w:proofErr w:type="spellEnd"/>
      <w:r w:rsidRPr="00156D38">
        <w:rPr>
          <w:i/>
          <w:iCs/>
          <w:lang w:val="es-ES_tradnl"/>
        </w:rPr>
        <w:t xml:space="preserve"> Club</w:t>
      </w:r>
      <w:r w:rsidRPr="00156D38">
        <w:rPr>
          <w:lang w:val="es-ES_tradnl"/>
        </w:rPr>
        <w:t xml:space="preserve"> </w:t>
      </w:r>
      <w:bookmarkEnd w:id="13"/>
      <w:r w:rsidRPr="00156D38">
        <w:rPr>
          <w:lang w:val="es-ES_tradnl"/>
        </w:rPr>
        <w:t>está gobernado por la Junta Directiva, que es la máxima autoridad de la organización y está compuesta por nueve miembros, incluido el presidente.</w:t>
      </w:r>
    </w:p>
    <w:p w14:paraId="54F71745" w14:textId="09FA606D" w:rsidR="000A2771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</w:t>
      </w:r>
      <w:proofErr w:type="spellStart"/>
      <w:r w:rsidRPr="00156D38">
        <w:rPr>
          <w:i/>
          <w:iCs/>
          <w:lang w:val="es-ES_tradnl"/>
        </w:rPr>
        <w:t>Emirates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Science</w:t>
      </w:r>
      <w:proofErr w:type="spellEnd"/>
      <w:r w:rsidRPr="00156D38">
        <w:rPr>
          <w:i/>
          <w:iCs/>
          <w:lang w:val="es-ES_tradnl"/>
        </w:rPr>
        <w:t xml:space="preserve"> Club</w:t>
      </w:r>
      <w:r w:rsidRPr="00156D38">
        <w:rPr>
          <w:lang w:val="es-ES_tradnl"/>
        </w:rPr>
        <w:t xml:space="preserve"> está compuesto por 2.000 personas físicas.</w:t>
      </w:r>
    </w:p>
    <w:p w14:paraId="470CBF02" w14:textId="1C0BBC2C" w:rsidR="00BC24DC" w:rsidRPr="00156D38" w:rsidRDefault="00BC24DC" w:rsidP="007D4059">
      <w:pPr>
        <w:pStyle w:val="Heading3"/>
        <w:rPr>
          <w:lang w:val="es-ES_tradnl"/>
        </w:rPr>
      </w:pPr>
      <w:r w:rsidRPr="00156D38">
        <w:rPr>
          <w:i/>
          <w:iCs/>
          <w:lang w:val="es-ES_tradnl"/>
        </w:rPr>
        <w:t xml:space="preserve">Global Access in </w:t>
      </w:r>
      <w:proofErr w:type="spellStart"/>
      <w:r w:rsidRPr="00156D38">
        <w:rPr>
          <w:i/>
          <w:iCs/>
          <w:lang w:val="es-ES_tradnl"/>
        </w:rPr>
        <w:t>Action</w:t>
      </w:r>
      <w:proofErr w:type="spellEnd"/>
      <w:r w:rsidRPr="00156D38">
        <w:rPr>
          <w:lang w:val="es-ES_tradnl"/>
        </w:rPr>
        <w:t xml:space="preserve"> (</w:t>
      </w:r>
      <w:proofErr w:type="spellStart"/>
      <w:r w:rsidRPr="00156D38">
        <w:rPr>
          <w:lang w:val="es-ES_tradnl"/>
        </w:rPr>
        <w:t>GAiA</w:t>
      </w:r>
      <w:proofErr w:type="spellEnd"/>
      <w:r w:rsidRPr="00156D38">
        <w:rPr>
          <w:lang w:val="es-ES_tradnl"/>
        </w:rPr>
        <w:t>)</w:t>
      </w:r>
    </w:p>
    <w:p w14:paraId="5D22DA84" w14:textId="10732615" w:rsidR="00BC24DC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lang w:val="es-ES_tradnl"/>
        </w:rPr>
        <w:t>GAiA</w:t>
      </w:r>
      <w:proofErr w:type="spellEnd"/>
      <w:r w:rsidRPr="00156D38">
        <w:rPr>
          <w:lang w:val="es-ES_tradnl"/>
        </w:rPr>
        <w:t xml:space="preserve"> se creó en 2014 y </w:t>
      </w:r>
      <w:bookmarkStart w:id="14" w:name="_Hlk163565134"/>
      <w:r w:rsidRPr="00156D38">
        <w:rPr>
          <w:lang w:val="es-ES_tradnl"/>
        </w:rPr>
        <w:t xml:space="preserve">tiene sede </w:t>
      </w:r>
      <w:bookmarkEnd w:id="14"/>
      <w:r w:rsidRPr="00156D38">
        <w:rPr>
          <w:lang w:val="es-ES_tradnl"/>
        </w:rPr>
        <w:t>en Cambridge, Massachusetts (Estados Unidos de América).</w:t>
      </w:r>
    </w:p>
    <w:p w14:paraId="1D25D31F" w14:textId="0FA81DB1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lang w:val="es-ES_tradnl"/>
        </w:rPr>
        <w:t>GAiA</w:t>
      </w:r>
      <w:proofErr w:type="spellEnd"/>
      <w:r w:rsidRPr="00156D38">
        <w:rPr>
          <w:lang w:val="es-ES_tradnl"/>
        </w:rPr>
        <w:t xml:space="preserve"> es un instituto de salud mundial con sede en la </w:t>
      </w:r>
      <w:r w:rsidRPr="00156D38">
        <w:rPr>
          <w:i/>
          <w:iCs/>
          <w:lang w:val="es-ES_tradnl"/>
        </w:rPr>
        <w:t xml:space="preserve">Harvard </w:t>
      </w:r>
      <w:proofErr w:type="spellStart"/>
      <w:r w:rsidRPr="00156D38">
        <w:rPr>
          <w:i/>
          <w:iCs/>
          <w:lang w:val="es-ES_tradnl"/>
        </w:rPr>
        <w:t>Law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School</w:t>
      </w:r>
      <w:proofErr w:type="spellEnd"/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Se centra en mejorar el acceso a medicamentos vitales en países de ingresos medianos y bajos mediante la implementación de reformas jurídicas, políticas y regulatorias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lang w:val="es-ES_tradnl"/>
        </w:rPr>
        <w:t>GAiA</w:t>
      </w:r>
      <w:proofErr w:type="spellEnd"/>
      <w:r w:rsidRPr="00156D38">
        <w:rPr>
          <w:lang w:val="es-ES_tradnl"/>
        </w:rPr>
        <w:t xml:space="preserve"> también busca reducir la incidencia de medicamentos de mala calidad y falsificados en los países en </w:t>
      </w:r>
      <w:r w:rsidRPr="00156D38">
        <w:rPr>
          <w:lang w:val="es-ES_tradnl"/>
        </w:rPr>
        <w:lastRenderedPageBreak/>
        <w:t>desarrollo, ampliar la enseñanza y el conocimiento sobre el derecho patentes y las leyes de la salud mundiales, y mejorar los sistemas jurídicos de derechos de autor en los países en desarrollo.</w:t>
      </w:r>
    </w:p>
    <w:p w14:paraId="4F210595" w14:textId="59C335DF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lang w:val="es-ES_tradnl"/>
        </w:rPr>
        <w:t>GAiA</w:t>
      </w:r>
      <w:proofErr w:type="spellEnd"/>
      <w:r w:rsidRPr="00156D38">
        <w:rPr>
          <w:lang w:val="es-ES_tradnl"/>
        </w:rPr>
        <w:t xml:space="preserve"> está gobernada por una Junta Directiva, que tiene la capacidad de establecer políticas y directrices que rigen sus negocios y programas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Junta Directiva puede tener hasta 10 miembros, pero no menos de tres, y actualmente está compuesta por un presidente y otros tres miembros.</w:t>
      </w:r>
    </w:p>
    <w:p w14:paraId="425A511A" w14:textId="006DA059" w:rsidR="00BC24DC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proofErr w:type="spellStart"/>
      <w:r w:rsidRPr="00156D38">
        <w:rPr>
          <w:lang w:val="es-ES_tradnl"/>
        </w:rPr>
        <w:t>GAiA</w:t>
      </w:r>
      <w:proofErr w:type="spellEnd"/>
      <w:r w:rsidRPr="00156D38">
        <w:rPr>
          <w:lang w:val="es-ES_tradnl"/>
        </w:rPr>
        <w:t xml:space="preserve"> no es una organización compuesta por miembros.</w:t>
      </w:r>
    </w:p>
    <w:p w14:paraId="4F088A17" w14:textId="780BC66D" w:rsidR="00BC24DC" w:rsidRPr="00156D38" w:rsidRDefault="00BC24DC" w:rsidP="007D4059">
      <w:pPr>
        <w:pStyle w:val="Heading3"/>
        <w:rPr>
          <w:lang w:val="es-ES_tradnl"/>
        </w:rPr>
      </w:pPr>
      <w:bookmarkStart w:id="15" w:name="_Hlk161043956"/>
      <w:r w:rsidRPr="00156D38">
        <w:rPr>
          <w:i/>
          <w:iCs/>
          <w:lang w:val="es-ES_tradnl"/>
        </w:rPr>
        <w:t xml:space="preserve">Hugo </w:t>
      </w:r>
      <w:proofErr w:type="spellStart"/>
      <w:r w:rsidRPr="00156D38">
        <w:rPr>
          <w:i/>
          <w:iCs/>
          <w:lang w:val="es-ES_tradnl"/>
        </w:rPr>
        <w:t>Grotius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gGmbH</w:t>
      </w:r>
      <w:proofErr w:type="spellEnd"/>
    </w:p>
    <w:bookmarkEnd w:id="15"/>
    <w:p w14:paraId="3BC847A2" w14:textId="772C703B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bookmarkStart w:id="16" w:name="_Hlk161044037"/>
      <w:r w:rsidRPr="00156D38">
        <w:rPr>
          <w:lang w:val="es-ES_tradnl"/>
        </w:rPr>
        <w:t xml:space="preserve">El </w:t>
      </w:r>
      <w:r w:rsidRPr="00156D38">
        <w:rPr>
          <w:i/>
          <w:iCs/>
          <w:lang w:val="es-ES_tradnl"/>
        </w:rPr>
        <w:t xml:space="preserve">Hugo </w:t>
      </w:r>
      <w:proofErr w:type="spellStart"/>
      <w:r w:rsidRPr="00156D38">
        <w:rPr>
          <w:i/>
          <w:iCs/>
          <w:lang w:val="es-ES_tradnl"/>
        </w:rPr>
        <w:t>Grotius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gGmbH</w:t>
      </w:r>
      <w:proofErr w:type="spellEnd"/>
      <w:r w:rsidRPr="00156D38">
        <w:rPr>
          <w:lang w:val="es-ES_tradnl"/>
        </w:rPr>
        <w:t xml:space="preserve"> </w:t>
      </w:r>
      <w:bookmarkEnd w:id="16"/>
      <w:r w:rsidRPr="00156D38">
        <w:rPr>
          <w:lang w:val="es-ES_tradnl"/>
        </w:rPr>
        <w:t>se creó en 2014 y tiene sede en Bremen (Alemania).</w:t>
      </w:r>
    </w:p>
    <w:p w14:paraId="0D70F73C" w14:textId="25AE45CD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</w:t>
      </w:r>
      <w:r w:rsidRPr="00156D38">
        <w:rPr>
          <w:i/>
          <w:iCs/>
          <w:lang w:val="es-ES_tradnl"/>
        </w:rPr>
        <w:t xml:space="preserve">Hugo </w:t>
      </w:r>
      <w:proofErr w:type="spellStart"/>
      <w:r w:rsidRPr="00156D38">
        <w:rPr>
          <w:i/>
          <w:iCs/>
          <w:lang w:val="es-ES_tradnl"/>
        </w:rPr>
        <w:t>Grotius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gGmbH</w:t>
      </w:r>
      <w:proofErr w:type="spellEnd"/>
      <w:r w:rsidRPr="00156D38">
        <w:rPr>
          <w:lang w:val="es-ES_tradnl"/>
        </w:rPr>
        <w:t xml:space="preserve"> busca el avance de la ciencia y la investigación mediante dos instituciones de investigación, a saber, el </w:t>
      </w:r>
      <w:proofErr w:type="spellStart"/>
      <w:r w:rsidRPr="00156D38">
        <w:rPr>
          <w:i/>
          <w:iCs/>
          <w:lang w:val="es-ES_tradnl"/>
        </w:rPr>
        <w:t>Institute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for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the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Law</w:t>
      </w:r>
      <w:proofErr w:type="spellEnd"/>
      <w:r w:rsidRPr="00156D38">
        <w:rPr>
          <w:i/>
          <w:iCs/>
          <w:lang w:val="es-ES_tradnl"/>
        </w:rPr>
        <w:t xml:space="preserve"> of the Sea and International Marine </w:t>
      </w:r>
      <w:proofErr w:type="spellStart"/>
      <w:r w:rsidRPr="00156D38">
        <w:rPr>
          <w:i/>
          <w:iCs/>
          <w:lang w:val="es-ES_tradnl"/>
        </w:rPr>
        <w:t>Environmental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Law</w:t>
      </w:r>
      <w:proofErr w:type="spellEnd"/>
      <w:r w:rsidRPr="00156D38">
        <w:rPr>
          <w:lang w:val="es-ES_tradnl"/>
        </w:rPr>
        <w:t xml:space="preserve"> (ISRIM) y el </w:t>
      </w:r>
      <w:proofErr w:type="spellStart"/>
      <w:r w:rsidRPr="00156D38">
        <w:rPr>
          <w:i/>
          <w:iCs/>
          <w:lang w:val="es-ES_tradnl"/>
        </w:rPr>
        <w:t>Institute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for</w:t>
      </w:r>
      <w:proofErr w:type="spellEnd"/>
      <w:r w:rsidRPr="00156D38">
        <w:rPr>
          <w:i/>
          <w:iCs/>
          <w:lang w:val="es-ES_tradnl"/>
        </w:rPr>
        <w:t xml:space="preserve"> IT, Media and </w:t>
      </w:r>
      <w:proofErr w:type="spellStart"/>
      <w:r w:rsidRPr="00156D38">
        <w:rPr>
          <w:i/>
          <w:iCs/>
          <w:lang w:val="es-ES_tradnl"/>
        </w:rPr>
        <w:t>Intellectual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Property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Law</w:t>
      </w:r>
      <w:proofErr w:type="spellEnd"/>
      <w:r w:rsidRPr="00156D38">
        <w:rPr>
          <w:lang w:val="es-ES_tradnl"/>
        </w:rPr>
        <w:t xml:space="preserve"> (MLS LEGAL)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Estos institutos llevan a cabo investigación científica independiente, al mismo tiempo que se centran en la enseñanza, así como en reuniones, eventos y proyectos de publicación para fomentar la transferencia de conocimientos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El </w:t>
      </w:r>
      <w:r w:rsidRPr="00156D38">
        <w:rPr>
          <w:i/>
          <w:iCs/>
          <w:lang w:val="es-ES_tradnl"/>
        </w:rPr>
        <w:t xml:space="preserve">Hugo </w:t>
      </w:r>
      <w:proofErr w:type="spellStart"/>
      <w:r w:rsidRPr="00156D38">
        <w:rPr>
          <w:i/>
          <w:iCs/>
          <w:lang w:val="es-ES_tradnl"/>
        </w:rPr>
        <w:t>Grotius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gGmbH</w:t>
      </w:r>
      <w:proofErr w:type="spellEnd"/>
      <w:r w:rsidRPr="00156D38">
        <w:rPr>
          <w:lang w:val="es-ES_tradnl"/>
        </w:rPr>
        <w:t xml:space="preserve"> también otorga becas a estudiantes y científicos.</w:t>
      </w:r>
    </w:p>
    <w:p w14:paraId="41C9630F" w14:textId="26701E83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asamblea de accionistas es el órgano de supervisión y decisión del </w:t>
      </w:r>
      <w:r w:rsidRPr="00156D38">
        <w:rPr>
          <w:i/>
          <w:iCs/>
          <w:lang w:val="es-ES_tradnl"/>
        </w:rPr>
        <w:t xml:space="preserve">Hugo </w:t>
      </w:r>
      <w:proofErr w:type="spellStart"/>
      <w:r w:rsidRPr="00156D38">
        <w:rPr>
          <w:i/>
          <w:iCs/>
          <w:lang w:val="es-ES_tradnl"/>
        </w:rPr>
        <w:t>Grotius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gGmbH</w:t>
      </w:r>
      <w:proofErr w:type="spellEnd"/>
      <w:r w:rsidRPr="00156D38">
        <w:rPr>
          <w:lang w:val="es-ES_tradnl"/>
        </w:rPr>
        <w:t>, que toma las decisiones de carácter fundamental para la organización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El </w:t>
      </w:r>
      <w:r w:rsidRPr="00156D38">
        <w:rPr>
          <w:i/>
          <w:iCs/>
          <w:lang w:val="es-ES_tradnl"/>
        </w:rPr>
        <w:t xml:space="preserve">Hugo </w:t>
      </w:r>
      <w:proofErr w:type="spellStart"/>
      <w:r w:rsidRPr="00156D38">
        <w:rPr>
          <w:i/>
          <w:iCs/>
          <w:lang w:val="es-ES_tradnl"/>
        </w:rPr>
        <w:t>Grotius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gGmbH</w:t>
      </w:r>
      <w:proofErr w:type="spellEnd"/>
      <w:r w:rsidRPr="00156D38">
        <w:rPr>
          <w:lang w:val="es-ES_tradnl"/>
        </w:rPr>
        <w:t xml:space="preserve"> está representado por dos directores ejecutivos en el tráfico jurídico.</w:t>
      </w:r>
    </w:p>
    <w:p w14:paraId="42CBA8FC" w14:textId="19716327" w:rsidR="00BC24DC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</w:t>
      </w:r>
      <w:r w:rsidRPr="00156D38">
        <w:rPr>
          <w:i/>
          <w:iCs/>
          <w:lang w:val="es-ES_tradnl"/>
        </w:rPr>
        <w:t xml:space="preserve">Hugo </w:t>
      </w:r>
      <w:proofErr w:type="spellStart"/>
      <w:r w:rsidRPr="00156D38">
        <w:rPr>
          <w:i/>
          <w:iCs/>
          <w:lang w:val="es-ES_tradnl"/>
        </w:rPr>
        <w:t>Grotius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gGmbH</w:t>
      </w:r>
      <w:proofErr w:type="spellEnd"/>
      <w:r w:rsidRPr="00156D38">
        <w:rPr>
          <w:lang w:val="es-ES_tradnl"/>
        </w:rPr>
        <w:t xml:space="preserve"> no es una organización compuesta por miembros.</w:t>
      </w:r>
    </w:p>
    <w:p w14:paraId="2D3481F5" w14:textId="55B1B8B8" w:rsidR="00BC24DC" w:rsidRPr="00156D38" w:rsidRDefault="00BC24DC" w:rsidP="007D4059">
      <w:pPr>
        <w:pStyle w:val="Heading3"/>
        <w:rPr>
          <w:lang w:val="es-ES_tradnl"/>
        </w:rPr>
      </w:pPr>
      <w:proofErr w:type="spellStart"/>
      <w:r w:rsidRPr="00156D38">
        <w:rPr>
          <w:i/>
          <w:iCs/>
          <w:lang w:val="es-ES_tradnl"/>
        </w:rPr>
        <w:t>Intellectual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Property</w:t>
      </w:r>
      <w:proofErr w:type="spellEnd"/>
      <w:r w:rsidRPr="00156D38">
        <w:rPr>
          <w:i/>
          <w:iCs/>
          <w:lang w:val="es-ES_tradnl"/>
        </w:rPr>
        <w:t xml:space="preserve"> International </w:t>
      </w:r>
      <w:proofErr w:type="spellStart"/>
      <w:r w:rsidRPr="00156D38">
        <w:rPr>
          <w:i/>
          <w:iCs/>
          <w:lang w:val="es-ES_tradnl"/>
        </w:rPr>
        <w:t>Forum</w:t>
      </w:r>
      <w:proofErr w:type="spellEnd"/>
      <w:r w:rsidRPr="00156D38">
        <w:rPr>
          <w:i/>
          <w:iCs/>
          <w:lang w:val="es-ES_tradnl"/>
        </w:rPr>
        <w:t xml:space="preserve"> – </w:t>
      </w:r>
      <w:proofErr w:type="spellStart"/>
      <w:r w:rsidRPr="00156D38">
        <w:rPr>
          <w:i/>
          <w:iCs/>
          <w:lang w:val="es-ES_tradnl"/>
        </w:rPr>
        <w:t>Québec</w:t>
      </w:r>
      <w:proofErr w:type="spellEnd"/>
      <w:r w:rsidRPr="00156D38">
        <w:rPr>
          <w:lang w:val="es-ES_tradnl"/>
        </w:rPr>
        <w:t xml:space="preserve"> (FORPIQ)</w:t>
      </w:r>
    </w:p>
    <w:p w14:paraId="69334B06" w14:textId="3E3D2A24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FORPIQ se creó en 2001 y tiene sede en Lasalle, Quebec (Canadá). </w:t>
      </w:r>
    </w:p>
    <w:p w14:paraId="6FD21E09" w14:textId="0099B9BB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objetivo del FORPIQ es aumentar el nivel de conocimientos de las empresas canadienses con respecto a los activos de propiedad intelectual, para que puedan obtener más valor de </w:t>
      </w:r>
      <w:proofErr w:type="gramStart"/>
      <w:r w:rsidRPr="00156D38">
        <w:rPr>
          <w:lang w:val="es-ES_tradnl"/>
        </w:rPr>
        <w:t>los mismos</w:t>
      </w:r>
      <w:proofErr w:type="gramEnd"/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Para alcanzar dicho objetivo, el FORPIQ organiza foros y reúne a líderes empresariales, expertos en propiedad intelectual, inversores, así como a representantes gubernamentales, a fin de intercambiar experiencias y compartir las mejores prácticas en lo que respecta la propiedad intelectual.</w:t>
      </w:r>
    </w:p>
    <w:p w14:paraId="6AD73EF2" w14:textId="00C1EE0A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FORPIQ está gobernado por una Junta Directiva, formada por cuatro personas, que son elegidas por </w:t>
      </w:r>
      <w:bookmarkStart w:id="17" w:name="_Hlk160551656"/>
      <w:r w:rsidRPr="00156D38">
        <w:rPr>
          <w:lang w:val="es-ES_tradnl"/>
        </w:rPr>
        <w:t>la Asamblea General anual</w:t>
      </w:r>
      <w:bookmarkEnd w:id="17"/>
      <w:r w:rsidRPr="00156D38">
        <w:rPr>
          <w:lang w:val="es-ES_tradnl"/>
        </w:rPr>
        <w:t xml:space="preserve"> del FORPIQ, compuesta por los miembros del Forum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Los directores representan y administran el trabajo del FORPIQ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Los cargos del FORPIQ son el presidente, el tesorero y el secretario.</w:t>
      </w:r>
    </w:p>
    <w:p w14:paraId="527FB9DA" w14:textId="607967C8" w:rsidR="00BC24DC" w:rsidRPr="00156D38" w:rsidRDefault="00BC24DC" w:rsidP="00C3347C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El FORPIQ no es una organización compuesta por miembros.</w:t>
      </w:r>
    </w:p>
    <w:p w14:paraId="526A64DA" w14:textId="248ED1AB" w:rsidR="00BC24DC" w:rsidRPr="00156D38" w:rsidRDefault="00BC24DC" w:rsidP="00156D38">
      <w:pPr>
        <w:pStyle w:val="Heading3"/>
        <w:keepLines/>
        <w:rPr>
          <w:lang w:val="es-ES_tradnl"/>
        </w:rPr>
      </w:pPr>
      <w:proofErr w:type="spellStart"/>
      <w:r w:rsidRPr="00156D38">
        <w:rPr>
          <w:i/>
          <w:iCs/>
          <w:lang w:val="es-ES_tradnl"/>
        </w:rPr>
        <w:lastRenderedPageBreak/>
        <w:t>Japan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Commercial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Broadcasters</w:t>
      </w:r>
      <w:proofErr w:type="spellEnd"/>
      <w:r w:rsidRPr="00156D38">
        <w:rPr>
          <w:i/>
          <w:iCs/>
          <w:lang w:val="es-ES_tradnl"/>
        </w:rPr>
        <w:t xml:space="preserve"> Association</w:t>
      </w:r>
      <w:r w:rsidRPr="00156D38">
        <w:rPr>
          <w:lang w:val="es-ES_tradnl"/>
        </w:rPr>
        <w:t xml:space="preserve"> (JBA)</w:t>
      </w:r>
    </w:p>
    <w:p w14:paraId="6F6FA81D" w14:textId="0F5675E1" w:rsidR="00BC24DC" w:rsidRPr="00156D38" w:rsidRDefault="00BC24DC" w:rsidP="00156D38">
      <w:pPr>
        <w:keepNext/>
        <w:keepLines/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JBA se creó en 1951 y tiene sede en Tokio (Japón).</w:t>
      </w:r>
    </w:p>
    <w:p w14:paraId="60A6C873" w14:textId="0A80FB5C" w:rsidR="00C3347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Los objetivos de la JBA consisten en la mejora de la ética de la radiodifusión, y la promoción, el progreso y el desarrollo del bienestar público mediante la radiodifusión</w:t>
      </w:r>
      <w:r w:rsidR="00D1522F" w:rsidRPr="00156D38">
        <w:rPr>
          <w:lang w:val="es-ES_tradnl"/>
        </w:rPr>
        <w:t xml:space="preserve">. </w:t>
      </w:r>
    </w:p>
    <w:p w14:paraId="29914CF5" w14:textId="595302FF" w:rsidR="00BC24DC" w:rsidRPr="00156D38" w:rsidRDefault="006F097D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La JBA trabaja para identificar y resolver los problemas comunes que existen en la radiodifusión y promueve la cooperación entre sus miembros.</w:t>
      </w:r>
    </w:p>
    <w:p w14:paraId="4642268D" w14:textId="22656138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estructura de gobernanza de la JBA consta de una Asamblea General, un Consejo General, una Junta Directiva y 13 consejos y comités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Secretaría, compuesta por 10 divisiones, se ocupa de los asuntos prácticos de cada uno de estos órganos.</w:t>
      </w:r>
    </w:p>
    <w:p w14:paraId="5774C9AD" w14:textId="4EF28151" w:rsidR="00BC24DC" w:rsidRPr="00156D38" w:rsidRDefault="00BC24DC" w:rsidP="007D4059">
      <w:pPr>
        <w:spacing w:after="48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JBA está compuesta por 208 personas jurídicas.</w:t>
      </w:r>
    </w:p>
    <w:p w14:paraId="40149F05" w14:textId="74D5ABBB" w:rsidR="00BC24DC" w:rsidRPr="00156D38" w:rsidRDefault="00BC24DC" w:rsidP="007D4059">
      <w:pPr>
        <w:pStyle w:val="Heading3"/>
        <w:rPr>
          <w:lang w:val="es-ES_tradnl"/>
        </w:rPr>
      </w:pPr>
      <w:r w:rsidRPr="00156D38">
        <w:rPr>
          <w:i/>
          <w:iCs/>
          <w:lang w:val="es-ES_tradnl"/>
        </w:rPr>
        <w:t xml:space="preserve">Virtual </w:t>
      </w:r>
      <w:proofErr w:type="spellStart"/>
      <w:r w:rsidRPr="00156D38">
        <w:rPr>
          <w:i/>
          <w:iCs/>
          <w:lang w:val="es-ES_tradnl"/>
        </w:rPr>
        <w:t>Rights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Specified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Nonprofit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Corporation</w:t>
      </w:r>
      <w:proofErr w:type="spellEnd"/>
    </w:p>
    <w:p w14:paraId="486065F7" w14:textId="6B9B58A6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Sede</w:t>
      </w:r>
      <w:r w:rsidR="00D1522F" w:rsidRPr="00156D38">
        <w:rPr>
          <w:lang w:val="es-ES_tradnl"/>
        </w:rPr>
        <w:t xml:space="preserve">: </w:t>
      </w:r>
      <w:bookmarkStart w:id="18" w:name="_Hlk160550943"/>
      <w:bookmarkStart w:id="19" w:name="_Hlk163565243"/>
      <w:r w:rsidRPr="00156D38">
        <w:rPr>
          <w:lang w:val="es-ES_tradnl"/>
        </w:rPr>
        <w:t xml:space="preserve">La </w:t>
      </w:r>
      <w:r w:rsidRPr="00156D38">
        <w:rPr>
          <w:i/>
          <w:iCs/>
          <w:lang w:val="es-ES_tradnl"/>
        </w:rPr>
        <w:t xml:space="preserve">Virtual </w:t>
      </w:r>
      <w:proofErr w:type="spellStart"/>
      <w:r w:rsidRPr="00156D38">
        <w:rPr>
          <w:i/>
          <w:iCs/>
          <w:lang w:val="es-ES_tradnl"/>
        </w:rPr>
        <w:t>Rights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Specified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Nonprofit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Corporation</w:t>
      </w:r>
      <w:proofErr w:type="spellEnd"/>
      <w:r w:rsidRPr="00156D38">
        <w:rPr>
          <w:lang w:val="es-ES_tradnl"/>
        </w:rPr>
        <w:t xml:space="preserve"> </w:t>
      </w:r>
      <w:bookmarkEnd w:id="18"/>
      <w:bookmarkEnd w:id="19"/>
      <w:r w:rsidRPr="00156D38">
        <w:rPr>
          <w:lang w:val="es-ES_tradnl"/>
        </w:rPr>
        <w:t xml:space="preserve">se creó en 2021 y tiene sede en </w:t>
      </w:r>
      <w:proofErr w:type="spellStart"/>
      <w:r w:rsidRPr="00156D38">
        <w:rPr>
          <w:lang w:val="es-ES_tradnl"/>
        </w:rPr>
        <w:t>Inzai</w:t>
      </w:r>
      <w:proofErr w:type="spellEnd"/>
      <w:r w:rsidRPr="00156D38">
        <w:rPr>
          <w:lang w:val="es-ES_tradnl"/>
        </w:rPr>
        <w:t xml:space="preserve"> (Japón).</w:t>
      </w:r>
    </w:p>
    <w:p w14:paraId="35348B59" w14:textId="58208C50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Objetivos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El objetivo de la </w:t>
      </w:r>
      <w:r w:rsidRPr="00156D38">
        <w:rPr>
          <w:i/>
          <w:iCs/>
          <w:lang w:val="es-ES_tradnl"/>
        </w:rPr>
        <w:t xml:space="preserve">Virtual </w:t>
      </w:r>
      <w:proofErr w:type="spellStart"/>
      <w:r w:rsidRPr="00156D38">
        <w:rPr>
          <w:i/>
          <w:iCs/>
          <w:lang w:val="es-ES_tradnl"/>
        </w:rPr>
        <w:t>Rights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Specified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Nonprofit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Corporation</w:t>
      </w:r>
      <w:proofErr w:type="spellEnd"/>
      <w:r w:rsidRPr="00156D38">
        <w:rPr>
          <w:i/>
          <w:iCs/>
          <w:lang w:val="es-ES_tradnl"/>
        </w:rPr>
        <w:t xml:space="preserve"> </w:t>
      </w:r>
      <w:r w:rsidRPr="00156D38">
        <w:rPr>
          <w:lang w:val="es-ES_tradnl"/>
        </w:rPr>
        <w:t>es defender la libertad de expresión en el ámbito del entretenimiento y promover la protección de la privacidad en los espacios de realidad virtual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La </w:t>
      </w:r>
      <w:r w:rsidRPr="00156D38">
        <w:rPr>
          <w:i/>
          <w:iCs/>
          <w:lang w:val="es-ES_tradnl"/>
        </w:rPr>
        <w:t xml:space="preserve">Virtual </w:t>
      </w:r>
      <w:proofErr w:type="spellStart"/>
      <w:r w:rsidRPr="00156D38">
        <w:rPr>
          <w:i/>
          <w:iCs/>
          <w:lang w:val="es-ES_tradnl"/>
        </w:rPr>
        <w:t>Rights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Specified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Nonprofit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Corporation</w:t>
      </w:r>
      <w:proofErr w:type="spellEnd"/>
      <w:r w:rsidRPr="00156D38">
        <w:rPr>
          <w:i/>
          <w:iCs/>
          <w:lang w:val="es-ES_tradnl"/>
        </w:rPr>
        <w:t xml:space="preserve"> </w:t>
      </w:r>
      <w:r w:rsidRPr="00156D38">
        <w:rPr>
          <w:lang w:val="es-ES_tradnl"/>
        </w:rPr>
        <w:t>aboga por el desarrollo de la cultura de la realidad virtual y contribuye a la realización de un espacio de Internet en el que la individualidad y la personalidad se respetan mutuamente.</w:t>
      </w:r>
    </w:p>
    <w:p w14:paraId="3BD2AE46" w14:textId="52F99606" w:rsidR="00BC24DC" w:rsidRPr="00156D38" w:rsidRDefault="00BC24DC" w:rsidP="007D4059">
      <w:pPr>
        <w:spacing w:after="240"/>
        <w:rPr>
          <w:lang w:val="es-ES_tradnl"/>
        </w:rPr>
      </w:pPr>
      <w:r w:rsidRPr="00156D38">
        <w:rPr>
          <w:lang w:val="es-ES_tradnl"/>
        </w:rPr>
        <w:t>Estructura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>La estructura de gobernanza de la organización se compone de tres órganos: la Asamblea General, la Junta Directiva y la Secretaría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>La Asamblea General es el máximo órgano de decisión de la organización y está compuesta por los miembros ordinarios</w:t>
      </w:r>
      <w:r w:rsidR="00D1522F" w:rsidRPr="00156D38">
        <w:rPr>
          <w:lang w:val="es-ES_tradnl"/>
        </w:rPr>
        <w:t xml:space="preserve">. </w:t>
      </w:r>
      <w:r w:rsidRPr="00156D38">
        <w:rPr>
          <w:lang w:val="es-ES_tradnl"/>
        </w:rPr>
        <w:t xml:space="preserve">La Junta Directiva es el órgano ejecutivo que adopta las decisiones de la organización, y la Secretaría se ocupa de las cuestiones cotidianas de la </w:t>
      </w:r>
      <w:r w:rsidRPr="00156D38">
        <w:rPr>
          <w:i/>
          <w:iCs/>
          <w:lang w:val="es-ES_tradnl"/>
        </w:rPr>
        <w:t xml:space="preserve">Virtual </w:t>
      </w:r>
      <w:proofErr w:type="spellStart"/>
      <w:r w:rsidRPr="00156D38">
        <w:rPr>
          <w:i/>
          <w:iCs/>
          <w:lang w:val="es-ES_tradnl"/>
        </w:rPr>
        <w:t>Rights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Specified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Nonprofit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Corporation</w:t>
      </w:r>
      <w:proofErr w:type="spellEnd"/>
      <w:r w:rsidRPr="00156D38">
        <w:rPr>
          <w:i/>
          <w:iCs/>
          <w:lang w:val="es-ES_tradnl"/>
        </w:rPr>
        <w:t>.</w:t>
      </w:r>
    </w:p>
    <w:p w14:paraId="18764EDA" w14:textId="4FD639BE" w:rsidR="00BC24DC" w:rsidRPr="00156D38" w:rsidRDefault="00BC24DC" w:rsidP="007D4059">
      <w:pPr>
        <w:spacing w:after="840"/>
        <w:rPr>
          <w:lang w:val="es-ES_tradnl"/>
        </w:rPr>
      </w:pPr>
      <w:r w:rsidRPr="00156D38">
        <w:rPr>
          <w:lang w:val="es-ES_tradnl"/>
        </w:rPr>
        <w:t>Miembros</w:t>
      </w:r>
      <w:r w:rsidR="00D1522F" w:rsidRPr="00156D38">
        <w:rPr>
          <w:lang w:val="es-ES_tradnl"/>
        </w:rPr>
        <w:t xml:space="preserve">: </w:t>
      </w:r>
      <w:r w:rsidRPr="00156D38">
        <w:rPr>
          <w:lang w:val="es-ES_tradnl"/>
        </w:rPr>
        <w:t xml:space="preserve">La </w:t>
      </w:r>
      <w:r w:rsidRPr="00156D38">
        <w:rPr>
          <w:i/>
          <w:iCs/>
          <w:lang w:val="es-ES_tradnl"/>
        </w:rPr>
        <w:t xml:space="preserve">Virtual </w:t>
      </w:r>
      <w:proofErr w:type="spellStart"/>
      <w:r w:rsidRPr="00156D38">
        <w:rPr>
          <w:i/>
          <w:iCs/>
          <w:lang w:val="es-ES_tradnl"/>
        </w:rPr>
        <w:t>Rights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Specified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Nonprofit</w:t>
      </w:r>
      <w:proofErr w:type="spellEnd"/>
      <w:r w:rsidRPr="00156D38">
        <w:rPr>
          <w:i/>
          <w:iCs/>
          <w:lang w:val="es-ES_tradnl"/>
        </w:rPr>
        <w:t xml:space="preserve"> </w:t>
      </w:r>
      <w:proofErr w:type="spellStart"/>
      <w:r w:rsidRPr="00156D38">
        <w:rPr>
          <w:i/>
          <w:iCs/>
          <w:lang w:val="es-ES_tradnl"/>
        </w:rPr>
        <w:t>Corporation</w:t>
      </w:r>
      <w:proofErr w:type="spellEnd"/>
      <w:r w:rsidRPr="00156D38">
        <w:rPr>
          <w:i/>
          <w:iCs/>
          <w:lang w:val="es-ES_tradnl"/>
        </w:rPr>
        <w:t xml:space="preserve"> </w:t>
      </w:r>
      <w:r w:rsidRPr="00156D38">
        <w:rPr>
          <w:lang w:val="es-ES_tradnl"/>
        </w:rPr>
        <w:t>está compuesta por 46 personas físicas y dos personas jurídicas.</w:t>
      </w:r>
    </w:p>
    <w:p w14:paraId="2FD28B81" w14:textId="4F4B6113" w:rsidR="00E15FCE" w:rsidRPr="00156D38" w:rsidRDefault="00B474F0" w:rsidP="00F471C5">
      <w:pPr>
        <w:pStyle w:val="Endofdocument-Annex"/>
        <w:spacing w:before="840"/>
        <w:ind w:left="5530"/>
        <w:rPr>
          <w:lang w:val="es-ES_tradnl"/>
        </w:rPr>
      </w:pPr>
      <w:r w:rsidRPr="00156D38">
        <w:rPr>
          <w:lang w:val="es-ES_tradnl"/>
        </w:rPr>
        <w:t>[Fin del Anexo II y del documento]</w:t>
      </w:r>
    </w:p>
    <w:sectPr w:rsidR="00E15FCE" w:rsidRPr="00156D38" w:rsidSect="00663ECB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2CDB" w14:textId="77777777" w:rsidR="000620CC" w:rsidRDefault="000620CC">
      <w:r>
        <w:separator/>
      </w:r>
    </w:p>
  </w:endnote>
  <w:endnote w:type="continuationSeparator" w:id="0">
    <w:p w14:paraId="60A0F983" w14:textId="77777777" w:rsidR="000620CC" w:rsidRDefault="000620CC" w:rsidP="003B38C1">
      <w:r>
        <w:separator/>
      </w:r>
    </w:p>
    <w:p w14:paraId="1A9100B1" w14:textId="77777777" w:rsidR="000620CC" w:rsidRPr="00B55C9C" w:rsidRDefault="000620CC" w:rsidP="003B38C1">
      <w:pPr>
        <w:spacing w:after="60"/>
        <w:rPr>
          <w:sz w:val="17"/>
          <w:lang w:val="en-GB"/>
        </w:rPr>
      </w:pPr>
      <w:r w:rsidRPr="00B55C9C">
        <w:rPr>
          <w:sz w:val="17"/>
          <w:lang w:val="en-GB"/>
        </w:rPr>
        <w:t>[Endnote continued from previous page]</w:t>
      </w:r>
    </w:p>
  </w:endnote>
  <w:endnote w:type="continuationNotice" w:id="1">
    <w:p w14:paraId="34E44B84" w14:textId="77777777" w:rsidR="000620CC" w:rsidRPr="00B55C9C" w:rsidRDefault="000620CC" w:rsidP="003B38C1">
      <w:pPr>
        <w:spacing w:before="60"/>
        <w:jc w:val="right"/>
        <w:rPr>
          <w:sz w:val="17"/>
          <w:szCs w:val="17"/>
          <w:lang w:val="en-GB"/>
        </w:rPr>
      </w:pPr>
      <w:r w:rsidRPr="00B55C9C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F825" w14:textId="77777777" w:rsidR="00663ECB" w:rsidRDefault="00663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4C37" w14:textId="77777777" w:rsidR="00663ECB" w:rsidRDefault="00663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8C4E" w14:textId="77777777" w:rsidR="00663ECB" w:rsidRDefault="00663E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2680" w14:textId="73B8D54A" w:rsidR="00BE6B99" w:rsidRDefault="00BE6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0465" w14:textId="77777777" w:rsidR="000620CC" w:rsidRDefault="000620CC">
      <w:r>
        <w:separator/>
      </w:r>
    </w:p>
  </w:footnote>
  <w:footnote w:type="continuationSeparator" w:id="0">
    <w:p w14:paraId="6781D5D5" w14:textId="77777777" w:rsidR="000620CC" w:rsidRDefault="000620CC" w:rsidP="008B60B2">
      <w:r>
        <w:separator/>
      </w:r>
    </w:p>
    <w:p w14:paraId="7AF53F17" w14:textId="77777777" w:rsidR="000620CC" w:rsidRPr="00B55C9C" w:rsidRDefault="000620CC" w:rsidP="008B60B2">
      <w:pPr>
        <w:spacing w:after="60"/>
        <w:rPr>
          <w:sz w:val="17"/>
          <w:szCs w:val="17"/>
          <w:lang w:val="en-GB"/>
        </w:rPr>
      </w:pPr>
      <w:r w:rsidRPr="00B55C9C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7CA03AB0" w14:textId="77777777" w:rsidR="000620CC" w:rsidRPr="00B55C9C" w:rsidRDefault="000620CC" w:rsidP="008B60B2">
      <w:pPr>
        <w:spacing w:before="60"/>
        <w:jc w:val="right"/>
        <w:rPr>
          <w:sz w:val="17"/>
          <w:szCs w:val="17"/>
          <w:lang w:val="en-GB"/>
        </w:rPr>
      </w:pPr>
      <w:r w:rsidRPr="00B55C9C">
        <w:rPr>
          <w:sz w:val="17"/>
          <w:szCs w:val="17"/>
          <w:lang w:val="en-GB"/>
        </w:rPr>
        <w:t>[Footnote continued on next page]</w:t>
      </w:r>
    </w:p>
  </w:footnote>
  <w:footnote w:id="2">
    <w:p w14:paraId="7FA2C61A" w14:textId="09A5A10E" w:rsidR="00FF1FA9" w:rsidRPr="002F6579" w:rsidRDefault="00FF1FA9" w:rsidP="00FF1FA9">
      <w:pPr>
        <w:pStyle w:val="FootnoteText"/>
      </w:pPr>
      <w:r>
        <w:rPr>
          <w:rStyle w:val="FootnoteReference"/>
        </w:rPr>
        <w:footnoteRef/>
      </w:r>
      <w:r w:rsidR="00156D38">
        <w:t xml:space="preserve"> </w:t>
      </w:r>
      <w:r>
        <w:t>Los principios aplicables para invitar a las ONG nacionales a participar en las reuniones en calidad de observadoras, aprobados por las Asambleas en su trigésima séptima serie de reuniones, celebrada del 23 de septiembre al 1 de octubre de 2002, figuran en el documento A/37/14, párrafo 316.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61CA" w14:textId="77777777" w:rsidR="00663ECB" w:rsidRDefault="00663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4421" w14:textId="060C136B" w:rsidR="00EC4E49" w:rsidRDefault="00FF1FA9" w:rsidP="00477D6B">
    <w:pPr>
      <w:jc w:val="right"/>
    </w:pPr>
    <w:bookmarkStart w:id="6" w:name="Code2"/>
    <w:bookmarkEnd w:id="6"/>
    <w:r>
      <w:t>A/65/3</w:t>
    </w:r>
  </w:p>
  <w:p w14:paraId="69847FC0" w14:textId="7F4567CD" w:rsidR="00B50B99" w:rsidRDefault="00B474F0" w:rsidP="00BE6B99">
    <w:pPr>
      <w:spacing w:after="480"/>
      <w:jc w:val="right"/>
    </w:pPr>
    <w:r>
      <w:t>página 2</w:t>
    </w:r>
  </w:p>
  <w:p w14:paraId="6F6A3B9C" w14:textId="77777777" w:rsidR="008E4184" w:rsidRDefault="008E41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FE14" w14:textId="77777777" w:rsidR="00663ECB" w:rsidRDefault="00663E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E58C" w14:textId="44BFABAE" w:rsidR="00BE6B99" w:rsidRDefault="00BE6B99">
    <w:pPr>
      <w:pStyle w:val="Header"/>
      <w:jc w:val="right"/>
    </w:pPr>
    <w:r>
      <w:t>A/65/3</w:t>
    </w:r>
  </w:p>
  <w:p w14:paraId="3B3DF1C5" w14:textId="4EE06414" w:rsidR="00BE6B99" w:rsidRDefault="00B86B0B" w:rsidP="00A36297">
    <w:pPr>
      <w:pStyle w:val="Header"/>
      <w:spacing w:after="240"/>
      <w:jc w:val="right"/>
    </w:pPr>
    <w:r>
      <w:t xml:space="preserve">Anexo I, página </w:t>
    </w:r>
    <w:sdt>
      <w:sdtPr>
        <w:id w:val="1475034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E6B99">
          <w:fldChar w:fldCharType="begin"/>
        </w:r>
        <w:r w:rsidR="00BE6B99">
          <w:instrText xml:space="preserve"> PAGE   \* MERGEFORMAT </w:instrText>
        </w:r>
        <w:r w:rsidR="00BE6B99">
          <w:fldChar w:fldCharType="separate"/>
        </w:r>
        <w:r w:rsidR="00B564F5">
          <w:t>3</w:t>
        </w:r>
        <w:r w:rsidR="00BE6B99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762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0232AE" w14:textId="0E31F628" w:rsidR="00BE6B99" w:rsidRDefault="00BE6B99">
        <w:pPr>
          <w:pStyle w:val="Header"/>
          <w:jc w:val="right"/>
        </w:pPr>
        <w:r>
          <w:t>A/65/3</w:t>
        </w:r>
      </w:p>
      <w:p w14:paraId="5A5F2A9B" w14:textId="77777777" w:rsidR="00BE6B99" w:rsidRDefault="00BE6B99" w:rsidP="00BE6B99">
        <w:pPr>
          <w:pStyle w:val="Header"/>
          <w:spacing w:after="480"/>
          <w:jc w:val="right"/>
        </w:pPr>
        <w:r>
          <w:t>ANEXO I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2281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254154" w14:textId="6BFB9523" w:rsidR="00663ECB" w:rsidRDefault="00663ECB">
        <w:pPr>
          <w:pStyle w:val="Header"/>
          <w:jc w:val="right"/>
        </w:pPr>
        <w:r>
          <w:t>A/65/3</w:t>
        </w:r>
      </w:p>
      <w:p w14:paraId="1EC4992C" w14:textId="73A1ADA3" w:rsidR="00663ECB" w:rsidRDefault="00663ECB">
        <w:pPr>
          <w:pStyle w:val="Header"/>
          <w:jc w:val="right"/>
        </w:pPr>
        <w:r>
          <w:t xml:space="preserve">Anexo II,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F9BC6" w14:textId="14D732CD" w:rsidR="00BE6B99" w:rsidRDefault="00BE6B99" w:rsidP="00A36297">
    <w:pPr>
      <w:pStyle w:val="Header"/>
      <w:spacing w:after="24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676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A0E9F" w14:textId="256BDD82" w:rsidR="00B86B0B" w:rsidRDefault="00B86B0B">
        <w:pPr>
          <w:pStyle w:val="Header"/>
          <w:jc w:val="right"/>
        </w:pPr>
        <w:r>
          <w:t>A/65/3</w:t>
        </w:r>
      </w:p>
      <w:p w14:paraId="13BFC0D5" w14:textId="77777777" w:rsidR="00B86B0B" w:rsidRDefault="00B86B0B" w:rsidP="00C06DAE">
        <w:pPr>
          <w:pStyle w:val="Header"/>
          <w:spacing w:after="240"/>
          <w:jc w:val="right"/>
        </w:pPr>
        <w:r>
          <w:t>ANEXO 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BD04BF04"/>
    <w:lvl w:ilvl="0" w:tplc="9F16808A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EB48EDEE"/>
    <w:lvl w:ilvl="0" w:tplc="9F16808A">
      <w:start w:val="1"/>
      <w:numFmt w:val="lowerRoman"/>
      <w:lvlText w:val="%1)"/>
      <w:lvlJc w:val="left"/>
      <w:pPr>
        <w:ind w:left="17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F63A1"/>
    <w:multiLevelType w:val="hybridMultilevel"/>
    <w:tmpl w:val="F34C4C60"/>
    <w:lvl w:ilvl="0" w:tplc="828A8214">
      <w:start w:val="1"/>
      <w:numFmt w:val="lowerRoman"/>
      <w:lvlText w:val="(%1)"/>
      <w:lvlJc w:val="left"/>
      <w:pPr>
        <w:ind w:left="17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9" w15:restartNumberingAfterBreak="0">
    <w:nsid w:val="7A3050F0"/>
    <w:multiLevelType w:val="hybridMultilevel"/>
    <w:tmpl w:val="8D4C4570"/>
    <w:lvl w:ilvl="0" w:tplc="94F4DD38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CE40337"/>
    <w:multiLevelType w:val="hybridMultilevel"/>
    <w:tmpl w:val="26EA544C"/>
    <w:lvl w:ilvl="0" w:tplc="94F4DD38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49889311">
    <w:abstractNumId w:val="3"/>
  </w:num>
  <w:num w:numId="2" w16cid:durableId="1565022750">
    <w:abstractNumId w:val="5"/>
  </w:num>
  <w:num w:numId="3" w16cid:durableId="317653997">
    <w:abstractNumId w:val="0"/>
  </w:num>
  <w:num w:numId="4" w16cid:durableId="1663510213">
    <w:abstractNumId w:val="7"/>
  </w:num>
  <w:num w:numId="5" w16cid:durableId="170607910">
    <w:abstractNumId w:val="1"/>
  </w:num>
  <w:num w:numId="6" w16cid:durableId="954171232">
    <w:abstractNumId w:val="4"/>
  </w:num>
  <w:num w:numId="7" w16cid:durableId="1686202236">
    <w:abstractNumId w:val="2"/>
  </w:num>
  <w:num w:numId="8" w16cid:durableId="551892852">
    <w:abstractNumId w:val="6"/>
  </w:num>
  <w:num w:numId="9" w16cid:durableId="118455238">
    <w:abstractNumId w:val="8"/>
  </w:num>
  <w:num w:numId="10" w16cid:durableId="544027474">
    <w:abstractNumId w:val="10"/>
  </w:num>
  <w:num w:numId="11" w16cid:durableId="963658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A9"/>
    <w:rsid w:val="0000625F"/>
    <w:rsid w:val="000062B3"/>
    <w:rsid w:val="0000728D"/>
    <w:rsid w:val="0001314D"/>
    <w:rsid w:val="00015840"/>
    <w:rsid w:val="0001647B"/>
    <w:rsid w:val="0001711B"/>
    <w:rsid w:val="000256A8"/>
    <w:rsid w:val="0003136C"/>
    <w:rsid w:val="00043CAA"/>
    <w:rsid w:val="00047D34"/>
    <w:rsid w:val="0005732F"/>
    <w:rsid w:val="00057822"/>
    <w:rsid w:val="0006118A"/>
    <w:rsid w:val="00061DA7"/>
    <w:rsid w:val="000620CC"/>
    <w:rsid w:val="0006389A"/>
    <w:rsid w:val="0006741B"/>
    <w:rsid w:val="00073841"/>
    <w:rsid w:val="00075432"/>
    <w:rsid w:val="00075D6E"/>
    <w:rsid w:val="000775C3"/>
    <w:rsid w:val="00087952"/>
    <w:rsid w:val="0009180F"/>
    <w:rsid w:val="00095253"/>
    <w:rsid w:val="000968ED"/>
    <w:rsid w:val="00097E9A"/>
    <w:rsid w:val="00097F4F"/>
    <w:rsid w:val="000A009C"/>
    <w:rsid w:val="000A2771"/>
    <w:rsid w:val="000B0F80"/>
    <w:rsid w:val="000B1C4B"/>
    <w:rsid w:val="000B6573"/>
    <w:rsid w:val="000D5F7C"/>
    <w:rsid w:val="000E3AE2"/>
    <w:rsid w:val="000E7578"/>
    <w:rsid w:val="000F0B06"/>
    <w:rsid w:val="000F1418"/>
    <w:rsid w:val="000F2B22"/>
    <w:rsid w:val="000F5E56"/>
    <w:rsid w:val="0010072A"/>
    <w:rsid w:val="001024FE"/>
    <w:rsid w:val="00114D5A"/>
    <w:rsid w:val="00125EF4"/>
    <w:rsid w:val="00127789"/>
    <w:rsid w:val="00134208"/>
    <w:rsid w:val="001348BC"/>
    <w:rsid w:val="001362EE"/>
    <w:rsid w:val="00140C98"/>
    <w:rsid w:val="00142868"/>
    <w:rsid w:val="00150D68"/>
    <w:rsid w:val="001529A7"/>
    <w:rsid w:val="00156D38"/>
    <w:rsid w:val="00157526"/>
    <w:rsid w:val="001668E6"/>
    <w:rsid w:val="0017167D"/>
    <w:rsid w:val="00172E19"/>
    <w:rsid w:val="001743B0"/>
    <w:rsid w:val="00174B1B"/>
    <w:rsid w:val="00181ACC"/>
    <w:rsid w:val="001832A6"/>
    <w:rsid w:val="00184A78"/>
    <w:rsid w:val="00184BFD"/>
    <w:rsid w:val="0018740A"/>
    <w:rsid w:val="0019243C"/>
    <w:rsid w:val="001A0E7C"/>
    <w:rsid w:val="001A17C3"/>
    <w:rsid w:val="001A3BBE"/>
    <w:rsid w:val="001A5491"/>
    <w:rsid w:val="001A54D0"/>
    <w:rsid w:val="001A69E4"/>
    <w:rsid w:val="001C6808"/>
    <w:rsid w:val="001D1102"/>
    <w:rsid w:val="001D44B6"/>
    <w:rsid w:val="001D6BA9"/>
    <w:rsid w:val="001F6B94"/>
    <w:rsid w:val="00200F72"/>
    <w:rsid w:val="002045F1"/>
    <w:rsid w:val="002063C2"/>
    <w:rsid w:val="00206BDE"/>
    <w:rsid w:val="002121FA"/>
    <w:rsid w:val="00215254"/>
    <w:rsid w:val="00215EF3"/>
    <w:rsid w:val="00217880"/>
    <w:rsid w:val="00223533"/>
    <w:rsid w:val="002240EC"/>
    <w:rsid w:val="0022764F"/>
    <w:rsid w:val="002360D1"/>
    <w:rsid w:val="00240254"/>
    <w:rsid w:val="002439DA"/>
    <w:rsid w:val="002452B7"/>
    <w:rsid w:val="002520A5"/>
    <w:rsid w:val="00257A8E"/>
    <w:rsid w:val="002612FC"/>
    <w:rsid w:val="002634C4"/>
    <w:rsid w:val="002643F1"/>
    <w:rsid w:val="002735B5"/>
    <w:rsid w:val="00274F11"/>
    <w:rsid w:val="002858DB"/>
    <w:rsid w:val="00285C0D"/>
    <w:rsid w:val="002876BB"/>
    <w:rsid w:val="002928D3"/>
    <w:rsid w:val="002A767A"/>
    <w:rsid w:val="002B39E4"/>
    <w:rsid w:val="002C359E"/>
    <w:rsid w:val="002C3E70"/>
    <w:rsid w:val="002C4E4C"/>
    <w:rsid w:val="002C5189"/>
    <w:rsid w:val="002C792A"/>
    <w:rsid w:val="002D6CD8"/>
    <w:rsid w:val="002D7DC0"/>
    <w:rsid w:val="002E40D0"/>
    <w:rsid w:val="002F1FE6"/>
    <w:rsid w:val="002F4E68"/>
    <w:rsid w:val="003050CD"/>
    <w:rsid w:val="00310D69"/>
    <w:rsid w:val="003115D6"/>
    <w:rsid w:val="00312F7F"/>
    <w:rsid w:val="00313FD6"/>
    <w:rsid w:val="0031615F"/>
    <w:rsid w:val="003174F7"/>
    <w:rsid w:val="003228B7"/>
    <w:rsid w:val="00325A4C"/>
    <w:rsid w:val="00332A32"/>
    <w:rsid w:val="003332C9"/>
    <w:rsid w:val="003363C7"/>
    <w:rsid w:val="0034087C"/>
    <w:rsid w:val="003410D8"/>
    <w:rsid w:val="00342459"/>
    <w:rsid w:val="003467CD"/>
    <w:rsid w:val="003508A3"/>
    <w:rsid w:val="003531A5"/>
    <w:rsid w:val="0035488F"/>
    <w:rsid w:val="00366C99"/>
    <w:rsid w:val="003673CF"/>
    <w:rsid w:val="00370CA8"/>
    <w:rsid w:val="0037229D"/>
    <w:rsid w:val="00373C77"/>
    <w:rsid w:val="00380C42"/>
    <w:rsid w:val="003845C1"/>
    <w:rsid w:val="00385A75"/>
    <w:rsid w:val="003875A8"/>
    <w:rsid w:val="0039028E"/>
    <w:rsid w:val="003909D4"/>
    <w:rsid w:val="00392253"/>
    <w:rsid w:val="003978C9"/>
    <w:rsid w:val="003A03F4"/>
    <w:rsid w:val="003A28F6"/>
    <w:rsid w:val="003A5F6B"/>
    <w:rsid w:val="003A6975"/>
    <w:rsid w:val="003A6F89"/>
    <w:rsid w:val="003A7BA8"/>
    <w:rsid w:val="003B0772"/>
    <w:rsid w:val="003B1D3A"/>
    <w:rsid w:val="003B1FDB"/>
    <w:rsid w:val="003B38C1"/>
    <w:rsid w:val="003B7257"/>
    <w:rsid w:val="003B7A6E"/>
    <w:rsid w:val="003C3DCF"/>
    <w:rsid w:val="003C6166"/>
    <w:rsid w:val="003D352A"/>
    <w:rsid w:val="003D55B3"/>
    <w:rsid w:val="003D6BCF"/>
    <w:rsid w:val="003E03CC"/>
    <w:rsid w:val="003E1899"/>
    <w:rsid w:val="003E2E21"/>
    <w:rsid w:val="003F274C"/>
    <w:rsid w:val="003F3BB3"/>
    <w:rsid w:val="003F3BFD"/>
    <w:rsid w:val="003F5A91"/>
    <w:rsid w:val="003F62CA"/>
    <w:rsid w:val="003F7049"/>
    <w:rsid w:val="00407DAB"/>
    <w:rsid w:val="004150E6"/>
    <w:rsid w:val="004158CB"/>
    <w:rsid w:val="00415A3A"/>
    <w:rsid w:val="0041728C"/>
    <w:rsid w:val="0042157D"/>
    <w:rsid w:val="00423E3E"/>
    <w:rsid w:val="00427AF4"/>
    <w:rsid w:val="00433965"/>
    <w:rsid w:val="0043410C"/>
    <w:rsid w:val="00436ABE"/>
    <w:rsid w:val="004400E2"/>
    <w:rsid w:val="00444A84"/>
    <w:rsid w:val="00446266"/>
    <w:rsid w:val="004612D6"/>
    <w:rsid w:val="00461632"/>
    <w:rsid w:val="004647DA"/>
    <w:rsid w:val="00466038"/>
    <w:rsid w:val="00467A4F"/>
    <w:rsid w:val="00470769"/>
    <w:rsid w:val="00471A7E"/>
    <w:rsid w:val="004735FD"/>
    <w:rsid w:val="00474062"/>
    <w:rsid w:val="00474A7D"/>
    <w:rsid w:val="00477D6B"/>
    <w:rsid w:val="0048402A"/>
    <w:rsid w:val="0048434D"/>
    <w:rsid w:val="004847C7"/>
    <w:rsid w:val="00493A18"/>
    <w:rsid w:val="004A2CC5"/>
    <w:rsid w:val="004B359B"/>
    <w:rsid w:val="004B56FE"/>
    <w:rsid w:val="004B7473"/>
    <w:rsid w:val="004D156F"/>
    <w:rsid w:val="004D39C4"/>
    <w:rsid w:val="004D7654"/>
    <w:rsid w:val="004F4FE6"/>
    <w:rsid w:val="004F5CFF"/>
    <w:rsid w:val="00507872"/>
    <w:rsid w:val="00511DAE"/>
    <w:rsid w:val="00526349"/>
    <w:rsid w:val="0053057A"/>
    <w:rsid w:val="0053178F"/>
    <w:rsid w:val="00544536"/>
    <w:rsid w:val="00546B3C"/>
    <w:rsid w:val="00551685"/>
    <w:rsid w:val="00552C04"/>
    <w:rsid w:val="00560A29"/>
    <w:rsid w:val="00572982"/>
    <w:rsid w:val="005800D2"/>
    <w:rsid w:val="00584876"/>
    <w:rsid w:val="0059117A"/>
    <w:rsid w:val="00592350"/>
    <w:rsid w:val="00594D27"/>
    <w:rsid w:val="00594EDA"/>
    <w:rsid w:val="00596DCD"/>
    <w:rsid w:val="005A060B"/>
    <w:rsid w:val="005A32C2"/>
    <w:rsid w:val="005A4587"/>
    <w:rsid w:val="005B0D7C"/>
    <w:rsid w:val="005B3573"/>
    <w:rsid w:val="005B53B6"/>
    <w:rsid w:val="005B5775"/>
    <w:rsid w:val="005B58E5"/>
    <w:rsid w:val="005B6239"/>
    <w:rsid w:val="005B6F9D"/>
    <w:rsid w:val="005C31B5"/>
    <w:rsid w:val="005C6CB4"/>
    <w:rsid w:val="005D0A7E"/>
    <w:rsid w:val="005D0DD7"/>
    <w:rsid w:val="005D3641"/>
    <w:rsid w:val="005D502D"/>
    <w:rsid w:val="005E610D"/>
    <w:rsid w:val="005F10BC"/>
    <w:rsid w:val="005F2B81"/>
    <w:rsid w:val="00601760"/>
    <w:rsid w:val="00602B8B"/>
    <w:rsid w:val="0060452D"/>
    <w:rsid w:val="00605827"/>
    <w:rsid w:val="00606760"/>
    <w:rsid w:val="0061161A"/>
    <w:rsid w:val="006143DE"/>
    <w:rsid w:val="0062238E"/>
    <w:rsid w:val="006247DB"/>
    <w:rsid w:val="00627D79"/>
    <w:rsid w:val="00630CD6"/>
    <w:rsid w:val="00631B64"/>
    <w:rsid w:val="00633880"/>
    <w:rsid w:val="0064198E"/>
    <w:rsid w:val="00646050"/>
    <w:rsid w:val="00647995"/>
    <w:rsid w:val="00651DC3"/>
    <w:rsid w:val="0065703F"/>
    <w:rsid w:val="00657455"/>
    <w:rsid w:val="00660854"/>
    <w:rsid w:val="00663ECB"/>
    <w:rsid w:val="00665F5E"/>
    <w:rsid w:val="006713CA"/>
    <w:rsid w:val="00676400"/>
    <w:rsid w:val="00676C5C"/>
    <w:rsid w:val="00682915"/>
    <w:rsid w:val="00690CE2"/>
    <w:rsid w:val="00691B50"/>
    <w:rsid w:val="00694A69"/>
    <w:rsid w:val="00695558"/>
    <w:rsid w:val="00696CF5"/>
    <w:rsid w:val="006A2608"/>
    <w:rsid w:val="006A584B"/>
    <w:rsid w:val="006B25D0"/>
    <w:rsid w:val="006B340F"/>
    <w:rsid w:val="006B60BB"/>
    <w:rsid w:val="006B7C06"/>
    <w:rsid w:val="006C0A41"/>
    <w:rsid w:val="006D51E1"/>
    <w:rsid w:val="006D5E0F"/>
    <w:rsid w:val="006E03CE"/>
    <w:rsid w:val="006E3FE2"/>
    <w:rsid w:val="006E5105"/>
    <w:rsid w:val="006F097D"/>
    <w:rsid w:val="006F669E"/>
    <w:rsid w:val="00702985"/>
    <w:rsid w:val="00705021"/>
    <w:rsid w:val="007058FB"/>
    <w:rsid w:val="00706F27"/>
    <w:rsid w:val="00706FE5"/>
    <w:rsid w:val="00711355"/>
    <w:rsid w:val="00712605"/>
    <w:rsid w:val="007128F7"/>
    <w:rsid w:val="00716089"/>
    <w:rsid w:val="00716130"/>
    <w:rsid w:val="0071643A"/>
    <w:rsid w:val="00717D17"/>
    <w:rsid w:val="007250AF"/>
    <w:rsid w:val="007254EF"/>
    <w:rsid w:val="00725925"/>
    <w:rsid w:val="007374CB"/>
    <w:rsid w:val="0074051C"/>
    <w:rsid w:val="00741740"/>
    <w:rsid w:val="00743357"/>
    <w:rsid w:val="007450AE"/>
    <w:rsid w:val="007530F3"/>
    <w:rsid w:val="00753D30"/>
    <w:rsid w:val="007549A6"/>
    <w:rsid w:val="007630D1"/>
    <w:rsid w:val="00773F83"/>
    <w:rsid w:val="00777A4E"/>
    <w:rsid w:val="00780C86"/>
    <w:rsid w:val="00784014"/>
    <w:rsid w:val="00786178"/>
    <w:rsid w:val="00796469"/>
    <w:rsid w:val="007A7873"/>
    <w:rsid w:val="007B6A58"/>
    <w:rsid w:val="007C0586"/>
    <w:rsid w:val="007C3AD1"/>
    <w:rsid w:val="007C722F"/>
    <w:rsid w:val="007D1613"/>
    <w:rsid w:val="007D3B03"/>
    <w:rsid w:val="007D4059"/>
    <w:rsid w:val="007D6EED"/>
    <w:rsid w:val="007D7301"/>
    <w:rsid w:val="007E23BB"/>
    <w:rsid w:val="007E7CCE"/>
    <w:rsid w:val="007F0E93"/>
    <w:rsid w:val="007F2A00"/>
    <w:rsid w:val="007F3335"/>
    <w:rsid w:val="007F541E"/>
    <w:rsid w:val="007F6F07"/>
    <w:rsid w:val="008003FE"/>
    <w:rsid w:val="0080179C"/>
    <w:rsid w:val="008035D4"/>
    <w:rsid w:val="00812A0B"/>
    <w:rsid w:val="00813C5E"/>
    <w:rsid w:val="00817DC2"/>
    <w:rsid w:val="00831B0B"/>
    <w:rsid w:val="00841631"/>
    <w:rsid w:val="0084249D"/>
    <w:rsid w:val="00844437"/>
    <w:rsid w:val="00844D1A"/>
    <w:rsid w:val="00846F6B"/>
    <w:rsid w:val="00850114"/>
    <w:rsid w:val="00851F0F"/>
    <w:rsid w:val="00852232"/>
    <w:rsid w:val="0085391B"/>
    <w:rsid w:val="00854EF8"/>
    <w:rsid w:val="00863AF3"/>
    <w:rsid w:val="00864126"/>
    <w:rsid w:val="00867B07"/>
    <w:rsid w:val="00873EE5"/>
    <w:rsid w:val="00874F69"/>
    <w:rsid w:val="00884988"/>
    <w:rsid w:val="00886CE4"/>
    <w:rsid w:val="00887706"/>
    <w:rsid w:val="00887833"/>
    <w:rsid w:val="008909A5"/>
    <w:rsid w:val="008A1B43"/>
    <w:rsid w:val="008A529A"/>
    <w:rsid w:val="008B1852"/>
    <w:rsid w:val="008B209E"/>
    <w:rsid w:val="008B2CC1"/>
    <w:rsid w:val="008B4B5E"/>
    <w:rsid w:val="008B60B2"/>
    <w:rsid w:val="008C1096"/>
    <w:rsid w:val="008C3F00"/>
    <w:rsid w:val="008C56A8"/>
    <w:rsid w:val="008C789A"/>
    <w:rsid w:val="008C7DB2"/>
    <w:rsid w:val="008D2431"/>
    <w:rsid w:val="008E0C8A"/>
    <w:rsid w:val="008E1F92"/>
    <w:rsid w:val="008E2063"/>
    <w:rsid w:val="008E4184"/>
    <w:rsid w:val="008F6CE7"/>
    <w:rsid w:val="009012CB"/>
    <w:rsid w:val="00903395"/>
    <w:rsid w:val="009067EF"/>
    <w:rsid w:val="0090731E"/>
    <w:rsid w:val="00910266"/>
    <w:rsid w:val="00911B44"/>
    <w:rsid w:val="00911F78"/>
    <w:rsid w:val="00916EE2"/>
    <w:rsid w:val="00924E5B"/>
    <w:rsid w:val="00924F54"/>
    <w:rsid w:val="009278CB"/>
    <w:rsid w:val="00927BCC"/>
    <w:rsid w:val="00931A20"/>
    <w:rsid w:val="009373BE"/>
    <w:rsid w:val="009376F8"/>
    <w:rsid w:val="009379E1"/>
    <w:rsid w:val="00940620"/>
    <w:rsid w:val="00941D35"/>
    <w:rsid w:val="0094296A"/>
    <w:rsid w:val="00944C3D"/>
    <w:rsid w:val="00950F8D"/>
    <w:rsid w:val="0095230F"/>
    <w:rsid w:val="0095377F"/>
    <w:rsid w:val="00965AEC"/>
    <w:rsid w:val="00965FF2"/>
    <w:rsid w:val="00966A22"/>
    <w:rsid w:val="0096722F"/>
    <w:rsid w:val="00975657"/>
    <w:rsid w:val="00977B29"/>
    <w:rsid w:val="00980295"/>
    <w:rsid w:val="00980843"/>
    <w:rsid w:val="00981B59"/>
    <w:rsid w:val="009941CA"/>
    <w:rsid w:val="009A34BC"/>
    <w:rsid w:val="009A6498"/>
    <w:rsid w:val="009B5320"/>
    <w:rsid w:val="009C19AF"/>
    <w:rsid w:val="009C3072"/>
    <w:rsid w:val="009C53A5"/>
    <w:rsid w:val="009C5FA0"/>
    <w:rsid w:val="009C6E57"/>
    <w:rsid w:val="009C7001"/>
    <w:rsid w:val="009D71C9"/>
    <w:rsid w:val="009E2791"/>
    <w:rsid w:val="009E3723"/>
    <w:rsid w:val="009E3F6F"/>
    <w:rsid w:val="009E6EBA"/>
    <w:rsid w:val="009F3BF9"/>
    <w:rsid w:val="009F499F"/>
    <w:rsid w:val="009F7319"/>
    <w:rsid w:val="00A0396C"/>
    <w:rsid w:val="00A053EE"/>
    <w:rsid w:val="00A15C6A"/>
    <w:rsid w:val="00A272AF"/>
    <w:rsid w:val="00A273F0"/>
    <w:rsid w:val="00A33974"/>
    <w:rsid w:val="00A36297"/>
    <w:rsid w:val="00A42ADF"/>
    <w:rsid w:val="00A42DAF"/>
    <w:rsid w:val="00A44944"/>
    <w:rsid w:val="00A45BD8"/>
    <w:rsid w:val="00A71B3E"/>
    <w:rsid w:val="00A73131"/>
    <w:rsid w:val="00A778BF"/>
    <w:rsid w:val="00A77CCE"/>
    <w:rsid w:val="00A81933"/>
    <w:rsid w:val="00A82C70"/>
    <w:rsid w:val="00A8386C"/>
    <w:rsid w:val="00A85B8E"/>
    <w:rsid w:val="00A93660"/>
    <w:rsid w:val="00A93A1B"/>
    <w:rsid w:val="00A95E0A"/>
    <w:rsid w:val="00AA1603"/>
    <w:rsid w:val="00AA4B72"/>
    <w:rsid w:val="00AA5C33"/>
    <w:rsid w:val="00AA5EDD"/>
    <w:rsid w:val="00AA65C4"/>
    <w:rsid w:val="00AA67C7"/>
    <w:rsid w:val="00AB4750"/>
    <w:rsid w:val="00AB5E37"/>
    <w:rsid w:val="00AC2006"/>
    <w:rsid w:val="00AC205C"/>
    <w:rsid w:val="00AC48C3"/>
    <w:rsid w:val="00AC4A62"/>
    <w:rsid w:val="00AC4CE2"/>
    <w:rsid w:val="00AC61AA"/>
    <w:rsid w:val="00AD0181"/>
    <w:rsid w:val="00AD1977"/>
    <w:rsid w:val="00AD4199"/>
    <w:rsid w:val="00AD4332"/>
    <w:rsid w:val="00AD527F"/>
    <w:rsid w:val="00AD65F2"/>
    <w:rsid w:val="00AD6691"/>
    <w:rsid w:val="00AD7844"/>
    <w:rsid w:val="00AE4115"/>
    <w:rsid w:val="00AF3D7C"/>
    <w:rsid w:val="00AF5C73"/>
    <w:rsid w:val="00AF6162"/>
    <w:rsid w:val="00B007D3"/>
    <w:rsid w:val="00B027F8"/>
    <w:rsid w:val="00B02B11"/>
    <w:rsid w:val="00B05015"/>
    <w:rsid w:val="00B056D9"/>
    <w:rsid w:val="00B05A69"/>
    <w:rsid w:val="00B15297"/>
    <w:rsid w:val="00B20BE1"/>
    <w:rsid w:val="00B20F4B"/>
    <w:rsid w:val="00B21761"/>
    <w:rsid w:val="00B25B19"/>
    <w:rsid w:val="00B27AFC"/>
    <w:rsid w:val="00B31AAC"/>
    <w:rsid w:val="00B3265F"/>
    <w:rsid w:val="00B34984"/>
    <w:rsid w:val="00B40598"/>
    <w:rsid w:val="00B41A84"/>
    <w:rsid w:val="00B43E69"/>
    <w:rsid w:val="00B43E78"/>
    <w:rsid w:val="00B441DC"/>
    <w:rsid w:val="00B46AF6"/>
    <w:rsid w:val="00B474F0"/>
    <w:rsid w:val="00B50B99"/>
    <w:rsid w:val="00B54030"/>
    <w:rsid w:val="00B55C9C"/>
    <w:rsid w:val="00B564F5"/>
    <w:rsid w:val="00B62CD9"/>
    <w:rsid w:val="00B65549"/>
    <w:rsid w:val="00B66C5F"/>
    <w:rsid w:val="00B72678"/>
    <w:rsid w:val="00B7655E"/>
    <w:rsid w:val="00B769A1"/>
    <w:rsid w:val="00B86B0B"/>
    <w:rsid w:val="00B93FAD"/>
    <w:rsid w:val="00B94360"/>
    <w:rsid w:val="00B95246"/>
    <w:rsid w:val="00B95FCA"/>
    <w:rsid w:val="00B961B9"/>
    <w:rsid w:val="00B96F42"/>
    <w:rsid w:val="00B9734B"/>
    <w:rsid w:val="00BA441F"/>
    <w:rsid w:val="00BA4A4F"/>
    <w:rsid w:val="00BC24DC"/>
    <w:rsid w:val="00BC2549"/>
    <w:rsid w:val="00BC3301"/>
    <w:rsid w:val="00BC52DC"/>
    <w:rsid w:val="00BC5E55"/>
    <w:rsid w:val="00BC7258"/>
    <w:rsid w:val="00BC7BF0"/>
    <w:rsid w:val="00BC7E43"/>
    <w:rsid w:val="00BD0916"/>
    <w:rsid w:val="00BD6C27"/>
    <w:rsid w:val="00BD72B1"/>
    <w:rsid w:val="00BE0CD5"/>
    <w:rsid w:val="00BE154C"/>
    <w:rsid w:val="00BE6B99"/>
    <w:rsid w:val="00BF2D27"/>
    <w:rsid w:val="00BF3F91"/>
    <w:rsid w:val="00BF5E2D"/>
    <w:rsid w:val="00C008BF"/>
    <w:rsid w:val="00C06DAE"/>
    <w:rsid w:val="00C11BFE"/>
    <w:rsid w:val="00C1209E"/>
    <w:rsid w:val="00C12599"/>
    <w:rsid w:val="00C12EAB"/>
    <w:rsid w:val="00C17E2C"/>
    <w:rsid w:val="00C228F8"/>
    <w:rsid w:val="00C22CE8"/>
    <w:rsid w:val="00C3347C"/>
    <w:rsid w:val="00C33EA4"/>
    <w:rsid w:val="00C35275"/>
    <w:rsid w:val="00C35CE9"/>
    <w:rsid w:val="00C36768"/>
    <w:rsid w:val="00C37419"/>
    <w:rsid w:val="00C4062E"/>
    <w:rsid w:val="00C411FE"/>
    <w:rsid w:val="00C42A14"/>
    <w:rsid w:val="00C44980"/>
    <w:rsid w:val="00C475C1"/>
    <w:rsid w:val="00C5261A"/>
    <w:rsid w:val="00C63EE9"/>
    <w:rsid w:val="00C65C25"/>
    <w:rsid w:val="00C66537"/>
    <w:rsid w:val="00C66BA9"/>
    <w:rsid w:val="00C70D7B"/>
    <w:rsid w:val="00C73B50"/>
    <w:rsid w:val="00C7686B"/>
    <w:rsid w:val="00C85906"/>
    <w:rsid w:val="00C9450C"/>
    <w:rsid w:val="00C94629"/>
    <w:rsid w:val="00C96DDA"/>
    <w:rsid w:val="00CA0AFE"/>
    <w:rsid w:val="00CA0DB6"/>
    <w:rsid w:val="00CA1693"/>
    <w:rsid w:val="00CA5E6D"/>
    <w:rsid w:val="00CB0292"/>
    <w:rsid w:val="00CB3FAB"/>
    <w:rsid w:val="00CB4CA5"/>
    <w:rsid w:val="00CC53F0"/>
    <w:rsid w:val="00CD0A68"/>
    <w:rsid w:val="00CE3C3B"/>
    <w:rsid w:val="00CE3C52"/>
    <w:rsid w:val="00CE65D4"/>
    <w:rsid w:val="00CF39FB"/>
    <w:rsid w:val="00CF5EFC"/>
    <w:rsid w:val="00CF7A72"/>
    <w:rsid w:val="00D02090"/>
    <w:rsid w:val="00D14705"/>
    <w:rsid w:val="00D1522F"/>
    <w:rsid w:val="00D201AE"/>
    <w:rsid w:val="00D21F0E"/>
    <w:rsid w:val="00D24070"/>
    <w:rsid w:val="00D26A6D"/>
    <w:rsid w:val="00D306E6"/>
    <w:rsid w:val="00D3294D"/>
    <w:rsid w:val="00D34AFB"/>
    <w:rsid w:val="00D35DC3"/>
    <w:rsid w:val="00D3703F"/>
    <w:rsid w:val="00D4194A"/>
    <w:rsid w:val="00D42ECA"/>
    <w:rsid w:val="00D45252"/>
    <w:rsid w:val="00D52A8B"/>
    <w:rsid w:val="00D64990"/>
    <w:rsid w:val="00D65369"/>
    <w:rsid w:val="00D7083D"/>
    <w:rsid w:val="00D71B4D"/>
    <w:rsid w:val="00D812F5"/>
    <w:rsid w:val="00D82F5F"/>
    <w:rsid w:val="00D835B9"/>
    <w:rsid w:val="00D84BB4"/>
    <w:rsid w:val="00D860EE"/>
    <w:rsid w:val="00D93D55"/>
    <w:rsid w:val="00D9674E"/>
    <w:rsid w:val="00D969AB"/>
    <w:rsid w:val="00D97D92"/>
    <w:rsid w:val="00DA11DA"/>
    <w:rsid w:val="00DA133E"/>
    <w:rsid w:val="00DA26E0"/>
    <w:rsid w:val="00DB3D96"/>
    <w:rsid w:val="00DB61EC"/>
    <w:rsid w:val="00DE4B58"/>
    <w:rsid w:val="00DF3A1C"/>
    <w:rsid w:val="00E15FCE"/>
    <w:rsid w:val="00E161A2"/>
    <w:rsid w:val="00E206C5"/>
    <w:rsid w:val="00E238D3"/>
    <w:rsid w:val="00E24231"/>
    <w:rsid w:val="00E242FC"/>
    <w:rsid w:val="00E33555"/>
    <w:rsid w:val="00E335FE"/>
    <w:rsid w:val="00E3577B"/>
    <w:rsid w:val="00E3777D"/>
    <w:rsid w:val="00E40D32"/>
    <w:rsid w:val="00E41B41"/>
    <w:rsid w:val="00E44579"/>
    <w:rsid w:val="00E5021F"/>
    <w:rsid w:val="00E53F69"/>
    <w:rsid w:val="00E61033"/>
    <w:rsid w:val="00E671A6"/>
    <w:rsid w:val="00E71100"/>
    <w:rsid w:val="00E73377"/>
    <w:rsid w:val="00E7464C"/>
    <w:rsid w:val="00E770BA"/>
    <w:rsid w:val="00E81BC5"/>
    <w:rsid w:val="00E84541"/>
    <w:rsid w:val="00E87869"/>
    <w:rsid w:val="00E9073C"/>
    <w:rsid w:val="00E91380"/>
    <w:rsid w:val="00E9212E"/>
    <w:rsid w:val="00EA2315"/>
    <w:rsid w:val="00EB3042"/>
    <w:rsid w:val="00EB41CA"/>
    <w:rsid w:val="00EB6540"/>
    <w:rsid w:val="00EC4E49"/>
    <w:rsid w:val="00ED322D"/>
    <w:rsid w:val="00ED77FB"/>
    <w:rsid w:val="00F021A6"/>
    <w:rsid w:val="00F044AB"/>
    <w:rsid w:val="00F05726"/>
    <w:rsid w:val="00F11D94"/>
    <w:rsid w:val="00F13E75"/>
    <w:rsid w:val="00F17411"/>
    <w:rsid w:val="00F224CD"/>
    <w:rsid w:val="00F2491D"/>
    <w:rsid w:val="00F273B7"/>
    <w:rsid w:val="00F301AE"/>
    <w:rsid w:val="00F32147"/>
    <w:rsid w:val="00F37F38"/>
    <w:rsid w:val="00F45E7E"/>
    <w:rsid w:val="00F471C5"/>
    <w:rsid w:val="00F538A6"/>
    <w:rsid w:val="00F53E88"/>
    <w:rsid w:val="00F575BE"/>
    <w:rsid w:val="00F66127"/>
    <w:rsid w:val="00F66152"/>
    <w:rsid w:val="00F6691B"/>
    <w:rsid w:val="00F71FBA"/>
    <w:rsid w:val="00F758DD"/>
    <w:rsid w:val="00F75C05"/>
    <w:rsid w:val="00F826E3"/>
    <w:rsid w:val="00F82C3C"/>
    <w:rsid w:val="00F8472C"/>
    <w:rsid w:val="00F90557"/>
    <w:rsid w:val="00F934E5"/>
    <w:rsid w:val="00F96497"/>
    <w:rsid w:val="00FA0F4D"/>
    <w:rsid w:val="00FA1002"/>
    <w:rsid w:val="00FC00A8"/>
    <w:rsid w:val="00FC0AF3"/>
    <w:rsid w:val="00FC3BBC"/>
    <w:rsid w:val="00FD6B5A"/>
    <w:rsid w:val="00FE01DF"/>
    <w:rsid w:val="00FE1F7E"/>
    <w:rsid w:val="00FE4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C5C654"/>
  <w15:docId w15:val="{46981906-FA5F-47C7-B639-ED7C1B35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D6CD8"/>
    <w:pPr>
      <w:keepNext/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F1FA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FF1F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F1FA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AC48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8C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8C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C48C3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AC48C3"/>
    <w:rPr>
      <w:rFonts w:ascii="Arial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AC4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8C3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F471C5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625F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unhideWhenUsed/>
    <w:rsid w:val="00D20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1FDE-965D-45D9-9163-8CFADEAF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3251</Words>
  <Characters>17890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A/64/3</vt:lpstr>
    </vt:vector>
  </TitlesOfParts>
  <Company>WIPO</Company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A/65/3</dc:title>
  <dc:creator>WIPO</dc:creator>
  <cp:keywords>PUBLIC</cp:keywords>
  <cp:lastModifiedBy>HÄFLIGER Patience</cp:lastModifiedBy>
  <cp:revision>3</cp:revision>
  <cp:lastPrinted>2024-04-09T12:32:00Z</cp:lastPrinted>
  <dcterms:created xsi:type="dcterms:W3CDTF">2024-04-23T08:59:00Z</dcterms:created>
  <dcterms:modified xsi:type="dcterms:W3CDTF">2024-04-24T08:27:00Z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204bb2fa-51fc-487a-b59e-e09f18225af1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2023-05-02T08:49:41Z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adfd0ca6-0fb7-4bd8-a282-23b551885ead</vt:lpwstr>
  </property>
  <property fmtid="{D5CDD505-2E9C-101B-9397-08002B2CF9AE}" pid="14" name="MSIP_Label_20773ee6-353b-4fb9-a59d-0b94c8c67bea_ContentBits">
    <vt:lpwstr>0</vt:lpwstr>
  </property>
</Properties>
</file>