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80EA" w14:textId="77777777" w:rsidR="008B2CC1" w:rsidRPr="00B9457C" w:rsidRDefault="0040540C" w:rsidP="004D5CE1">
      <w:pPr>
        <w:pBdr>
          <w:bottom w:val="single" w:sz="4" w:space="11" w:color="auto"/>
        </w:pBdr>
        <w:spacing w:after="120"/>
        <w:jc w:val="right"/>
        <w:rPr>
          <w:lang w:val="fr-FR"/>
        </w:rPr>
      </w:pPr>
      <w:r w:rsidRPr="00B9457C">
        <w:rPr>
          <w:noProof/>
          <w:lang w:val="fr-FR" w:eastAsia="en-US"/>
        </w:rPr>
        <w:drawing>
          <wp:inline distT="0" distB="0" distL="0" distR="0" wp14:anchorId="69C03A3E" wp14:editId="0E875BA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29458A5" w14:textId="7C678F6E" w:rsidR="00B1090C" w:rsidRPr="00B9457C" w:rsidRDefault="00533626" w:rsidP="004D5CE1">
      <w:pPr>
        <w:jc w:val="right"/>
        <w:rPr>
          <w:rFonts w:ascii="Arial Black" w:hAnsi="Arial Black"/>
          <w:caps/>
          <w:sz w:val="15"/>
          <w:lang w:val="fr-FR"/>
        </w:rPr>
      </w:pPr>
      <w:r w:rsidRPr="00B9457C">
        <w:rPr>
          <w:rFonts w:ascii="Arial Black" w:hAnsi="Arial Black"/>
          <w:caps/>
          <w:sz w:val="15"/>
          <w:lang w:val="fr-FR"/>
        </w:rPr>
        <w:t>CWS/11</w:t>
      </w:r>
      <w:bookmarkStart w:id="0" w:name="Code"/>
      <w:bookmarkEnd w:id="0"/>
      <w:r w:rsidR="006A4690" w:rsidRPr="00B9457C">
        <w:rPr>
          <w:rFonts w:ascii="Arial Black" w:hAnsi="Arial Black"/>
          <w:caps/>
          <w:sz w:val="15"/>
          <w:lang w:val="fr-FR"/>
        </w:rPr>
        <w:t>/12</w:t>
      </w:r>
    </w:p>
    <w:p w14:paraId="101957EF" w14:textId="606F59F8" w:rsidR="008B2CC1" w:rsidRPr="00B9457C" w:rsidRDefault="00B1090C" w:rsidP="004D5CE1">
      <w:pPr>
        <w:jc w:val="right"/>
        <w:rPr>
          <w:rFonts w:ascii="Arial Black" w:hAnsi="Arial Black"/>
          <w:sz w:val="15"/>
          <w:szCs w:val="15"/>
          <w:lang w:val="fr-FR"/>
        </w:rPr>
      </w:pPr>
      <w:r w:rsidRPr="00B9457C">
        <w:rPr>
          <w:rFonts w:ascii="Arial Black" w:hAnsi="Arial Black"/>
          <w:caps/>
          <w:sz w:val="15"/>
          <w:lang w:val="fr-FR"/>
        </w:rPr>
        <w:t>ORIGINAL</w:t>
      </w:r>
      <w:r w:rsidR="00B14FD0" w:rsidRPr="00B9457C">
        <w:rPr>
          <w:rFonts w:ascii="Arial Black" w:hAnsi="Arial Black"/>
          <w:caps/>
          <w:sz w:val="15"/>
          <w:lang w:val="fr-FR"/>
        </w:rPr>
        <w:t> :</w:t>
      </w:r>
      <w:r w:rsidR="002956DE" w:rsidRPr="00B9457C">
        <w:rPr>
          <w:rFonts w:ascii="Arial Black" w:hAnsi="Arial Black"/>
          <w:caps/>
          <w:sz w:val="15"/>
          <w:lang w:val="fr-FR"/>
        </w:rPr>
        <w:t xml:space="preserve"> </w:t>
      </w:r>
      <w:bookmarkStart w:id="1" w:name="Original"/>
      <w:r w:rsidR="006A4690" w:rsidRPr="00B9457C">
        <w:rPr>
          <w:rFonts w:ascii="Arial Black" w:hAnsi="Arial Black"/>
          <w:caps/>
          <w:sz w:val="15"/>
          <w:szCs w:val="15"/>
          <w:lang w:val="fr-FR"/>
        </w:rPr>
        <w:t>anglais</w:t>
      </w:r>
    </w:p>
    <w:bookmarkEnd w:id="1"/>
    <w:p w14:paraId="374F22D3" w14:textId="3D9BE73A" w:rsidR="008B2CC1" w:rsidRPr="00B9457C" w:rsidRDefault="00B1090C" w:rsidP="004D5CE1">
      <w:pPr>
        <w:spacing w:after="1200"/>
        <w:jc w:val="right"/>
        <w:rPr>
          <w:rFonts w:ascii="Arial Black" w:hAnsi="Arial Black"/>
          <w:sz w:val="15"/>
          <w:szCs w:val="15"/>
          <w:lang w:val="fr-FR"/>
        </w:rPr>
      </w:pPr>
      <w:r w:rsidRPr="00B9457C">
        <w:rPr>
          <w:rFonts w:ascii="Arial Black" w:hAnsi="Arial Black"/>
          <w:caps/>
          <w:sz w:val="15"/>
          <w:szCs w:val="15"/>
          <w:lang w:val="fr-FR"/>
        </w:rPr>
        <w:t>DATE</w:t>
      </w:r>
      <w:r w:rsidR="00B14FD0" w:rsidRPr="00B9457C">
        <w:rPr>
          <w:rFonts w:ascii="Arial Black" w:hAnsi="Arial Black"/>
          <w:caps/>
          <w:sz w:val="15"/>
          <w:szCs w:val="15"/>
          <w:lang w:val="fr-FR"/>
        </w:rPr>
        <w:t> :</w:t>
      </w:r>
      <w:r w:rsidR="002956DE" w:rsidRPr="00B9457C">
        <w:rPr>
          <w:rFonts w:ascii="Arial Black" w:hAnsi="Arial Black"/>
          <w:caps/>
          <w:sz w:val="15"/>
          <w:szCs w:val="15"/>
          <w:lang w:val="fr-FR"/>
        </w:rPr>
        <w:t xml:space="preserve"> </w:t>
      </w:r>
      <w:bookmarkStart w:id="2" w:name="Date"/>
      <w:r w:rsidR="006A4690" w:rsidRPr="00B9457C">
        <w:rPr>
          <w:rFonts w:ascii="Arial Black" w:hAnsi="Arial Black"/>
          <w:caps/>
          <w:sz w:val="15"/>
          <w:szCs w:val="15"/>
          <w:lang w:val="fr-FR"/>
        </w:rPr>
        <w:t>18 octobre 2023</w:t>
      </w:r>
    </w:p>
    <w:bookmarkEnd w:id="2"/>
    <w:p w14:paraId="71F7CF91" w14:textId="18CEAD3A" w:rsidR="00533626" w:rsidRPr="00B9457C" w:rsidRDefault="00533626" w:rsidP="004D5CE1">
      <w:pPr>
        <w:spacing w:after="600"/>
        <w:rPr>
          <w:b/>
          <w:sz w:val="28"/>
          <w:szCs w:val="28"/>
          <w:lang w:val="fr-FR"/>
        </w:rPr>
      </w:pPr>
      <w:r w:rsidRPr="00B9457C">
        <w:rPr>
          <w:b/>
          <w:sz w:val="28"/>
          <w:szCs w:val="28"/>
          <w:lang w:val="fr-FR"/>
        </w:rPr>
        <w:t>Comité des normes de l</w:t>
      </w:r>
      <w:r w:rsidR="00B14FD0" w:rsidRPr="00B9457C">
        <w:rPr>
          <w:b/>
          <w:sz w:val="28"/>
          <w:szCs w:val="28"/>
          <w:lang w:val="fr-FR"/>
        </w:rPr>
        <w:t>’</w:t>
      </w:r>
      <w:r w:rsidRPr="00B9457C">
        <w:rPr>
          <w:b/>
          <w:sz w:val="28"/>
          <w:szCs w:val="28"/>
          <w:lang w:val="fr-FR"/>
        </w:rPr>
        <w:t>OMPI (CWS)</w:t>
      </w:r>
    </w:p>
    <w:p w14:paraId="4AE2E27D" w14:textId="3C22876C" w:rsidR="00533626" w:rsidRPr="00B9457C" w:rsidRDefault="00533626" w:rsidP="004D5CE1">
      <w:pPr>
        <w:rPr>
          <w:b/>
          <w:sz w:val="28"/>
          <w:szCs w:val="24"/>
          <w:lang w:val="fr-FR"/>
        </w:rPr>
      </w:pPr>
      <w:r w:rsidRPr="00B9457C">
        <w:rPr>
          <w:b/>
          <w:sz w:val="24"/>
          <w:lang w:val="fr-FR"/>
        </w:rPr>
        <w:t>Onz</w:t>
      </w:r>
      <w:r w:rsidR="00B14FD0" w:rsidRPr="00B9457C">
        <w:rPr>
          <w:b/>
          <w:sz w:val="24"/>
          <w:lang w:val="fr-FR"/>
        </w:rPr>
        <w:t>ième session</w:t>
      </w:r>
    </w:p>
    <w:p w14:paraId="7D17B624" w14:textId="09AE8978" w:rsidR="008B2CC1" w:rsidRPr="00B9457C" w:rsidRDefault="006A4690" w:rsidP="004D5CE1">
      <w:pPr>
        <w:spacing w:after="720"/>
        <w:rPr>
          <w:caps/>
          <w:sz w:val="24"/>
          <w:lang w:val="fr-FR"/>
        </w:rPr>
      </w:pPr>
      <w:bookmarkStart w:id="3" w:name="TitleOfDoc"/>
      <w:r w:rsidRPr="00B9457C">
        <w:rPr>
          <w:b/>
          <w:sz w:val="24"/>
          <w:lang w:val="fr-FR"/>
        </w:rPr>
        <w:t>Genève, 4 – 8 décembre 2023</w:t>
      </w:r>
    </w:p>
    <w:p w14:paraId="192463EF" w14:textId="17FBCB85" w:rsidR="006A4690" w:rsidRPr="00B9457C" w:rsidRDefault="006A4690" w:rsidP="004D5CE1">
      <w:pPr>
        <w:spacing w:after="360"/>
        <w:rPr>
          <w:caps/>
          <w:sz w:val="24"/>
          <w:lang w:val="fr-FR"/>
        </w:rPr>
      </w:pPr>
      <w:bookmarkStart w:id="4" w:name="Prepared"/>
      <w:bookmarkEnd w:id="3"/>
      <w:bookmarkEnd w:id="4"/>
      <w:r w:rsidRPr="00B9457C">
        <w:rPr>
          <w:caps/>
          <w:sz w:val="24"/>
          <w:lang w:val="fr-FR"/>
        </w:rPr>
        <w:t>Rapport de l</w:t>
      </w:r>
      <w:r w:rsidR="00B14FD0" w:rsidRPr="00B9457C">
        <w:rPr>
          <w:caps/>
          <w:sz w:val="24"/>
          <w:lang w:val="fr-FR"/>
        </w:rPr>
        <w:t>’</w:t>
      </w:r>
      <w:r w:rsidRPr="00B9457C">
        <w:rPr>
          <w:caps/>
          <w:sz w:val="24"/>
          <w:lang w:val="fr-FR"/>
        </w:rPr>
        <w:t>Équipe d</w:t>
      </w:r>
      <w:r w:rsidR="00B14FD0" w:rsidRPr="00B9457C">
        <w:rPr>
          <w:caps/>
          <w:sz w:val="24"/>
          <w:lang w:val="fr-FR"/>
        </w:rPr>
        <w:t>’</w:t>
      </w:r>
      <w:r w:rsidRPr="00B9457C">
        <w:rPr>
          <w:caps/>
          <w:sz w:val="24"/>
          <w:lang w:val="fr-FR"/>
        </w:rPr>
        <w:t>experts chargée de l</w:t>
      </w:r>
      <w:r w:rsidR="00B14FD0" w:rsidRPr="00B9457C">
        <w:rPr>
          <w:caps/>
          <w:sz w:val="24"/>
          <w:lang w:val="fr-FR"/>
        </w:rPr>
        <w:t>’</w:t>
      </w:r>
      <w:r w:rsidRPr="00B9457C">
        <w:rPr>
          <w:caps/>
          <w:sz w:val="24"/>
          <w:lang w:val="fr-FR"/>
        </w:rPr>
        <w:t>accès public à</w:t>
      </w:r>
      <w:r w:rsidR="0072654E">
        <w:rPr>
          <w:caps/>
          <w:sz w:val="24"/>
          <w:lang w:val="fr-FR"/>
        </w:rPr>
        <w:t> </w:t>
      </w:r>
      <w:r w:rsidRPr="00B9457C">
        <w:rPr>
          <w:caps/>
          <w:sz w:val="24"/>
          <w:lang w:val="fr-FR"/>
        </w:rPr>
        <w:t>l</w:t>
      </w:r>
      <w:r w:rsidR="00B14FD0" w:rsidRPr="00B9457C">
        <w:rPr>
          <w:caps/>
          <w:sz w:val="24"/>
          <w:lang w:val="fr-FR"/>
        </w:rPr>
        <w:t>’</w:t>
      </w:r>
      <w:r w:rsidRPr="00B9457C">
        <w:rPr>
          <w:caps/>
          <w:sz w:val="24"/>
          <w:lang w:val="fr-FR"/>
        </w:rPr>
        <w:t>information en matière de brevets (tâche n° 52)</w:t>
      </w:r>
    </w:p>
    <w:p w14:paraId="11B37007" w14:textId="3459A75D" w:rsidR="008B2CC1" w:rsidRPr="00B9457C" w:rsidRDefault="006A4690" w:rsidP="004D5CE1">
      <w:pPr>
        <w:spacing w:after="960"/>
        <w:rPr>
          <w:i/>
          <w:lang w:val="fr-FR"/>
        </w:rPr>
      </w:pPr>
      <w:r w:rsidRPr="00B9457C">
        <w:rPr>
          <w:i/>
          <w:lang w:val="fr-FR"/>
        </w:rPr>
        <w:t>Document établi par le responsable de l</w:t>
      </w:r>
      <w:r w:rsidR="00B14FD0" w:rsidRPr="00B9457C">
        <w:rPr>
          <w:i/>
          <w:lang w:val="fr-FR"/>
        </w:rPr>
        <w:t>’</w:t>
      </w:r>
      <w:r w:rsidRPr="00B9457C">
        <w:rPr>
          <w:i/>
          <w:lang w:val="fr-FR"/>
        </w:rPr>
        <w:t>Équipe d</w:t>
      </w:r>
      <w:r w:rsidR="00B14FD0" w:rsidRPr="00B9457C">
        <w:rPr>
          <w:i/>
          <w:lang w:val="fr-FR"/>
        </w:rPr>
        <w:t>’</w:t>
      </w:r>
      <w:r w:rsidRPr="00B9457C">
        <w:rPr>
          <w:i/>
          <w:lang w:val="fr-FR"/>
        </w:rPr>
        <w:t>experts chargée de l</w:t>
      </w:r>
      <w:r w:rsidR="00B14FD0" w:rsidRPr="00B9457C">
        <w:rPr>
          <w:i/>
          <w:lang w:val="fr-FR"/>
        </w:rPr>
        <w:t>’</w:t>
      </w:r>
      <w:r w:rsidRPr="00B9457C">
        <w:rPr>
          <w:i/>
          <w:lang w:val="fr-FR"/>
        </w:rPr>
        <w:t>accès public à l</w:t>
      </w:r>
      <w:r w:rsidR="00B14FD0" w:rsidRPr="00B9457C">
        <w:rPr>
          <w:i/>
          <w:lang w:val="fr-FR"/>
        </w:rPr>
        <w:t>’</w:t>
      </w:r>
      <w:r w:rsidRPr="00B9457C">
        <w:rPr>
          <w:i/>
          <w:lang w:val="fr-FR"/>
        </w:rPr>
        <w:t>information en matière de brevets</w:t>
      </w:r>
    </w:p>
    <w:p w14:paraId="6C2DC5D4" w14:textId="65C9AFE1" w:rsidR="006A4690" w:rsidRPr="00B9457C" w:rsidRDefault="009D2E2D" w:rsidP="009D2E2D">
      <w:pPr>
        <w:pStyle w:val="Heading2"/>
        <w:rPr>
          <w:rFonts w:eastAsia="Malgun Gothic"/>
          <w:szCs w:val="22"/>
          <w:lang w:val="fr-FR"/>
        </w:rPr>
      </w:pPr>
      <w:r w:rsidRPr="00B9457C">
        <w:rPr>
          <w:lang w:val="fr-FR"/>
        </w:rPr>
        <w:t>Résumé</w:t>
      </w:r>
    </w:p>
    <w:p w14:paraId="31DD8B79" w14:textId="1CB00DFC" w:rsidR="00B14FD0" w:rsidRPr="00B9457C" w:rsidRDefault="006A4690" w:rsidP="009D2E2D">
      <w:pPr>
        <w:pStyle w:val="ONUMFS"/>
        <w:rPr>
          <w:lang w:val="fr-FR"/>
        </w:rPr>
      </w:pPr>
      <w:r w:rsidRPr="00B9457C">
        <w:rPr>
          <w:lang w:val="fr-FR"/>
        </w:rPr>
        <w:t>L</w:t>
      </w:r>
      <w:r w:rsidR="00B14FD0" w:rsidRPr="00B9457C">
        <w:rPr>
          <w:lang w:val="fr-FR"/>
        </w:rPr>
        <w:t>’</w:t>
      </w:r>
      <w:r w:rsidRPr="00B9457C">
        <w:rPr>
          <w:lang w:val="fr-FR"/>
        </w:rPr>
        <w:t>Équipe d</w:t>
      </w:r>
      <w:r w:rsidR="00B14FD0" w:rsidRPr="00B9457C">
        <w:rPr>
          <w:lang w:val="fr-FR"/>
        </w:rPr>
        <w:t>’</w:t>
      </w:r>
      <w:r w:rsidRPr="00B9457C">
        <w:rPr>
          <w:lang w:val="fr-FR"/>
        </w:rPr>
        <w:t>experts chargée de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brevets s</w:t>
      </w:r>
      <w:r w:rsidR="00B14FD0" w:rsidRPr="00B9457C">
        <w:rPr>
          <w:lang w:val="fr-FR"/>
        </w:rPr>
        <w:t>’</w:t>
      </w:r>
      <w:r w:rsidRPr="00B9457C">
        <w:rPr>
          <w:lang w:val="fr-FR"/>
        </w:rPr>
        <w:t>occupe de la tâche n° 52 et propose de transférer les travaux de mise à jour de la partie 6 du Manuel de l</w:t>
      </w:r>
      <w:r w:rsidR="00B14FD0" w:rsidRPr="00B9457C">
        <w:rPr>
          <w:lang w:val="fr-FR"/>
        </w:rPr>
        <w:t>’</w:t>
      </w:r>
      <w:r w:rsidRPr="00B9457C">
        <w:rPr>
          <w:lang w:val="fr-FR"/>
        </w:rPr>
        <w:t>OMPI de l</w:t>
      </w:r>
      <w:r w:rsidR="00B14FD0" w:rsidRPr="00B9457C">
        <w:rPr>
          <w:lang w:val="fr-FR"/>
        </w:rPr>
        <w:t>’</w:t>
      </w:r>
      <w:r w:rsidRPr="00B9457C">
        <w:rPr>
          <w:lang w:val="fr-FR"/>
        </w:rPr>
        <w:t>Équipe d</w:t>
      </w:r>
      <w:r w:rsidR="00B14FD0" w:rsidRPr="00B9457C">
        <w:rPr>
          <w:lang w:val="fr-FR"/>
        </w:rPr>
        <w:t>’</w:t>
      </w:r>
      <w:r w:rsidRPr="00B9457C">
        <w:rPr>
          <w:lang w:val="fr-FR"/>
        </w:rPr>
        <w:t>experts chargée de la transformation numérique à l</w:t>
      </w:r>
      <w:r w:rsidR="00B14FD0" w:rsidRPr="00B9457C">
        <w:rPr>
          <w:lang w:val="fr-FR"/>
        </w:rPr>
        <w:t>’</w:t>
      </w:r>
      <w:r w:rsidRPr="00B9457C">
        <w:rPr>
          <w:lang w:val="fr-FR"/>
        </w:rPr>
        <w:t>Équipe d</w:t>
      </w:r>
      <w:r w:rsidR="00B14FD0" w:rsidRPr="00B9457C">
        <w:rPr>
          <w:lang w:val="fr-FR"/>
        </w:rPr>
        <w:t>’</w:t>
      </w:r>
      <w:r w:rsidRPr="00B9457C">
        <w:rPr>
          <w:lang w:val="fr-FR"/>
        </w:rPr>
        <w:t>experts chargée de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w:t>
      </w:r>
      <w:r w:rsidR="009D2E2D" w:rsidRPr="00B9457C">
        <w:rPr>
          <w:lang w:val="fr-FR"/>
        </w:rPr>
        <w:t>ts.  L’é</w:t>
      </w:r>
      <w:r w:rsidRPr="00B9457C">
        <w:rPr>
          <w:lang w:val="fr-FR"/>
        </w:rPr>
        <w:t>quipe d</w:t>
      </w:r>
      <w:r w:rsidR="00B14FD0" w:rsidRPr="00B9457C">
        <w:rPr>
          <w:lang w:val="fr-FR"/>
        </w:rPr>
        <w:t>’</w:t>
      </w:r>
      <w:r w:rsidRPr="00B9457C">
        <w:rPr>
          <w:lang w:val="fr-FR"/>
        </w:rPr>
        <w:t>experts propose également de réviser la description de la tâche n° 52 conformément à la proposition.</w:t>
      </w:r>
    </w:p>
    <w:p w14:paraId="26FF373F" w14:textId="656B14FC" w:rsidR="006A4690" w:rsidRPr="00B9457C" w:rsidRDefault="009D2E2D" w:rsidP="009D2E2D">
      <w:pPr>
        <w:pStyle w:val="Heading2"/>
        <w:rPr>
          <w:rFonts w:eastAsia="Malgun Gothic"/>
          <w:szCs w:val="22"/>
          <w:lang w:val="fr-FR"/>
        </w:rPr>
      </w:pPr>
      <w:r w:rsidRPr="00B9457C">
        <w:rPr>
          <w:lang w:val="fr-FR"/>
        </w:rPr>
        <w:t>Informations générales</w:t>
      </w:r>
    </w:p>
    <w:p w14:paraId="27F72E33" w14:textId="28C93469" w:rsidR="006A4690" w:rsidRPr="00B9457C" w:rsidRDefault="006A4690" w:rsidP="009D2E2D">
      <w:pPr>
        <w:pStyle w:val="ONUMFS"/>
        <w:rPr>
          <w:caps/>
          <w:lang w:val="fr-FR"/>
        </w:rPr>
      </w:pPr>
      <w:r w:rsidRPr="00B9457C">
        <w:rPr>
          <w:lang w:val="fr-FR"/>
        </w:rPr>
        <w:t>À la reprise de sa quatr</w:t>
      </w:r>
      <w:r w:rsidR="00B14FD0" w:rsidRPr="00B9457C">
        <w:rPr>
          <w:lang w:val="fr-FR"/>
        </w:rPr>
        <w:t>ième session</w:t>
      </w:r>
      <w:r w:rsidRPr="00B9457C">
        <w:rPr>
          <w:lang w:val="fr-FR"/>
        </w:rPr>
        <w:t xml:space="preserve"> tenue en 2016, le Comité des normes de l</w:t>
      </w:r>
      <w:r w:rsidR="00B14FD0" w:rsidRPr="00B9457C">
        <w:rPr>
          <w:lang w:val="fr-FR"/>
        </w:rPr>
        <w:t>’</w:t>
      </w:r>
      <w:r w:rsidRPr="00B9457C">
        <w:rPr>
          <w:lang w:val="fr-FR"/>
        </w:rPr>
        <w:t>OMPI</w:t>
      </w:r>
      <w:r w:rsidR="0072654E">
        <w:rPr>
          <w:lang w:val="fr-FR"/>
        </w:rPr>
        <w:t> </w:t>
      </w:r>
      <w:r w:rsidRPr="00B9457C">
        <w:rPr>
          <w:lang w:val="fr-FR"/>
        </w:rPr>
        <w:t xml:space="preserve">(CWS) a pris note de la demande du Groupe de documentation sur les brevets (PDG) et </w:t>
      </w:r>
      <w:proofErr w:type="gramStart"/>
      <w:r w:rsidRPr="00B9457C">
        <w:rPr>
          <w:lang w:val="fr-FR"/>
        </w:rPr>
        <w:t>des</w:t>
      </w:r>
      <w:proofErr w:type="gramEnd"/>
      <w:r w:rsidRPr="00B9457C">
        <w:rPr>
          <w:lang w:val="fr-FR"/>
        </w:rPr>
        <w:t xml:space="preserve"> informations qu</w:t>
      </w:r>
      <w:r w:rsidR="00B14FD0" w:rsidRPr="00B9457C">
        <w:rPr>
          <w:lang w:val="fr-FR"/>
        </w:rPr>
        <w:t>’</w:t>
      </w:r>
      <w:r w:rsidRPr="00B9457C">
        <w:rPr>
          <w:lang w:val="fr-FR"/>
        </w:rPr>
        <w:t>il a transmises concernant les exigences relatives aux registres nationaux et régionaux des breve</w:t>
      </w:r>
      <w:r w:rsidR="009D2E2D" w:rsidRPr="00B9457C">
        <w:rPr>
          <w:lang w:val="fr-FR"/>
        </w:rPr>
        <w:t>ts.  Le</w:t>
      </w:r>
      <w:r w:rsidR="00B14FD0" w:rsidRPr="00B9457C">
        <w:rPr>
          <w:lang w:val="fr-FR"/>
        </w:rPr>
        <w:t> CWS</w:t>
      </w:r>
      <w:r w:rsidRPr="00B9457C">
        <w:rPr>
          <w:lang w:val="fr-FR"/>
        </w:rPr>
        <w:t xml:space="preserve"> est convenu, en particulier, de recenser les pratiques des offices de propriété intellectuelle sur le contenu, les fonctions et les plans futurs concernant leurs registres de brevets (voir l</w:t>
      </w:r>
      <w:r w:rsidR="00B14FD0" w:rsidRPr="00B9457C">
        <w:rPr>
          <w:lang w:val="fr-FR"/>
        </w:rPr>
        <w:t>’</w:t>
      </w:r>
      <w:r w:rsidRPr="00B9457C">
        <w:rPr>
          <w:lang w:val="fr-FR"/>
        </w:rPr>
        <w:t>annexe III du document</w:t>
      </w:r>
      <w:r w:rsidR="00C8033C">
        <w:rPr>
          <w:lang w:val="fr-FR"/>
        </w:rPr>
        <w:t> </w:t>
      </w:r>
      <w:r w:rsidRPr="00B9457C">
        <w:rPr>
          <w:lang w:val="fr-FR"/>
        </w:rPr>
        <w:t>CWS/4BIS/6).</w:t>
      </w:r>
    </w:p>
    <w:p w14:paraId="75B66A07" w14:textId="1ECE45A6" w:rsidR="00B14FD0" w:rsidRPr="00B9457C" w:rsidRDefault="006A4690" w:rsidP="009D2E2D">
      <w:pPr>
        <w:pStyle w:val="ONUMFS"/>
        <w:rPr>
          <w:lang w:val="fr-FR"/>
        </w:rPr>
      </w:pPr>
      <w:r w:rsidRPr="00B9457C">
        <w:rPr>
          <w:lang w:val="fr-FR"/>
        </w:rPr>
        <w:t>En réponse à cette demande, le Comité des normes de l</w:t>
      </w:r>
      <w:r w:rsidR="00B14FD0" w:rsidRPr="00B9457C">
        <w:rPr>
          <w:lang w:val="fr-FR"/>
        </w:rPr>
        <w:t>’</w:t>
      </w:r>
      <w:r w:rsidRPr="00B9457C">
        <w:rPr>
          <w:lang w:val="fr-FR"/>
        </w:rPr>
        <w:t>OMPI (CWS) a créé, à sa cinqu</w:t>
      </w:r>
      <w:r w:rsidR="00B14FD0" w:rsidRPr="00B9457C">
        <w:rPr>
          <w:lang w:val="fr-FR"/>
        </w:rPr>
        <w:t>ième session</w:t>
      </w:r>
      <w:r w:rsidRPr="00B9457C">
        <w:rPr>
          <w:lang w:val="fr-FR"/>
        </w:rPr>
        <w:t xml:space="preserve"> en 2017, la tâche n° 52 dont la description est la suivante</w:t>
      </w:r>
      <w:r w:rsidR="00B14FD0" w:rsidRPr="00B9457C">
        <w:rPr>
          <w:lang w:val="fr-FR"/>
        </w:rPr>
        <w:t> :</w:t>
      </w:r>
      <w:r w:rsidR="001D0D2E">
        <w:rPr>
          <w:lang w:val="fr-FR"/>
        </w:rPr>
        <w:br/>
      </w:r>
      <w:r w:rsidR="001D0D2E">
        <w:rPr>
          <w:lang w:val="fr-FR"/>
        </w:rPr>
        <w:br/>
      </w:r>
      <w:r w:rsidR="001D0D2E">
        <w:rPr>
          <w:lang w:val="fr-FR"/>
        </w:rPr>
        <w:br/>
      </w:r>
      <w:r w:rsidR="001D0D2E">
        <w:rPr>
          <w:lang w:val="fr-FR"/>
        </w:rPr>
        <w:br/>
      </w:r>
    </w:p>
    <w:p w14:paraId="597ECF35" w14:textId="2141B94D" w:rsidR="00B14FD0" w:rsidRPr="00B9457C" w:rsidRDefault="006A4690" w:rsidP="009D2E2D">
      <w:pPr>
        <w:pStyle w:val="ONUMFS"/>
        <w:numPr>
          <w:ilvl w:val="0"/>
          <w:numId w:val="0"/>
        </w:numPr>
        <w:ind w:left="567"/>
        <w:rPr>
          <w:lang w:val="fr-FR"/>
        </w:rPr>
      </w:pPr>
      <w:r w:rsidRPr="00B9457C">
        <w:rPr>
          <w:lang w:val="fr-FR"/>
        </w:rPr>
        <w:lastRenderedPageBreak/>
        <w:t>“</w:t>
      </w:r>
      <w:r w:rsidRPr="00B9457C">
        <w:rPr>
          <w:i/>
          <w:iCs/>
          <w:lang w:val="fr-FR"/>
        </w:rPr>
        <w:t>Enquêter sur le contenu et les fonctionnalités des systèmes destinés à assurer l</w:t>
      </w:r>
      <w:r w:rsidR="00B14FD0" w:rsidRPr="00B9457C">
        <w:rPr>
          <w:i/>
          <w:iCs/>
          <w:lang w:val="fr-FR"/>
        </w:rPr>
        <w:t>’</w:t>
      </w:r>
      <w:r w:rsidRPr="00B9457C">
        <w:rPr>
          <w:i/>
          <w:iCs/>
          <w:lang w:val="fr-FR"/>
        </w:rPr>
        <w:t>accès à l</w:t>
      </w:r>
      <w:r w:rsidR="00B14FD0" w:rsidRPr="00B9457C">
        <w:rPr>
          <w:i/>
          <w:iCs/>
          <w:lang w:val="fr-FR"/>
        </w:rPr>
        <w:t>’</w:t>
      </w:r>
      <w:r w:rsidRPr="00B9457C">
        <w:rPr>
          <w:i/>
          <w:iCs/>
          <w:lang w:val="fr-FR"/>
        </w:rPr>
        <w:t xml:space="preserve">information en matière de brevets accessible au public des offices de propriété industrielle, ainsi que sur leurs plans futurs en ce qui concerne leurs pratiques en matière de </w:t>
      </w:r>
      <w:proofErr w:type="gramStart"/>
      <w:r w:rsidRPr="00B9457C">
        <w:rPr>
          <w:i/>
          <w:iCs/>
          <w:lang w:val="fr-FR"/>
        </w:rPr>
        <w:t xml:space="preserve">publication; </w:t>
      </w:r>
      <w:r w:rsidR="002F48E9" w:rsidRPr="00B9457C">
        <w:rPr>
          <w:i/>
          <w:iCs/>
          <w:lang w:val="fr-FR"/>
        </w:rPr>
        <w:t xml:space="preserve"> </w:t>
      </w:r>
      <w:r w:rsidRPr="00B9457C">
        <w:rPr>
          <w:i/>
          <w:iCs/>
          <w:lang w:val="fr-FR"/>
        </w:rPr>
        <w:t>établir</w:t>
      </w:r>
      <w:proofErr w:type="gramEnd"/>
      <w:r w:rsidRPr="00B9457C">
        <w:rPr>
          <w:i/>
          <w:iCs/>
          <w:lang w:val="fr-FR"/>
        </w:rPr>
        <w:t xml:space="preserve"> des recommandations concernant des systèmes destinés à assurer l</w:t>
      </w:r>
      <w:r w:rsidR="00B14FD0" w:rsidRPr="00B9457C">
        <w:rPr>
          <w:i/>
          <w:iCs/>
          <w:lang w:val="fr-FR"/>
        </w:rPr>
        <w:t>’</w:t>
      </w:r>
      <w:r w:rsidRPr="00B9457C">
        <w:rPr>
          <w:i/>
          <w:iCs/>
          <w:lang w:val="fr-FR"/>
        </w:rPr>
        <w:t>accès à l</w:t>
      </w:r>
      <w:r w:rsidR="00B14FD0" w:rsidRPr="00B9457C">
        <w:rPr>
          <w:i/>
          <w:iCs/>
          <w:lang w:val="fr-FR"/>
        </w:rPr>
        <w:t>’</w:t>
      </w:r>
      <w:r w:rsidRPr="00B9457C">
        <w:rPr>
          <w:i/>
          <w:iCs/>
          <w:lang w:val="fr-FR"/>
        </w:rPr>
        <w:t>information en matière de brevets accessible au public des offices de propriété industrielle</w:t>
      </w:r>
      <w:r w:rsidRPr="00B9457C">
        <w:rPr>
          <w:lang w:val="fr-FR"/>
        </w:rPr>
        <w:t>”</w:t>
      </w:r>
      <w:r w:rsidR="0072654E">
        <w:rPr>
          <w:lang w:val="fr-FR"/>
        </w:rPr>
        <w:t>.</w:t>
      </w:r>
    </w:p>
    <w:p w14:paraId="712E8890" w14:textId="2BC5311A" w:rsidR="006A4690" w:rsidRPr="00B9457C" w:rsidRDefault="006A4690" w:rsidP="009D2E2D">
      <w:pPr>
        <w:pStyle w:val="ONUMFS"/>
        <w:numPr>
          <w:ilvl w:val="0"/>
          <w:numId w:val="0"/>
        </w:numPr>
        <w:rPr>
          <w:lang w:val="fr-FR"/>
        </w:rPr>
      </w:pPr>
      <w:r w:rsidRPr="00B9457C">
        <w:rPr>
          <w:lang w:val="fr-FR"/>
        </w:rPr>
        <w:t>Le Bureau international est le responsable de l</w:t>
      </w:r>
      <w:r w:rsidR="00B14FD0" w:rsidRPr="00B9457C">
        <w:rPr>
          <w:lang w:val="fr-FR"/>
        </w:rPr>
        <w:t>’</w:t>
      </w:r>
      <w:r w:rsidRPr="00B9457C">
        <w:rPr>
          <w:lang w:val="fr-FR"/>
        </w:rPr>
        <w:t>équipe d</w:t>
      </w:r>
      <w:r w:rsidR="00B14FD0" w:rsidRPr="00B9457C">
        <w:rPr>
          <w:lang w:val="fr-FR"/>
        </w:rPr>
        <w:t>’</w:t>
      </w:r>
      <w:r w:rsidRPr="00B9457C">
        <w:rPr>
          <w:lang w:val="fr-FR"/>
        </w:rPr>
        <w:t>experts (</w:t>
      </w:r>
      <w:r w:rsidR="009D2E2D" w:rsidRPr="00B9457C">
        <w:rPr>
          <w:lang w:val="fr-FR"/>
        </w:rPr>
        <w:t>v</w:t>
      </w:r>
      <w:r w:rsidRPr="00B9457C">
        <w:rPr>
          <w:lang w:val="fr-FR"/>
        </w:rPr>
        <w:t xml:space="preserve">oir les paragraphes 94 et 100 du </w:t>
      </w:r>
      <w:r w:rsidR="00B14FD0" w:rsidRPr="00B9457C">
        <w:rPr>
          <w:lang w:val="fr-FR"/>
        </w:rPr>
        <w:t>document</w:t>
      </w:r>
      <w:r w:rsidR="00C8033C">
        <w:rPr>
          <w:lang w:val="fr-FR"/>
        </w:rPr>
        <w:t> </w:t>
      </w:r>
      <w:r w:rsidR="00B14FD0" w:rsidRPr="00B9457C">
        <w:rPr>
          <w:lang w:val="fr-FR"/>
        </w:rPr>
        <w:t>CW</w:t>
      </w:r>
      <w:r w:rsidRPr="00B9457C">
        <w:rPr>
          <w:lang w:val="fr-FR"/>
        </w:rPr>
        <w:t>S/5/22).</w:t>
      </w:r>
    </w:p>
    <w:p w14:paraId="75D126C7" w14:textId="6D70CABC" w:rsidR="006A4690" w:rsidRPr="00B9457C" w:rsidRDefault="006A4690" w:rsidP="009D2E2D">
      <w:pPr>
        <w:pStyle w:val="ONUMFS"/>
        <w:rPr>
          <w:lang w:val="fr-FR"/>
        </w:rPr>
      </w:pPr>
      <w:r w:rsidRPr="00B9457C">
        <w:rPr>
          <w:lang w:val="fr-FR"/>
        </w:rPr>
        <w:t>À sa sept</w:t>
      </w:r>
      <w:r w:rsidR="00B14FD0" w:rsidRPr="00B9457C">
        <w:rPr>
          <w:lang w:val="fr-FR"/>
        </w:rPr>
        <w:t>ième session</w:t>
      </w:r>
      <w:r w:rsidRPr="00B9457C">
        <w:rPr>
          <w:lang w:val="fr-FR"/>
        </w:rPr>
        <w:t xml:space="preserve"> tenue en 2019,</w:t>
      </w:r>
      <w:r w:rsidR="00B14FD0" w:rsidRPr="00B9457C">
        <w:rPr>
          <w:lang w:val="fr-FR"/>
        </w:rPr>
        <w:t xml:space="preserve"> le CWS</w:t>
      </w:r>
      <w:r w:rsidRPr="00B9457C">
        <w:rPr>
          <w:lang w:val="fr-FR"/>
        </w:rPr>
        <w:t xml:space="preserve"> a examiné le questionnaire sur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brevets présenté par l</w:t>
      </w:r>
      <w:r w:rsidR="00B14FD0" w:rsidRPr="00B9457C">
        <w:rPr>
          <w:lang w:val="fr-FR"/>
        </w:rPr>
        <w:t>’</w:t>
      </w:r>
      <w:r w:rsidRPr="00B9457C">
        <w:rPr>
          <w:lang w:val="fr-FR"/>
        </w:rPr>
        <w:t>Équipe d</w:t>
      </w:r>
      <w:r w:rsidR="00B14FD0" w:rsidRPr="00B9457C">
        <w:rPr>
          <w:lang w:val="fr-FR"/>
        </w:rPr>
        <w:t>’</w:t>
      </w:r>
      <w:r w:rsidRPr="00B9457C">
        <w:rPr>
          <w:lang w:val="fr-FR"/>
        </w:rPr>
        <w:t>experts chargée de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w:t>
      </w:r>
      <w:r w:rsidR="009D2E2D" w:rsidRPr="00B9457C">
        <w:rPr>
          <w:lang w:val="fr-FR"/>
        </w:rPr>
        <w:t>ts.  Ce</w:t>
      </w:r>
      <w:r w:rsidRPr="00B9457C">
        <w:rPr>
          <w:lang w:val="fr-FR"/>
        </w:rPr>
        <w:t xml:space="preserve"> questionnaire vise à recueillir des informations auprès des offices de propriété industrielle sur leurs pratiques relatives au contenu et aux fonctions, ainsi que sur leurs plans futurs, concernant l</w:t>
      </w:r>
      <w:r w:rsidR="00B14FD0" w:rsidRPr="00B9457C">
        <w:rPr>
          <w:lang w:val="fr-FR"/>
        </w:rPr>
        <w:t>’</w:t>
      </w:r>
      <w:r w:rsidRPr="00B9457C">
        <w:rPr>
          <w:lang w:val="fr-FR"/>
        </w:rPr>
        <w:t>information en matière de brevets accessible au publ</w:t>
      </w:r>
      <w:r w:rsidR="009D2E2D" w:rsidRPr="00B9457C">
        <w:rPr>
          <w:lang w:val="fr-FR"/>
        </w:rPr>
        <w:t>ic.  Le</w:t>
      </w:r>
      <w:r w:rsidR="00B14FD0" w:rsidRPr="00B9457C">
        <w:rPr>
          <w:lang w:val="fr-FR"/>
        </w:rPr>
        <w:t> CWS</w:t>
      </w:r>
      <w:r w:rsidRPr="00B9457C">
        <w:rPr>
          <w:lang w:val="fr-FR"/>
        </w:rPr>
        <w:t xml:space="preserve"> a approuvé la première partie du questionnaire, mais n</w:t>
      </w:r>
      <w:r w:rsidR="00B14FD0" w:rsidRPr="00B9457C">
        <w:rPr>
          <w:lang w:val="fr-FR"/>
        </w:rPr>
        <w:t>’</w:t>
      </w:r>
      <w:r w:rsidRPr="00B9457C">
        <w:rPr>
          <w:lang w:val="fr-FR"/>
        </w:rPr>
        <w:t>est pas parvenu à un accord sur la seconde partie, qui a été renvoyée à l</w:t>
      </w:r>
      <w:r w:rsidR="00B14FD0" w:rsidRPr="00B9457C">
        <w:rPr>
          <w:lang w:val="fr-FR"/>
        </w:rPr>
        <w:t>’</w:t>
      </w:r>
      <w:r w:rsidRPr="00B9457C">
        <w:rPr>
          <w:lang w:val="fr-FR"/>
        </w:rPr>
        <w:t>Équipe d</w:t>
      </w:r>
      <w:r w:rsidR="00B14FD0" w:rsidRPr="00B9457C">
        <w:rPr>
          <w:lang w:val="fr-FR"/>
        </w:rPr>
        <w:t>’</w:t>
      </w:r>
      <w:r w:rsidRPr="00B9457C">
        <w:rPr>
          <w:lang w:val="fr-FR"/>
        </w:rPr>
        <w:t>experts chargée de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brevets pour un examen plus approfondi (</w:t>
      </w:r>
      <w:r w:rsidR="009D2E2D" w:rsidRPr="00B9457C">
        <w:rPr>
          <w:lang w:val="fr-FR"/>
        </w:rPr>
        <w:t>v</w:t>
      </w:r>
      <w:r w:rsidRPr="00B9457C">
        <w:rPr>
          <w:lang w:val="fr-FR"/>
        </w:rPr>
        <w:t xml:space="preserve">oir les paragraphes 197 et 201 du </w:t>
      </w:r>
      <w:r w:rsidR="00B14FD0" w:rsidRPr="00B9457C">
        <w:rPr>
          <w:lang w:val="fr-FR"/>
        </w:rPr>
        <w:t>document</w:t>
      </w:r>
      <w:r w:rsidR="00C8033C">
        <w:rPr>
          <w:lang w:val="fr-FR"/>
        </w:rPr>
        <w:t> </w:t>
      </w:r>
      <w:r w:rsidR="00B14FD0" w:rsidRPr="00B9457C">
        <w:rPr>
          <w:lang w:val="fr-FR"/>
        </w:rPr>
        <w:t>CW</w:t>
      </w:r>
      <w:r w:rsidRPr="00B9457C">
        <w:rPr>
          <w:lang w:val="fr-FR"/>
        </w:rPr>
        <w:t>S/7/29).</w:t>
      </w:r>
    </w:p>
    <w:p w14:paraId="73C99BB2" w14:textId="769F9049" w:rsidR="006A4690" w:rsidRPr="00B9457C" w:rsidRDefault="006A4690" w:rsidP="009D2E2D">
      <w:pPr>
        <w:pStyle w:val="ONUMFS"/>
        <w:rPr>
          <w:lang w:val="fr-FR"/>
        </w:rPr>
      </w:pPr>
      <w:r w:rsidRPr="00B9457C">
        <w:rPr>
          <w:lang w:val="fr-FR"/>
        </w:rPr>
        <w:t>À sa huit</w:t>
      </w:r>
      <w:r w:rsidR="00B14FD0" w:rsidRPr="00B9457C">
        <w:rPr>
          <w:lang w:val="fr-FR"/>
        </w:rPr>
        <w:t>ième session</w:t>
      </w:r>
      <w:r w:rsidRPr="00B9457C">
        <w:rPr>
          <w:lang w:val="fr-FR"/>
        </w:rPr>
        <w:t xml:space="preserve"> en 2020,</w:t>
      </w:r>
      <w:r w:rsidR="00B14FD0" w:rsidRPr="00B9457C">
        <w:rPr>
          <w:lang w:val="fr-FR"/>
        </w:rPr>
        <w:t xml:space="preserve"> le CWS</w:t>
      </w:r>
      <w:r w:rsidRPr="00B9457C">
        <w:rPr>
          <w:lang w:val="fr-FR"/>
        </w:rPr>
        <w:t xml:space="preserve"> a pris note des résultats de l</w:t>
      </w:r>
      <w:r w:rsidR="00B14FD0" w:rsidRPr="00B9457C">
        <w:rPr>
          <w:lang w:val="fr-FR"/>
        </w:rPr>
        <w:t>’</w:t>
      </w:r>
      <w:r w:rsidRPr="00B9457C">
        <w:rPr>
          <w:lang w:val="fr-FR"/>
        </w:rPr>
        <w:t>enquête sur les pratiques des offices de propriété industrielle relatives au contenu et aux fonctions, ainsi que sur leurs plans futurs, concernant l</w:t>
      </w:r>
      <w:r w:rsidR="00B14FD0" w:rsidRPr="00B9457C">
        <w:rPr>
          <w:lang w:val="fr-FR"/>
        </w:rPr>
        <w:t>’</w:t>
      </w:r>
      <w:r w:rsidRPr="00B9457C">
        <w:rPr>
          <w:lang w:val="fr-FR"/>
        </w:rPr>
        <w:t>information en matière de brevets accessible au public, à laquelle 60 offices ont répon</w:t>
      </w:r>
      <w:r w:rsidR="009D2E2D" w:rsidRPr="00B9457C">
        <w:rPr>
          <w:lang w:val="fr-FR"/>
        </w:rPr>
        <w:t>du.  Ci</w:t>
      </w:r>
      <w:r w:rsidRPr="00B9457C">
        <w:rPr>
          <w:lang w:val="fr-FR"/>
        </w:rPr>
        <w:t>nquante</w:t>
      </w:r>
      <w:r w:rsidR="0072654E">
        <w:rPr>
          <w:lang w:val="fr-FR"/>
        </w:rPr>
        <w:noBreakHyphen/>
      </w:r>
      <w:r w:rsidRPr="00B9457C">
        <w:rPr>
          <w:lang w:val="fr-FR"/>
        </w:rPr>
        <w:t>trois participants (88%) ont indiqué que leur office fournissait un accès en ligne à l</w:t>
      </w:r>
      <w:r w:rsidR="00B14FD0" w:rsidRPr="00B9457C">
        <w:rPr>
          <w:lang w:val="fr-FR"/>
        </w:rPr>
        <w:t>’</w:t>
      </w:r>
      <w:r w:rsidRPr="00B9457C">
        <w:rPr>
          <w:lang w:val="fr-FR"/>
        </w:rPr>
        <w:t>information en matière de breve</w:t>
      </w:r>
      <w:r w:rsidR="009D2E2D" w:rsidRPr="00B9457C">
        <w:rPr>
          <w:lang w:val="fr-FR"/>
        </w:rPr>
        <w:t>ts.  Le</w:t>
      </w:r>
      <w:r w:rsidRPr="00B9457C">
        <w:rPr>
          <w:lang w:val="fr-FR"/>
        </w:rPr>
        <w:t>s types d</w:t>
      </w:r>
      <w:r w:rsidR="00B14FD0" w:rsidRPr="00B9457C">
        <w:rPr>
          <w:lang w:val="fr-FR"/>
        </w:rPr>
        <w:t>’</w:t>
      </w:r>
      <w:r w:rsidRPr="00B9457C">
        <w:rPr>
          <w:lang w:val="fr-FR"/>
        </w:rPr>
        <w:t>information les plus courants sont les données de priorité, la situation juridique, les demandes publiées, les demandes acceptées et la gazette officiel</w:t>
      </w:r>
      <w:r w:rsidR="009D2E2D" w:rsidRPr="00B9457C">
        <w:rPr>
          <w:lang w:val="fr-FR"/>
        </w:rPr>
        <w:t>le.  Un</w:t>
      </w:r>
      <w:r w:rsidRPr="00B9457C">
        <w:rPr>
          <w:lang w:val="fr-FR"/>
        </w:rPr>
        <w:t>e majorité de répondants mettent à jour leurs informations en ligne sur une base quotidienne, hebdomadaire ou bihebdomadaire (entre 60 et 70% en fonction du type d</w:t>
      </w:r>
      <w:r w:rsidR="00B14FD0" w:rsidRPr="00B9457C">
        <w:rPr>
          <w:lang w:val="fr-FR"/>
        </w:rPr>
        <w:t>’</w:t>
      </w:r>
      <w:r w:rsidRPr="00B9457C">
        <w:rPr>
          <w:lang w:val="fr-FR"/>
        </w:rPr>
        <w:t>information), et les mises à jour mensuelles (de 15 à 20%) et en temps réel (de 10 à 15%) sont également courant</w:t>
      </w:r>
      <w:r w:rsidR="009D2E2D" w:rsidRPr="00B9457C">
        <w:rPr>
          <w:lang w:val="fr-FR"/>
        </w:rPr>
        <w:t>es.  Ci</w:t>
      </w:r>
      <w:r w:rsidRPr="00B9457C">
        <w:rPr>
          <w:lang w:val="fr-FR"/>
        </w:rPr>
        <w:t>nquante</w:t>
      </w:r>
      <w:r w:rsidR="0072654E">
        <w:rPr>
          <w:lang w:val="fr-FR"/>
        </w:rPr>
        <w:noBreakHyphen/>
      </w:r>
      <w:r w:rsidRPr="00B9457C">
        <w:rPr>
          <w:lang w:val="fr-FR"/>
        </w:rPr>
        <w:t>cinq offices (92%) communiquent l</w:t>
      </w:r>
      <w:r w:rsidR="00B14FD0" w:rsidRPr="00B9457C">
        <w:rPr>
          <w:lang w:val="fr-FR"/>
        </w:rPr>
        <w:t>’</w:t>
      </w:r>
      <w:r w:rsidRPr="00B9457C">
        <w:rPr>
          <w:lang w:val="fr-FR"/>
        </w:rPr>
        <w:t>information en matière de brevets en anglais, ainsi que dans une ou plusieurs langues locales pour la plupart d</w:t>
      </w:r>
      <w:r w:rsidR="00B14FD0" w:rsidRPr="00B9457C">
        <w:rPr>
          <w:lang w:val="fr-FR"/>
        </w:rPr>
        <w:t>’</w:t>
      </w:r>
      <w:r w:rsidRPr="00B9457C">
        <w:rPr>
          <w:lang w:val="fr-FR"/>
        </w:rPr>
        <w:t>entre e</w:t>
      </w:r>
      <w:r w:rsidR="009D2E2D" w:rsidRPr="00B9457C">
        <w:rPr>
          <w:lang w:val="fr-FR"/>
        </w:rPr>
        <w:t>ux.  Le</w:t>
      </w:r>
      <w:r w:rsidR="00B14FD0" w:rsidRPr="00B9457C">
        <w:rPr>
          <w:lang w:val="fr-FR"/>
        </w:rPr>
        <w:t> CWS</w:t>
      </w:r>
      <w:r w:rsidRPr="00B9457C">
        <w:rPr>
          <w:lang w:val="fr-FR"/>
        </w:rPr>
        <w:t xml:space="preserve"> a approuvé la publication des résultats de l</w:t>
      </w:r>
      <w:r w:rsidR="00B14FD0" w:rsidRPr="00B9457C">
        <w:rPr>
          <w:lang w:val="fr-FR"/>
        </w:rPr>
        <w:t>’</w:t>
      </w:r>
      <w:r w:rsidRPr="00B9457C">
        <w:rPr>
          <w:lang w:val="fr-FR"/>
        </w:rPr>
        <w:t>enquête, qui font l</w:t>
      </w:r>
      <w:r w:rsidR="00B14FD0" w:rsidRPr="00B9457C">
        <w:rPr>
          <w:lang w:val="fr-FR"/>
        </w:rPr>
        <w:t>’</w:t>
      </w:r>
      <w:r w:rsidRPr="00B9457C">
        <w:rPr>
          <w:lang w:val="fr-FR"/>
        </w:rPr>
        <w:t>objet de l</w:t>
      </w:r>
      <w:r w:rsidR="00B14FD0" w:rsidRPr="00B9457C">
        <w:rPr>
          <w:lang w:val="fr-FR"/>
        </w:rPr>
        <w:t>’</w:t>
      </w:r>
      <w:r w:rsidRPr="00B9457C">
        <w:rPr>
          <w:lang w:val="fr-FR"/>
        </w:rPr>
        <w:t xml:space="preserve">annexe du </w:t>
      </w:r>
      <w:r w:rsidR="00B14FD0" w:rsidRPr="00B9457C">
        <w:rPr>
          <w:lang w:val="fr-FR"/>
        </w:rPr>
        <w:t>document</w:t>
      </w:r>
      <w:r w:rsidR="00C8033C">
        <w:rPr>
          <w:lang w:val="fr-FR"/>
        </w:rPr>
        <w:t> </w:t>
      </w:r>
      <w:r w:rsidR="00B14FD0" w:rsidRPr="00B9457C">
        <w:rPr>
          <w:lang w:val="fr-FR"/>
        </w:rPr>
        <w:t>CW</w:t>
      </w:r>
      <w:r w:rsidRPr="00B9457C">
        <w:rPr>
          <w:lang w:val="fr-FR"/>
        </w:rPr>
        <w:t>S/8/10 (</w:t>
      </w:r>
      <w:r w:rsidR="009D2E2D" w:rsidRPr="00B9457C">
        <w:rPr>
          <w:lang w:val="fr-FR"/>
        </w:rPr>
        <w:t>v</w:t>
      </w:r>
      <w:r w:rsidRPr="00B9457C">
        <w:rPr>
          <w:lang w:val="fr-FR"/>
        </w:rPr>
        <w:t xml:space="preserve">oir les paragraphes 71 et 72 du </w:t>
      </w:r>
      <w:r w:rsidR="00B14FD0" w:rsidRPr="00B9457C">
        <w:rPr>
          <w:lang w:val="fr-FR"/>
        </w:rPr>
        <w:t>document</w:t>
      </w:r>
      <w:r w:rsidR="00C8033C">
        <w:rPr>
          <w:lang w:val="fr-FR"/>
        </w:rPr>
        <w:t> </w:t>
      </w:r>
      <w:r w:rsidR="00B14FD0" w:rsidRPr="00B9457C">
        <w:rPr>
          <w:lang w:val="fr-FR"/>
        </w:rPr>
        <w:t>CW</w:t>
      </w:r>
      <w:r w:rsidRPr="00B9457C">
        <w:rPr>
          <w:lang w:val="fr-FR"/>
        </w:rPr>
        <w:t>S/8/24).  Les résultats peuvent être consultés sur le site Web de l</w:t>
      </w:r>
      <w:r w:rsidR="00B14FD0" w:rsidRPr="00B9457C">
        <w:rPr>
          <w:lang w:val="fr-FR"/>
        </w:rPr>
        <w:t>’</w:t>
      </w:r>
      <w:r w:rsidRPr="00B9457C">
        <w:rPr>
          <w:lang w:val="fr-FR"/>
        </w:rPr>
        <w:t>OMPI dans la partie 7.18.1</w:t>
      </w:r>
      <w:r w:rsidR="00B14FD0" w:rsidRPr="00B9457C">
        <w:rPr>
          <w:lang w:val="fr-FR"/>
        </w:rPr>
        <w:t> :</w:t>
      </w:r>
      <w:r w:rsidRPr="00B9457C">
        <w:rPr>
          <w:lang w:val="fr-FR"/>
        </w:rPr>
        <w:t xml:space="preserve"> Résultats de la première partie du questionnaire sur l</w:t>
      </w:r>
      <w:r w:rsidR="00B14FD0" w:rsidRPr="00B9457C">
        <w:rPr>
          <w:lang w:val="fr-FR"/>
        </w:rPr>
        <w:t>’</w:t>
      </w:r>
      <w:r w:rsidRPr="00B9457C">
        <w:rPr>
          <w:lang w:val="fr-FR"/>
        </w:rPr>
        <w:t>accès à l</w:t>
      </w:r>
      <w:r w:rsidR="00B14FD0" w:rsidRPr="00B9457C">
        <w:rPr>
          <w:lang w:val="fr-FR"/>
        </w:rPr>
        <w:t>’</w:t>
      </w:r>
      <w:r w:rsidRPr="00B9457C">
        <w:rPr>
          <w:lang w:val="fr-FR"/>
        </w:rPr>
        <w:t>information en matière de brevets accessible au public, à l</w:t>
      </w:r>
      <w:r w:rsidR="00B14FD0" w:rsidRPr="00B9457C">
        <w:rPr>
          <w:lang w:val="fr-FR"/>
        </w:rPr>
        <w:t>’</w:t>
      </w:r>
      <w:r w:rsidRPr="00B9457C">
        <w:rPr>
          <w:lang w:val="fr-FR"/>
        </w:rPr>
        <w:t>adresse</w:t>
      </w:r>
      <w:r w:rsidR="009D2E2D" w:rsidRPr="00B9457C">
        <w:rPr>
          <w:lang w:val="fr-FR"/>
        </w:rPr>
        <w:t xml:space="preserve"> suivante</w:t>
      </w:r>
      <w:r w:rsidR="00B14FD0" w:rsidRPr="00B9457C">
        <w:rPr>
          <w:lang w:val="fr-FR"/>
        </w:rPr>
        <w:t> :</w:t>
      </w:r>
      <w:r w:rsidRPr="00B9457C">
        <w:rPr>
          <w:lang w:val="fr-FR"/>
        </w:rPr>
        <w:t xml:space="preserve"> </w:t>
      </w:r>
      <w:hyperlink r:id="rId9" w:anchor="p7.18" w:history="1">
        <w:r w:rsidRPr="00B9457C">
          <w:rPr>
            <w:rStyle w:val="Hyperlink"/>
            <w:color w:val="000000" w:themeColor="text1"/>
            <w:lang w:val="fr-FR"/>
          </w:rPr>
          <w:t>https://www.wipo.int/standards/fr/part_07.html#p7.18</w:t>
        </w:r>
      </w:hyperlink>
      <w:r w:rsidRPr="00B9457C">
        <w:rPr>
          <w:lang w:val="fr-FR"/>
        </w:rPr>
        <w:t>.</w:t>
      </w:r>
    </w:p>
    <w:p w14:paraId="42CABA88" w14:textId="54846D76" w:rsidR="006A4690" w:rsidRPr="00B9457C" w:rsidRDefault="006A4690" w:rsidP="009D2E2D">
      <w:pPr>
        <w:pStyle w:val="ONUMFS"/>
        <w:rPr>
          <w:lang w:val="fr-FR"/>
        </w:rPr>
      </w:pPr>
      <w:r w:rsidRPr="00B9457C">
        <w:rPr>
          <w:lang w:val="fr-FR"/>
        </w:rPr>
        <w:t>À la même session,</w:t>
      </w:r>
      <w:r w:rsidR="00B14FD0" w:rsidRPr="00B9457C">
        <w:rPr>
          <w:lang w:val="fr-FR"/>
        </w:rPr>
        <w:t xml:space="preserve"> le CWS</w:t>
      </w:r>
      <w:r w:rsidRPr="00B9457C">
        <w:rPr>
          <w:lang w:val="fr-FR"/>
        </w:rPr>
        <w:t xml:space="preserve"> a également approuvé le questionnaire révisé pour la deuxième partie de l</w:t>
      </w:r>
      <w:r w:rsidR="00B14FD0" w:rsidRPr="00B9457C">
        <w:rPr>
          <w:lang w:val="fr-FR"/>
        </w:rPr>
        <w:t>’</w:t>
      </w:r>
      <w:r w:rsidRPr="00B9457C">
        <w:rPr>
          <w:lang w:val="fr-FR"/>
        </w:rPr>
        <w:t>enquête, tel que présenté par l</w:t>
      </w:r>
      <w:r w:rsidR="00B14FD0" w:rsidRPr="00B9457C">
        <w:rPr>
          <w:lang w:val="fr-FR"/>
        </w:rPr>
        <w:t>’</w:t>
      </w:r>
      <w:r w:rsidRPr="00B9457C">
        <w:rPr>
          <w:lang w:val="fr-FR"/>
        </w:rPr>
        <w:t>Équipe d</w:t>
      </w:r>
      <w:r w:rsidR="00B14FD0" w:rsidRPr="00B9457C">
        <w:rPr>
          <w:lang w:val="fr-FR"/>
        </w:rPr>
        <w:t>’</w:t>
      </w:r>
      <w:r w:rsidRPr="00B9457C">
        <w:rPr>
          <w:lang w:val="fr-FR"/>
        </w:rPr>
        <w:t>experts chargée de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w:t>
      </w:r>
      <w:r w:rsidR="009D2E2D" w:rsidRPr="00B9457C">
        <w:rPr>
          <w:lang w:val="fr-FR"/>
        </w:rPr>
        <w:t>ts.  Le</w:t>
      </w:r>
      <w:r w:rsidR="00B14FD0" w:rsidRPr="00B9457C">
        <w:rPr>
          <w:lang w:val="fr-FR"/>
        </w:rPr>
        <w:t> CWS</w:t>
      </w:r>
      <w:r w:rsidRPr="00B9457C">
        <w:rPr>
          <w:lang w:val="fr-FR"/>
        </w:rPr>
        <w:t xml:space="preserve"> a prié le Secrétariat de diffuser une circulaire invitant les offices de propriété industrielle à participer à la deuxième partie de l</w:t>
      </w:r>
      <w:r w:rsidR="00B14FD0" w:rsidRPr="00B9457C">
        <w:rPr>
          <w:lang w:val="fr-FR"/>
        </w:rPr>
        <w:t>’</w:t>
      </w:r>
      <w:r w:rsidRPr="00B9457C">
        <w:rPr>
          <w:lang w:val="fr-FR"/>
        </w:rPr>
        <w:t>enquête (</w:t>
      </w:r>
      <w:r w:rsidR="0072654E">
        <w:rPr>
          <w:lang w:val="fr-FR"/>
        </w:rPr>
        <w:t>v</w:t>
      </w:r>
      <w:r w:rsidRPr="00B9457C">
        <w:rPr>
          <w:lang w:val="fr-FR"/>
        </w:rPr>
        <w:t xml:space="preserve">oir les paragraphes 122 et 125 du </w:t>
      </w:r>
      <w:r w:rsidR="00B14FD0" w:rsidRPr="00B9457C">
        <w:rPr>
          <w:lang w:val="fr-FR"/>
        </w:rPr>
        <w:t>document</w:t>
      </w:r>
      <w:r w:rsidR="00C8033C">
        <w:rPr>
          <w:lang w:val="fr-FR"/>
        </w:rPr>
        <w:t> </w:t>
      </w:r>
      <w:r w:rsidR="00B14FD0" w:rsidRPr="00B9457C">
        <w:rPr>
          <w:lang w:val="fr-FR"/>
        </w:rPr>
        <w:t>CW</w:t>
      </w:r>
      <w:r w:rsidRPr="00B9457C">
        <w:rPr>
          <w:lang w:val="fr-FR"/>
        </w:rPr>
        <w:t>S/8/24).</w:t>
      </w:r>
      <w:r w:rsidR="001D0D2E">
        <w:rPr>
          <w:lang w:val="fr-FR"/>
        </w:rPr>
        <w:br/>
      </w:r>
      <w:r w:rsidR="001D0D2E">
        <w:rPr>
          <w:lang w:val="fr-FR"/>
        </w:rPr>
        <w:br/>
      </w:r>
      <w:r w:rsidR="001D0D2E">
        <w:rPr>
          <w:lang w:val="fr-FR"/>
        </w:rPr>
        <w:br/>
      </w:r>
      <w:r w:rsidR="001D0D2E">
        <w:rPr>
          <w:lang w:val="fr-FR"/>
        </w:rPr>
        <w:br/>
      </w:r>
      <w:r w:rsidR="001D0D2E">
        <w:rPr>
          <w:lang w:val="fr-FR"/>
        </w:rPr>
        <w:br/>
      </w:r>
      <w:r w:rsidR="001D0D2E">
        <w:rPr>
          <w:lang w:val="fr-FR"/>
        </w:rPr>
        <w:br/>
      </w:r>
      <w:r w:rsidR="001D0D2E">
        <w:rPr>
          <w:lang w:val="fr-FR"/>
        </w:rPr>
        <w:br/>
      </w:r>
      <w:r w:rsidR="001D0D2E">
        <w:rPr>
          <w:lang w:val="fr-FR"/>
        </w:rPr>
        <w:br/>
      </w:r>
      <w:r w:rsidR="001D0D2E">
        <w:rPr>
          <w:lang w:val="fr-FR"/>
        </w:rPr>
        <w:br/>
      </w:r>
      <w:r w:rsidR="001D0D2E">
        <w:rPr>
          <w:lang w:val="fr-FR"/>
        </w:rPr>
        <w:br/>
      </w:r>
    </w:p>
    <w:p w14:paraId="484051DC" w14:textId="60AE2F67" w:rsidR="006A4690" w:rsidRPr="00B9457C" w:rsidRDefault="006A4690" w:rsidP="009D2E2D">
      <w:pPr>
        <w:pStyle w:val="ONUMFS"/>
        <w:rPr>
          <w:lang w:val="fr-FR"/>
        </w:rPr>
      </w:pPr>
      <w:r w:rsidRPr="00B9457C">
        <w:rPr>
          <w:lang w:val="fr-FR"/>
        </w:rPr>
        <w:lastRenderedPageBreak/>
        <w:t>À sa neuv</w:t>
      </w:r>
      <w:r w:rsidR="00B14FD0" w:rsidRPr="00B9457C">
        <w:rPr>
          <w:lang w:val="fr-FR"/>
        </w:rPr>
        <w:t>ième session</w:t>
      </w:r>
      <w:r w:rsidRPr="00B9457C">
        <w:rPr>
          <w:lang w:val="fr-FR"/>
        </w:rPr>
        <w:t>, tenue en 2021,</w:t>
      </w:r>
      <w:r w:rsidR="00B14FD0" w:rsidRPr="00B9457C">
        <w:rPr>
          <w:lang w:val="fr-FR"/>
        </w:rPr>
        <w:t xml:space="preserve"> le CWS</w:t>
      </w:r>
      <w:r w:rsidRPr="00B9457C">
        <w:rPr>
          <w:lang w:val="fr-FR"/>
        </w:rPr>
        <w:t xml:space="preserve"> a pris note des résultats de la deuxième partie de l</w:t>
      </w:r>
      <w:r w:rsidR="00B14FD0" w:rsidRPr="00B9457C">
        <w:rPr>
          <w:lang w:val="fr-FR"/>
        </w:rPr>
        <w:t>’</w:t>
      </w:r>
      <w:r w:rsidRPr="00B9457C">
        <w:rPr>
          <w:lang w:val="fr-FR"/>
        </w:rPr>
        <w:t>enquête sur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w:t>
      </w:r>
      <w:r w:rsidR="009D2E2D" w:rsidRPr="00B9457C">
        <w:rPr>
          <w:lang w:val="fr-FR"/>
        </w:rPr>
        <w:t>ts.  Da</w:t>
      </w:r>
      <w:r w:rsidRPr="00B9457C">
        <w:rPr>
          <w:lang w:val="fr-FR"/>
        </w:rPr>
        <w:t>ns les réponses de 36 offices de propriété industrielle, plus de 85% des offices ayant répondu ont indiqué qu</w:t>
      </w:r>
      <w:r w:rsidR="00B14FD0" w:rsidRPr="00B9457C">
        <w:rPr>
          <w:lang w:val="fr-FR"/>
        </w:rPr>
        <w:t>’</w:t>
      </w:r>
      <w:r w:rsidRPr="00B9457C">
        <w:rPr>
          <w:lang w:val="fr-FR"/>
        </w:rPr>
        <w:t>aucune taxe n</w:t>
      </w:r>
      <w:r w:rsidR="00B14FD0" w:rsidRPr="00B9457C">
        <w:rPr>
          <w:lang w:val="fr-FR"/>
        </w:rPr>
        <w:t>’</w:t>
      </w:r>
      <w:r w:rsidRPr="00B9457C">
        <w:rPr>
          <w:lang w:val="fr-FR"/>
        </w:rPr>
        <w:t>était exigée pour accéder à leur information en matière de breve</w:t>
      </w:r>
      <w:r w:rsidR="009D2E2D" w:rsidRPr="00B9457C">
        <w:rPr>
          <w:lang w:val="fr-FR"/>
        </w:rPr>
        <w:t>ts.  Pr</w:t>
      </w:r>
      <w:r w:rsidRPr="00B9457C">
        <w:rPr>
          <w:lang w:val="fr-FR"/>
        </w:rPr>
        <w:t>ès des deux tiers des offices ayant répondu fournissent des documents de brevet mis à jour en ligne lorsque des modifications sont apportées après la publicati</w:t>
      </w:r>
      <w:r w:rsidR="009D2E2D" w:rsidRPr="00B9457C">
        <w:rPr>
          <w:lang w:val="fr-FR"/>
        </w:rPr>
        <w:t>on.  Ne</w:t>
      </w:r>
      <w:r w:rsidRPr="00B9457C">
        <w:rPr>
          <w:lang w:val="fr-FR"/>
        </w:rPr>
        <w:t>uf offices de propriété industrielle prévoient de mettre en œuvre la norme ST.27 de l</w:t>
      </w:r>
      <w:r w:rsidR="00B14FD0" w:rsidRPr="00B9457C">
        <w:rPr>
          <w:lang w:val="fr-FR"/>
        </w:rPr>
        <w:t>’</w:t>
      </w:r>
      <w:r w:rsidRPr="00B9457C">
        <w:rPr>
          <w:lang w:val="fr-FR"/>
        </w:rPr>
        <w:t>OMPI concernant les événements relatifs à la situation juridique des brevets à l</w:t>
      </w:r>
      <w:r w:rsidR="00B14FD0" w:rsidRPr="00B9457C">
        <w:rPr>
          <w:lang w:val="fr-FR"/>
        </w:rPr>
        <w:t>’</w:t>
      </w:r>
      <w:r w:rsidRPr="00B9457C">
        <w:rPr>
          <w:lang w:val="fr-FR"/>
        </w:rPr>
        <w:t>avenir, tandis que neuf des 14 offices ne prévoyant pas la mise en œuvre de la norme ST.27 de l</w:t>
      </w:r>
      <w:r w:rsidR="00B14FD0" w:rsidRPr="00B9457C">
        <w:rPr>
          <w:lang w:val="fr-FR"/>
        </w:rPr>
        <w:t>’</w:t>
      </w:r>
      <w:r w:rsidRPr="00B9457C">
        <w:rPr>
          <w:lang w:val="fr-FR"/>
        </w:rPr>
        <w:t>OMPI pour le moment invoquent des ressources insuffisantes comme principale rais</w:t>
      </w:r>
      <w:r w:rsidR="009D2E2D" w:rsidRPr="00B9457C">
        <w:rPr>
          <w:lang w:val="fr-FR"/>
        </w:rPr>
        <w:t>on.  Le</w:t>
      </w:r>
      <w:r w:rsidRPr="00B9457C">
        <w:rPr>
          <w:lang w:val="fr-FR"/>
        </w:rPr>
        <w:t>s offices de propriété industrielle qui ne se conforment pas à la norme ST.37 de l</w:t>
      </w:r>
      <w:r w:rsidR="00B14FD0" w:rsidRPr="00B9457C">
        <w:rPr>
          <w:lang w:val="fr-FR"/>
        </w:rPr>
        <w:t>’</w:t>
      </w:r>
      <w:r w:rsidRPr="00B9457C">
        <w:rPr>
          <w:lang w:val="fr-FR"/>
        </w:rPr>
        <w:t>OMPI pour leur fichier d</w:t>
      </w:r>
      <w:r w:rsidR="00B14FD0" w:rsidRPr="00B9457C">
        <w:rPr>
          <w:lang w:val="fr-FR"/>
        </w:rPr>
        <w:t>’</w:t>
      </w:r>
      <w:r w:rsidRPr="00B9457C">
        <w:rPr>
          <w:lang w:val="fr-FR"/>
        </w:rPr>
        <w:t>autorité indiquent le manque de ressources ou la difficulté des exigences techniques comme principales raiso</w:t>
      </w:r>
      <w:r w:rsidR="009D2E2D" w:rsidRPr="00B9457C">
        <w:rPr>
          <w:lang w:val="fr-FR"/>
        </w:rPr>
        <w:t>ns.  Le</w:t>
      </w:r>
      <w:r w:rsidR="00B14FD0" w:rsidRPr="00B9457C">
        <w:rPr>
          <w:lang w:val="fr-FR"/>
        </w:rPr>
        <w:t> CWS</w:t>
      </w:r>
      <w:r w:rsidRPr="00B9457C">
        <w:rPr>
          <w:lang w:val="fr-FR"/>
        </w:rPr>
        <w:t xml:space="preserve"> a approuvé la publication des résultats de l</w:t>
      </w:r>
      <w:r w:rsidR="00B14FD0" w:rsidRPr="00B9457C">
        <w:rPr>
          <w:lang w:val="fr-FR"/>
        </w:rPr>
        <w:t>’</w:t>
      </w:r>
      <w:r w:rsidRPr="00B9457C">
        <w:rPr>
          <w:lang w:val="fr-FR"/>
        </w:rPr>
        <w:t>enquête et l</w:t>
      </w:r>
      <w:r w:rsidR="00B14FD0" w:rsidRPr="00B9457C">
        <w:rPr>
          <w:lang w:val="fr-FR"/>
        </w:rPr>
        <w:t>’</w:t>
      </w:r>
      <w:r w:rsidRPr="00B9457C">
        <w:rPr>
          <w:lang w:val="fr-FR"/>
        </w:rPr>
        <w:t>analyse figurant dans la partie 7 du Manuel de l</w:t>
      </w:r>
      <w:r w:rsidR="00B14FD0" w:rsidRPr="00B9457C">
        <w:rPr>
          <w:lang w:val="fr-FR"/>
        </w:rPr>
        <w:t>’</w:t>
      </w:r>
      <w:r w:rsidRPr="00B9457C">
        <w:rPr>
          <w:lang w:val="fr-FR"/>
        </w:rPr>
        <w:t>OMPI, qui peuvent être consultés à l</w:t>
      </w:r>
      <w:r w:rsidR="00B14FD0" w:rsidRPr="00B9457C">
        <w:rPr>
          <w:lang w:val="fr-FR"/>
        </w:rPr>
        <w:t>’</w:t>
      </w:r>
      <w:r w:rsidRPr="00B9457C">
        <w:rPr>
          <w:lang w:val="fr-FR"/>
        </w:rPr>
        <w:t>adresse suivante</w:t>
      </w:r>
      <w:r w:rsidR="00B14FD0" w:rsidRPr="00B9457C">
        <w:rPr>
          <w:lang w:val="fr-FR"/>
        </w:rPr>
        <w:t> :</w:t>
      </w:r>
      <w:r w:rsidRPr="00B9457C">
        <w:rPr>
          <w:lang w:val="fr-FR"/>
        </w:rPr>
        <w:t xml:space="preserve"> </w:t>
      </w:r>
      <w:hyperlink r:id="rId10" w:anchor="p7.18" w:history="1">
        <w:r w:rsidRPr="00B9457C">
          <w:rPr>
            <w:rStyle w:val="Hyperlink"/>
            <w:color w:val="000000" w:themeColor="text1"/>
            <w:lang w:val="fr-FR"/>
          </w:rPr>
          <w:t>https://www.wipo.int/standards/fr/part_07.html#p7.18</w:t>
        </w:r>
      </w:hyperlink>
      <w:r w:rsidRPr="00B9457C">
        <w:rPr>
          <w:lang w:val="fr-FR"/>
        </w:rPr>
        <w:t>.  À la même session,</w:t>
      </w:r>
      <w:r w:rsidR="00B14FD0" w:rsidRPr="00B9457C">
        <w:rPr>
          <w:lang w:val="fr-FR"/>
        </w:rPr>
        <w:t xml:space="preserve"> le CWS</w:t>
      </w:r>
      <w:r w:rsidRPr="00B9457C">
        <w:rPr>
          <w:lang w:val="fr-FR"/>
        </w:rPr>
        <w:t xml:space="preserve"> a approuvé la révision de la tâche n° 52 libellée comme suit</w:t>
      </w:r>
      <w:r w:rsidR="00B14FD0" w:rsidRPr="00B9457C">
        <w:rPr>
          <w:lang w:val="fr-FR"/>
        </w:rPr>
        <w:t> :</w:t>
      </w:r>
      <w:r w:rsidRPr="00B9457C">
        <w:rPr>
          <w:lang w:val="fr-FR"/>
        </w:rPr>
        <w:t xml:space="preserve"> “</w:t>
      </w:r>
      <w:r w:rsidRPr="00B9457C">
        <w:rPr>
          <w:i/>
          <w:iCs/>
          <w:lang w:val="fr-FR"/>
        </w:rPr>
        <w:t>Établir des recommandations concernant des systèmes destinés à assurer l</w:t>
      </w:r>
      <w:r w:rsidR="00B14FD0" w:rsidRPr="00B9457C">
        <w:rPr>
          <w:i/>
          <w:iCs/>
          <w:lang w:val="fr-FR"/>
        </w:rPr>
        <w:t>’</w:t>
      </w:r>
      <w:r w:rsidRPr="00B9457C">
        <w:rPr>
          <w:i/>
          <w:iCs/>
          <w:lang w:val="fr-FR"/>
        </w:rPr>
        <w:t>accès à l</w:t>
      </w:r>
      <w:r w:rsidR="00B14FD0" w:rsidRPr="00B9457C">
        <w:rPr>
          <w:i/>
          <w:iCs/>
          <w:lang w:val="fr-FR"/>
        </w:rPr>
        <w:t>’</w:t>
      </w:r>
      <w:r w:rsidRPr="00B9457C">
        <w:rPr>
          <w:i/>
          <w:iCs/>
          <w:lang w:val="fr-FR"/>
        </w:rPr>
        <w:t>information en matière de brevets accessible au public des offices de propriété industrielle</w:t>
      </w:r>
      <w:r w:rsidRPr="00B9457C">
        <w:rPr>
          <w:lang w:val="fr-FR"/>
        </w:rPr>
        <w:t>” (</w:t>
      </w:r>
      <w:r w:rsidR="009D2E2D" w:rsidRPr="00B9457C">
        <w:rPr>
          <w:lang w:val="fr-FR"/>
        </w:rPr>
        <w:t>v</w:t>
      </w:r>
      <w:r w:rsidRPr="00B9457C">
        <w:rPr>
          <w:lang w:val="fr-FR"/>
        </w:rPr>
        <w:t>oir les paragraphes 84 et 88 du document</w:t>
      </w:r>
      <w:r w:rsidR="00C8033C">
        <w:rPr>
          <w:lang w:val="fr-FR"/>
        </w:rPr>
        <w:t> </w:t>
      </w:r>
      <w:r w:rsidRPr="00B9457C">
        <w:rPr>
          <w:lang w:val="fr-FR"/>
        </w:rPr>
        <w:t>CWS/9/25).</w:t>
      </w:r>
    </w:p>
    <w:p w14:paraId="6CBFD4E8" w14:textId="65CDF6F8" w:rsidR="006A4690" w:rsidRPr="00B9457C" w:rsidRDefault="006A4690" w:rsidP="009D2E2D">
      <w:pPr>
        <w:pStyle w:val="Heading2"/>
        <w:rPr>
          <w:lang w:val="fr-FR"/>
        </w:rPr>
      </w:pPr>
      <w:r w:rsidRPr="00B9457C">
        <w:rPr>
          <w:lang w:val="fr-FR"/>
        </w:rPr>
        <w:t>Rapport sur l</w:t>
      </w:r>
      <w:r w:rsidR="00B14FD0" w:rsidRPr="00B9457C">
        <w:rPr>
          <w:lang w:val="fr-FR"/>
        </w:rPr>
        <w:t>’</w:t>
      </w:r>
      <w:r w:rsidRPr="00B9457C">
        <w:rPr>
          <w:lang w:val="fr-FR"/>
        </w:rPr>
        <w:t>état d</w:t>
      </w:r>
      <w:r w:rsidR="00B14FD0" w:rsidRPr="00B9457C">
        <w:rPr>
          <w:lang w:val="fr-FR"/>
        </w:rPr>
        <w:t>’</w:t>
      </w:r>
      <w:r w:rsidRPr="00B9457C">
        <w:rPr>
          <w:lang w:val="fr-FR"/>
        </w:rPr>
        <w:t>avancement de la tâche n° 52</w:t>
      </w:r>
    </w:p>
    <w:p w14:paraId="1657BAB3" w14:textId="77777777" w:rsidR="006A4690" w:rsidRPr="00B9457C" w:rsidRDefault="006A4690" w:rsidP="009D2E2D">
      <w:pPr>
        <w:pStyle w:val="Heading3"/>
        <w:rPr>
          <w:lang w:val="fr-FR"/>
        </w:rPr>
      </w:pPr>
      <w:r w:rsidRPr="00B9457C">
        <w:rPr>
          <w:lang w:val="fr-FR"/>
        </w:rPr>
        <w:t>Objectifs</w:t>
      </w:r>
    </w:p>
    <w:p w14:paraId="3EA22697" w14:textId="0E9BFEAF" w:rsidR="006A4690" w:rsidRPr="00B9457C" w:rsidRDefault="006A4690" w:rsidP="009D2E2D">
      <w:pPr>
        <w:pStyle w:val="ONUMFS"/>
        <w:rPr>
          <w:lang w:val="fr-FR"/>
        </w:rPr>
      </w:pPr>
      <w:r w:rsidRPr="00B9457C">
        <w:rPr>
          <w:lang w:val="fr-FR"/>
        </w:rPr>
        <w:t>L</w:t>
      </w:r>
      <w:r w:rsidR="00B14FD0" w:rsidRPr="00B9457C">
        <w:rPr>
          <w:lang w:val="fr-FR"/>
        </w:rPr>
        <w:t>’</w:t>
      </w:r>
      <w:r w:rsidRPr="00B9457C">
        <w:rPr>
          <w:lang w:val="fr-FR"/>
        </w:rPr>
        <w:t>objectif de la tâche n° 52 est maintenant d</w:t>
      </w:r>
      <w:r w:rsidR="00B14FD0" w:rsidRPr="00B9457C">
        <w:rPr>
          <w:lang w:val="fr-FR"/>
        </w:rPr>
        <w:t>’</w:t>
      </w:r>
      <w:r w:rsidRPr="00B9457C">
        <w:rPr>
          <w:lang w:val="fr-FR"/>
        </w:rPr>
        <w:t>établir des recommandations concernant les systèmes destinés à assurer l</w:t>
      </w:r>
      <w:r w:rsidR="00B14FD0" w:rsidRPr="00B9457C">
        <w:rPr>
          <w:lang w:val="fr-FR"/>
        </w:rPr>
        <w:t>’</w:t>
      </w:r>
      <w:r w:rsidRPr="00B9457C">
        <w:rPr>
          <w:lang w:val="fr-FR"/>
        </w:rPr>
        <w:t>accès à l</w:t>
      </w:r>
      <w:r w:rsidR="00B14FD0" w:rsidRPr="00B9457C">
        <w:rPr>
          <w:lang w:val="fr-FR"/>
        </w:rPr>
        <w:t>’</w:t>
      </w:r>
      <w:r w:rsidRPr="00B9457C">
        <w:rPr>
          <w:lang w:val="fr-FR"/>
        </w:rPr>
        <w:t>information en matière de brevets accessible au public des offices de propriété industrielle, comme indiqué dans sa description.</w:t>
      </w:r>
    </w:p>
    <w:p w14:paraId="5CDA6450" w14:textId="30BA27AA" w:rsidR="006A4690" w:rsidRPr="00B9457C" w:rsidRDefault="006A4690" w:rsidP="009D2E2D">
      <w:pPr>
        <w:pStyle w:val="Heading3"/>
        <w:rPr>
          <w:lang w:val="fr-FR"/>
        </w:rPr>
      </w:pPr>
      <w:r w:rsidRPr="00B9457C">
        <w:rPr>
          <w:lang w:val="fr-FR"/>
        </w:rPr>
        <w:t>Actions pertinentes pour l</w:t>
      </w:r>
      <w:r w:rsidR="00B14FD0" w:rsidRPr="00B9457C">
        <w:rPr>
          <w:lang w:val="fr-FR"/>
        </w:rPr>
        <w:t>’</w:t>
      </w:r>
      <w:r w:rsidRPr="00B9457C">
        <w:rPr>
          <w:lang w:val="fr-FR"/>
        </w:rPr>
        <w:t>année 2023</w:t>
      </w:r>
    </w:p>
    <w:p w14:paraId="5CAACA50" w14:textId="0F0DBD2D" w:rsidR="00B14FD0" w:rsidRPr="00B9457C" w:rsidRDefault="006A4690" w:rsidP="009D2E2D">
      <w:pPr>
        <w:pStyle w:val="ONUMFS"/>
        <w:rPr>
          <w:lang w:val="fr-FR"/>
        </w:rPr>
      </w:pPr>
      <w:r w:rsidRPr="00B9457C">
        <w:rPr>
          <w:lang w:val="fr-FR"/>
        </w:rPr>
        <w:t>L</w:t>
      </w:r>
      <w:r w:rsidR="00B14FD0" w:rsidRPr="00B9457C">
        <w:rPr>
          <w:lang w:val="fr-FR"/>
        </w:rPr>
        <w:t>’</w:t>
      </w:r>
      <w:r w:rsidRPr="00B9457C">
        <w:rPr>
          <w:lang w:val="fr-FR"/>
        </w:rPr>
        <w:t>Équipe d</w:t>
      </w:r>
      <w:r w:rsidR="00B14FD0" w:rsidRPr="00B9457C">
        <w:rPr>
          <w:lang w:val="fr-FR"/>
        </w:rPr>
        <w:t>’</w:t>
      </w:r>
      <w:r w:rsidRPr="00B9457C">
        <w:rPr>
          <w:lang w:val="fr-FR"/>
        </w:rPr>
        <w:t>experts chargée de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brevets a étudié la meilleure façon d</w:t>
      </w:r>
      <w:r w:rsidR="00B14FD0" w:rsidRPr="00B9457C">
        <w:rPr>
          <w:lang w:val="fr-FR"/>
        </w:rPr>
        <w:t>’</w:t>
      </w:r>
      <w:r w:rsidRPr="00B9457C">
        <w:rPr>
          <w:lang w:val="fr-FR"/>
        </w:rPr>
        <w:t>établir les recommandations et a noté que des recommandations similaires figurent dans la partie 6.1 du Manuel de l</w:t>
      </w:r>
      <w:r w:rsidR="00B14FD0" w:rsidRPr="00B9457C">
        <w:rPr>
          <w:lang w:val="fr-FR"/>
        </w:rPr>
        <w:t>’</w:t>
      </w:r>
      <w:r w:rsidRPr="00B9457C">
        <w:rPr>
          <w:lang w:val="fr-FR"/>
        </w:rPr>
        <w:t>OMPI intitulée “Contenu minimum recommandé pour les sites Web des offices de propriété intellectuelle”.  L</w:t>
      </w:r>
      <w:r w:rsidR="00B14FD0" w:rsidRPr="00B9457C">
        <w:rPr>
          <w:lang w:val="fr-FR"/>
        </w:rPr>
        <w:t>’</w:t>
      </w:r>
      <w:r w:rsidRPr="00B9457C">
        <w:rPr>
          <w:lang w:val="fr-FR"/>
        </w:rPr>
        <w:t>équipe d</w:t>
      </w:r>
      <w:r w:rsidR="00B14FD0" w:rsidRPr="00B9457C">
        <w:rPr>
          <w:lang w:val="fr-FR"/>
        </w:rPr>
        <w:t>’</w:t>
      </w:r>
      <w:r w:rsidRPr="00B9457C">
        <w:rPr>
          <w:lang w:val="fr-FR"/>
        </w:rPr>
        <w:t>experts a également noté que l</w:t>
      </w:r>
      <w:r w:rsidR="00B14FD0" w:rsidRPr="00B9457C">
        <w:rPr>
          <w:lang w:val="fr-FR"/>
        </w:rPr>
        <w:t>’</w:t>
      </w:r>
      <w:r w:rsidRPr="00B9457C">
        <w:rPr>
          <w:lang w:val="fr-FR"/>
        </w:rPr>
        <w:t>examen et la révision de la partie 6 du Manuel de l</w:t>
      </w:r>
      <w:r w:rsidR="00B14FD0" w:rsidRPr="00B9457C">
        <w:rPr>
          <w:lang w:val="fr-FR"/>
        </w:rPr>
        <w:t>’</w:t>
      </w:r>
      <w:r w:rsidRPr="00B9457C">
        <w:rPr>
          <w:lang w:val="fr-FR"/>
        </w:rPr>
        <w:t>OMPI font partie de la tâche n° 62, qui a été confiée à l</w:t>
      </w:r>
      <w:r w:rsidR="00B14FD0" w:rsidRPr="00B9457C">
        <w:rPr>
          <w:lang w:val="fr-FR"/>
        </w:rPr>
        <w:t>’</w:t>
      </w:r>
      <w:r w:rsidRPr="00B9457C">
        <w:rPr>
          <w:lang w:val="fr-FR"/>
        </w:rPr>
        <w:t>Équipe d</w:t>
      </w:r>
      <w:r w:rsidR="00B14FD0" w:rsidRPr="00B9457C">
        <w:rPr>
          <w:lang w:val="fr-FR"/>
        </w:rPr>
        <w:t>’</w:t>
      </w:r>
      <w:r w:rsidRPr="00B9457C">
        <w:rPr>
          <w:lang w:val="fr-FR"/>
        </w:rPr>
        <w:t>experts sur la transformation numériq</w:t>
      </w:r>
      <w:r w:rsidR="009D2E2D" w:rsidRPr="00B9457C">
        <w:rPr>
          <w:lang w:val="fr-FR"/>
        </w:rPr>
        <w:t>ue.  Pa</w:t>
      </w:r>
      <w:r w:rsidRPr="00B9457C">
        <w:rPr>
          <w:lang w:val="fr-FR"/>
        </w:rPr>
        <w:t>r conséquent, elle a prévu d</w:t>
      </w:r>
      <w:r w:rsidR="00B14FD0" w:rsidRPr="00B9457C">
        <w:rPr>
          <w:lang w:val="fr-FR"/>
        </w:rPr>
        <w:t>’</w:t>
      </w:r>
      <w:r w:rsidRPr="00B9457C">
        <w:rPr>
          <w:lang w:val="fr-FR"/>
        </w:rPr>
        <w:t>élaborer un projet de proposition visant à mettre à jour la partie 6.1 du Manuel de l</w:t>
      </w:r>
      <w:r w:rsidR="00B14FD0" w:rsidRPr="00B9457C">
        <w:rPr>
          <w:lang w:val="fr-FR"/>
        </w:rPr>
        <w:t>’</w:t>
      </w:r>
      <w:r w:rsidRPr="00B9457C">
        <w:rPr>
          <w:lang w:val="fr-FR"/>
        </w:rPr>
        <w:t>OMPI en collaboration avec l</w:t>
      </w:r>
      <w:r w:rsidR="00B14FD0" w:rsidRPr="00B9457C">
        <w:rPr>
          <w:lang w:val="fr-FR"/>
        </w:rPr>
        <w:t>’</w:t>
      </w:r>
      <w:r w:rsidRPr="00B9457C">
        <w:rPr>
          <w:lang w:val="fr-FR"/>
        </w:rPr>
        <w:t>Équipe d</w:t>
      </w:r>
      <w:r w:rsidR="00B14FD0" w:rsidRPr="00B9457C">
        <w:rPr>
          <w:lang w:val="fr-FR"/>
        </w:rPr>
        <w:t>’</w:t>
      </w:r>
      <w:r w:rsidRPr="00B9457C">
        <w:rPr>
          <w:lang w:val="fr-FR"/>
        </w:rPr>
        <w:t>experts sur la transformation numérique, en tenant compte des résultats des récentes enquêtes</w:t>
      </w:r>
      <w:r w:rsidR="00B14FD0" w:rsidRPr="00B9457C">
        <w:rPr>
          <w:lang w:val="fr-FR"/>
        </w:rPr>
        <w:t> :</w:t>
      </w:r>
      <w:r w:rsidRPr="00B9457C">
        <w:rPr>
          <w:lang w:val="fr-FR"/>
        </w:rPr>
        <w:t xml:space="preserve"> “Première partie du questionnaire sur l</w:t>
      </w:r>
      <w:r w:rsidR="00B14FD0" w:rsidRPr="00B9457C">
        <w:rPr>
          <w:lang w:val="fr-FR"/>
        </w:rPr>
        <w:t>’</w:t>
      </w:r>
      <w:r w:rsidRPr="00B9457C">
        <w:rPr>
          <w:lang w:val="fr-FR"/>
        </w:rPr>
        <w:t>accès à l</w:t>
      </w:r>
      <w:r w:rsidR="00B14FD0" w:rsidRPr="00B9457C">
        <w:rPr>
          <w:lang w:val="fr-FR"/>
        </w:rPr>
        <w:t>’</w:t>
      </w:r>
      <w:r w:rsidRPr="00B9457C">
        <w:rPr>
          <w:lang w:val="fr-FR"/>
        </w:rPr>
        <w:t>information en matière de brevets accessible au public”, “Deuxième partie du questionnaire sur l</w:t>
      </w:r>
      <w:r w:rsidR="00B14FD0" w:rsidRPr="00B9457C">
        <w:rPr>
          <w:lang w:val="fr-FR"/>
        </w:rPr>
        <w:t>’</w:t>
      </w:r>
      <w:r w:rsidRPr="00B9457C">
        <w:rPr>
          <w:lang w:val="fr-FR"/>
        </w:rPr>
        <w:t>accès à l</w:t>
      </w:r>
      <w:r w:rsidR="00B14FD0" w:rsidRPr="00B9457C">
        <w:rPr>
          <w:lang w:val="fr-FR"/>
        </w:rPr>
        <w:t>’</w:t>
      </w:r>
      <w:r w:rsidRPr="00B9457C">
        <w:rPr>
          <w:lang w:val="fr-FR"/>
        </w:rPr>
        <w:t>information en matière de brevets accessible au public”, “Enquête sur les pratiques des offices en matière de transformation numérique”, qui sont publiées dans les parties 7.18 et 7.19 du Manuel de l</w:t>
      </w:r>
      <w:r w:rsidR="00B14FD0" w:rsidRPr="00B9457C">
        <w:rPr>
          <w:lang w:val="fr-FR"/>
        </w:rPr>
        <w:t>’</w:t>
      </w:r>
      <w:r w:rsidRPr="00B9457C">
        <w:rPr>
          <w:lang w:val="fr-FR"/>
        </w:rPr>
        <w:t>OMPI à l</w:t>
      </w:r>
      <w:r w:rsidR="00B14FD0" w:rsidRPr="00B9457C">
        <w:rPr>
          <w:lang w:val="fr-FR"/>
        </w:rPr>
        <w:t>’</w:t>
      </w:r>
      <w:r w:rsidRPr="00B9457C">
        <w:rPr>
          <w:lang w:val="fr-FR"/>
        </w:rPr>
        <w:t>adresse suivante</w:t>
      </w:r>
      <w:r w:rsidR="00B14FD0" w:rsidRPr="00B9457C">
        <w:rPr>
          <w:lang w:val="fr-FR"/>
        </w:rPr>
        <w:t> :</w:t>
      </w:r>
      <w:r w:rsidRPr="00B9457C">
        <w:rPr>
          <w:lang w:val="fr-FR"/>
        </w:rPr>
        <w:t xml:space="preserve"> https://www.wipo.int/standards/fr/part_07.html</w:t>
      </w:r>
    </w:p>
    <w:p w14:paraId="596513F9" w14:textId="77777777" w:rsidR="006A4690" w:rsidRPr="00B9457C" w:rsidRDefault="006A4690" w:rsidP="009D2E2D">
      <w:pPr>
        <w:pStyle w:val="Heading3"/>
        <w:rPr>
          <w:lang w:val="fr-FR"/>
        </w:rPr>
      </w:pPr>
      <w:r w:rsidRPr="00B9457C">
        <w:rPr>
          <w:lang w:val="fr-FR"/>
        </w:rPr>
        <w:t>Défis potentiels et dépendances</w:t>
      </w:r>
    </w:p>
    <w:p w14:paraId="15BC241B" w14:textId="64D075AB" w:rsidR="006A4690" w:rsidRPr="00B9457C" w:rsidRDefault="006A4690" w:rsidP="009D2E2D">
      <w:pPr>
        <w:pStyle w:val="ONUMFS"/>
        <w:rPr>
          <w:iCs/>
          <w:lang w:val="fr-FR"/>
        </w:rPr>
      </w:pPr>
      <w:r w:rsidRPr="00B9457C">
        <w:rPr>
          <w:lang w:val="fr-FR"/>
        </w:rPr>
        <w:t>L</w:t>
      </w:r>
      <w:r w:rsidR="00B14FD0" w:rsidRPr="00B9457C">
        <w:rPr>
          <w:lang w:val="fr-FR"/>
        </w:rPr>
        <w:t>’</w:t>
      </w:r>
      <w:r w:rsidRPr="00B9457C">
        <w:rPr>
          <w:lang w:val="fr-FR"/>
        </w:rPr>
        <w:t>équipe d</w:t>
      </w:r>
      <w:r w:rsidR="00B14FD0" w:rsidRPr="00B9457C">
        <w:rPr>
          <w:lang w:val="fr-FR"/>
        </w:rPr>
        <w:t>’</w:t>
      </w:r>
      <w:r w:rsidRPr="00B9457C">
        <w:rPr>
          <w:lang w:val="fr-FR"/>
        </w:rPr>
        <w:t>experts a identifié plusieurs défis ou dépendances pour mener à bien ses travaux</w:t>
      </w:r>
      <w:r w:rsidR="00B14FD0" w:rsidRPr="00B9457C">
        <w:rPr>
          <w:lang w:val="fr-FR"/>
        </w:rPr>
        <w:t> :</w:t>
      </w:r>
    </w:p>
    <w:p w14:paraId="6DC1E1D1" w14:textId="02E6AB41" w:rsidR="006A4690" w:rsidRPr="00B9457C" w:rsidRDefault="009D2E2D" w:rsidP="009D2E2D">
      <w:pPr>
        <w:pStyle w:val="ONUMFS"/>
        <w:numPr>
          <w:ilvl w:val="0"/>
          <w:numId w:val="8"/>
        </w:numPr>
        <w:ind w:left="1134" w:hanging="567"/>
        <w:rPr>
          <w:iCs/>
          <w:lang w:val="fr-FR"/>
        </w:rPr>
      </w:pPr>
      <w:proofErr w:type="gramStart"/>
      <w:r w:rsidRPr="00B9457C">
        <w:rPr>
          <w:lang w:val="fr-FR"/>
        </w:rPr>
        <w:t>l</w:t>
      </w:r>
      <w:r w:rsidR="006A4690" w:rsidRPr="00B9457C">
        <w:rPr>
          <w:lang w:val="fr-FR"/>
        </w:rPr>
        <w:t>e</w:t>
      </w:r>
      <w:proofErr w:type="gramEnd"/>
      <w:r w:rsidR="006A4690" w:rsidRPr="00B9457C">
        <w:rPr>
          <w:lang w:val="fr-FR"/>
        </w:rPr>
        <w:t xml:space="preserve"> Bureau international dirige plusieurs tâches et équipes d</w:t>
      </w:r>
      <w:r w:rsidR="00B14FD0" w:rsidRPr="00B9457C">
        <w:rPr>
          <w:lang w:val="fr-FR"/>
        </w:rPr>
        <w:t>’</w:t>
      </w:r>
      <w:r w:rsidR="006A4690" w:rsidRPr="00B9457C">
        <w:rPr>
          <w:lang w:val="fr-FR"/>
        </w:rPr>
        <w:t>experts</w:t>
      </w:r>
      <w:r w:rsidR="00B14FD0" w:rsidRPr="00B9457C">
        <w:rPr>
          <w:lang w:val="fr-FR"/>
        </w:rPr>
        <w:t xml:space="preserve"> du CWS</w:t>
      </w:r>
      <w:r w:rsidR="006A4690" w:rsidRPr="00B9457C">
        <w:rPr>
          <w:lang w:val="fr-FR"/>
        </w:rPr>
        <w:t>, et il connaît des problèmes de ressources en personnel pour mener et appuyer les activités correspondantes;</w:t>
      </w:r>
    </w:p>
    <w:p w14:paraId="4201101A" w14:textId="47649F4F" w:rsidR="006A4690" w:rsidRPr="00B9457C" w:rsidRDefault="009D2E2D" w:rsidP="009D2E2D">
      <w:pPr>
        <w:pStyle w:val="ONUMFS"/>
        <w:numPr>
          <w:ilvl w:val="0"/>
          <w:numId w:val="8"/>
        </w:numPr>
        <w:ind w:left="1134" w:hanging="567"/>
        <w:rPr>
          <w:iCs/>
          <w:lang w:val="fr-FR"/>
        </w:rPr>
      </w:pPr>
      <w:proofErr w:type="gramStart"/>
      <w:r w:rsidRPr="00B9457C">
        <w:rPr>
          <w:lang w:val="fr-FR"/>
        </w:rPr>
        <w:t>c</w:t>
      </w:r>
      <w:r w:rsidR="006A4690" w:rsidRPr="00B9457C">
        <w:rPr>
          <w:lang w:val="fr-FR"/>
        </w:rPr>
        <w:t>ette</w:t>
      </w:r>
      <w:proofErr w:type="gramEnd"/>
      <w:r w:rsidR="006A4690" w:rsidRPr="00B9457C">
        <w:rPr>
          <w:lang w:val="fr-FR"/>
        </w:rPr>
        <w:t xml:space="preserve"> tâche n</w:t>
      </w:r>
      <w:r w:rsidR="00B14FD0" w:rsidRPr="00B9457C">
        <w:rPr>
          <w:lang w:val="fr-FR"/>
        </w:rPr>
        <w:t>’</w:t>
      </w:r>
      <w:r w:rsidR="006A4690" w:rsidRPr="00B9457C">
        <w:rPr>
          <w:lang w:val="fr-FR"/>
        </w:rPr>
        <w:t>est peut</w:t>
      </w:r>
      <w:r w:rsidR="0072654E">
        <w:rPr>
          <w:lang w:val="fr-FR"/>
        </w:rPr>
        <w:noBreakHyphen/>
      </w:r>
      <w:r w:rsidR="006A4690" w:rsidRPr="00B9457C">
        <w:rPr>
          <w:lang w:val="fr-FR"/>
        </w:rPr>
        <w:t>être pas prioritaire pour certains offices de propriété industrielle, de sorte que les membres de l</w:t>
      </w:r>
      <w:r w:rsidR="00B14FD0" w:rsidRPr="00B9457C">
        <w:rPr>
          <w:lang w:val="fr-FR"/>
        </w:rPr>
        <w:t>’</w:t>
      </w:r>
      <w:r w:rsidR="006A4690" w:rsidRPr="00B9457C">
        <w:rPr>
          <w:lang w:val="fr-FR"/>
        </w:rPr>
        <w:t>équipe d</w:t>
      </w:r>
      <w:r w:rsidR="00B14FD0" w:rsidRPr="00B9457C">
        <w:rPr>
          <w:lang w:val="fr-FR"/>
        </w:rPr>
        <w:t>’</w:t>
      </w:r>
      <w:r w:rsidR="006A4690" w:rsidRPr="00B9457C">
        <w:rPr>
          <w:lang w:val="fr-FR"/>
        </w:rPr>
        <w:t>experts et d</w:t>
      </w:r>
      <w:r w:rsidR="00B14FD0" w:rsidRPr="00B9457C">
        <w:rPr>
          <w:lang w:val="fr-FR"/>
        </w:rPr>
        <w:t>’</w:t>
      </w:r>
      <w:r w:rsidR="006A4690" w:rsidRPr="00B9457C">
        <w:rPr>
          <w:lang w:val="fr-FR"/>
        </w:rPr>
        <w:t>autres offices peuvent ne pas y participer activement;  et</w:t>
      </w:r>
    </w:p>
    <w:p w14:paraId="70E34BFD" w14:textId="1914F2BB" w:rsidR="009D2E2D" w:rsidRPr="00B9457C" w:rsidRDefault="009D2E2D" w:rsidP="009D2E2D">
      <w:pPr>
        <w:pStyle w:val="ONUMFS"/>
        <w:numPr>
          <w:ilvl w:val="0"/>
          <w:numId w:val="8"/>
        </w:numPr>
        <w:ind w:left="1134" w:hanging="567"/>
        <w:rPr>
          <w:lang w:val="fr-FR"/>
        </w:rPr>
      </w:pPr>
      <w:proofErr w:type="gramStart"/>
      <w:r w:rsidRPr="00B9457C">
        <w:rPr>
          <w:lang w:val="fr-FR"/>
        </w:rPr>
        <w:lastRenderedPageBreak/>
        <w:t>l</w:t>
      </w:r>
      <w:r w:rsidR="006A4690" w:rsidRPr="00B9457C">
        <w:rPr>
          <w:lang w:val="fr-FR"/>
        </w:rPr>
        <w:t>a</w:t>
      </w:r>
      <w:proofErr w:type="gramEnd"/>
      <w:r w:rsidR="006A4690" w:rsidRPr="00B9457C">
        <w:rPr>
          <w:lang w:val="fr-FR"/>
        </w:rPr>
        <w:t xml:space="preserve"> collaboration avec l</w:t>
      </w:r>
      <w:r w:rsidR="00B14FD0" w:rsidRPr="00B9457C">
        <w:rPr>
          <w:lang w:val="fr-FR"/>
        </w:rPr>
        <w:t>’</w:t>
      </w:r>
      <w:r w:rsidR="006A4690" w:rsidRPr="00B9457C">
        <w:rPr>
          <w:lang w:val="fr-FR"/>
        </w:rPr>
        <w:t>Équipe d</w:t>
      </w:r>
      <w:r w:rsidR="00B14FD0" w:rsidRPr="00B9457C">
        <w:rPr>
          <w:lang w:val="fr-FR"/>
        </w:rPr>
        <w:t>’</w:t>
      </w:r>
      <w:r w:rsidR="006A4690" w:rsidRPr="00B9457C">
        <w:rPr>
          <w:lang w:val="fr-FR"/>
        </w:rPr>
        <w:t>experts chargée de la transformation numérique peut s</w:t>
      </w:r>
      <w:r w:rsidR="00B14FD0" w:rsidRPr="00B9457C">
        <w:rPr>
          <w:lang w:val="fr-FR"/>
        </w:rPr>
        <w:t>’</w:t>
      </w:r>
      <w:r w:rsidR="006A4690" w:rsidRPr="00B9457C">
        <w:rPr>
          <w:lang w:val="fr-FR"/>
        </w:rPr>
        <w:t>avérer difficile, car cette équipe d</w:t>
      </w:r>
      <w:r w:rsidR="00B14FD0" w:rsidRPr="00B9457C">
        <w:rPr>
          <w:lang w:val="fr-FR"/>
        </w:rPr>
        <w:t>’</w:t>
      </w:r>
      <w:r w:rsidR="006A4690" w:rsidRPr="00B9457C">
        <w:rPr>
          <w:lang w:val="fr-FR"/>
        </w:rPr>
        <w:t>experts est occupée par d</w:t>
      </w:r>
      <w:r w:rsidR="00B14FD0" w:rsidRPr="00B9457C">
        <w:rPr>
          <w:lang w:val="fr-FR"/>
        </w:rPr>
        <w:t>’</w:t>
      </w:r>
      <w:r w:rsidR="006A4690" w:rsidRPr="00B9457C">
        <w:rPr>
          <w:lang w:val="fr-FR"/>
        </w:rPr>
        <w:t>autres activités relevant de sa compéten</w:t>
      </w:r>
      <w:r w:rsidRPr="00B9457C">
        <w:rPr>
          <w:lang w:val="fr-FR"/>
        </w:rPr>
        <w:t>ce.  Ce</w:t>
      </w:r>
      <w:r w:rsidR="006A4690" w:rsidRPr="00B9457C">
        <w:rPr>
          <w:lang w:val="fr-FR"/>
        </w:rPr>
        <w:t>tte dépendance peut se traduire par un manque de contribution de la part de l</w:t>
      </w:r>
      <w:r w:rsidR="00B14FD0" w:rsidRPr="00B9457C">
        <w:rPr>
          <w:lang w:val="fr-FR"/>
        </w:rPr>
        <w:t>’</w:t>
      </w:r>
      <w:r w:rsidR="006A4690" w:rsidRPr="00B9457C">
        <w:rPr>
          <w:lang w:val="fr-FR"/>
        </w:rPr>
        <w:t>équipe d</w:t>
      </w:r>
      <w:r w:rsidR="00B14FD0" w:rsidRPr="00B9457C">
        <w:rPr>
          <w:lang w:val="fr-FR"/>
        </w:rPr>
        <w:t>’</w:t>
      </w:r>
      <w:r w:rsidR="006A4690" w:rsidRPr="00B9457C">
        <w:rPr>
          <w:lang w:val="fr-FR"/>
        </w:rPr>
        <w:t>experts.</w:t>
      </w:r>
    </w:p>
    <w:p w14:paraId="79072B5C" w14:textId="7436AEF8" w:rsidR="006A4690" w:rsidRPr="00B9457C" w:rsidRDefault="006A4690" w:rsidP="009D2E2D">
      <w:pPr>
        <w:pStyle w:val="Heading3"/>
        <w:rPr>
          <w:lang w:val="fr-FR"/>
        </w:rPr>
      </w:pPr>
      <w:r w:rsidRPr="00B9457C">
        <w:rPr>
          <w:lang w:val="fr-FR"/>
        </w:rPr>
        <w:t>Évolution de la situation</w:t>
      </w:r>
    </w:p>
    <w:p w14:paraId="231761E2" w14:textId="3A124979" w:rsidR="006A4690" w:rsidRPr="00B9457C" w:rsidRDefault="006A4690" w:rsidP="009D2E2D">
      <w:pPr>
        <w:pStyle w:val="ONUMFS"/>
        <w:rPr>
          <w:iCs/>
          <w:lang w:val="fr-FR"/>
        </w:rPr>
      </w:pPr>
      <w:r w:rsidRPr="00B9457C">
        <w:rPr>
          <w:lang w:val="fr-FR"/>
        </w:rPr>
        <w:t>Notant les défis et dépendances susmentionnés, l</w:t>
      </w:r>
      <w:r w:rsidR="00B14FD0" w:rsidRPr="00B9457C">
        <w:rPr>
          <w:lang w:val="fr-FR"/>
        </w:rPr>
        <w:t>’</w:t>
      </w:r>
      <w:r w:rsidRPr="00B9457C">
        <w:rPr>
          <w:lang w:val="fr-FR"/>
        </w:rPr>
        <w:t>équipe d</w:t>
      </w:r>
      <w:r w:rsidR="00B14FD0" w:rsidRPr="00B9457C">
        <w:rPr>
          <w:lang w:val="fr-FR"/>
        </w:rPr>
        <w:t>’</w:t>
      </w:r>
      <w:r w:rsidRPr="00B9457C">
        <w:rPr>
          <w:lang w:val="fr-FR"/>
        </w:rPr>
        <w:t>experts a examiné les solutions possibles pour progresser dans ce domai</w:t>
      </w:r>
      <w:r w:rsidR="009D2E2D" w:rsidRPr="00B9457C">
        <w:rPr>
          <w:lang w:val="fr-FR"/>
        </w:rPr>
        <w:t>ne.  En</w:t>
      </w:r>
      <w:r w:rsidRPr="00B9457C">
        <w:rPr>
          <w:lang w:val="fr-FR"/>
        </w:rPr>
        <w:t xml:space="preserve"> consultation avec l</w:t>
      </w:r>
      <w:r w:rsidR="00B14FD0" w:rsidRPr="00B9457C">
        <w:rPr>
          <w:lang w:val="fr-FR"/>
        </w:rPr>
        <w:t>’</w:t>
      </w:r>
      <w:r w:rsidRPr="00B9457C">
        <w:rPr>
          <w:lang w:val="fr-FR"/>
        </w:rPr>
        <w:t>Équipe d</w:t>
      </w:r>
      <w:r w:rsidR="00B14FD0" w:rsidRPr="00B9457C">
        <w:rPr>
          <w:lang w:val="fr-FR"/>
        </w:rPr>
        <w:t>’</w:t>
      </w:r>
      <w:r w:rsidRPr="00B9457C">
        <w:rPr>
          <w:lang w:val="fr-FR"/>
        </w:rPr>
        <w:t>experts chargée de la transformation numérique, il a été convenu que les travaux de mise à jour de la partie 6 du Manuel de l</w:t>
      </w:r>
      <w:r w:rsidR="00B14FD0" w:rsidRPr="00B9457C">
        <w:rPr>
          <w:lang w:val="fr-FR"/>
        </w:rPr>
        <w:t>’</w:t>
      </w:r>
      <w:r w:rsidRPr="00B9457C">
        <w:rPr>
          <w:lang w:val="fr-FR"/>
        </w:rPr>
        <w:t>OMPI devraient être transférés de l</w:t>
      </w:r>
      <w:r w:rsidR="00B14FD0" w:rsidRPr="00B9457C">
        <w:rPr>
          <w:lang w:val="fr-FR"/>
        </w:rPr>
        <w:t>’</w:t>
      </w:r>
      <w:r w:rsidRPr="00B9457C">
        <w:rPr>
          <w:lang w:val="fr-FR"/>
        </w:rPr>
        <w:t>Équipe d</w:t>
      </w:r>
      <w:r w:rsidR="00B14FD0" w:rsidRPr="00B9457C">
        <w:rPr>
          <w:lang w:val="fr-FR"/>
        </w:rPr>
        <w:t>’</w:t>
      </w:r>
      <w:r w:rsidRPr="00B9457C">
        <w:rPr>
          <w:lang w:val="fr-FR"/>
        </w:rPr>
        <w:t>experts chargée de la transformation numérique à l</w:t>
      </w:r>
      <w:r w:rsidR="00B14FD0" w:rsidRPr="00B9457C">
        <w:rPr>
          <w:lang w:val="fr-FR"/>
        </w:rPr>
        <w:t>’</w:t>
      </w:r>
      <w:r w:rsidRPr="00B9457C">
        <w:rPr>
          <w:lang w:val="fr-FR"/>
        </w:rPr>
        <w:t>Équipe d</w:t>
      </w:r>
      <w:r w:rsidR="00B14FD0" w:rsidRPr="00B9457C">
        <w:rPr>
          <w:lang w:val="fr-FR"/>
        </w:rPr>
        <w:t>’</w:t>
      </w:r>
      <w:r w:rsidRPr="00B9457C">
        <w:rPr>
          <w:lang w:val="fr-FR"/>
        </w:rPr>
        <w:t>experts chargée de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w:t>
      </w:r>
      <w:r w:rsidR="009D2E2D" w:rsidRPr="00B9457C">
        <w:rPr>
          <w:lang w:val="fr-FR"/>
        </w:rPr>
        <w:t>ts.  Ac</w:t>
      </w:r>
      <w:r w:rsidRPr="00B9457C">
        <w:rPr>
          <w:lang w:val="fr-FR"/>
        </w:rPr>
        <w:t>tuellement, l</w:t>
      </w:r>
      <w:r w:rsidR="00B14FD0" w:rsidRPr="00B9457C">
        <w:rPr>
          <w:lang w:val="fr-FR"/>
        </w:rPr>
        <w:t>’</w:t>
      </w:r>
      <w:r w:rsidRPr="00B9457C">
        <w:rPr>
          <w:lang w:val="fr-FR"/>
        </w:rPr>
        <w:t>équipe d</w:t>
      </w:r>
      <w:r w:rsidR="00B14FD0" w:rsidRPr="00B9457C">
        <w:rPr>
          <w:lang w:val="fr-FR"/>
        </w:rPr>
        <w:t>’</w:t>
      </w:r>
      <w:r w:rsidRPr="00B9457C">
        <w:rPr>
          <w:lang w:val="fr-FR"/>
        </w:rPr>
        <w:t>experts chargée de la transformation numérique s</w:t>
      </w:r>
      <w:r w:rsidR="00B14FD0" w:rsidRPr="00B9457C">
        <w:rPr>
          <w:lang w:val="fr-FR"/>
        </w:rPr>
        <w:t>’</w:t>
      </w:r>
      <w:r w:rsidRPr="00B9457C">
        <w:rPr>
          <w:lang w:val="fr-FR"/>
        </w:rPr>
        <w:t>occupe de trois</w:t>
      </w:r>
      <w:r w:rsidR="002F48E9" w:rsidRPr="00B9457C">
        <w:rPr>
          <w:lang w:val="fr-FR"/>
        </w:rPr>
        <w:t> </w:t>
      </w:r>
      <w:r w:rsidRPr="00B9457C">
        <w:rPr>
          <w:lang w:val="fr-FR"/>
        </w:rPr>
        <w:t xml:space="preserve">tâches, </w:t>
      </w:r>
      <w:r w:rsidR="00B14FD0" w:rsidRPr="00B9457C">
        <w:rPr>
          <w:lang w:val="fr-FR"/>
        </w:rPr>
        <w:t>à savoir</w:t>
      </w:r>
      <w:r w:rsidRPr="00B9457C">
        <w:rPr>
          <w:lang w:val="fr-FR"/>
        </w:rPr>
        <w:t xml:space="preserve"> les tâches n</w:t>
      </w:r>
      <w:r w:rsidRPr="00B9457C">
        <w:rPr>
          <w:vertAlign w:val="superscript"/>
          <w:lang w:val="fr-FR"/>
        </w:rPr>
        <w:t>os </w:t>
      </w:r>
      <w:r w:rsidRPr="00B9457C">
        <w:rPr>
          <w:lang w:val="fr-FR"/>
        </w:rPr>
        <w:t>62, 63 et 65, et de l</w:t>
      </w:r>
      <w:r w:rsidR="00B14FD0" w:rsidRPr="00B9457C">
        <w:rPr>
          <w:lang w:val="fr-FR"/>
        </w:rPr>
        <w:t>’</w:t>
      </w:r>
      <w:r w:rsidRPr="00B9457C">
        <w:rPr>
          <w:lang w:val="fr-FR"/>
        </w:rPr>
        <w:t>établissement d</w:t>
      </w:r>
      <w:r w:rsidR="00B14FD0" w:rsidRPr="00B9457C">
        <w:rPr>
          <w:lang w:val="fr-FR"/>
        </w:rPr>
        <w:t>’</w:t>
      </w:r>
      <w:r w:rsidRPr="00B9457C">
        <w:rPr>
          <w:lang w:val="fr-FR"/>
        </w:rPr>
        <w:t>une spécification technique DOCX commune, elle est donc assez occupée.</w:t>
      </w:r>
    </w:p>
    <w:p w14:paraId="30006FBE" w14:textId="1D1A2D5B" w:rsidR="00B14FD0" w:rsidRPr="00B9457C" w:rsidRDefault="006A4690" w:rsidP="009D2E2D">
      <w:pPr>
        <w:pStyle w:val="ONUMFS"/>
        <w:rPr>
          <w:lang w:val="fr-FR"/>
        </w:rPr>
      </w:pPr>
      <w:r w:rsidRPr="00B9457C">
        <w:rPr>
          <w:lang w:val="fr-FR"/>
        </w:rPr>
        <w:t>À ce sujet, le Bureau international, en tant que responsable de l</w:t>
      </w:r>
      <w:r w:rsidR="00B14FD0" w:rsidRPr="00B9457C">
        <w:rPr>
          <w:lang w:val="fr-FR"/>
        </w:rPr>
        <w:t>’</w:t>
      </w:r>
      <w:r w:rsidRPr="00B9457C">
        <w:rPr>
          <w:lang w:val="fr-FR"/>
        </w:rPr>
        <w:t>équipe d</w:t>
      </w:r>
      <w:r w:rsidR="00B14FD0" w:rsidRPr="00B9457C">
        <w:rPr>
          <w:lang w:val="fr-FR"/>
        </w:rPr>
        <w:t>’</w:t>
      </w:r>
      <w:r w:rsidRPr="00B9457C">
        <w:rPr>
          <w:lang w:val="fr-FR"/>
        </w:rPr>
        <w:t>experts, propose de réviser la description de la tâche n° 52 au lieu de créer une nouvelle tâche, compte tenu de la charge de travail</w:t>
      </w:r>
      <w:r w:rsidR="00B14FD0" w:rsidRPr="00B9457C">
        <w:rPr>
          <w:lang w:val="fr-FR"/>
        </w:rPr>
        <w:t xml:space="preserve"> du CWS</w:t>
      </w:r>
      <w:r w:rsidRPr="00B9457C">
        <w:rPr>
          <w:lang w:val="fr-FR"/>
        </w:rPr>
        <w:t xml:space="preserve"> et de l</w:t>
      </w:r>
      <w:r w:rsidR="00B14FD0" w:rsidRPr="00B9457C">
        <w:rPr>
          <w:lang w:val="fr-FR"/>
        </w:rPr>
        <w:t>’</w:t>
      </w:r>
      <w:r w:rsidRPr="00B9457C">
        <w:rPr>
          <w:lang w:val="fr-FR"/>
        </w:rPr>
        <w:t>effort actuel d</w:t>
      </w:r>
      <w:r w:rsidR="00B14FD0" w:rsidRPr="00B9457C">
        <w:rPr>
          <w:lang w:val="fr-FR"/>
        </w:rPr>
        <w:t>’</w:t>
      </w:r>
      <w:r w:rsidRPr="00B9457C">
        <w:rPr>
          <w:lang w:val="fr-FR"/>
        </w:rPr>
        <w:t>établissement d</w:t>
      </w:r>
      <w:r w:rsidR="00B14FD0" w:rsidRPr="00B9457C">
        <w:rPr>
          <w:lang w:val="fr-FR"/>
        </w:rPr>
        <w:t>’</w:t>
      </w:r>
      <w:r w:rsidRPr="00B9457C">
        <w:rPr>
          <w:lang w:val="fr-FR"/>
        </w:rPr>
        <w:t>un ordre de priorité pour les tâches</w:t>
      </w:r>
      <w:r w:rsidR="00B14FD0" w:rsidRPr="00B9457C">
        <w:rPr>
          <w:lang w:val="fr-FR"/>
        </w:rPr>
        <w:t xml:space="preserve"> du </w:t>
      </w:r>
      <w:r w:rsidR="009D2E2D" w:rsidRPr="00B9457C">
        <w:rPr>
          <w:lang w:val="fr-FR"/>
        </w:rPr>
        <w:t>CWS.  La</w:t>
      </w:r>
      <w:r w:rsidRPr="00B9457C">
        <w:rPr>
          <w:lang w:val="fr-FR"/>
        </w:rPr>
        <w:t xml:space="preserve"> proposition de révision de la tâche n° 52 est la suivante</w:t>
      </w:r>
      <w:r w:rsidR="00B14FD0" w:rsidRPr="00B9457C">
        <w:rPr>
          <w:lang w:val="fr-FR"/>
        </w:rPr>
        <w:t> :</w:t>
      </w:r>
    </w:p>
    <w:p w14:paraId="50B17E5E" w14:textId="0FC63D1C" w:rsidR="006A4690" w:rsidRPr="00B9457C" w:rsidRDefault="006A4690" w:rsidP="009D2E2D">
      <w:pPr>
        <w:pStyle w:val="ONUMFS"/>
        <w:numPr>
          <w:ilvl w:val="0"/>
          <w:numId w:val="0"/>
        </w:numPr>
        <w:ind w:left="567"/>
        <w:rPr>
          <w:iCs/>
          <w:lang w:val="fr-FR"/>
        </w:rPr>
      </w:pPr>
      <w:r w:rsidRPr="00B9457C">
        <w:rPr>
          <w:lang w:val="fr-FR"/>
        </w:rPr>
        <w:t>“</w:t>
      </w:r>
      <w:r w:rsidRPr="00B9457C">
        <w:rPr>
          <w:i/>
          <w:iCs/>
          <w:lang w:val="fr-FR"/>
        </w:rPr>
        <w:t>Établir une proposition pour la mise à jour de la partie 6.1 du Manuel de l</w:t>
      </w:r>
      <w:r w:rsidR="00B14FD0" w:rsidRPr="00B9457C">
        <w:rPr>
          <w:i/>
          <w:iCs/>
          <w:lang w:val="fr-FR"/>
        </w:rPr>
        <w:t>’</w:t>
      </w:r>
      <w:r w:rsidRPr="00B9457C">
        <w:rPr>
          <w:i/>
          <w:iCs/>
          <w:lang w:val="fr-FR"/>
        </w:rPr>
        <w:t xml:space="preserve">OMPI </w:t>
      </w:r>
      <w:r w:rsidR="009D2E2D" w:rsidRPr="00B9457C">
        <w:rPr>
          <w:i/>
          <w:iCs/>
          <w:lang w:val="fr-FR"/>
        </w:rPr>
        <w:t>‘</w:t>
      </w:r>
      <w:r w:rsidRPr="00B9457C">
        <w:rPr>
          <w:i/>
          <w:iCs/>
          <w:lang w:val="fr-FR"/>
        </w:rPr>
        <w:t>Contenu minimum recommandé pour les sites</w:t>
      </w:r>
      <w:r w:rsidR="002F48E9" w:rsidRPr="00B9457C">
        <w:rPr>
          <w:i/>
          <w:iCs/>
          <w:lang w:val="fr-FR"/>
        </w:rPr>
        <w:t> </w:t>
      </w:r>
      <w:r w:rsidRPr="00B9457C">
        <w:rPr>
          <w:i/>
          <w:iCs/>
          <w:lang w:val="fr-FR"/>
        </w:rPr>
        <w:t>Web des offices de propriété intellectuelle</w:t>
      </w:r>
      <w:r w:rsidR="009D2E2D" w:rsidRPr="00B9457C">
        <w:rPr>
          <w:lang w:val="fr-FR"/>
        </w:rPr>
        <w:t>’</w:t>
      </w:r>
      <w:r w:rsidRPr="00B9457C">
        <w:rPr>
          <w:lang w:val="fr-FR"/>
        </w:rPr>
        <w:t>”.</w:t>
      </w:r>
    </w:p>
    <w:p w14:paraId="5A4AA2EB" w14:textId="4B424904" w:rsidR="006A4690" w:rsidRPr="00B9457C" w:rsidRDefault="009D2E2D" w:rsidP="009D2E2D">
      <w:pPr>
        <w:pStyle w:val="Heading2"/>
        <w:rPr>
          <w:lang w:val="fr-FR"/>
        </w:rPr>
      </w:pPr>
      <w:r w:rsidRPr="00B9457C">
        <w:rPr>
          <w:lang w:val="fr-FR"/>
        </w:rPr>
        <w:t>Programme de travail</w:t>
      </w:r>
    </w:p>
    <w:p w14:paraId="6E17276C" w14:textId="3D3852C2" w:rsidR="00B14FD0" w:rsidRPr="00B9457C" w:rsidRDefault="006A4690" w:rsidP="009D2E2D">
      <w:pPr>
        <w:pStyle w:val="ONUMFS"/>
        <w:rPr>
          <w:lang w:val="fr-FR"/>
        </w:rPr>
      </w:pPr>
      <w:r w:rsidRPr="00B9457C">
        <w:rPr>
          <w:lang w:val="fr-FR"/>
        </w:rPr>
        <w:t>En ce qui concerne l</w:t>
      </w:r>
      <w:r w:rsidR="00B14FD0" w:rsidRPr="00B9457C">
        <w:rPr>
          <w:lang w:val="fr-FR"/>
        </w:rPr>
        <w:t>’</w:t>
      </w:r>
      <w:r w:rsidRPr="00B9457C">
        <w:rPr>
          <w:lang w:val="fr-FR"/>
        </w:rPr>
        <w:t>activité future de l</w:t>
      </w:r>
      <w:r w:rsidR="00B14FD0" w:rsidRPr="00B9457C">
        <w:rPr>
          <w:lang w:val="fr-FR"/>
        </w:rPr>
        <w:t>’</w:t>
      </w:r>
      <w:r w:rsidRPr="00B9457C">
        <w:rPr>
          <w:lang w:val="fr-FR"/>
        </w:rPr>
        <w:t>Équipe d</w:t>
      </w:r>
      <w:r w:rsidR="00B14FD0" w:rsidRPr="00B9457C">
        <w:rPr>
          <w:lang w:val="fr-FR"/>
        </w:rPr>
        <w:t>’</w:t>
      </w:r>
      <w:r w:rsidRPr="00B9457C">
        <w:rPr>
          <w:lang w:val="fr-FR"/>
        </w:rPr>
        <w:t>experts chargée de l</w:t>
      </w:r>
      <w:r w:rsidR="00B14FD0" w:rsidRPr="00B9457C">
        <w:rPr>
          <w:lang w:val="fr-FR"/>
        </w:rPr>
        <w:t>’</w:t>
      </w:r>
      <w:r w:rsidRPr="00B9457C">
        <w:rPr>
          <w:lang w:val="fr-FR"/>
        </w:rPr>
        <w:t>accès public à l</w:t>
      </w:r>
      <w:r w:rsidR="00B14FD0" w:rsidRPr="00B9457C">
        <w:rPr>
          <w:lang w:val="fr-FR"/>
        </w:rPr>
        <w:t>’</w:t>
      </w:r>
      <w:r w:rsidRPr="00B9457C">
        <w:rPr>
          <w:lang w:val="fr-FR"/>
        </w:rPr>
        <w:t xml:space="preserve">information en matière de brevets, le Groupe de documentation sur les brevets a envoyé au </w:t>
      </w:r>
      <w:r w:rsidR="0072654E">
        <w:rPr>
          <w:lang w:val="fr-FR"/>
        </w:rPr>
        <w:t>s</w:t>
      </w:r>
      <w:r w:rsidRPr="00B9457C">
        <w:rPr>
          <w:lang w:val="fr-FR"/>
        </w:rPr>
        <w:t>ecrétaire</w:t>
      </w:r>
      <w:r w:rsidR="00B14FD0" w:rsidRPr="00B9457C">
        <w:rPr>
          <w:lang w:val="fr-FR"/>
        </w:rPr>
        <w:t xml:space="preserve"> du CWS</w:t>
      </w:r>
      <w:r w:rsidRPr="00B9457C">
        <w:rPr>
          <w:lang w:val="fr-FR"/>
        </w:rPr>
        <w:t xml:space="preserve"> une lettre contenant quelques suggestions, qui est reproduite dans l</w:t>
      </w:r>
      <w:r w:rsidR="00B14FD0" w:rsidRPr="00B9457C">
        <w:rPr>
          <w:lang w:val="fr-FR"/>
        </w:rPr>
        <w:t>’</w:t>
      </w:r>
      <w:r w:rsidRPr="00B9457C">
        <w:rPr>
          <w:lang w:val="fr-FR"/>
        </w:rPr>
        <w:t>annexe du présent document.</w:t>
      </w:r>
    </w:p>
    <w:p w14:paraId="66FB76DA" w14:textId="6D18F612" w:rsidR="00B14FD0" w:rsidRPr="00B9457C" w:rsidRDefault="006A4690" w:rsidP="009D2E2D">
      <w:pPr>
        <w:pStyle w:val="ONUMFS"/>
        <w:rPr>
          <w:lang w:val="fr-FR"/>
        </w:rPr>
      </w:pPr>
      <w:r w:rsidRPr="00B9457C">
        <w:rPr>
          <w:lang w:val="fr-FR"/>
        </w:rPr>
        <w:t>Si</w:t>
      </w:r>
      <w:r w:rsidR="00B14FD0" w:rsidRPr="00B9457C">
        <w:rPr>
          <w:lang w:val="fr-FR"/>
        </w:rPr>
        <w:t xml:space="preserve"> le CWS</w:t>
      </w:r>
      <w:r w:rsidRPr="00B9457C">
        <w:rPr>
          <w:lang w:val="fr-FR"/>
        </w:rPr>
        <w:t xml:space="preserve"> approuve la proposition de transfert de la mise à jour de la partie 6.1 du Manuel de l</w:t>
      </w:r>
      <w:r w:rsidR="00B14FD0" w:rsidRPr="00B9457C">
        <w:rPr>
          <w:lang w:val="fr-FR"/>
        </w:rPr>
        <w:t>’</w:t>
      </w:r>
      <w:r w:rsidRPr="00B9457C">
        <w:rPr>
          <w:lang w:val="fr-FR"/>
        </w:rPr>
        <w:t>OMPI à l</w:t>
      </w:r>
      <w:r w:rsidR="00B14FD0" w:rsidRPr="00B9457C">
        <w:rPr>
          <w:lang w:val="fr-FR"/>
        </w:rPr>
        <w:t>’</w:t>
      </w:r>
      <w:r w:rsidRPr="00B9457C">
        <w:rPr>
          <w:lang w:val="fr-FR"/>
        </w:rPr>
        <w:t>Équipe d</w:t>
      </w:r>
      <w:r w:rsidR="00B14FD0" w:rsidRPr="00B9457C">
        <w:rPr>
          <w:lang w:val="fr-FR"/>
        </w:rPr>
        <w:t>’</w:t>
      </w:r>
      <w:r w:rsidRPr="00B9457C">
        <w:rPr>
          <w:lang w:val="fr-FR"/>
        </w:rPr>
        <w:t>experts chargée de l</w:t>
      </w:r>
      <w:r w:rsidR="00B14FD0" w:rsidRPr="00B9457C">
        <w:rPr>
          <w:lang w:val="fr-FR"/>
        </w:rPr>
        <w:t>’</w:t>
      </w:r>
      <w:r w:rsidRPr="00B9457C">
        <w:rPr>
          <w:lang w:val="fr-FR"/>
        </w:rPr>
        <w:t>accès public à l</w:t>
      </w:r>
      <w:r w:rsidR="00B14FD0" w:rsidRPr="00B9457C">
        <w:rPr>
          <w:lang w:val="fr-FR"/>
        </w:rPr>
        <w:t>’</w:t>
      </w:r>
      <w:r w:rsidRPr="00B9457C">
        <w:rPr>
          <w:lang w:val="fr-FR"/>
        </w:rPr>
        <w:t>information en matière de brevets et la proposition de modification de la description de la tâche n° 52, l</w:t>
      </w:r>
      <w:r w:rsidR="00B14FD0" w:rsidRPr="00B9457C">
        <w:rPr>
          <w:lang w:val="fr-FR"/>
        </w:rPr>
        <w:t>’</w:t>
      </w:r>
      <w:r w:rsidRPr="00B9457C">
        <w:rPr>
          <w:lang w:val="fr-FR"/>
        </w:rPr>
        <w:t>équipe d</w:t>
      </w:r>
      <w:r w:rsidR="00B14FD0" w:rsidRPr="00B9457C">
        <w:rPr>
          <w:lang w:val="fr-FR"/>
        </w:rPr>
        <w:t>’</w:t>
      </w:r>
      <w:r w:rsidRPr="00B9457C">
        <w:rPr>
          <w:lang w:val="fr-FR"/>
        </w:rPr>
        <w:t>experts devrait préparer son programme de travail en tenant compte des suggestions formulées par le Groupe de documentation sur les breve</w:t>
      </w:r>
      <w:r w:rsidR="009D2E2D" w:rsidRPr="00B9457C">
        <w:rPr>
          <w:lang w:val="fr-FR"/>
        </w:rPr>
        <w:t>ts.  Un</w:t>
      </w:r>
      <w:r w:rsidRPr="00B9457C">
        <w:rPr>
          <w:lang w:val="fr-FR"/>
        </w:rPr>
        <w:t>e fois disponible, ce programme de travail sera publié sur son espace wiki.</w:t>
      </w:r>
    </w:p>
    <w:p w14:paraId="4A36272C" w14:textId="649439F0" w:rsidR="00B14FD0" w:rsidRPr="00B9457C" w:rsidRDefault="006A4690" w:rsidP="009D2E2D">
      <w:pPr>
        <w:pStyle w:val="ONUMFS"/>
        <w:ind w:left="5533"/>
        <w:rPr>
          <w:i/>
          <w:lang w:val="fr-FR"/>
        </w:rPr>
      </w:pPr>
      <w:r w:rsidRPr="00B9457C">
        <w:rPr>
          <w:i/>
          <w:lang w:val="fr-FR"/>
        </w:rPr>
        <w:t>Le CWS est invité</w:t>
      </w:r>
    </w:p>
    <w:p w14:paraId="5A0DDC04" w14:textId="75F5D030" w:rsidR="006A4690" w:rsidRPr="00B9457C" w:rsidRDefault="006A4690" w:rsidP="009D2E2D">
      <w:pPr>
        <w:pStyle w:val="ONUMFS"/>
        <w:numPr>
          <w:ilvl w:val="1"/>
          <w:numId w:val="6"/>
        </w:numPr>
        <w:tabs>
          <w:tab w:val="left" w:pos="6804"/>
        </w:tabs>
        <w:ind w:left="5533" w:firstLine="704"/>
        <w:rPr>
          <w:i/>
          <w:lang w:val="fr-FR"/>
        </w:rPr>
      </w:pPr>
      <w:proofErr w:type="gramStart"/>
      <w:r w:rsidRPr="00B9457C">
        <w:rPr>
          <w:i/>
          <w:lang w:val="fr-FR"/>
        </w:rPr>
        <w:t>à</w:t>
      </w:r>
      <w:proofErr w:type="gramEnd"/>
      <w:r w:rsidRPr="00B9457C">
        <w:rPr>
          <w:i/>
          <w:lang w:val="fr-FR"/>
        </w:rPr>
        <w:t xml:space="preserve"> prendre note du contenu du présent document et de son annexe et</w:t>
      </w:r>
    </w:p>
    <w:p w14:paraId="60BE6031" w14:textId="2767AB0F" w:rsidR="006A4690" w:rsidRPr="00B9457C" w:rsidRDefault="006A4690" w:rsidP="009D2E2D">
      <w:pPr>
        <w:pStyle w:val="ONUMFS"/>
        <w:numPr>
          <w:ilvl w:val="1"/>
          <w:numId w:val="6"/>
        </w:numPr>
        <w:tabs>
          <w:tab w:val="left" w:pos="6804"/>
        </w:tabs>
        <w:ind w:left="5533" w:firstLine="704"/>
        <w:rPr>
          <w:i/>
          <w:lang w:val="fr-FR"/>
        </w:rPr>
      </w:pPr>
      <w:proofErr w:type="gramStart"/>
      <w:r w:rsidRPr="00B9457C">
        <w:rPr>
          <w:i/>
          <w:lang w:val="fr-FR"/>
        </w:rPr>
        <w:t>à</w:t>
      </w:r>
      <w:proofErr w:type="gramEnd"/>
      <w:r w:rsidRPr="00B9457C">
        <w:rPr>
          <w:i/>
          <w:lang w:val="fr-FR"/>
        </w:rPr>
        <w:t xml:space="preserve"> examiner et à approuver la proposition de transfert des travaux de mise à jour de la partie 6.1 du Manuel de l</w:t>
      </w:r>
      <w:r w:rsidR="00B14FD0" w:rsidRPr="00B9457C">
        <w:rPr>
          <w:i/>
          <w:lang w:val="fr-FR"/>
        </w:rPr>
        <w:t>’</w:t>
      </w:r>
      <w:r w:rsidRPr="00B9457C">
        <w:rPr>
          <w:i/>
          <w:lang w:val="fr-FR"/>
        </w:rPr>
        <w:t>OMPI de l</w:t>
      </w:r>
      <w:r w:rsidR="00B14FD0" w:rsidRPr="00B9457C">
        <w:rPr>
          <w:i/>
          <w:lang w:val="fr-FR"/>
        </w:rPr>
        <w:t>’</w:t>
      </w:r>
      <w:r w:rsidRPr="00B9457C">
        <w:rPr>
          <w:i/>
          <w:lang w:val="fr-FR"/>
        </w:rPr>
        <w:t>Équipe d</w:t>
      </w:r>
      <w:r w:rsidR="00B14FD0" w:rsidRPr="00B9457C">
        <w:rPr>
          <w:i/>
          <w:lang w:val="fr-FR"/>
        </w:rPr>
        <w:t>’</w:t>
      </w:r>
      <w:r w:rsidRPr="00B9457C">
        <w:rPr>
          <w:i/>
          <w:lang w:val="fr-FR"/>
        </w:rPr>
        <w:t>experts sur la transformation numérique à l</w:t>
      </w:r>
      <w:r w:rsidR="00B14FD0" w:rsidRPr="00B9457C">
        <w:rPr>
          <w:i/>
          <w:lang w:val="fr-FR"/>
        </w:rPr>
        <w:t>’</w:t>
      </w:r>
      <w:r w:rsidRPr="00B9457C">
        <w:rPr>
          <w:i/>
          <w:lang w:val="fr-FR"/>
        </w:rPr>
        <w:t>Équipe d</w:t>
      </w:r>
      <w:r w:rsidR="00B14FD0" w:rsidRPr="00B9457C">
        <w:rPr>
          <w:i/>
          <w:lang w:val="fr-FR"/>
        </w:rPr>
        <w:t>’</w:t>
      </w:r>
      <w:r w:rsidRPr="00B9457C">
        <w:rPr>
          <w:i/>
          <w:lang w:val="fr-FR"/>
        </w:rPr>
        <w:t>experts chargée de l</w:t>
      </w:r>
      <w:r w:rsidR="00B14FD0" w:rsidRPr="00B9457C">
        <w:rPr>
          <w:i/>
          <w:lang w:val="fr-FR"/>
        </w:rPr>
        <w:t>’</w:t>
      </w:r>
      <w:r w:rsidRPr="00B9457C">
        <w:rPr>
          <w:i/>
          <w:lang w:val="fr-FR"/>
        </w:rPr>
        <w:t>accès public à l</w:t>
      </w:r>
      <w:r w:rsidR="00B14FD0" w:rsidRPr="00B9457C">
        <w:rPr>
          <w:i/>
          <w:lang w:val="fr-FR"/>
        </w:rPr>
        <w:t>’</w:t>
      </w:r>
      <w:r w:rsidRPr="00B9457C">
        <w:rPr>
          <w:i/>
          <w:lang w:val="fr-FR"/>
        </w:rPr>
        <w:t>information en matière de brevets, ainsi que la proposition de modification de la description de la tâche n° 52, comme indiqué aux paragraphes 11 et 12.</w:t>
      </w:r>
    </w:p>
    <w:p w14:paraId="2BDD7437" w14:textId="3EBA3A6F" w:rsidR="000F5E56" w:rsidRPr="00B9457C" w:rsidRDefault="006A4690" w:rsidP="009D2E2D">
      <w:pPr>
        <w:pStyle w:val="Endofdocument-Annex"/>
      </w:pPr>
      <w:r w:rsidRPr="00B9457C">
        <w:lastRenderedPageBreak/>
        <w:t>[L</w:t>
      </w:r>
      <w:r w:rsidR="00B14FD0" w:rsidRPr="00B9457C">
        <w:t>’</w:t>
      </w:r>
      <w:r w:rsidRPr="00B9457C">
        <w:t>annexe suit]</w:t>
      </w:r>
    </w:p>
    <w:sectPr w:rsidR="000F5E56" w:rsidRPr="00B9457C" w:rsidSect="004D5C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9220" w14:textId="77777777" w:rsidR="00DF38E1" w:rsidRDefault="00DF38E1">
      <w:r>
        <w:separator/>
      </w:r>
    </w:p>
  </w:endnote>
  <w:endnote w:type="continuationSeparator" w:id="0">
    <w:p w14:paraId="691388C2" w14:textId="77777777" w:rsidR="00DF38E1" w:rsidRPr="009D30E6" w:rsidRDefault="00DF38E1" w:rsidP="00D45252">
      <w:pPr>
        <w:rPr>
          <w:sz w:val="17"/>
          <w:szCs w:val="17"/>
        </w:rPr>
      </w:pPr>
      <w:r w:rsidRPr="009D30E6">
        <w:rPr>
          <w:sz w:val="17"/>
          <w:szCs w:val="17"/>
        </w:rPr>
        <w:separator/>
      </w:r>
    </w:p>
    <w:p w14:paraId="2D725AC3" w14:textId="77777777" w:rsidR="00DF38E1" w:rsidRPr="009D30E6" w:rsidRDefault="00DF38E1" w:rsidP="00D45252">
      <w:pPr>
        <w:spacing w:after="60"/>
        <w:rPr>
          <w:sz w:val="17"/>
          <w:szCs w:val="17"/>
        </w:rPr>
      </w:pPr>
      <w:r w:rsidRPr="009D30E6">
        <w:rPr>
          <w:sz w:val="17"/>
          <w:szCs w:val="17"/>
        </w:rPr>
        <w:t>[Suite de la note de la page précédente]</w:t>
      </w:r>
    </w:p>
  </w:endnote>
  <w:endnote w:type="continuationNotice" w:id="1">
    <w:p w14:paraId="75EF2011" w14:textId="77777777" w:rsidR="00DF38E1" w:rsidRPr="009D30E6" w:rsidRDefault="00DF38E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67D4" w14:textId="77777777" w:rsidR="001D0D2E" w:rsidRDefault="001D0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55F4" w14:textId="77777777" w:rsidR="001D0D2E" w:rsidRDefault="001D0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D5FC" w14:textId="77777777" w:rsidR="001D0D2E" w:rsidRDefault="001D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2553" w14:textId="77777777" w:rsidR="00DF38E1" w:rsidRDefault="00DF38E1">
      <w:r>
        <w:separator/>
      </w:r>
    </w:p>
  </w:footnote>
  <w:footnote w:type="continuationSeparator" w:id="0">
    <w:p w14:paraId="266BB33A" w14:textId="77777777" w:rsidR="00DF38E1" w:rsidRDefault="00DF38E1" w:rsidP="007461F1">
      <w:r>
        <w:separator/>
      </w:r>
    </w:p>
    <w:p w14:paraId="0CC78AA5" w14:textId="77777777" w:rsidR="00DF38E1" w:rsidRPr="009D30E6" w:rsidRDefault="00DF38E1" w:rsidP="007461F1">
      <w:pPr>
        <w:spacing w:after="60"/>
        <w:rPr>
          <w:sz w:val="17"/>
          <w:szCs w:val="17"/>
        </w:rPr>
      </w:pPr>
      <w:r w:rsidRPr="009D30E6">
        <w:rPr>
          <w:sz w:val="17"/>
          <w:szCs w:val="17"/>
        </w:rPr>
        <w:t>[Suite de la note de la page précédente]</w:t>
      </w:r>
    </w:p>
  </w:footnote>
  <w:footnote w:type="continuationNotice" w:id="1">
    <w:p w14:paraId="5668026B" w14:textId="77777777" w:rsidR="00DF38E1" w:rsidRPr="009D30E6" w:rsidRDefault="00DF38E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0867" w14:textId="77777777" w:rsidR="001D0D2E" w:rsidRDefault="001D0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776B" w14:textId="6EA1E47E" w:rsidR="00F16975" w:rsidRPr="00B45C15" w:rsidRDefault="006A4690" w:rsidP="00477D6B">
    <w:pPr>
      <w:jc w:val="right"/>
      <w:rPr>
        <w:caps/>
      </w:rPr>
    </w:pPr>
    <w:bookmarkStart w:id="5" w:name="Code2"/>
    <w:bookmarkEnd w:id="5"/>
    <w:r>
      <w:rPr>
        <w:caps/>
      </w:rPr>
      <w:t>CWS</w:t>
    </w:r>
    <w:r w:rsidR="009D2E2D">
      <w:rPr>
        <w:caps/>
      </w:rPr>
      <w:t>/</w:t>
    </w:r>
    <w:r>
      <w:rPr>
        <w:caps/>
      </w:rPr>
      <w:t>11</w:t>
    </w:r>
    <w:r w:rsidR="009D2E2D">
      <w:rPr>
        <w:caps/>
      </w:rPr>
      <w:t>/</w:t>
    </w:r>
    <w:r>
      <w:rPr>
        <w:caps/>
      </w:rPr>
      <w:t>12</w:t>
    </w:r>
  </w:p>
  <w:p w14:paraId="0214109E" w14:textId="45DB1517" w:rsidR="00574036" w:rsidRDefault="00F16975" w:rsidP="009D2E2D">
    <w:pPr>
      <w:spacing w:after="480"/>
      <w:jc w:val="right"/>
    </w:pPr>
    <w:proofErr w:type="gramStart"/>
    <w:r>
      <w:t>page</w:t>
    </w:r>
    <w:proofErr w:type="gramEnd"/>
    <w:r w:rsidR="009D2E2D">
      <w:t> </w:t>
    </w:r>
    <w:r>
      <w:fldChar w:fldCharType="begin"/>
    </w:r>
    <w:r>
      <w:instrText xml:space="preserve"> PAGE  \* MERGEFORMAT </w:instrText>
    </w:r>
    <w:r>
      <w:fldChar w:fldCharType="separate"/>
    </w:r>
    <w:r w:rsidR="00B45C1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3B03" w14:textId="77777777" w:rsidR="001D0D2E" w:rsidRDefault="001D0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DE0CAC"/>
    <w:multiLevelType w:val="hybridMultilevel"/>
    <w:tmpl w:val="A6520D66"/>
    <w:lvl w:ilvl="0" w:tplc="1B18B27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5768749">
    <w:abstractNumId w:val="2"/>
  </w:num>
  <w:num w:numId="2" w16cid:durableId="1944802235">
    <w:abstractNumId w:val="5"/>
  </w:num>
  <w:num w:numId="3" w16cid:durableId="381756076">
    <w:abstractNumId w:val="0"/>
  </w:num>
  <w:num w:numId="4" w16cid:durableId="1536457635">
    <w:abstractNumId w:val="6"/>
  </w:num>
  <w:num w:numId="5" w16cid:durableId="1785730782">
    <w:abstractNumId w:val="1"/>
  </w:num>
  <w:num w:numId="6" w16cid:durableId="1936792021">
    <w:abstractNumId w:val="3"/>
  </w:num>
  <w:num w:numId="7" w16cid:durableId="1951542364">
    <w:abstractNumId w:val="4"/>
  </w:num>
  <w:num w:numId="8" w16cid:durableId="1521891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90"/>
    <w:rsid w:val="00011B7D"/>
    <w:rsid w:val="00075432"/>
    <w:rsid w:val="0009458A"/>
    <w:rsid w:val="000F5E56"/>
    <w:rsid w:val="001362EE"/>
    <w:rsid w:val="001832A6"/>
    <w:rsid w:val="00195C6E"/>
    <w:rsid w:val="001B266A"/>
    <w:rsid w:val="001B488E"/>
    <w:rsid w:val="001C6508"/>
    <w:rsid w:val="001D0D2E"/>
    <w:rsid w:val="001D3D56"/>
    <w:rsid w:val="00240654"/>
    <w:rsid w:val="002634C4"/>
    <w:rsid w:val="002956DE"/>
    <w:rsid w:val="002E4D1A"/>
    <w:rsid w:val="002F16BC"/>
    <w:rsid w:val="002F48E9"/>
    <w:rsid w:val="002F4E68"/>
    <w:rsid w:val="00322C0B"/>
    <w:rsid w:val="00381798"/>
    <w:rsid w:val="003845C1"/>
    <w:rsid w:val="003A67A3"/>
    <w:rsid w:val="004008A2"/>
    <w:rsid w:val="004025DF"/>
    <w:rsid w:val="0040540C"/>
    <w:rsid w:val="00423E3E"/>
    <w:rsid w:val="00427AF4"/>
    <w:rsid w:val="004647DA"/>
    <w:rsid w:val="00477D6B"/>
    <w:rsid w:val="004D5CE1"/>
    <w:rsid w:val="004D6471"/>
    <w:rsid w:val="0051455D"/>
    <w:rsid w:val="00525B63"/>
    <w:rsid w:val="00525E59"/>
    <w:rsid w:val="00533626"/>
    <w:rsid w:val="00541348"/>
    <w:rsid w:val="005421DD"/>
    <w:rsid w:val="00554FA5"/>
    <w:rsid w:val="00567A4C"/>
    <w:rsid w:val="00574036"/>
    <w:rsid w:val="00595F07"/>
    <w:rsid w:val="005E6516"/>
    <w:rsid w:val="00605827"/>
    <w:rsid w:val="00616671"/>
    <w:rsid w:val="006A4690"/>
    <w:rsid w:val="006B0DB5"/>
    <w:rsid w:val="0072654E"/>
    <w:rsid w:val="00726A01"/>
    <w:rsid w:val="007461F1"/>
    <w:rsid w:val="00776AC8"/>
    <w:rsid w:val="007D6961"/>
    <w:rsid w:val="007F07CB"/>
    <w:rsid w:val="00810CEF"/>
    <w:rsid w:val="0081208D"/>
    <w:rsid w:val="00865135"/>
    <w:rsid w:val="008B2CC1"/>
    <w:rsid w:val="008E7930"/>
    <w:rsid w:val="0090731E"/>
    <w:rsid w:val="00966A22"/>
    <w:rsid w:val="00974CD6"/>
    <w:rsid w:val="009D2E2D"/>
    <w:rsid w:val="009D30E6"/>
    <w:rsid w:val="009E3F6F"/>
    <w:rsid w:val="009F499F"/>
    <w:rsid w:val="00A11D74"/>
    <w:rsid w:val="00AC0AE4"/>
    <w:rsid w:val="00AD61DB"/>
    <w:rsid w:val="00B1090C"/>
    <w:rsid w:val="00B14FD0"/>
    <w:rsid w:val="00B35AF5"/>
    <w:rsid w:val="00B45C15"/>
    <w:rsid w:val="00B9457C"/>
    <w:rsid w:val="00BE0BE0"/>
    <w:rsid w:val="00C664C8"/>
    <w:rsid w:val="00C8033C"/>
    <w:rsid w:val="00CF0460"/>
    <w:rsid w:val="00D43E0F"/>
    <w:rsid w:val="00D45252"/>
    <w:rsid w:val="00D71B4D"/>
    <w:rsid w:val="00D75C1E"/>
    <w:rsid w:val="00D93D55"/>
    <w:rsid w:val="00DB1C48"/>
    <w:rsid w:val="00DD4917"/>
    <w:rsid w:val="00DD6A16"/>
    <w:rsid w:val="00DF38E1"/>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DF84A"/>
  <w15:docId w15:val="{C5E699D1-33CD-4EB0-97E8-BA7111EE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9D2E2D"/>
    <w:pPr>
      <w:keepNext/>
      <w:spacing w:before="12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9D2E2D"/>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rsid w:val="006A4690"/>
    <w:pPr>
      <w:spacing w:line="260" w:lineRule="atLeast"/>
      <w:ind w:left="5534"/>
    </w:pPr>
    <w:rPr>
      <w:rFonts w:eastAsia="Times New Roman" w:cs="Times New Roman"/>
      <w:sz w:val="20"/>
      <w:lang w:val="fr-FR" w:eastAsia="en-US"/>
    </w:rPr>
  </w:style>
  <w:style w:type="character" w:styleId="Hyperlink">
    <w:name w:val="Hyperlink"/>
    <w:uiPriority w:val="99"/>
    <w:unhideWhenUsed/>
    <w:rsid w:val="006A4690"/>
    <w:rPr>
      <w:color w:val="0000FF"/>
      <w:u w:val="single"/>
    </w:rPr>
  </w:style>
  <w:style w:type="character" w:customStyle="1" w:styleId="Heading2Char">
    <w:name w:val="Heading 2 Char"/>
    <w:basedOn w:val="DefaultParagraphFont"/>
    <w:link w:val="Heading2"/>
    <w:rsid w:val="006A4690"/>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6A469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standards/fr/part_07.html" TargetMode="External"/><Relationship Id="rId4" Type="http://schemas.openxmlformats.org/officeDocument/2006/relationships/settings" Target="settings.xml"/><Relationship Id="rId9" Type="http://schemas.openxmlformats.org/officeDocument/2006/relationships/hyperlink" Target="https://www.wipo.int/standards/fr/part_07.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F)%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2ED2-FE5A-4DBC-8844-A7976EAD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(F) .dotm</Template>
  <TotalTime>3</TotalTime>
  <Pages>5</Pages>
  <Words>1726</Words>
  <Characters>9843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CWS/11/12</vt:lpstr>
      <vt:lpstr>    Résumé</vt:lpstr>
      <vt:lpstr>    Informations générales</vt:lpstr>
      <vt:lpstr>    Rapport sur l’état d’avancement de la tâche n  52</vt:lpstr>
      <vt:lpstr>        Objectifs</vt:lpstr>
      <vt:lpstr>        Actions pertinentes pour l’année 2023</vt:lpstr>
      <vt:lpstr>        Défis potentiels et dépendances</vt:lpstr>
      <vt:lpstr>        Évolution de la situation</vt:lpstr>
      <vt:lpstr>    Programme de travail</vt:lpstr>
    </vt:vector>
  </TitlesOfParts>
  <Company>WIPO</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CWS/11/12</dc:title>
  <dc:creator>WIPO</dc:creator>
  <cp:keywords>FOR OFFICIAL USE ONLY</cp:keywords>
  <cp:lastModifiedBy>SEILER Joséphine</cp:lastModifiedBy>
  <cp:revision>3</cp:revision>
  <cp:lastPrinted>2023-10-24T14:45:00Z</cp:lastPrinted>
  <dcterms:created xsi:type="dcterms:W3CDTF">2023-10-24T14:45:00Z</dcterms:created>
  <dcterms:modified xsi:type="dcterms:W3CDTF">2023-10-24T14:46:00Z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2023-10-24T13:58:13Z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44bf24a1-3c36-4ed6-be5b-281334393e6f</vt:lpwstr>
  </property>
  <property fmtid="{D5CDD505-2E9C-101B-9397-08002B2CF9AE}" pid="13" name="MSIP_Label_20773ee6-353b-4fb9-a59d-0b94c8c67bea_ContentBits">
    <vt:lpwstr>0</vt:lpwstr>
  </property>
</Properties>
</file>