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83BC" w14:textId="4051196E" w:rsidR="00173B6E" w:rsidRPr="00173B6E" w:rsidRDefault="00EE1979" w:rsidP="00173B6E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642439B0" wp14:editId="5CC6057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9FFC" w14:textId="040ED233" w:rsidR="00173B6E" w:rsidRPr="00173B6E" w:rsidRDefault="00173B6E" w:rsidP="00173B6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</w:rPr>
        <w:t>6 REV.</w:t>
      </w:r>
    </w:p>
    <w:p w14:paraId="02F6547A" w14:textId="6C17940A" w:rsidR="00173B6E" w:rsidRPr="00173B6E" w:rsidRDefault="00173B6E" w:rsidP="00173B6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3F137C33" w14:textId="17D52431" w:rsidR="00173B6E" w:rsidRPr="00173B6E" w:rsidRDefault="00173B6E" w:rsidP="00173B6E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2 мая 2024 года</w:t>
      </w:r>
    </w:p>
    <w:bookmarkEnd w:id="2"/>
    <w:p w14:paraId="69908CFD" w14:textId="77777777" w:rsidR="00173B6E" w:rsidRPr="00173B6E" w:rsidRDefault="00173B6E" w:rsidP="00173B6E">
      <w:pPr>
        <w:keepNext/>
        <w:spacing w:after="600"/>
        <w:outlineLvl w:val="0"/>
        <w:rPr>
          <w:rFonts w:eastAsia="SimSun"/>
          <w:b/>
          <w:bCs/>
          <w:caps/>
          <w:kern w:val="32"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14:paraId="697DBC4B" w14:textId="2266D986" w:rsidR="00173B6E" w:rsidRPr="00173B6E" w:rsidRDefault="00173B6E" w:rsidP="00173B6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вторая сессия</w:t>
      </w:r>
      <w:r>
        <w:rPr>
          <w:b/>
          <w:sz w:val="24"/>
        </w:rPr>
        <w:br/>
        <w:t>Женева, 29 апреля – 3 мая 2024 года</w:t>
      </w:r>
    </w:p>
    <w:p w14:paraId="17AD8927" w14:textId="33A8E4C2" w:rsidR="00173B6E" w:rsidRPr="00173B6E" w:rsidRDefault="005F4B03" w:rsidP="00173B6E">
      <w:pPr>
        <w:pStyle w:val="Heading1"/>
        <w:spacing w:after="360"/>
        <w:rPr>
          <w:b w:val="0"/>
          <w:bCs w:val="0"/>
          <w:sz w:val="24"/>
          <w:szCs w:val="24"/>
        </w:rPr>
      </w:pPr>
      <w:r>
        <w:rPr>
          <w:b w:val="0"/>
          <w:sz w:val="24"/>
        </w:rPr>
        <w:t>ПЕРЕСМОТРЕННЫЙ ПРОЕКТ «УКРЕПЛЕНИЕ ПОТЕНЦИАЛА НАЦИОНАЛЬНЫХ ВЕДОМСТВ ИНТЕЛЛЕКТУАЛЬНОЙ СОБСТВЕННОСТИ В УСЛОВИЯХ КРИЗИСА». ПРОЕКТНОЕ ПРЕДЛОЖЕНИЕ СОЕДИНЕННОГО КОРОЛЕВСТВА И ЧЕШСКОЙ РЕСПУБЛИКИ</w:t>
      </w:r>
    </w:p>
    <w:p w14:paraId="777352F7" w14:textId="77777777" w:rsidR="00173B6E" w:rsidRPr="00173B6E" w:rsidRDefault="00173B6E" w:rsidP="00173B6E">
      <w:pPr>
        <w:keepNext/>
        <w:spacing w:before="360" w:after="960"/>
        <w:outlineLvl w:val="2"/>
        <w:rPr>
          <w:rFonts w:eastAsia="SimSun"/>
          <w:bCs/>
          <w:i/>
          <w:szCs w:val="26"/>
        </w:rPr>
      </w:pPr>
      <w:r>
        <w:rPr>
          <w:i/>
        </w:rPr>
        <w:t>Документ подготовлен Секретариатом</w:t>
      </w:r>
    </w:p>
    <w:p w14:paraId="2010BB31" w14:textId="383CFA11" w:rsidR="00BE5BF1" w:rsidRDefault="00F93329" w:rsidP="00F93329">
      <w:pPr>
        <w:widowControl/>
        <w:numPr>
          <w:ilvl w:val="0"/>
          <w:numId w:val="25"/>
        </w:numPr>
        <w:autoSpaceDE/>
        <w:autoSpaceDN/>
        <w:ind w:left="0" w:firstLine="0"/>
        <w:rPr>
          <w:rFonts w:eastAsia="Times New Roman" w:cs="Times New Roman"/>
          <w:szCs w:val="24"/>
        </w:rPr>
      </w:pPr>
      <w:r>
        <w:t>На тридцать второй сессии Комитета по развитию и интеллектуальной собственности (КРИС) было рассмотрено проектное предложение «Укрепление потенциала ведомств интеллектуальной собственности в условиях кризиса», представленное Соединенным Королевством и Чешской Республикой. На основании замечаний, высказанных во время обсуждения, в ходе сессии проектное предложение было пересмотрено.</w:t>
      </w:r>
    </w:p>
    <w:p w14:paraId="48BCC001" w14:textId="77777777" w:rsidR="00F93329" w:rsidRPr="003A7481" w:rsidRDefault="00F93329" w:rsidP="00A32E07">
      <w:pPr>
        <w:widowControl/>
        <w:autoSpaceDE/>
        <w:autoSpaceDN/>
        <w:rPr>
          <w:rFonts w:eastAsia="Times New Roman" w:cs="Times New Roman"/>
          <w:szCs w:val="24"/>
          <w:lang w:eastAsia="zh-CN"/>
        </w:rPr>
      </w:pPr>
    </w:p>
    <w:p w14:paraId="4FCB6375" w14:textId="18CD3489" w:rsidR="00682EF9" w:rsidRPr="00BE5BF1" w:rsidRDefault="00173B6E" w:rsidP="00BE5BF1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</w:rPr>
      </w:pPr>
      <w:r>
        <w:t>Пересмотренное проектное предложение изложено в приложении к настоящему документу.</w:t>
      </w:r>
    </w:p>
    <w:p w14:paraId="5CAE4CFA" w14:textId="5720DEBF" w:rsidR="00173B6E" w:rsidRPr="00173B6E" w:rsidRDefault="00173B6E" w:rsidP="00BE5BF1">
      <w:pPr>
        <w:widowControl/>
        <w:numPr>
          <w:ilvl w:val="0"/>
          <w:numId w:val="25"/>
        </w:numPr>
        <w:autoSpaceDE/>
        <w:autoSpaceDN/>
        <w:spacing w:after="720"/>
        <w:ind w:left="5220" w:firstLine="0"/>
        <w:rPr>
          <w:rFonts w:eastAsia="Times New Roman" w:cs="Times New Roman"/>
          <w:i/>
          <w:sz w:val="24"/>
        </w:rPr>
      </w:pPr>
      <w:r>
        <w:rPr>
          <w:i/>
        </w:rPr>
        <w:t>Комитету предлагается рассмотреть приложение к настоящему документу.</w:t>
      </w:r>
      <w:bookmarkStart w:id="3" w:name="Prepared"/>
      <w:bookmarkEnd w:id="3"/>
    </w:p>
    <w:p w14:paraId="25CC06BD" w14:textId="4C0F6AEA" w:rsidR="00173B6E" w:rsidRPr="00173B6E" w:rsidRDefault="00173B6E" w:rsidP="00BE5BF1">
      <w:pPr>
        <w:widowControl/>
        <w:autoSpaceDE/>
        <w:autoSpaceDN/>
        <w:spacing w:after="240"/>
        <w:ind w:left="5220"/>
        <w:rPr>
          <w:rFonts w:eastAsia="Times New Roman" w:cs="Times New Roman"/>
          <w:szCs w:val="24"/>
        </w:rPr>
        <w:sectPr w:rsidR="00173B6E" w:rsidRPr="00173B6E" w:rsidSect="00173B6E">
          <w:headerReference w:type="even" r:id="rId9"/>
          <w:headerReference w:type="default" r:id="rId10"/>
          <w:headerReference w:type="first" r:id="rId11"/>
          <w:pgSz w:w="11907" w:h="16840" w:code="9"/>
          <w:pgMar w:top="630" w:right="1417" w:bottom="1417" w:left="1417" w:header="144" w:footer="144" w:gutter="0"/>
          <w:pgNumType w:start="1"/>
          <w:cols w:space="720"/>
          <w:titlePg/>
          <w:docGrid w:linePitch="299"/>
        </w:sectPr>
      </w:pPr>
      <w:r>
        <w:t>[Приложение следует]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F8371A" w:rsidRPr="00C6096E" w14:paraId="1104A7C0" w14:textId="77777777" w:rsidTr="00F8371A">
        <w:trPr>
          <w:trHeight w:val="319"/>
        </w:trPr>
        <w:tc>
          <w:tcPr>
            <w:tcW w:w="9352" w:type="dxa"/>
            <w:gridSpan w:val="2"/>
            <w:shd w:val="clear" w:color="auto" w:fill="00FFCC"/>
          </w:tcPr>
          <w:p w14:paraId="3BF3BF74" w14:textId="77777777" w:rsidR="00F8371A" w:rsidRPr="00B51DC8" w:rsidRDefault="00F8371A" w:rsidP="008C6BB8">
            <w:pPr>
              <w:pStyle w:val="Heading2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>
              <w:rPr>
                <w:b/>
                <w:caps w:val="0"/>
              </w:rPr>
              <w:t>Общая информация о проекте</w:t>
            </w:r>
          </w:p>
        </w:tc>
      </w:tr>
      <w:tr w:rsidR="00DE7487" w:rsidRPr="00406BC1" w14:paraId="06481429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AA425B9" w14:textId="77777777" w:rsidR="00DE7487" w:rsidRPr="00406BC1" w:rsidRDefault="00F8371A" w:rsidP="008C6BB8">
            <w:pPr>
              <w:pStyle w:val="TableParagraph"/>
              <w:spacing w:before="120" w:after="120"/>
              <w:ind w:left="103" w:right="8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1.1. Код проекта</w:t>
            </w:r>
          </w:p>
        </w:tc>
      </w:tr>
      <w:tr w:rsidR="00DE7487" w:rsidRPr="00406BC1" w14:paraId="4046DF36" w14:textId="77777777" w:rsidTr="008C6BB8">
        <w:trPr>
          <w:trHeight w:val="50"/>
        </w:trPr>
        <w:tc>
          <w:tcPr>
            <w:tcW w:w="9352" w:type="dxa"/>
            <w:gridSpan w:val="2"/>
          </w:tcPr>
          <w:p w14:paraId="4D794487" w14:textId="57FB8110" w:rsidR="00DE7487" w:rsidRPr="00406BC1" w:rsidRDefault="00DE7487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DA_4_10_03</w:t>
            </w:r>
          </w:p>
        </w:tc>
      </w:tr>
      <w:tr w:rsidR="00DE7487" w:rsidRPr="00406BC1" w14:paraId="384C63BD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79EDF13B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1.2. Название проекта</w:t>
            </w:r>
          </w:p>
        </w:tc>
      </w:tr>
      <w:tr w:rsidR="00DE7487" w:rsidRPr="00406BC1" w14:paraId="6D298D37" w14:textId="77777777" w:rsidTr="008C6BB8">
        <w:trPr>
          <w:trHeight w:val="50"/>
        </w:trPr>
        <w:tc>
          <w:tcPr>
            <w:tcW w:w="9352" w:type="dxa"/>
            <w:gridSpan w:val="2"/>
          </w:tcPr>
          <w:p w14:paraId="019C8867" w14:textId="2BC67D98" w:rsidR="00DE7487" w:rsidRPr="00406BC1" w:rsidRDefault="00DE7487" w:rsidP="003A7481">
            <w:pPr>
              <w:pStyle w:val="TableParagraph"/>
              <w:spacing w:before="120" w:after="120"/>
              <w:ind w:left="110" w:right="188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Проект «Укрепление потенциала национальных ведомств интеллектуальной собственности в условиях кризиса»</w:t>
            </w:r>
          </w:p>
        </w:tc>
      </w:tr>
      <w:tr w:rsidR="00DE7487" w:rsidRPr="00406BC1" w14:paraId="2B5F89E7" w14:textId="77777777" w:rsidTr="00F8371A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6E1B60DA" w14:textId="77777777" w:rsidR="00DE7487" w:rsidRPr="00406BC1" w:rsidRDefault="00DE7487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1.3. Рекомендации ПДР</w:t>
            </w:r>
          </w:p>
        </w:tc>
      </w:tr>
      <w:tr w:rsidR="00DE7487" w:rsidRPr="00406BC1" w14:paraId="682FC506" w14:textId="77777777" w:rsidTr="00F8371A">
        <w:trPr>
          <w:trHeight w:val="760"/>
        </w:trPr>
        <w:tc>
          <w:tcPr>
            <w:tcW w:w="9352" w:type="dxa"/>
            <w:gridSpan w:val="2"/>
          </w:tcPr>
          <w:p w14:paraId="422C778F" w14:textId="165236BE" w:rsidR="00AC2126" w:rsidRDefault="00AC2126" w:rsidP="008C6BB8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i/>
              </w:rPr>
              <w:t>Рекомендация 4:</w:t>
            </w:r>
            <w:r>
              <w:rPr>
                <w:rFonts w:asciiTheme="minorBidi" w:hAnsiTheme="minorBidi"/>
              </w:rPr>
              <w:t xml:space="preserve">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332687AD" w14:textId="1C0C73E0" w:rsidR="0077329C" w:rsidRPr="00406BC1" w:rsidRDefault="00AC2126" w:rsidP="00542E07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i/>
              </w:rPr>
              <w:t>Рекомендация 10:</w:t>
            </w:r>
            <w:r>
              <w:rPr>
                <w:rFonts w:asciiTheme="minorBidi" w:hAnsiTheme="minorBidi"/>
              </w:rPr>
              <w:t xml:space="preserve">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</w:tc>
      </w:tr>
      <w:tr w:rsidR="00DE7487" w:rsidRPr="00406BC1" w14:paraId="0703388B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BA65478" w14:textId="77777777" w:rsidR="00DE7487" w:rsidRPr="00406BC1" w:rsidRDefault="00F8371A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1.4. Продолжительность проекта</w:t>
            </w:r>
          </w:p>
        </w:tc>
      </w:tr>
      <w:tr w:rsidR="00DE7487" w:rsidRPr="00406BC1" w14:paraId="1A8E2207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19CE1C6" w14:textId="6C082731" w:rsidR="00DE7487" w:rsidRPr="00406BC1" w:rsidRDefault="00683B24" w:rsidP="003A7481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</w:rPr>
              <w:t>18 месяцев</w:t>
            </w:r>
          </w:p>
        </w:tc>
      </w:tr>
      <w:tr w:rsidR="00DE7487" w:rsidRPr="00406BC1" w14:paraId="229AA855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9BC29C1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1.5. Бюджет проекта </w:t>
            </w:r>
          </w:p>
        </w:tc>
      </w:tr>
      <w:tr w:rsidR="00DE7487" w:rsidRPr="00406BC1" w14:paraId="6DE67047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23888D7" w14:textId="601FD55B" w:rsidR="00DE7487" w:rsidRPr="000C59D1" w:rsidRDefault="000C59D1" w:rsidP="008C6BB8">
            <w:pPr>
              <w:pStyle w:val="TableParagraph"/>
              <w:spacing w:before="120" w:after="120"/>
              <w:ind w:left="103" w:right="90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Общий бюджет проекта составляет 205 000 шв. франков; вся эта сумма относится к расходам, не связанным с персоналом. </w:t>
            </w:r>
          </w:p>
        </w:tc>
      </w:tr>
      <w:tr w:rsidR="00DE7487" w:rsidRPr="00406BC1" w14:paraId="6BE49A0F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C6E3B45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 Описание проекта</w:t>
            </w:r>
          </w:p>
        </w:tc>
      </w:tr>
      <w:tr w:rsidR="00DE7487" w:rsidRPr="00406BC1" w14:paraId="7E43336E" w14:textId="77777777" w:rsidTr="00682EF9">
        <w:trPr>
          <w:trHeight w:val="620"/>
        </w:trPr>
        <w:tc>
          <w:tcPr>
            <w:tcW w:w="9352" w:type="dxa"/>
            <w:gridSpan w:val="2"/>
          </w:tcPr>
          <w:p w14:paraId="41172408" w14:textId="24C6203C" w:rsidR="003F164A" w:rsidRPr="003F164A" w:rsidRDefault="00DC1256" w:rsidP="00EB697F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Предлагаемый проект призван снабдить национальные ведомства интеллектуальной собственности (ИС) необходимыми знаниями, навыками и инструментами для выстраивания работы в условиях кризиса. В контексте этого проекта кризис подразумевает перерыв в работе, который представляет серьезную угрозу для экосистемы ИС и требует принятия критических решений вследствие оказываемого дестабилизирующего влияния на национальные ведомства ИС и/или заинтересованные стороны.  </w:t>
            </w:r>
          </w:p>
          <w:p w14:paraId="0FBD08BA" w14:textId="5DAFD3B0" w:rsidR="003F164A" w:rsidRDefault="000F3663" w:rsidP="003F164A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Текущая работа ВОИС с государствами-членами указывает на то, что субъекты экосистемы ИС, включая представителей научного сообщества и государственного и частного секторов, подвержены рискам и негативным последствиям потрясений, таких как серьезные угрозы национальной инфраструктуре, здоровью и безопасности сотрудников национальных ведомств ИС, а также более масштабных потрясений, нарушающих экономическую, институциональную, ресурсную и операционную устойчивость, и наименее защищены от них. </w:t>
            </w:r>
          </w:p>
          <w:p w14:paraId="388448ED" w14:textId="37ED860B" w:rsidR="000D579D" w:rsidRDefault="00DC1256" w:rsidP="00EB697F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На этом фоне становится особенно актуальной проблема управления в кризисных ситуациях, требующая создания системы обеспечения организационной </w:t>
            </w:r>
            <w:r>
              <w:rPr>
                <w:rFonts w:asciiTheme="minorBidi" w:hAnsiTheme="minorBidi"/>
              </w:rPr>
              <w:lastRenderedPageBreak/>
              <w:t xml:space="preserve">устойчивости на уровне национальных ведомств ИС для снижения рисков и минимизации негативных последствий для экосистемы ИС. Эта система предусматривает создание и внедрение мер и принципов управления в кризисных ситуациях, планов по восстановлению работоспособности и обеспечению бесперебойной деятельности, а также стратегий готовности и реагирования. В результате операционный риск для национальных ведомств ИС в условиях кризиса снизится. Хотя в некоторых национальных ведомствах ИС соответствующие процессы могут быть уже выстроены, этот проект предоставляет возможность пересмотреть и усовершенствовать существующие стратегии. </w:t>
            </w:r>
          </w:p>
          <w:p w14:paraId="6A4899DA" w14:textId="2E3C1C61" w:rsidR="004956C0" w:rsidRPr="00406BC1" w:rsidRDefault="00DC1256" w:rsidP="0083705F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Важнейшими составляющими этой работы является переход на цифровые технологии, сотрудничество с национальными ведомствами ИС, в частности развивающихся и наименее развитых стран, и приоритетное информирование всех соответствующих заинтересованных сторон в области ИС в кризисной ситуации — все это можно рассматривать как часть комплексного подхода к выстраиванию национальных стратегий в области ИС. Для формирования эффективной системы обеспечения бесперебойной работы принципиальное значение имеют обучение сотрудников национальных ведомств ИС, обмен знаниями и изучение опыта чрезвычайных и кризисных ситуаций прошлого.  </w:t>
            </w:r>
          </w:p>
        </w:tc>
      </w:tr>
      <w:tr w:rsidR="00DE7487" w:rsidRPr="00406BC1" w14:paraId="23B1DBF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3191119" w14:textId="77777777" w:rsidR="00DE7487" w:rsidRPr="00406BC1" w:rsidRDefault="00F8371A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lastRenderedPageBreak/>
              <w:t>2.1. Концепция проекта</w:t>
            </w:r>
          </w:p>
        </w:tc>
      </w:tr>
      <w:tr w:rsidR="00DE7487" w:rsidRPr="00406BC1" w14:paraId="077CAAE6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24B01131" w14:textId="53197A8C" w:rsidR="00B71248" w:rsidRDefault="00FD6EB8" w:rsidP="00865722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Настоящий проект направлен на разработку инструментов для управления ИС, инновациями и творческими процессами в условиях кризиса. В частности, проект нацелен на создание и укрепление системы организационной устойчивости и потенциала национальных ведомств ИС путем формирования у них необходимой базы знаний, навыков, возможностей и инструментов для предоставления онлайн-услуг, обеспечения бесперебойной работы и внедрения мер для снижения рисков и минимизации негативных последствий, вызванных чрезвычайной или кризисной ситуацией, которая может привести к утрате потенциала, способности к работе и функциональных возможностей экосистемы ИС, на восстановление которых потребуются годы и десятилетия.</w:t>
            </w:r>
          </w:p>
          <w:p w14:paraId="794FDA75" w14:textId="696FDC83" w:rsidR="00B40114" w:rsidRPr="00406BC1" w:rsidRDefault="00B40114" w:rsidP="00865722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Проект дополняет проводимую ВОИС работу, в том числе мероприятия в рамках пакета мер в связи с пандемией COVID-19.</w:t>
            </w:r>
          </w:p>
        </w:tc>
      </w:tr>
      <w:tr w:rsidR="00DE7487" w:rsidRPr="00406BC1" w14:paraId="3E9C7F0F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54B4FEB6" w14:textId="77777777" w:rsidR="00DE7487" w:rsidRPr="00406BC1" w:rsidDel="00821A8E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2.2. Цель, итоги и результаты проекта</w:t>
            </w:r>
          </w:p>
        </w:tc>
      </w:tr>
      <w:tr w:rsidR="00DE7487" w:rsidRPr="00406BC1" w14:paraId="14AE9551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5077FA64" w14:textId="5652F7FF" w:rsidR="00F43243" w:rsidRDefault="00EC5979" w:rsidP="00304C9A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Общей </w:t>
            </w:r>
            <w:r>
              <w:rPr>
                <w:rFonts w:asciiTheme="minorBidi" w:hAnsiTheme="minorBidi"/>
                <w:b/>
              </w:rPr>
              <w:t>целью</w:t>
            </w:r>
            <w:r>
              <w:rPr>
                <w:rFonts w:asciiTheme="minorBidi" w:hAnsiTheme="minorBidi"/>
              </w:rPr>
              <w:t xml:space="preserve"> проекта является повышение устойчивости и развитие потенциала бесперебойной деятельности национальных ведомств ИС в условиях кризиса.</w:t>
            </w:r>
          </w:p>
          <w:p w14:paraId="12E7B16A" w14:textId="0D29D6BB" w:rsidR="0087430E" w:rsidRDefault="00CB1D9A" w:rsidP="00ED270F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Ожидается, что по </w:t>
            </w:r>
            <w:r>
              <w:rPr>
                <w:rFonts w:asciiTheme="minorBidi" w:hAnsiTheme="minorBidi"/>
                <w:b/>
              </w:rPr>
              <w:t>итогам</w:t>
            </w:r>
            <w:r>
              <w:rPr>
                <w:rFonts w:asciiTheme="minorBidi" w:hAnsiTheme="minorBidi"/>
              </w:rPr>
              <w:t xml:space="preserve"> проекта удастся укрепить потенциал национальных ведомств ИС в области управления в кризисных ситуациях с целью снижения рисков и минимизации негативных последствий для экосистемы ИС. </w:t>
            </w:r>
          </w:p>
          <w:p w14:paraId="312B835D" w14:textId="6D5B46B2" w:rsidR="00CB1D9A" w:rsidRDefault="00CB1D9A" w:rsidP="00E17702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Реализация проекта позволит достичь следующих </w:t>
            </w:r>
            <w:r>
              <w:rPr>
                <w:rFonts w:asciiTheme="minorBidi" w:hAnsiTheme="minorBidi"/>
                <w:b/>
              </w:rPr>
              <w:t>результатов</w:t>
            </w:r>
            <w:r>
              <w:rPr>
                <w:rFonts w:asciiTheme="minorBidi" w:hAnsiTheme="minorBidi"/>
              </w:rPr>
              <w:t>:</w:t>
            </w:r>
          </w:p>
          <w:p w14:paraId="6206E327" w14:textId="29121915" w:rsidR="00CB1D9A" w:rsidRPr="002F76A1" w:rsidRDefault="009A6990" w:rsidP="00CB1D9A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</w:pPr>
            <w:r>
              <w:rPr>
                <w:rStyle w:val="cf01"/>
                <w:rFonts w:ascii="Arial" w:hAnsi="Arial"/>
                <w:sz w:val="22"/>
              </w:rPr>
              <w:t>разработать стратегически обоснованную, реалистичную и эффективную систему управления в кризисных ситуациях, доступную всем национальным ведомствам ИС, которая позволит им продолжать адекватно поддерживать заинтересованные стороны экосистемы ИС во время кризиса;</w:t>
            </w:r>
            <w:r>
              <w:t xml:space="preserve"> </w:t>
            </w:r>
          </w:p>
          <w:p w14:paraId="06D41ADD" w14:textId="15CC39A9" w:rsidR="001A128C" w:rsidRDefault="001A128C" w:rsidP="00CB1D9A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обменяться национальным опытом на уровне лиц, ответственных за выработку политики, представителей регулирующих органов и экспертов национальных ведомств ИС;</w:t>
            </w:r>
          </w:p>
          <w:p w14:paraId="1ED60C9D" w14:textId="09299ABA" w:rsidR="001A128C" w:rsidRPr="00CB1D9A" w:rsidDel="00821A8E" w:rsidRDefault="001A128C" w:rsidP="00CB1D9A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совместно с профильными подразделениями ВОИС разработать информационно-просветительские материалы по вопросам ИС и управления </w:t>
            </w:r>
            <w:r>
              <w:rPr>
                <w:rFonts w:asciiTheme="minorBidi" w:hAnsiTheme="minorBidi"/>
              </w:rPr>
              <w:lastRenderedPageBreak/>
              <w:t xml:space="preserve">в кризисных ситуациях. </w:t>
            </w:r>
          </w:p>
        </w:tc>
      </w:tr>
      <w:tr w:rsidR="00DE7487" w:rsidRPr="00406BC1" w14:paraId="6E5DD27A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8A2F356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lastRenderedPageBreak/>
              <w:t xml:space="preserve">2.3. Стратегия реализации проекта </w:t>
            </w:r>
          </w:p>
        </w:tc>
      </w:tr>
      <w:tr w:rsidR="00DE7487" w:rsidRPr="00406BC1" w14:paraId="313E6EBF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12ACE87D" w14:textId="43F85DBE" w:rsidR="00E43D1D" w:rsidRDefault="00FD6404" w:rsidP="00E43D1D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Цели предлагаемого проекта будут достигнуты за счет следующих результатов.</w:t>
            </w:r>
          </w:p>
          <w:p w14:paraId="6E5647D0" w14:textId="1BD48FDF" w:rsidR="002A6A10" w:rsidRPr="002A6A10" w:rsidRDefault="002A6A10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  <w:bCs/>
              </w:rPr>
              <w:t xml:space="preserve">Результат 1. </w:t>
            </w:r>
            <w:r>
              <w:rPr>
                <w:rFonts w:asciiTheme="minorBidi" w:hAnsiTheme="minorBidi"/>
              </w:rPr>
              <w:t>Разработка стратегически обоснованной, реалистичной и эффективной системы управления в кризисных ситуациях, доступной всем национальным ведомств ИС, которая позволит им продолжать адекватно поддерживать заинтересованные стороны экосистемы ИС во время кризиса.</w:t>
            </w:r>
          </w:p>
          <w:p w14:paraId="7F0DED3F" w14:textId="673C7E27" w:rsidR="002A6A10" w:rsidRPr="00A97CB1" w:rsidRDefault="002A6A10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Мероприятия</w:t>
            </w:r>
            <w:r w:rsidR="00A83EED">
              <w:rPr>
                <w:rFonts w:asciiTheme="minorBidi" w:hAnsiTheme="minorBidi"/>
                <w:b/>
              </w:rPr>
              <w:t>:</w:t>
            </w:r>
          </w:p>
          <w:p w14:paraId="6F53F7AE" w14:textId="719B034E" w:rsidR="004E5D44" w:rsidRDefault="004E5D44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t xml:space="preserve">ВОИС проведет консультации с координаторами региональных групп </w:t>
            </w:r>
            <w:r>
              <w:rPr>
                <w:rStyle w:val="ui-provider"/>
              </w:rPr>
              <w:t>и заинтересованными государствами-членами с особым акцентом на развивающиеся и наименее развитые страны, в частности те, которые не запрашивали или не получали соответствующую помощь ВОИС, для того, чтобы обеспечить представленность максимально широкого спектра примеров, которыми государства-члены могут делиться на добровольной основе в любое время (без специального отборочного процесса) до начала реализации проекта;</w:t>
            </w:r>
          </w:p>
          <w:p w14:paraId="37FF32BE" w14:textId="3517DBB1" w:rsidR="002A6A10" w:rsidRPr="002A6A10" w:rsidRDefault="002A6A10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провести обзорное исследование для изучения накопленных знаний, опыта и уроков конкретных кризисных и чрезвычайных ситуаций из практики национальных ведомств ИС;</w:t>
            </w:r>
          </w:p>
          <w:p w14:paraId="0800E0A4" w14:textId="79E42EB3" w:rsidR="002A6A10" w:rsidRDefault="002A6A10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представить результаты такого исследования КРИС для обеспечения целенаправленного воздействия проекта.  Это предоставит </w:t>
            </w:r>
            <w:r>
              <w:rPr>
                <w:rStyle w:val="ui-provider"/>
              </w:rPr>
              <w:t>всем государствам-членам еще одну возможность поделиться дополнительными примеры, которые могли появиться в этот период и обдумать полученные ВОИС результаты.</w:t>
            </w:r>
          </w:p>
          <w:p w14:paraId="78F62E75" w14:textId="67B60228" w:rsidR="004170C8" w:rsidRDefault="004170C8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  <w:bCs/>
              </w:rPr>
              <w:t>Результат 2.</w:t>
            </w:r>
            <w:r>
              <w:rPr>
                <w:rFonts w:asciiTheme="minorBidi" w:hAnsiTheme="minorBidi"/>
              </w:rPr>
              <w:t xml:space="preserve"> Обмен национальным опытом на уровне лиц, ответственных за выработку политики, представителей регулирующих органов и экспертов национальных ведомств ИС.</w:t>
            </w:r>
          </w:p>
          <w:p w14:paraId="0D7FDAF4" w14:textId="7FDC9239" w:rsidR="00B124D0" w:rsidRPr="00A97CB1" w:rsidRDefault="00B124D0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Мероприятия</w:t>
            </w:r>
            <w:r w:rsidR="00A83EED">
              <w:rPr>
                <w:rFonts w:asciiTheme="minorBidi" w:hAnsiTheme="minorBidi"/>
                <w:b/>
              </w:rPr>
              <w:t>:</w:t>
            </w:r>
          </w:p>
          <w:p w14:paraId="5F9D96FE" w14:textId="76283740" w:rsidR="00B124D0" w:rsidRDefault="00A83EED" w:rsidP="000A44CD">
            <w:pPr>
              <w:pStyle w:val="TableParagraph"/>
              <w:numPr>
                <w:ilvl w:val="0"/>
                <w:numId w:val="23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</w:t>
            </w:r>
            <w:r w:rsidR="00B124D0">
              <w:rPr>
                <w:rFonts w:asciiTheme="minorBidi" w:hAnsiTheme="minorBidi"/>
              </w:rPr>
              <w:t>ровести семинар для обмена знаниями и опытом и изучения уроков из прошлой практики;</w:t>
            </w:r>
          </w:p>
          <w:p w14:paraId="1739D99F" w14:textId="1F7534C9" w:rsidR="004F2577" w:rsidRDefault="00F017F1" w:rsidP="000A44CD">
            <w:pPr>
              <w:pStyle w:val="TableParagraph"/>
              <w:numPr>
                <w:ilvl w:val="0"/>
                <w:numId w:val="23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определить региональных или национальных экспертов для оказания неотложной помощи странам, переживающим кризисные ситуации, которые влияют на потенциал, способность к работе и функциональные возможности соответствующей экосистемы ИС.  После надлежащей проверки эти эксперты могут быть включены в пул специализированных экспертов и реестр консультантов IP-ROC.  В рамках настоящего проекта предусмотрено участие собственного эксперта ВОИС по вопросу бесперебойной деятельности, который будет готов выступить наставником и куратором и оказать необходимую помощь.</w:t>
            </w:r>
          </w:p>
          <w:p w14:paraId="5F0EAEF5" w14:textId="0B6B9834" w:rsidR="00B124D0" w:rsidRDefault="00B124D0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  <w:bCs/>
              </w:rPr>
              <w:t xml:space="preserve">Результат 3. </w:t>
            </w:r>
            <w:r>
              <w:rPr>
                <w:rFonts w:asciiTheme="minorBidi" w:hAnsiTheme="minorBidi"/>
              </w:rPr>
              <w:t xml:space="preserve">Разработка совместно с профильными подразделениями ВОИС информационно-просветительских материалов по вопросам ИС и управления в кризисных ситуациях </w:t>
            </w:r>
          </w:p>
          <w:p w14:paraId="12A9FDCC" w14:textId="4BE29E33" w:rsidR="00B124D0" w:rsidRPr="00A97CB1" w:rsidRDefault="00B124D0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Мероприятия</w:t>
            </w:r>
            <w:r w:rsidR="00A83EED">
              <w:rPr>
                <w:rFonts w:asciiTheme="minorBidi" w:hAnsiTheme="minorBidi"/>
                <w:b/>
              </w:rPr>
              <w:t>:</w:t>
            </w:r>
          </w:p>
          <w:p w14:paraId="17937C41" w14:textId="639FCE44" w:rsidR="00B124D0" w:rsidRDefault="00B124D0" w:rsidP="000A44CD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разработать специализированные коммуникационные материалы/инструменты, включая инфографику, ориентированные на широкий круг заинтересованных лиц;</w:t>
            </w:r>
          </w:p>
          <w:p w14:paraId="1244B817" w14:textId="77777777" w:rsidR="00E75699" w:rsidRPr="0013634C" w:rsidRDefault="00E75699" w:rsidP="000A44CD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разработать комплект учебных материалов и руководств для сотрудников национальных ведомств ИС (включая обзор существующих вариантов политики), призванных повысить эффективность использования данных и информации об ИС и обеспечить оперативное предоставление онлайн-услуг в условиях кризиса;</w:t>
            </w:r>
          </w:p>
          <w:p w14:paraId="206080EB" w14:textId="21C091B1" w:rsidR="00006D27" w:rsidRPr="00E75699" w:rsidRDefault="00006D27" w:rsidP="000A44CD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обеспечить доступ ко всем материалам, разработанным в рамках этого проекта, для всех национальных ведомств ИС, разместив их на веб-странице ВОИС, посвященной данному проекту.</w:t>
            </w:r>
          </w:p>
        </w:tc>
      </w:tr>
      <w:tr w:rsidR="00DE7487" w:rsidRPr="00406BC1" w14:paraId="6FED2891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32B51C7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2.4. Показатели проекта</w:t>
            </w:r>
          </w:p>
        </w:tc>
      </w:tr>
      <w:tr w:rsidR="00F45D4D" w:rsidRPr="00406BC1" w14:paraId="1B66D357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7E4CD7BA" w14:textId="77777777" w:rsidR="00F45D4D" w:rsidRPr="00304C9A" w:rsidRDefault="00F45D4D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Цель проекта</w:t>
            </w:r>
          </w:p>
          <w:p w14:paraId="22D61E91" w14:textId="30F47DB4" w:rsidR="00F45D4D" w:rsidRPr="00F45D4D" w:rsidRDefault="0087430E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Повышение устойчивости и развитие потенциала бесперебойной деятельности национальных ведомств ИС в условиях кризиса</w:t>
            </w:r>
          </w:p>
        </w:tc>
        <w:tc>
          <w:tcPr>
            <w:tcW w:w="4676" w:type="dxa"/>
            <w:shd w:val="clear" w:color="auto" w:fill="FFFFFF" w:themeFill="background1"/>
          </w:tcPr>
          <w:p w14:paraId="31C055B4" w14:textId="77777777" w:rsidR="00F45D4D" w:rsidRPr="00304C9A" w:rsidRDefault="00F45D4D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Показатель достижения целей</w:t>
            </w:r>
          </w:p>
          <w:p w14:paraId="5E591AD2" w14:textId="2B224CCC" w:rsidR="00304C9A" w:rsidRPr="00F45D4D" w:rsidRDefault="00C36BC5" w:rsidP="00035D2D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 итогам реализации проекта не менее 60% участников сообщают, что сумели углубить знания и развить навыки и потенциал в области оказания услуг партнерам в рамках сообщества ИС в условиях кризиса</w:t>
            </w:r>
          </w:p>
        </w:tc>
      </w:tr>
      <w:tr w:rsidR="00152AF7" w:rsidRPr="00406BC1" w14:paraId="4A15970B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18B0F10E" w14:textId="521CE95B" w:rsidR="00152AF7" w:rsidRPr="00304C9A" w:rsidRDefault="00152AF7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Итоги проекта</w:t>
            </w:r>
          </w:p>
          <w:p w14:paraId="206D4352" w14:textId="4CC4EA4F" w:rsidR="00152AF7" w:rsidRPr="003611FF" w:rsidRDefault="00E77A43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Укрепление потенциала национальных ведомств ИС в области управления в кризисных ситуациях с целью снижения рисков и минимизации негативных последствий для экосистемы ИС</w:t>
            </w:r>
          </w:p>
        </w:tc>
        <w:tc>
          <w:tcPr>
            <w:tcW w:w="4676" w:type="dxa"/>
            <w:shd w:val="clear" w:color="auto" w:fill="FFFFFF" w:themeFill="background1"/>
          </w:tcPr>
          <w:p w14:paraId="4D0673F9" w14:textId="77777777" w:rsidR="00152AF7" w:rsidRPr="00304C9A" w:rsidRDefault="00152AF7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Показатель достижения итогов</w:t>
            </w:r>
          </w:p>
          <w:p w14:paraId="67A98F16" w14:textId="395DC280" w:rsidR="004A6339" w:rsidRPr="003611FF" w:rsidRDefault="004A6339" w:rsidP="00590516">
            <w:pPr>
              <w:pStyle w:val="TableParagraph"/>
              <w:numPr>
                <w:ilvl w:val="0"/>
                <w:numId w:val="29"/>
              </w:numPr>
              <w:spacing w:before="120" w:after="120"/>
              <w:ind w:left="214" w:hanging="1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создание системы организационной устойчивости в рамках национальных ведомств ИС</w:t>
            </w:r>
          </w:p>
          <w:p w14:paraId="1ABC6FB1" w14:textId="5E292EE6" w:rsidR="00152AF7" w:rsidRPr="00304C9A" w:rsidRDefault="00152AF7" w:rsidP="00590516">
            <w:pPr>
              <w:pStyle w:val="TableParagraph"/>
              <w:numPr>
                <w:ilvl w:val="0"/>
                <w:numId w:val="29"/>
              </w:numPr>
              <w:spacing w:before="120" w:after="120"/>
              <w:ind w:left="214" w:hanging="183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</w:rPr>
              <w:t>создание сети экспертов в области ИС для поддержки процесса оказания услуг, обмена информацией и сотрудничества в условиях кризиса</w:t>
            </w:r>
          </w:p>
        </w:tc>
      </w:tr>
      <w:tr w:rsidR="00F45D4D" w:rsidRPr="00406BC1" w14:paraId="486F4AFC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3EF6782B" w14:textId="77777777" w:rsidR="00152AF7" w:rsidRPr="00304C9A" w:rsidRDefault="00152AF7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Результаты проекта</w:t>
            </w:r>
          </w:p>
          <w:p w14:paraId="1AE6C25B" w14:textId="77777777" w:rsidR="00590516" w:rsidRDefault="00007950" w:rsidP="00590516">
            <w:pPr>
              <w:pStyle w:val="TableParagraph"/>
              <w:spacing w:before="120"/>
              <w:ind w:left="11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Разработка стратегически обоснованной, реалистичной и эффективной системы управления в кризисных ситуациях, доступной всем национальным ведомствам ИС, которая позволит им продолжать адекватно поддерживать заинтересованные стороны экосистемы ИС во время кризиса </w:t>
            </w:r>
          </w:p>
          <w:p w14:paraId="6F778408" w14:textId="291C7DA1" w:rsidR="00F45D4D" w:rsidRPr="00F45D4D" w:rsidRDefault="00F45D4D" w:rsidP="00590516">
            <w:pPr>
              <w:pStyle w:val="TableParagraph"/>
              <w:ind w:left="115"/>
              <w:rPr>
                <w:rFonts w:asciiTheme="minorBidi" w:hAnsiTheme="minorBidi" w:cstheme="minorBidi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22EB4FF2" w14:textId="77777777" w:rsidR="00152AF7" w:rsidRPr="00304C9A" w:rsidRDefault="00152AF7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Показатели достижения результатов</w:t>
            </w:r>
          </w:p>
          <w:p w14:paraId="4E716ADF" w14:textId="6D7C4AD6" w:rsidR="00304C9A" w:rsidRDefault="00FD7429" w:rsidP="00590516">
            <w:pPr>
              <w:pStyle w:val="TableParagraph"/>
              <w:numPr>
                <w:ilvl w:val="0"/>
                <w:numId w:val="30"/>
              </w:numPr>
              <w:spacing w:before="120" w:after="120"/>
              <w:ind w:left="214" w:hanging="1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обзорное исследование, призванное изучить передовую практику, опыт и уроки конкретных кризисных и чрезвычайных ситуаций</w:t>
            </w:r>
          </w:p>
          <w:p w14:paraId="5711296E" w14:textId="53991093" w:rsidR="00FD7429" w:rsidRPr="00F45D4D" w:rsidRDefault="00FD7429" w:rsidP="00590516">
            <w:pPr>
              <w:pStyle w:val="TableParagraph"/>
              <w:numPr>
                <w:ilvl w:val="0"/>
                <w:numId w:val="30"/>
              </w:numPr>
              <w:spacing w:before="120" w:after="120"/>
              <w:ind w:left="214" w:hanging="1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утверждение обзорного исследования Комитетом</w:t>
            </w:r>
          </w:p>
        </w:tc>
      </w:tr>
      <w:tr w:rsidR="00F933E0" w:rsidRPr="00406BC1" w14:paraId="731D7E77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05304FF3" w14:textId="7A17CFAC" w:rsidR="00F933E0" w:rsidRPr="003611FF" w:rsidRDefault="00F933E0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Обмен национальным опытом на уровне лиц, ответственных за выработку политики, представителей регулирующих органов и экспертов национальных ведомств ИС</w:t>
            </w:r>
          </w:p>
        </w:tc>
        <w:tc>
          <w:tcPr>
            <w:tcW w:w="4676" w:type="dxa"/>
            <w:shd w:val="clear" w:color="auto" w:fill="FFFFFF" w:themeFill="background1"/>
          </w:tcPr>
          <w:p w14:paraId="3D623547" w14:textId="29BDB471" w:rsidR="00152AF7" w:rsidRPr="003611FF" w:rsidRDefault="00152AF7" w:rsidP="00590516">
            <w:pPr>
              <w:pStyle w:val="TableParagraph"/>
              <w:numPr>
                <w:ilvl w:val="0"/>
                <w:numId w:val="31"/>
              </w:numPr>
              <w:spacing w:before="120" w:after="120"/>
              <w:ind w:left="214" w:hanging="18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проведение не менее одного семинара по вопросам управления ИС и предоставления профильных услуг в условиях кризиса</w:t>
            </w:r>
          </w:p>
          <w:p w14:paraId="7BA2B5B6" w14:textId="5DB0C18F" w:rsidR="00152AF7" w:rsidRPr="003611FF" w:rsidRDefault="00152AF7" w:rsidP="00590516">
            <w:pPr>
              <w:pStyle w:val="TableParagraph"/>
              <w:numPr>
                <w:ilvl w:val="0"/>
                <w:numId w:val="31"/>
              </w:numPr>
              <w:spacing w:before="120" w:after="120"/>
              <w:ind w:left="214" w:hanging="1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не менее 80% участников отмечают, что представленная на семинаре информация была полезной</w:t>
            </w:r>
          </w:p>
          <w:p w14:paraId="2977C717" w14:textId="2C220DEA" w:rsidR="00152AF7" w:rsidRPr="003611FF" w:rsidRDefault="00152AF7" w:rsidP="00590516">
            <w:pPr>
              <w:pStyle w:val="TableParagraph"/>
              <w:numPr>
                <w:ilvl w:val="0"/>
                <w:numId w:val="31"/>
              </w:numPr>
              <w:spacing w:before="120" w:after="120"/>
              <w:ind w:left="214" w:hanging="1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определение как минимум одного эксперта от каждого региона, подходящего для включения в реестр консультантов IP-ROC</w:t>
            </w:r>
          </w:p>
        </w:tc>
      </w:tr>
      <w:tr w:rsidR="00F933E0" w:rsidRPr="00406BC1" w14:paraId="353A8EF5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0A2882C9" w14:textId="6711CD3A" w:rsidR="00F933E0" w:rsidRPr="003611FF" w:rsidRDefault="00007950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Разработка совместно с профильными подразделениями ВОИС информационно-просветительских материалов по вопросам ИС и управления в кризисных ситуациях</w:t>
            </w:r>
          </w:p>
        </w:tc>
        <w:tc>
          <w:tcPr>
            <w:tcW w:w="4676" w:type="dxa"/>
            <w:shd w:val="clear" w:color="auto" w:fill="FFFFFF" w:themeFill="background1"/>
          </w:tcPr>
          <w:p w14:paraId="4F2E1077" w14:textId="61CE508B" w:rsidR="00F933E0" w:rsidRPr="003611FF" w:rsidRDefault="00152AF7" w:rsidP="00C7624A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Успешно разработан и распространен среди всех национальных ведомств ИС посредством публикации на специальной проектной веб-странице ВОИС комплект коммуникационных материалов/инструментов, учебных материалов и руководств, а также обзор существующих вариантов политики, адресованных представителям национальных ведомств ИС</w:t>
            </w:r>
          </w:p>
        </w:tc>
      </w:tr>
      <w:tr w:rsidR="00DE7487" w:rsidRPr="00406BC1" w14:paraId="41E1080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27A00B5F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2.5. Стратегия обеспечения устойчивости</w:t>
            </w:r>
          </w:p>
        </w:tc>
      </w:tr>
      <w:tr w:rsidR="00DE7487" w:rsidRPr="00406BC1" w14:paraId="004522A1" w14:textId="77777777" w:rsidTr="00F8371A">
        <w:trPr>
          <w:trHeight w:val="370"/>
        </w:trPr>
        <w:tc>
          <w:tcPr>
            <w:tcW w:w="9352" w:type="dxa"/>
            <w:gridSpan w:val="2"/>
          </w:tcPr>
          <w:p w14:paraId="717C0A3B" w14:textId="3282FE75" w:rsidR="009A2739" w:rsidRDefault="00B340CA" w:rsidP="008C6BB8">
            <w:pPr>
              <w:pStyle w:val="TableParagraph"/>
              <w:spacing w:before="120" w:after="120"/>
              <w:ind w:left="11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Для обеспечения устойчивости результатов проекта ВОИС создаст на своем сайте специальную веб-страницу для удобства ознакомления со всеми материалами, разработанными в рамках проекта.  </w:t>
            </w:r>
          </w:p>
          <w:p w14:paraId="3ACDB27C" w14:textId="7529533C" w:rsidR="009A2739" w:rsidRPr="00406BC1" w:rsidRDefault="00B340CA" w:rsidP="008C6BB8">
            <w:pPr>
              <w:pStyle w:val="TableParagraph"/>
              <w:spacing w:before="120" w:after="120"/>
              <w:ind w:left="11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В ходе реализации проекта будет предоставляться дополнительная информация относительно стратегии обеспечения устойчивости.</w:t>
            </w:r>
          </w:p>
        </w:tc>
      </w:tr>
      <w:tr w:rsidR="00DE7487" w:rsidRPr="00406BC1" w14:paraId="0F9373E5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74E3D52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2.6. Критерии отбора пилотных стран / стран-бенефициаров</w:t>
            </w:r>
          </w:p>
        </w:tc>
      </w:tr>
      <w:tr w:rsidR="00DE7487" w:rsidRPr="00406BC1" w14:paraId="25CBF1A1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4FE881E4" w14:textId="4FDBF05B" w:rsidR="00156A71" w:rsidRPr="00406BC1" w:rsidRDefault="00F33DD8" w:rsidP="00A32E07">
            <w:pPr>
              <w:pStyle w:val="TableParagraph"/>
              <w:spacing w:before="120" w:after="120"/>
              <w:ind w:left="102" w:right="9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Проект </w:t>
            </w:r>
            <w:r>
              <w:rPr>
                <w:rStyle w:val="ui-provider"/>
              </w:rPr>
              <w:t xml:space="preserve">не ограничивается конкретными бенефициарами, поскольку кризисные ситуации не уникальны для конкретных государств-членов. Все государства-члены смогут получить пользу от системы передовой практики, разработанной ВОИС на основе результатов обзорного исследования с особым акцентом на развивающихся и наименее развитых странах, в частности тех, которых не запрашивали или не получали соответствующую помощь ВОИС. </w:t>
            </w:r>
          </w:p>
        </w:tc>
      </w:tr>
      <w:tr w:rsidR="00DE7487" w:rsidRPr="00406BC1" w14:paraId="7EAF15D8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C017340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2.7. Организационное подразделение, ответственное за реализацию проекта</w:t>
            </w:r>
          </w:p>
        </w:tc>
      </w:tr>
      <w:tr w:rsidR="00DE7487" w:rsidRPr="00406BC1" w14:paraId="2F0B0346" w14:textId="77777777" w:rsidTr="00746C44">
        <w:trPr>
          <w:trHeight w:val="64"/>
        </w:trPr>
        <w:tc>
          <w:tcPr>
            <w:tcW w:w="9352" w:type="dxa"/>
            <w:gridSpan w:val="2"/>
          </w:tcPr>
          <w:p w14:paraId="0E24A643" w14:textId="5EE15C29" w:rsidR="00746C44" w:rsidRPr="00406BC1" w:rsidRDefault="00C12B88" w:rsidP="00544474">
            <w:pPr>
              <w:pStyle w:val="TableParagraph"/>
              <w:spacing w:before="120" w:after="120"/>
              <w:ind w:left="110" w:right="61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Сектор регионального и национального развития и Отдел практических решений для ведомств ИС, Сектор инфраструктуры и платформ</w:t>
            </w:r>
          </w:p>
        </w:tc>
      </w:tr>
      <w:tr w:rsidR="00DE7487" w:rsidRPr="00406BC1" w14:paraId="37CDF970" w14:textId="77777777" w:rsidTr="00F8371A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54897157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2.8. Связи с другими организационными подразделениями</w:t>
            </w:r>
          </w:p>
        </w:tc>
      </w:tr>
      <w:tr w:rsidR="00DE7487" w:rsidRPr="00406BC1" w14:paraId="1DDB4DEC" w14:textId="77777777" w:rsidTr="00746C44">
        <w:trPr>
          <w:trHeight w:val="50"/>
        </w:trPr>
        <w:tc>
          <w:tcPr>
            <w:tcW w:w="9352" w:type="dxa"/>
            <w:gridSpan w:val="2"/>
          </w:tcPr>
          <w:p w14:paraId="62C7963B" w14:textId="1BA6CE4A" w:rsidR="00746C44" w:rsidRPr="00406BC1" w:rsidRDefault="004F1974" w:rsidP="002F76A1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Департамент услуг PCT; Мадридский реестр; Гаагский реестр; Отдел управления авторским правом; Отдел ИС для бизнеса; Отдел обеспечения уважения ИС; Департамент информационно-коммуникационных технологий</w:t>
            </w:r>
          </w:p>
        </w:tc>
      </w:tr>
      <w:tr w:rsidR="00DE7487" w:rsidRPr="00406BC1" w14:paraId="6C445254" w14:textId="77777777" w:rsidTr="00F8371A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014918AD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2.9. Связи с другими проектами ПДР</w:t>
            </w:r>
          </w:p>
        </w:tc>
      </w:tr>
      <w:tr w:rsidR="00DE7487" w:rsidRPr="00406BC1" w14:paraId="02CE6916" w14:textId="77777777" w:rsidTr="00F8371A">
        <w:trPr>
          <w:trHeight w:val="568"/>
        </w:trPr>
        <w:tc>
          <w:tcPr>
            <w:tcW w:w="9352" w:type="dxa"/>
            <w:gridSpan w:val="2"/>
          </w:tcPr>
          <w:p w14:paraId="66B3B32A" w14:textId="07CD3D64" w:rsidR="00775DB1" w:rsidRDefault="007A4203" w:rsidP="008C6BB8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t>- проект ПДР «Создание эффективных учреждений ИС» (</w:t>
            </w:r>
            <w:hyperlink r:id="rId12" w:history="1">
              <w:r>
                <w:rPr>
                  <w:rStyle w:val="Hyperlink"/>
                  <w:rFonts w:asciiTheme="minorBidi" w:hAnsiTheme="minorBidi"/>
                </w:rPr>
                <w:t>CDIP/3/INF/2</w:t>
              </w:r>
            </w:hyperlink>
            <w:r>
              <w:t>)</w:t>
            </w:r>
          </w:p>
          <w:p w14:paraId="5B9F2154" w14:textId="1EB89D9F" w:rsidR="00775DB1" w:rsidRPr="00406BC1" w:rsidRDefault="007A4203" w:rsidP="00775DB1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t>- проект ПДР «Совершенствование национального, субрегионального и регионального потенциала в области институционального развития и использования ИС» (</w:t>
            </w:r>
            <w:hyperlink r:id="rId13" w:history="1">
              <w:r>
                <w:rPr>
                  <w:rStyle w:val="Hyperlink"/>
                  <w:rFonts w:asciiTheme="minorBidi" w:hAnsiTheme="minorBidi"/>
                </w:rPr>
                <w:t>CDIP/3/INF/2</w:t>
              </w:r>
            </w:hyperlink>
            <w:r>
              <w:t>)</w:t>
            </w:r>
          </w:p>
        </w:tc>
      </w:tr>
      <w:tr w:rsidR="00DE7487" w:rsidRPr="00406BC1" w14:paraId="40DC048F" w14:textId="77777777" w:rsidTr="00F8371A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43A2351A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2.10. Вклад в достижение ожидаемых результатов, предусмотренных Программой и бюджетом ВОИС</w:t>
            </w:r>
          </w:p>
        </w:tc>
      </w:tr>
      <w:tr w:rsidR="00DE7487" w:rsidRPr="00406BC1" w14:paraId="45830089" w14:textId="77777777" w:rsidTr="00F8371A">
        <w:trPr>
          <w:trHeight w:val="451"/>
        </w:trPr>
        <w:tc>
          <w:tcPr>
            <w:tcW w:w="9352" w:type="dxa"/>
            <w:gridSpan w:val="2"/>
          </w:tcPr>
          <w:p w14:paraId="5134E149" w14:textId="77777777" w:rsidR="00BF3B8D" w:rsidRPr="00E53292" w:rsidRDefault="00BF3B8D" w:rsidP="00590D2A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Программа и бюджет на 2024–2025 годы</w:t>
            </w:r>
          </w:p>
          <w:p w14:paraId="751AFBBE" w14:textId="25C29F54" w:rsidR="00BF3B8D" w:rsidRDefault="00BF3B8D" w:rsidP="003D23C4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4.2. Формирование в государствах-членах сбалансированных и эффективных экосистем ИС, инноваций и творчества</w:t>
            </w:r>
          </w:p>
          <w:p w14:paraId="055EFB5D" w14:textId="27DDD483" w:rsidR="00BF3B8D" w:rsidRDefault="00BF3B8D" w:rsidP="00BF3B8D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4.3. Углубление знаний и развитие навыков в области ИС в государствах-членах</w:t>
            </w:r>
          </w:p>
          <w:p w14:paraId="0C020B95" w14:textId="4437FE1C" w:rsidR="00D61673" w:rsidRPr="003D23C4" w:rsidRDefault="00D61673" w:rsidP="003D23C4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4.5. Обеспечение улучшенной инфраструктуры ИС для ведомств ИС</w:t>
            </w:r>
          </w:p>
        </w:tc>
      </w:tr>
      <w:tr w:rsidR="00DE7487" w:rsidRPr="00406BC1" w14:paraId="35F2AA6E" w14:textId="77777777" w:rsidTr="00F8371A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4DB86475" w14:textId="77777777" w:rsidR="00DE7487" w:rsidRPr="00406BC1" w:rsidRDefault="00DE7487" w:rsidP="008C6BB8">
            <w:pPr>
              <w:pStyle w:val="TableParagraph"/>
              <w:spacing w:before="120" w:after="120"/>
              <w:ind w:left="110" w:right="7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2.11. Риски и меры по их снижению</w:t>
            </w:r>
          </w:p>
        </w:tc>
      </w:tr>
      <w:tr w:rsidR="00DE7487" w:rsidRPr="00406BC1" w14:paraId="27F0EB5B" w14:textId="77777777" w:rsidTr="00F8371A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66E94F82" w14:textId="6944BE8D" w:rsidR="00DE7487" w:rsidRDefault="005E1BF9" w:rsidP="008C6BB8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  <w:i/>
              </w:rPr>
              <w:t>Риск 1.</w:t>
            </w:r>
            <w:r>
              <w:rPr>
                <w:rFonts w:asciiTheme="minorBidi" w:hAnsiTheme="minorBidi"/>
              </w:rPr>
              <w:t xml:space="preserve"> Недостаточные объем и качество данных</w:t>
            </w:r>
          </w:p>
          <w:p w14:paraId="4D82037C" w14:textId="0D4F26FB" w:rsidR="005E1BF9" w:rsidRDefault="005E1BF9" w:rsidP="008C6BB8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  <w:i/>
              </w:rPr>
              <w:t>Мера по смягчению риска 1.</w:t>
            </w:r>
            <w:r>
              <w:rPr>
                <w:rFonts w:asciiTheme="minorBidi" w:hAnsiTheme="minorBidi"/>
              </w:rPr>
              <w:t xml:space="preserve"> Будут использоваться различные методики исследования с целью обеспечить достаточный объем и достоверность собранных данных.  </w:t>
            </w:r>
          </w:p>
          <w:p w14:paraId="1C36D0C6" w14:textId="2EC27F1D" w:rsidR="005E1BF9" w:rsidRDefault="005E1BF9" w:rsidP="008C6BB8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  <w:i/>
              </w:rPr>
              <w:t>Риск 2.</w:t>
            </w:r>
            <w:r>
              <w:rPr>
                <w:rFonts w:asciiTheme="minorBidi" w:hAnsiTheme="minorBidi"/>
              </w:rPr>
              <w:t xml:space="preserve"> Ограниченное участие партнеров</w:t>
            </w:r>
          </w:p>
          <w:p w14:paraId="39811434" w14:textId="3097130C" w:rsidR="005E1BF9" w:rsidRPr="00406BC1" w:rsidRDefault="005E1BF9" w:rsidP="008C6BB8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  <w:i/>
              </w:rPr>
              <w:t>Мера по смягчению риска 2.</w:t>
            </w:r>
            <w:r>
              <w:rPr>
                <w:rFonts w:asciiTheme="minorBidi" w:hAnsiTheme="minorBidi"/>
              </w:rPr>
              <w:t xml:space="preserve"> Будет разработан комплексный план привлечения к участию в проекте.</w:t>
            </w:r>
          </w:p>
        </w:tc>
      </w:tr>
    </w:tbl>
    <w:p w14:paraId="4DED7FF5" w14:textId="77777777" w:rsidR="00DE7487" w:rsidRDefault="00DE7487" w:rsidP="00DE7487">
      <w:pPr>
        <w:spacing w:line="234" w:lineRule="exact"/>
        <w:rPr>
          <w:rFonts w:asciiTheme="minorBidi" w:hAnsiTheme="minorBidi" w:cstheme="minorBidi"/>
        </w:rPr>
      </w:pPr>
    </w:p>
    <w:p w14:paraId="0A6ECAA9" w14:textId="77777777" w:rsidR="00116593" w:rsidRDefault="00116593" w:rsidP="00DE7487">
      <w:pPr>
        <w:spacing w:line="234" w:lineRule="exact"/>
        <w:rPr>
          <w:rFonts w:asciiTheme="minorBidi" w:hAnsiTheme="minorBidi" w:cstheme="minorBidi"/>
        </w:rPr>
      </w:pPr>
    </w:p>
    <w:p w14:paraId="4F407621" w14:textId="09151FBA" w:rsidR="00116593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Sect="0084501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50"/>
          <w:pgMar w:top="1600" w:right="2100" w:bottom="1459" w:left="1280" w:header="706" w:footer="706" w:gutter="0"/>
          <w:pgNumType w:start="1"/>
          <w:cols w:space="720"/>
          <w:titlePg/>
          <w:docGrid w:linePitch="299"/>
        </w:sectPr>
      </w:pPr>
    </w:p>
    <w:p w14:paraId="500698EA" w14:textId="336D25C4" w:rsidR="00DD5366" w:rsidRPr="00766B20" w:rsidRDefault="00116593" w:rsidP="00766B20">
      <w:pPr>
        <w:pStyle w:val="ListParagraph"/>
        <w:numPr>
          <w:ilvl w:val="0"/>
          <w:numId w:val="26"/>
        </w:numPr>
        <w:spacing w:after="240" w:line="234" w:lineRule="exact"/>
        <w:ind w:left="187" w:hanging="187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ОРИЕНТИРОВОЧНЫЙ ГРАФИК РЕАЛИЗАЦИИ</w:t>
      </w:r>
    </w:p>
    <w:tbl>
      <w:tblPr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21"/>
        <w:gridCol w:w="1199"/>
        <w:gridCol w:w="1200"/>
        <w:gridCol w:w="1200"/>
        <w:gridCol w:w="1209"/>
        <w:gridCol w:w="1200"/>
        <w:gridCol w:w="1200"/>
      </w:tblGrid>
      <w:tr w:rsidR="000C5ACB" w:rsidRPr="00197D9F" w14:paraId="3AE25E31" w14:textId="17498D1B" w:rsidTr="00CC52F1">
        <w:trPr>
          <w:trHeight w:val="20"/>
        </w:trPr>
        <w:tc>
          <w:tcPr>
            <w:tcW w:w="2502" w:type="pct"/>
            <w:vMerge w:val="restart"/>
            <w:shd w:val="clear" w:color="auto" w:fill="auto"/>
            <w:vAlign w:val="center"/>
          </w:tcPr>
          <w:p w14:paraId="7D2A3C60" w14:textId="77777777" w:rsidR="000C5ACB" w:rsidRPr="00126689" w:rsidRDefault="000C5ACB" w:rsidP="007F3DEA">
            <w:pPr>
              <w:rPr>
                <w:b/>
              </w:rPr>
            </w:pPr>
            <w:r>
              <w:rPr>
                <w:b/>
              </w:rPr>
              <w:t>Результаты проекта</w:t>
            </w:r>
          </w:p>
        </w:tc>
        <w:tc>
          <w:tcPr>
            <w:tcW w:w="2498" w:type="pct"/>
            <w:gridSpan w:val="6"/>
            <w:shd w:val="clear" w:color="auto" w:fill="auto"/>
          </w:tcPr>
          <w:p w14:paraId="7BB6F4AF" w14:textId="7F660998" w:rsidR="000C5ACB" w:rsidRPr="00126689" w:rsidRDefault="000C5ACB" w:rsidP="007F3DEA">
            <w:pPr>
              <w:jc w:val="center"/>
              <w:rPr>
                <w:b/>
              </w:rPr>
            </w:pPr>
            <w:r>
              <w:rPr>
                <w:b/>
              </w:rPr>
              <w:t>Кварталы</w:t>
            </w:r>
          </w:p>
        </w:tc>
      </w:tr>
      <w:tr w:rsidR="000C5ACB" w:rsidRPr="00197D9F" w14:paraId="2EEA81EC" w14:textId="34D5E066" w:rsidTr="00CC52F1">
        <w:trPr>
          <w:trHeight w:val="20"/>
        </w:trPr>
        <w:tc>
          <w:tcPr>
            <w:tcW w:w="2502" w:type="pct"/>
            <w:vMerge/>
            <w:shd w:val="clear" w:color="auto" w:fill="auto"/>
          </w:tcPr>
          <w:p w14:paraId="19444FC6" w14:textId="77777777" w:rsidR="000C5ACB" w:rsidRPr="00126689" w:rsidRDefault="000C5ACB" w:rsidP="007F3DEA">
            <w:pPr>
              <w:rPr>
                <w:b/>
              </w:rPr>
            </w:pPr>
          </w:p>
        </w:tc>
        <w:tc>
          <w:tcPr>
            <w:tcW w:w="1666" w:type="pct"/>
            <w:gridSpan w:val="4"/>
            <w:shd w:val="clear" w:color="auto" w:fill="auto"/>
          </w:tcPr>
          <w:p w14:paraId="6CB52DD4" w14:textId="77777777" w:rsidR="000C5ACB" w:rsidRPr="00126689" w:rsidRDefault="000C5ACB" w:rsidP="007F3DEA">
            <w:pPr>
              <w:jc w:val="center"/>
              <w:rPr>
                <w:b/>
              </w:rPr>
            </w:pPr>
            <w:r>
              <w:rPr>
                <w:b/>
              </w:rPr>
              <w:t>Год 1</w:t>
            </w:r>
          </w:p>
        </w:tc>
        <w:tc>
          <w:tcPr>
            <w:tcW w:w="832" w:type="pct"/>
            <w:gridSpan w:val="2"/>
          </w:tcPr>
          <w:p w14:paraId="0C0E8897" w14:textId="307E7088" w:rsidR="000C5ACB" w:rsidRPr="00126689" w:rsidRDefault="000C5ACB" w:rsidP="007F3DEA">
            <w:pPr>
              <w:jc w:val="center"/>
              <w:rPr>
                <w:b/>
              </w:rPr>
            </w:pPr>
            <w:r>
              <w:rPr>
                <w:b/>
              </w:rPr>
              <w:t>Год 2</w:t>
            </w:r>
          </w:p>
        </w:tc>
      </w:tr>
      <w:tr w:rsidR="000C5ACB" w:rsidRPr="00197D9F" w14:paraId="7968A298" w14:textId="249AD309" w:rsidTr="00CC52F1">
        <w:trPr>
          <w:trHeight w:val="20"/>
        </w:trPr>
        <w:tc>
          <w:tcPr>
            <w:tcW w:w="2502" w:type="pct"/>
            <w:vMerge/>
            <w:shd w:val="clear" w:color="auto" w:fill="auto"/>
          </w:tcPr>
          <w:p w14:paraId="7586F686" w14:textId="77777777" w:rsidR="000C5ACB" w:rsidRPr="00126689" w:rsidRDefault="000C5ACB" w:rsidP="007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14:paraId="55AC70EF" w14:textId="77777777" w:rsidR="000C5ACB" w:rsidRPr="00126689" w:rsidRDefault="000C5ACB" w:rsidP="007F3DEA">
            <w:pPr>
              <w:jc w:val="center"/>
            </w:pPr>
            <w:r>
              <w:t>1-й кв.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14:paraId="53755D36" w14:textId="77777777" w:rsidR="000C5ACB" w:rsidRPr="00126689" w:rsidRDefault="000C5ACB" w:rsidP="007F3DEA">
            <w:pPr>
              <w:jc w:val="center"/>
            </w:pPr>
            <w:r>
              <w:t>2-й кв.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14:paraId="5885B908" w14:textId="77777777" w:rsidR="000C5ACB" w:rsidRPr="00126689" w:rsidRDefault="000C5ACB" w:rsidP="007F3DEA">
            <w:pPr>
              <w:jc w:val="center"/>
            </w:pPr>
            <w:r>
              <w:t>3-й кв.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1D184EA3" w14:textId="77777777" w:rsidR="000C5ACB" w:rsidRPr="00126689" w:rsidRDefault="000C5ACB" w:rsidP="007F3DEA">
            <w:pPr>
              <w:jc w:val="center"/>
            </w:pPr>
            <w:r>
              <w:t>4-й кв.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14:paraId="453ECF22" w14:textId="5F0D4C1E" w:rsidR="000C5ACB" w:rsidRPr="00126689" w:rsidRDefault="000C5ACB" w:rsidP="007F3DEA">
            <w:pPr>
              <w:jc w:val="center"/>
            </w:pPr>
            <w:r>
              <w:t>1-й кв.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14:paraId="159D1EC0" w14:textId="2D20A528" w:rsidR="000C5ACB" w:rsidRPr="00126689" w:rsidRDefault="000C5ACB" w:rsidP="007F3DEA">
            <w:pPr>
              <w:jc w:val="center"/>
            </w:pPr>
            <w:r>
              <w:t>2-й кв.</w:t>
            </w:r>
          </w:p>
        </w:tc>
      </w:tr>
      <w:tr w:rsidR="000C5ACB" w:rsidRPr="00197D9F" w14:paraId="0D961EEC" w14:textId="021F817D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3E32AC70" w14:textId="77777777" w:rsidR="000C5ACB" w:rsidRPr="00126689" w:rsidRDefault="000C5ACB" w:rsidP="007F3DEA">
            <w:r>
              <w:t>Предпроектные мероприятия</w:t>
            </w:r>
            <w:r w:rsidRPr="00126689">
              <w:rPr>
                <w:rStyle w:val="FootnoteReference"/>
              </w:rPr>
              <w:footnoteReference w:id="1"/>
            </w:r>
            <w:r>
              <w:t xml:space="preserve">: </w:t>
            </w:r>
          </w:p>
          <w:p w14:paraId="78A9A44B" w14:textId="2C6D92A3" w:rsidR="00D37641" w:rsidRPr="00126689" w:rsidRDefault="000C5ACB" w:rsidP="001B6492">
            <w:r>
              <w:t>- консультации с координаторами региональных групп и заинтересованными государствами-членами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1F10D798" w14:textId="22E84829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642BAFEB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B08B212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17A4455E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D0456C9" w14:textId="77777777" w:rsidR="000C5ACB" w:rsidRPr="00126689" w:rsidRDefault="000C5ACB" w:rsidP="000C5ACB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6A823D3A" w14:textId="77777777" w:rsidR="000C5ACB" w:rsidRPr="00126689" w:rsidRDefault="000C5ACB" w:rsidP="000C5ACB">
            <w:pPr>
              <w:jc w:val="center"/>
            </w:pPr>
          </w:p>
        </w:tc>
      </w:tr>
      <w:tr w:rsidR="000C5ACB" w:rsidRPr="00197D9F" w14:paraId="4B7E9781" w14:textId="49ED2BE6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532D0153" w14:textId="395A018C" w:rsidR="000C5ACB" w:rsidRPr="000F78F6" w:rsidRDefault="000C5ACB" w:rsidP="007F3DEA">
            <w:pPr>
              <w:pStyle w:val="TableParagraph"/>
              <w:ind w:right="140"/>
              <w:rPr>
                <w:iCs/>
              </w:rPr>
            </w:pPr>
            <w:r>
              <w:t>Обзорное исследование для изучения накопленных знаний, опыта и уроков конкретных кризисных и чрезвычайных ситуаций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0098B2D6" w14:textId="183C52E5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D115B82" w14:textId="5D44CB25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1DF08B08" w14:textId="4CD9689D" w:rsidR="000C5ACB" w:rsidRPr="00126689" w:rsidRDefault="000C5ACB" w:rsidP="007F3DEA">
            <w:pPr>
              <w:jc w:val="center"/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30127A37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E0B4206" w14:textId="77777777" w:rsidR="000C5ACB" w:rsidRPr="00126689" w:rsidRDefault="000C5ACB" w:rsidP="000C5ACB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20F0D213" w14:textId="77777777" w:rsidR="000C5ACB" w:rsidRPr="00126689" w:rsidRDefault="000C5ACB" w:rsidP="000C5ACB">
            <w:pPr>
              <w:jc w:val="center"/>
            </w:pPr>
          </w:p>
        </w:tc>
      </w:tr>
      <w:tr w:rsidR="000C5ACB" w:rsidRPr="00197D9F" w14:paraId="4D72404B" w14:textId="3D1F63A5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52870E0C" w14:textId="5C601F0C" w:rsidR="000C5ACB" w:rsidRPr="00197D9F" w:rsidRDefault="00024AB4" w:rsidP="007F3DEA">
            <w:pPr>
              <w:pStyle w:val="TableParagraph"/>
              <w:ind w:right="175"/>
              <w:rPr>
                <w:iCs/>
              </w:rPr>
            </w:pPr>
            <w:r>
              <w:t>Семинар по вопросам управления ИС и предоставления профильных услуг в условиях кризиса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2232C890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11450CDD" w14:textId="282DB60D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210B37E1" w14:textId="68BFC344" w:rsidR="000C5ACB" w:rsidRPr="00126689" w:rsidRDefault="00187894" w:rsidP="007F3DEA">
            <w:pPr>
              <w:jc w:val="center"/>
            </w:pPr>
            <w:r>
              <w:t>X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466B720D" w14:textId="4B8F2474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FA73B41" w14:textId="77777777" w:rsidR="000C5ACB" w:rsidRPr="00126689" w:rsidRDefault="000C5ACB" w:rsidP="000C5ACB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D9936A1" w14:textId="77777777" w:rsidR="000C5ACB" w:rsidRPr="00126689" w:rsidRDefault="000C5ACB" w:rsidP="000C5ACB">
            <w:pPr>
              <w:jc w:val="center"/>
            </w:pPr>
          </w:p>
        </w:tc>
      </w:tr>
      <w:tr w:rsidR="000C5ACB" w:rsidRPr="00197D9F" w14:paraId="4C9D40E8" w14:textId="114818E0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33195584" w14:textId="13419E3B" w:rsidR="000C5ACB" w:rsidRPr="005E3BA6" w:rsidRDefault="000C5ACB" w:rsidP="007F3DEA">
            <w:pPr>
              <w:pStyle w:val="TableParagraph"/>
              <w:ind w:right="175"/>
              <w:rPr>
                <w:bCs/>
                <w:iCs/>
              </w:rPr>
            </w:pPr>
            <w:r>
              <w:t>Определение и проверка национальных и региональных экспертов с целью включения в реестр консультантов IP-ROC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6DF27261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091AF3BE" w14:textId="6075D435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6A058747" w14:textId="05ADC61D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7123A507" w14:textId="769605D9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1177199" w14:textId="6092568E" w:rsidR="000C5ACB" w:rsidRDefault="000C5ACB" w:rsidP="000C5ACB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B6DC62F" w14:textId="77777777" w:rsidR="000C5ACB" w:rsidRDefault="000C5ACB" w:rsidP="000C5ACB">
            <w:pPr>
              <w:jc w:val="center"/>
            </w:pPr>
          </w:p>
        </w:tc>
      </w:tr>
      <w:tr w:rsidR="000C5ACB" w:rsidRPr="00197D9F" w14:paraId="41233B9B" w14:textId="0EC2ADB6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47CFDD39" w14:textId="235505C3" w:rsidR="000C5ACB" w:rsidRPr="000F78F6" w:rsidRDefault="000C5ACB" w:rsidP="007F3DEA">
            <w:pPr>
              <w:pStyle w:val="TableParagraph"/>
              <w:ind w:right="175"/>
              <w:rPr>
                <w:iCs/>
              </w:rPr>
            </w:pPr>
            <w:r>
              <w:t>Разработка информационно-просветительских материалов по вопросам ИС и управления в кризисных ситуациях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0C669E7D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57DADF86" w14:textId="7CADDE6B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02BE07C7" w14:textId="36E3DB0B" w:rsidR="000C5ACB" w:rsidRPr="00126689" w:rsidRDefault="000C5ACB" w:rsidP="000C5ACB">
            <w:pPr>
              <w:jc w:val="center"/>
            </w:pPr>
            <w:r>
              <w:t>X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4F3D0694" w14:textId="2F83D196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393EBBB" w14:textId="7137E973" w:rsidR="000C5ACB" w:rsidRDefault="000C5ACB" w:rsidP="000C5ACB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CC7376E" w14:textId="77777777" w:rsidR="000C5ACB" w:rsidRDefault="000C5ACB" w:rsidP="000C5ACB">
            <w:pPr>
              <w:jc w:val="center"/>
            </w:pPr>
          </w:p>
        </w:tc>
      </w:tr>
      <w:tr w:rsidR="000C5ACB" w:rsidRPr="00197D9F" w14:paraId="72B95C99" w14:textId="4DAA4670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4EDB3B92" w14:textId="77777777" w:rsidR="000C5ACB" w:rsidRPr="00126689" w:rsidRDefault="000C5ACB" w:rsidP="007F3DEA">
            <w:r>
              <w:t>Оценка проекта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4B891CFD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662A04A7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5016656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51BFF21E" w14:textId="675FED5B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0EA0A6D4" w14:textId="77777777" w:rsidR="000C5ACB" w:rsidRDefault="000C5ACB" w:rsidP="000C5ACB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42CDE05" w14:textId="3379D93A" w:rsidR="000C5ACB" w:rsidRDefault="000C5ACB" w:rsidP="000C5ACB">
            <w:pPr>
              <w:jc w:val="center"/>
            </w:pPr>
            <w:r>
              <w:t>X</w:t>
            </w:r>
          </w:p>
        </w:tc>
      </w:tr>
      <w:tr w:rsidR="000C5ACB" w:rsidRPr="00197D9F" w14:paraId="78EB1426" w14:textId="475B052D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4C2249C0" w14:textId="77777777" w:rsidR="000C5ACB" w:rsidRPr="00126689" w:rsidRDefault="000C5ACB" w:rsidP="007F3DEA">
            <w:r>
              <w:t>Параллельное мероприятие КРИС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5A742171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433CBF6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2246306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08F7C209" w14:textId="66219EBD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A949ED5" w14:textId="77777777" w:rsidR="000C5ACB" w:rsidRDefault="000C5ACB" w:rsidP="000C5ACB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29E1ABB" w14:textId="648F453C" w:rsidR="000C5ACB" w:rsidRDefault="000C5ACB" w:rsidP="000C5ACB">
            <w:pPr>
              <w:jc w:val="center"/>
            </w:pPr>
            <w:r>
              <w:t>X</w:t>
            </w:r>
          </w:p>
        </w:tc>
      </w:tr>
    </w:tbl>
    <w:p w14:paraId="799068DE" w14:textId="77777777" w:rsidR="00C90FE9" w:rsidRDefault="00C90FE9" w:rsidP="00DE7487">
      <w:pPr>
        <w:spacing w:line="234" w:lineRule="exact"/>
        <w:rPr>
          <w:rFonts w:asciiTheme="minorBidi" w:hAnsiTheme="minorBidi" w:cstheme="minorBidi"/>
        </w:rPr>
      </w:pPr>
    </w:p>
    <w:p w14:paraId="6E7997F0" w14:textId="77777777" w:rsidR="00116593" w:rsidRDefault="00116593" w:rsidP="00DE7487">
      <w:pPr>
        <w:spacing w:line="234" w:lineRule="exact"/>
        <w:rPr>
          <w:rFonts w:asciiTheme="minorBidi" w:hAnsiTheme="minorBidi" w:cstheme="minorBidi"/>
        </w:rPr>
      </w:pPr>
    </w:p>
    <w:p w14:paraId="6081BB14" w14:textId="76993455" w:rsidR="00116593" w:rsidRPr="00406BC1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RPr="00406BC1" w:rsidSect="00BB6227">
          <w:headerReference w:type="first" r:id="rId20"/>
          <w:pgSz w:w="16850" w:h="11910" w:orient="landscape"/>
          <w:pgMar w:top="1280" w:right="1600" w:bottom="480" w:left="1459" w:header="706" w:footer="706" w:gutter="0"/>
          <w:cols w:space="720"/>
          <w:titlePg/>
          <w:docGrid w:linePitch="299"/>
        </w:sectPr>
      </w:pPr>
    </w:p>
    <w:p w14:paraId="415FABB2" w14:textId="36F2715A" w:rsidR="003D35DD" w:rsidRPr="00AB6E7A" w:rsidRDefault="003D35DD" w:rsidP="00AB6E7A">
      <w:pPr>
        <w:pStyle w:val="ListParagraph"/>
        <w:numPr>
          <w:ilvl w:val="0"/>
          <w:numId w:val="27"/>
        </w:numPr>
        <w:spacing w:after="240"/>
        <w:ind w:left="36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БЮДЖЕТ ПРОЕКТА В РАЗБИВКЕ ПО РЕЗУЛЬТАТАМ</w:t>
      </w:r>
    </w:p>
    <w:tbl>
      <w:tblPr>
        <w:tblW w:w="5235" w:type="pct"/>
        <w:tblLook w:val="04A0" w:firstRow="1" w:lastRow="0" w:firstColumn="1" w:lastColumn="0" w:noHBand="0" w:noVBand="1"/>
      </w:tblPr>
      <w:tblGrid>
        <w:gridCol w:w="4894"/>
        <w:gridCol w:w="2075"/>
        <w:gridCol w:w="2072"/>
        <w:gridCol w:w="2072"/>
        <w:gridCol w:w="1885"/>
        <w:gridCol w:w="1656"/>
      </w:tblGrid>
      <w:tr w:rsidR="004505C2" w:rsidRPr="004505C2" w14:paraId="5C9BBDA4" w14:textId="77777777" w:rsidTr="00CC52F1">
        <w:trPr>
          <w:trHeight w:val="50"/>
        </w:trPr>
        <w:tc>
          <w:tcPr>
            <w:tcW w:w="1670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23C65653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>
              <w:rPr>
                <w:i/>
                <w:color w:val="002839"/>
                <w:sz w:val="18"/>
              </w:rPr>
              <w:t>(в шв. франках)</w:t>
            </w:r>
          </w:p>
        </w:tc>
        <w:tc>
          <w:tcPr>
            <w:tcW w:w="1415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AEA79FC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Год 1</w:t>
            </w:r>
          </w:p>
        </w:tc>
        <w:tc>
          <w:tcPr>
            <w:tcW w:w="1350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0566521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Год 2</w:t>
            </w:r>
          </w:p>
        </w:tc>
        <w:tc>
          <w:tcPr>
            <w:tcW w:w="565" w:type="pct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6D727FBF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Итого</w:t>
            </w:r>
          </w:p>
        </w:tc>
      </w:tr>
      <w:tr w:rsidR="004505C2" w:rsidRPr="004505C2" w14:paraId="1F50C7F8" w14:textId="77777777" w:rsidTr="00CC52F1">
        <w:trPr>
          <w:trHeight w:val="52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center"/>
            <w:hideMark/>
          </w:tcPr>
          <w:p w14:paraId="5DC73523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Результаты проекта </w:t>
            </w:r>
          </w:p>
        </w:tc>
        <w:tc>
          <w:tcPr>
            <w:tcW w:w="708" w:type="pct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E4E6385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Расходы, связанные с персоналом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04CBD0E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Расходы, не связанные с персоналом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AFDB6D2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Расходы, связанные с персоналом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25B9657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Расходы, не связанные с персоналом </w:t>
            </w:r>
          </w:p>
        </w:tc>
        <w:tc>
          <w:tcPr>
            <w:tcW w:w="565" w:type="pct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A371C7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4505C2" w:rsidRPr="004505C2" w14:paraId="6C717156" w14:textId="77777777" w:rsidTr="00CC52F1">
        <w:trPr>
          <w:trHeight w:val="364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4456A" w14:textId="3A75FD13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Обзорное исследование для изучения накопленных знаний, опыта и уроков конкретных кризисных и чрезвычайных ситуаций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7E8EC" w14:textId="27613688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F6F717D" w14:textId="4A11A2E4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30 000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19463" w14:textId="03B737FD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7867ADA" w14:textId="4D469EDB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3AB5A" w14:textId="21A2E749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30 000 </w:t>
            </w:r>
          </w:p>
        </w:tc>
      </w:tr>
      <w:tr w:rsidR="004505C2" w:rsidRPr="004505C2" w14:paraId="23FB6B3F" w14:textId="77777777" w:rsidTr="00CC52F1">
        <w:trPr>
          <w:trHeight w:val="17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5E1AF" w14:textId="705DDCD2" w:rsidR="004505C2" w:rsidRPr="004505C2" w:rsidRDefault="00024AB4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Семинар по вопросам управления ИС и предоставления профильных услуг в условиях кризиса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FD0B6" w14:textId="3DC41B89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76C3AA" w14:textId="40348758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95 000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D19D1" w14:textId="4588278D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1141E38" w14:textId="29490D6E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84C7F" w14:textId="018FA8ED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95 000 </w:t>
            </w:r>
          </w:p>
        </w:tc>
      </w:tr>
      <w:tr w:rsidR="004505C2" w:rsidRPr="004505C2" w14:paraId="2D0FF1B6" w14:textId="77777777" w:rsidTr="00CC52F1">
        <w:trPr>
          <w:trHeight w:val="193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E11D2" w14:textId="06460146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Определение и проверка национальных и региональных экспертов с целью включения в реестр консультантов IP-ROC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E9F7F" w14:textId="335778DA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909AEDD" w14:textId="4362E026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864B7F" w14:textId="6C620BA9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20B209A" w14:textId="30AAB9AA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E8923" w14:textId="7F50318F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</w:tr>
      <w:tr w:rsidR="004505C2" w:rsidRPr="004505C2" w14:paraId="5614E085" w14:textId="77777777" w:rsidTr="00CC52F1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89F78" w14:textId="20CC5F74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Разработка информационно-просветительских материалов по вопросам ИС и управления в кризисных ситуациях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CA9BF4" w14:textId="62553032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7CDC5EB" w14:textId="3E786B50" w:rsidR="004505C2" w:rsidRPr="004505C2" w:rsidRDefault="006535F0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20 000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2E9FE4" w14:textId="01DF4696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B8A74C" w14:textId="6C8CA4B0" w:rsidR="004505C2" w:rsidRPr="004505C2" w:rsidRDefault="006535F0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20 000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6F4AA" w14:textId="12C383EF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40 000 </w:t>
            </w:r>
          </w:p>
        </w:tc>
      </w:tr>
      <w:tr w:rsidR="004505C2" w:rsidRPr="004505C2" w14:paraId="6AA1CF49" w14:textId="77777777" w:rsidTr="00CC52F1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62215" w14:textId="3DA0D844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Оценка проекта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8682AD" w14:textId="19A762A5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D501B36" w14:textId="219FE825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0C3E6" w14:textId="20BB3054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AD85439" w14:textId="51D787CE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15 000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410B6" w14:textId="71A929D5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</w:tr>
      <w:tr w:rsidR="004505C2" w:rsidRPr="004505C2" w14:paraId="7318B4C5" w14:textId="77777777" w:rsidTr="00CC52F1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A140F" w14:textId="5E9577E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Параллельное мероприятие КРИС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07CE9" w14:textId="45801834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3C4BAFB" w14:textId="778135D9" w:rsidR="004505C2" w:rsidRPr="004505C2" w:rsidRDefault="004505C2" w:rsidP="00CC52F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45FBD5" w14:textId="7F61B9E9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0DB139E" w14:textId="5481CDDD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15 000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8C43FA" w14:textId="481AB371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</w:tr>
      <w:tr w:rsidR="004505C2" w:rsidRPr="004505C2" w14:paraId="2C50E416" w14:textId="77777777" w:rsidTr="00CC52F1">
        <w:trPr>
          <w:trHeight w:val="2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5ABD8BF2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Итого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34AE9BA1" w14:textId="43280DA4" w:rsidR="004505C2" w:rsidRPr="00026E58" w:rsidRDefault="00026E58" w:rsidP="00026E58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9954BBA" w14:textId="6311F670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155 000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F86E90C" w14:textId="659EB1A7" w:rsidR="004505C2" w:rsidRPr="00026E58" w:rsidRDefault="00026E58" w:rsidP="00026E58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5A76054" w14:textId="583EA3DB" w:rsidR="004505C2" w:rsidRPr="004505C2" w:rsidRDefault="00026E58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50 000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112750BC" w14:textId="7A841394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205 000 </w:t>
            </w:r>
          </w:p>
        </w:tc>
      </w:tr>
    </w:tbl>
    <w:p w14:paraId="509BA358" w14:textId="77777777" w:rsidR="003D35DD" w:rsidRPr="003D35DD" w:rsidRDefault="003D35DD" w:rsidP="00DE7487">
      <w:pPr>
        <w:rPr>
          <w:rFonts w:asciiTheme="minorBidi" w:hAnsiTheme="minorBidi" w:cstheme="minorBidi"/>
        </w:rPr>
      </w:pPr>
    </w:p>
    <w:p w14:paraId="4A58B1CF" w14:textId="77777777" w:rsidR="003D35DD" w:rsidRDefault="003D35DD">
      <w:pPr>
        <w:widowControl/>
        <w:autoSpaceDE/>
        <w:autoSpaceDN/>
        <w:rPr>
          <w:rFonts w:asciiTheme="minorBidi" w:hAnsiTheme="minorBidi" w:cstheme="minorBidi"/>
          <w:b/>
          <w:bCs/>
        </w:rPr>
      </w:pPr>
      <w:r>
        <w:br w:type="page"/>
      </w:r>
    </w:p>
    <w:p w14:paraId="6C08A557" w14:textId="0DF35035" w:rsidR="00DE7487" w:rsidRPr="00AB6E7A" w:rsidRDefault="00DE7487" w:rsidP="00AB6E7A">
      <w:pPr>
        <w:pStyle w:val="ListParagraph"/>
        <w:numPr>
          <w:ilvl w:val="0"/>
          <w:numId w:val="28"/>
        </w:numPr>
        <w:spacing w:after="240"/>
        <w:ind w:left="36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БЮДЖЕТ ПРОЕКТА В РАЗБИВКЕ ПО КАТЕГОРИЯМ РАСХОДОВ</w:t>
      </w: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2336"/>
        <w:gridCol w:w="1440"/>
        <w:gridCol w:w="1440"/>
        <w:gridCol w:w="1349"/>
        <w:gridCol w:w="1349"/>
        <w:gridCol w:w="1349"/>
        <w:gridCol w:w="1440"/>
        <w:gridCol w:w="1349"/>
        <w:gridCol w:w="1352"/>
        <w:gridCol w:w="1261"/>
      </w:tblGrid>
      <w:tr w:rsidR="000324E6" w:rsidRPr="00E6649A" w14:paraId="511010D3" w14:textId="77777777" w:rsidTr="00026E58">
        <w:trPr>
          <w:trHeight w:val="94"/>
        </w:trPr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E0369E3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>
              <w:rPr>
                <w:i/>
                <w:color w:val="002839"/>
                <w:sz w:val="18"/>
              </w:rPr>
              <w:t>(в шв. франках)</w:t>
            </w:r>
          </w:p>
        </w:tc>
        <w:tc>
          <w:tcPr>
            <w:tcW w:w="1442" w:type="pct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4021F2E" w14:textId="0EB4FD4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Поездки, обучение и гранты </w:t>
            </w:r>
          </w:p>
        </w:tc>
        <w:tc>
          <w:tcPr>
            <w:tcW w:w="2332" w:type="pct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072F45D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Услуги по контрактам</w:t>
            </w:r>
          </w:p>
        </w:tc>
        <w:tc>
          <w:tcPr>
            <w:tcW w:w="430" w:type="pct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751566A7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Итого</w:t>
            </w:r>
          </w:p>
        </w:tc>
      </w:tr>
      <w:tr w:rsidR="00026E58" w:rsidRPr="00E6649A" w14:paraId="54912674" w14:textId="77777777" w:rsidTr="00026E58">
        <w:trPr>
          <w:trHeight w:val="328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706247BD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Мероприятия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5671CBE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Командировки персонала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FC65AE5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Поездки внештатных специалистов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799F408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Профессиональная подготовка и связанные с ней гранты на поездки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833C5E0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Конференции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053AFC98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Издательская деятельность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2F8FB01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Индивидуальные услуги по контрактам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4C24082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Стипендии ВОИС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0B31B1B1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Прочие услуги по контрактам</w:t>
            </w:r>
          </w:p>
        </w:tc>
        <w:tc>
          <w:tcPr>
            <w:tcW w:w="430" w:type="pct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A8D73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026E58" w:rsidRPr="00E6649A" w14:paraId="1A5AC822" w14:textId="77777777" w:rsidTr="00026E58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D1A63" w14:textId="615BF5D1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Обзорное исследование для изучения накопленных знаний, опыта и уроков конкретных кризисных и чрезвычайных ситуаций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A3788" w14:textId="1E9EEED5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14801" w14:textId="59B9C68F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421E9" w14:textId="5C3217CA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5AF6D" w14:textId="7613F803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7C2E4" w14:textId="7FC1EF8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C5396" w14:textId="6C831143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30 000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F6228" w14:textId="2873DD15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56901" w14:textId="5D0A7E60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A285A" w14:textId="513465C8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30 000 </w:t>
            </w:r>
          </w:p>
        </w:tc>
      </w:tr>
      <w:tr w:rsidR="00026E58" w:rsidRPr="00E6649A" w14:paraId="46F38D07" w14:textId="77777777" w:rsidTr="00026E58">
        <w:trPr>
          <w:trHeight w:val="22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C861D" w14:textId="2C97A23D" w:rsidR="000324E6" w:rsidRPr="00E6649A" w:rsidRDefault="00024AB4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Семинар по вопросам управления ИС и предоставления профильных услуг в условиях кризиса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1BE23" w14:textId="7AB62AB9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20 000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7EFA6" w14:textId="28D8E03E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50 000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19037" w14:textId="440A7506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670CF" w14:textId="34A7DF4F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5 000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2A572" w14:textId="279CD00F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1BDCA" w14:textId="6AF29D1C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AAAC7" w14:textId="59A34C23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65733" w14:textId="3B504ACF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C4799" w14:textId="376980DB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95 000 </w:t>
            </w:r>
          </w:p>
        </w:tc>
      </w:tr>
      <w:tr w:rsidR="00026E58" w:rsidRPr="00E6649A" w14:paraId="48B0B552" w14:textId="77777777" w:rsidTr="00026E58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61439" w14:textId="2D215989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Определение и проверка национальных и региональных экспертов с целью включения в реестр консультантов IP-ROC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2778B" w14:textId="68E937B1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0E91C" w14:textId="502A3077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BBA4D" w14:textId="79EF4879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01BB" w14:textId="3C4FF578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A09AD" w14:textId="2D8904A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1E1CE" w14:textId="4B938F9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06467" w14:textId="3F3DF4B6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87F5D" w14:textId="59E81843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AD23F" w14:textId="23364499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10 000 </w:t>
            </w:r>
          </w:p>
        </w:tc>
      </w:tr>
      <w:tr w:rsidR="00026E58" w:rsidRPr="00E6649A" w14:paraId="66483975" w14:textId="77777777" w:rsidTr="00026E58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8DCFC" w14:textId="274EC049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Разработка информационно-просветительских материалов по вопросам ИС и управления в кризисных ситуациях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2935A" w14:textId="55C8A453" w:rsidR="000324E6" w:rsidRPr="00E6649A" w:rsidRDefault="00A97CB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BBB70" w14:textId="2C592D42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28610" w14:textId="1BB6456C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DED81" w14:textId="269CA16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D3199" w14:textId="3B7CBC4B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49C38" w14:textId="76F8A271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20 000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9B775" w14:textId="1662EC40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FD64D" w14:textId="1252BE92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D2243" w14:textId="6FCE8E62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40 000 </w:t>
            </w:r>
          </w:p>
        </w:tc>
      </w:tr>
      <w:tr w:rsidR="00026E58" w:rsidRPr="00E6649A" w14:paraId="06D8427B" w14:textId="77777777" w:rsidTr="00026E58">
        <w:trPr>
          <w:trHeight w:val="247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12487" w14:textId="5BC59BED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Оценка проекта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345E2" w14:textId="1A73D794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CA5DF" w14:textId="4CD4C509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453BF" w14:textId="19FAE845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DAA45" w14:textId="4007F46A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9D16A" w14:textId="6439F1F6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399C4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                        15 000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EA7E7" w14:textId="3DF96A75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C2F7F" w14:textId="68184BE4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6E83D" w14:textId="6404062A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15 000 </w:t>
            </w:r>
          </w:p>
        </w:tc>
      </w:tr>
      <w:tr w:rsidR="00026E58" w:rsidRPr="00E6649A" w14:paraId="24E14371" w14:textId="77777777" w:rsidTr="00026E58">
        <w:trPr>
          <w:trHeight w:val="85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B25C0" w14:textId="46FBB448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Параллельное мероприятие КРИС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41203" w14:textId="7F3B094E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3E013" w14:textId="385B941D" w:rsidR="000324E6" w:rsidRPr="00E6649A" w:rsidRDefault="00A97CB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7EA5B" w14:textId="565AE569" w:rsidR="000324E6" w:rsidRPr="00E6649A" w:rsidRDefault="00A97CB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67A67" w14:textId="0B659293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296FC" w14:textId="25A9F866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72C05" w14:textId="77DBA88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99EE" w14:textId="627C588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DF855" w14:textId="4AA18903" w:rsidR="000324E6" w:rsidRPr="00E6649A" w:rsidRDefault="00A97CB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CA98C" w14:textId="62E8439C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15 000 </w:t>
            </w:r>
          </w:p>
        </w:tc>
      </w:tr>
      <w:tr w:rsidR="00026E58" w:rsidRPr="00E6649A" w14:paraId="3A691632" w14:textId="77777777" w:rsidTr="00026E58">
        <w:trPr>
          <w:trHeight w:val="5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65779A79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Итого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6E131C" w14:textId="5062595C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20 000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1DFFC60" w14:textId="151E8F0B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50 000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E1DB99" w14:textId="156CEA4E" w:rsidR="000324E6" w:rsidRPr="00026E58" w:rsidRDefault="00026E58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BB245A3" w14:textId="1D132AB0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1265BE1" w14:textId="7F027A1A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10 000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79F7C2A" w14:textId="52B4D955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85 000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C6B1E4B" w14:textId="3D08E8FB" w:rsidR="000324E6" w:rsidRPr="00026E58" w:rsidRDefault="00026E58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475DE38" w14:textId="34EF02A0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20 000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DABBF2" w14:textId="6E6C2C6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205 000 </w:t>
            </w:r>
          </w:p>
        </w:tc>
      </w:tr>
    </w:tbl>
    <w:p w14:paraId="527F88B8" w14:textId="4AA3EBAB" w:rsidR="00DD5366" w:rsidRPr="00F8661A" w:rsidRDefault="00DD5366" w:rsidP="0005636F">
      <w:pPr>
        <w:spacing w:before="720"/>
        <w:ind w:left="6480"/>
      </w:pPr>
      <w:r>
        <w:t>[Конец приложения и документа]</w:t>
      </w:r>
    </w:p>
    <w:sectPr w:rsidR="00DD5366" w:rsidRPr="00F8661A" w:rsidSect="00B8215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7" w:orient="landscape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8B18" w14:textId="77777777" w:rsidR="007143A7" w:rsidRDefault="007143A7" w:rsidP="00DE7487">
      <w:r>
        <w:separator/>
      </w:r>
    </w:p>
  </w:endnote>
  <w:endnote w:type="continuationSeparator" w:id="0">
    <w:p w14:paraId="74A1BD28" w14:textId="77777777" w:rsidR="007143A7" w:rsidRDefault="007143A7" w:rsidP="00DE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6533" w14:textId="39D0ACEF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BA0" w14:textId="2295A7E9" w:rsidR="009D7DA7" w:rsidRPr="00BB6227" w:rsidRDefault="009D7DA7" w:rsidP="00BB6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F982" w14:textId="3A28D617" w:rsidR="00B8215E" w:rsidRPr="00BB6227" w:rsidRDefault="00B8215E" w:rsidP="00BB62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C2DA" w14:textId="0BD11459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441C" w14:textId="5FBB91AE" w:rsidR="00DE7487" w:rsidRPr="00BB6227" w:rsidRDefault="00DE7487" w:rsidP="00BB62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31E" w14:textId="6F064CC2" w:rsidR="00DE7487" w:rsidRDefault="00DE7487" w:rsidP="00DC3D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17DE" w14:textId="77777777" w:rsidR="007143A7" w:rsidRDefault="007143A7" w:rsidP="00DE7487">
      <w:r>
        <w:separator/>
      </w:r>
    </w:p>
  </w:footnote>
  <w:footnote w:type="continuationSeparator" w:id="0">
    <w:p w14:paraId="49143B8F" w14:textId="77777777" w:rsidR="007143A7" w:rsidRDefault="007143A7" w:rsidP="00DE7487">
      <w:r>
        <w:continuationSeparator/>
      </w:r>
    </w:p>
  </w:footnote>
  <w:footnote w:id="1">
    <w:p w14:paraId="6D70F687" w14:textId="3F2B0FE3" w:rsidR="000C5ACB" w:rsidRDefault="000C5ACB" w:rsidP="00C90FE9">
      <w:pPr>
        <w:pStyle w:val="FootnoteText"/>
      </w:pPr>
      <w:r>
        <w:t>Реализации проекта начнется только после завершения предпроектных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32BC" w14:textId="77777777" w:rsidR="00173B6E" w:rsidRPr="00F321E0" w:rsidRDefault="00173B6E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44E9371B" w14:textId="77777777" w:rsidR="00173B6E" w:rsidRDefault="00173B6E" w:rsidP="0083556E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  <w:p w14:paraId="41F3D45C" w14:textId="77777777" w:rsidR="00173B6E" w:rsidRDefault="00173B6E" w:rsidP="00516E89">
    <w:pPr>
      <w:pStyle w:val="Header"/>
      <w:jc w:val="right"/>
      <w:rPr>
        <w:color w:val="000000" w:themeColor="text1"/>
      </w:rPr>
    </w:pPr>
  </w:p>
  <w:p w14:paraId="4226A730" w14:textId="77777777" w:rsidR="00173B6E" w:rsidRPr="00516E89" w:rsidRDefault="00173B6E" w:rsidP="00516E89">
    <w:pPr>
      <w:pStyle w:val="Header"/>
      <w:jc w:val="right"/>
      <w:rPr>
        <w:color w:val="000000" w:themeColor="text1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0E42" w14:textId="77777777" w:rsidR="00DE7487" w:rsidRDefault="00DE7487" w:rsidP="00DC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ED96" w14:textId="77777777" w:rsidR="00173B6E" w:rsidRPr="00F321E0" w:rsidRDefault="00173B6E" w:rsidP="00F441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508787B5" w14:textId="77777777" w:rsidR="00173B6E" w:rsidRDefault="00173B6E" w:rsidP="00F441FA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  <w:p w14:paraId="7A6DFA1A" w14:textId="77777777" w:rsidR="00173B6E" w:rsidRDefault="00173B6E">
    <w:pPr>
      <w:pStyle w:val="Header"/>
    </w:pPr>
  </w:p>
  <w:p w14:paraId="68209EFE" w14:textId="77777777" w:rsidR="00173B6E" w:rsidRDefault="00173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F5EC" w14:textId="77777777" w:rsidR="00173B6E" w:rsidRDefault="00173B6E">
    <w:pPr>
      <w:pStyle w:val="Header"/>
    </w:pPr>
  </w:p>
  <w:p w14:paraId="339642EA" w14:textId="77777777" w:rsidR="00173B6E" w:rsidRDefault="00173B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D098" w14:textId="77777777" w:rsidR="00B8215E" w:rsidRDefault="00B821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FF50" w14:textId="4CF74A8F" w:rsidR="00BB6227" w:rsidRPr="00F321E0" w:rsidRDefault="00BB6227" w:rsidP="00845015">
    <w:pPr>
      <w:pBdr>
        <w:top w:val="nil"/>
        <w:left w:val="nil"/>
        <w:bottom w:val="nil"/>
        <w:right w:val="nil"/>
        <w:between w:val="nil"/>
      </w:pBdr>
      <w:ind w:left="-1260" w:right="-560"/>
      <w:jc w:val="right"/>
      <w:rPr>
        <w:rFonts w:eastAsia="Calibri"/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>CDIP/32/6 Rev.</w:t>
    </w:r>
  </w:p>
  <w:p w14:paraId="67838524" w14:textId="5A52FFE6" w:rsidR="00BB6227" w:rsidRDefault="00BB6227" w:rsidP="00845015">
    <w:pPr>
      <w:ind w:left="-1260" w:right="-560"/>
      <w:jc w:val="right"/>
    </w:pPr>
    <w:r>
      <w:t xml:space="preserve">     </w:t>
    </w:r>
    <w:r>
      <w:tab/>
    </w:r>
    <w:r>
      <w:tab/>
    </w:r>
    <w:r>
      <w:tab/>
    </w:r>
    <w:r>
      <w:tab/>
    </w:r>
    <w:r>
      <w:tab/>
      <w:t>Приложение, стр.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05DC5FAD" w14:textId="77777777" w:rsidR="00B8215E" w:rsidRDefault="00B8215E" w:rsidP="00BB6227">
    <w:pPr>
      <w:pStyle w:val="Header"/>
      <w:tabs>
        <w:tab w:val="clear" w:pos="9072"/>
        <w:tab w:val="right" w:pos="9090"/>
      </w:tabs>
      <w:ind w:right="10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628" w14:textId="422AC51C" w:rsidR="00173B6E" w:rsidRDefault="00173B6E" w:rsidP="00845015">
    <w:pPr>
      <w:pStyle w:val="Header"/>
      <w:ind w:right="-560"/>
      <w:jc w:val="right"/>
    </w:pPr>
    <w:r>
      <w:t>CDIP/32/6 Rev.</w:t>
    </w:r>
  </w:p>
  <w:p w14:paraId="3FC2B43B" w14:textId="69BDC511" w:rsidR="00173B6E" w:rsidRPr="00CE5441" w:rsidRDefault="00BB6227" w:rsidP="00845015">
    <w:pPr>
      <w:pStyle w:val="Header"/>
      <w:ind w:right="-560"/>
      <w:jc w:val="right"/>
    </w:pPr>
    <w:r>
      <w:tab/>
    </w:r>
    <w:r>
      <w:tab/>
      <w:t xml:space="preserve">ПРИЛОЖЕНИЕ </w:t>
    </w:r>
  </w:p>
  <w:p w14:paraId="62A32675" w14:textId="4BAA0BB1" w:rsidR="00B8215E" w:rsidRDefault="00B8215E">
    <w:pPr>
      <w:pStyle w:val="Header"/>
    </w:pPr>
  </w:p>
  <w:p w14:paraId="558F6F40" w14:textId="77777777" w:rsidR="00BB6227" w:rsidRDefault="00BB622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8368" w14:textId="3C1CF3F9" w:rsidR="00845015" w:rsidRDefault="00845015" w:rsidP="00845015">
    <w:pPr>
      <w:pStyle w:val="Header"/>
      <w:ind w:right="-560"/>
      <w:jc w:val="right"/>
    </w:pPr>
    <w:r>
      <w:t>CDIP/32/6 Rev.</w:t>
    </w:r>
  </w:p>
  <w:p w14:paraId="602DEC3E" w14:textId="77884CC7" w:rsidR="00845015" w:rsidRPr="00CE5441" w:rsidRDefault="00845015" w:rsidP="00845015">
    <w:pPr>
      <w:pStyle w:val="Header"/>
      <w:ind w:right="-560"/>
      <w:jc w:val="right"/>
    </w:pPr>
    <w:r>
      <w:tab/>
    </w:r>
    <w:r>
      <w:tab/>
      <w:t>Приложение, стр.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  <w:p w14:paraId="5CCD00F5" w14:textId="77777777" w:rsidR="00845015" w:rsidRDefault="00845015">
    <w:pPr>
      <w:pStyle w:val="Header"/>
    </w:pPr>
  </w:p>
  <w:p w14:paraId="3FAA9796" w14:textId="77777777" w:rsidR="00845015" w:rsidRDefault="008450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C35A" w14:textId="77777777" w:rsidR="00DE7487" w:rsidRDefault="00DE7487" w:rsidP="00DE748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8EF2" w14:textId="2A310FD9" w:rsidR="00845015" w:rsidRDefault="00845015" w:rsidP="00845015">
    <w:pPr>
      <w:pStyle w:val="Header"/>
      <w:ind w:right="-560"/>
      <w:jc w:val="right"/>
    </w:pPr>
    <w:r>
      <w:t>CDIP/32/6 Rev.</w:t>
    </w:r>
  </w:p>
  <w:p w14:paraId="71CDCA27" w14:textId="01C07E0F" w:rsidR="00845015" w:rsidRPr="00CE5441" w:rsidRDefault="00845015" w:rsidP="00845015">
    <w:pPr>
      <w:pStyle w:val="Header"/>
      <w:ind w:right="-560"/>
      <w:jc w:val="right"/>
    </w:pPr>
    <w:r>
      <w:tab/>
    </w:r>
    <w:r>
      <w:tab/>
      <w:t>Приложение, стр.</w:t>
    </w: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  <w:p w14:paraId="3C03A0DB" w14:textId="77777777" w:rsidR="00DE7487" w:rsidRDefault="00DE7487">
    <w:pPr>
      <w:pStyle w:val="Header"/>
    </w:pPr>
  </w:p>
  <w:p w14:paraId="40945FF3" w14:textId="77777777" w:rsidR="00613274" w:rsidRDefault="0061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7AF7C7F"/>
    <w:multiLevelType w:val="hybridMultilevel"/>
    <w:tmpl w:val="8FCC17A6"/>
    <w:lvl w:ilvl="0" w:tplc="7DA49E6A"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81542DE"/>
    <w:multiLevelType w:val="hybridMultilevel"/>
    <w:tmpl w:val="9FB45848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ED23B6D"/>
    <w:multiLevelType w:val="hybridMultilevel"/>
    <w:tmpl w:val="0E52BD56"/>
    <w:lvl w:ilvl="0" w:tplc="BB6A796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014762"/>
    <w:multiLevelType w:val="hybridMultilevel"/>
    <w:tmpl w:val="91D63EA2"/>
    <w:lvl w:ilvl="0" w:tplc="015ED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10D52"/>
    <w:multiLevelType w:val="hybridMultilevel"/>
    <w:tmpl w:val="793C4E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29357F40"/>
    <w:multiLevelType w:val="hybridMultilevel"/>
    <w:tmpl w:val="437E9348"/>
    <w:lvl w:ilvl="0" w:tplc="EED27754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32413522"/>
    <w:multiLevelType w:val="hybridMultilevel"/>
    <w:tmpl w:val="62FE43F2"/>
    <w:lvl w:ilvl="0" w:tplc="66DA1B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783E9D"/>
    <w:multiLevelType w:val="hybridMultilevel"/>
    <w:tmpl w:val="DD1E855E"/>
    <w:lvl w:ilvl="0" w:tplc="91F625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0D16"/>
    <w:multiLevelType w:val="hybridMultilevel"/>
    <w:tmpl w:val="73C02A0C"/>
    <w:lvl w:ilvl="0" w:tplc="7DA49E6A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8267DFD"/>
    <w:multiLevelType w:val="hybridMultilevel"/>
    <w:tmpl w:val="9FB45946"/>
    <w:lvl w:ilvl="0" w:tplc="810C4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A0E63"/>
    <w:multiLevelType w:val="hybridMultilevel"/>
    <w:tmpl w:val="34B802C4"/>
    <w:lvl w:ilvl="0" w:tplc="79C29B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24A03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124D0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3A54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5FE71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340C0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774CE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BBEB6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3E2DB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7" w15:restartNumberingAfterBreak="0">
    <w:nsid w:val="58A447EA"/>
    <w:multiLevelType w:val="hybridMultilevel"/>
    <w:tmpl w:val="2264E142"/>
    <w:lvl w:ilvl="0" w:tplc="292842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48648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E4276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092C8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8B44A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886C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0BEAA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D46F6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B285E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8" w15:restartNumberingAfterBreak="0">
    <w:nsid w:val="58F16159"/>
    <w:multiLevelType w:val="hybridMultilevel"/>
    <w:tmpl w:val="98326580"/>
    <w:lvl w:ilvl="0" w:tplc="B40A63FA">
      <w:start w:val="1"/>
      <w:numFmt w:val="lowerLetter"/>
      <w:lvlText w:val="(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5C9620F5"/>
    <w:multiLevelType w:val="hybridMultilevel"/>
    <w:tmpl w:val="FA76060A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9F6F4C"/>
    <w:multiLevelType w:val="hybridMultilevel"/>
    <w:tmpl w:val="1C1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769047E9"/>
    <w:multiLevelType w:val="hybridMultilevel"/>
    <w:tmpl w:val="B53894EA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8" w15:restartNumberingAfterBreak="0">
    <w:nsid w:val="77222801"/>
    <w:multiLevelType w:val="hybridMultilevel"/>
    <w:tmpl w:val="E99C94E4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 w15:restartNumberingAfterBreak="0">
    <w:nsid w:val="7C67536C"/>
    <w:multiLevelType w:val="hybridMultilevel"/>
    <w:tmpl w:val="8D128AB2"/>
    <w:lvl w:ilvl="0" w:tplc="59CC72D2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932590880">
    <w:abstractNumId w:val="6"/>
  </w:num>
  <w:num w:numId="2" w16cid:durableId="1979794285">
    <w:abstractNumId w:val="12"/>
  </w:num>
  <w:num w:numId="3" w16cid:durableId="2095975240">
    <w:abstractNumId w:val="26"/>
  </w:num>
  <w:num w:numId="4" w16cid:durableId="1448236275">
    <w:abstractNumId w:val="24"/>
  </w:num>
  <w:num w:numId="5" w16cid:durableId="762844894">
    <w:abstractNumId w:val="0"/>
  </w:num>
  <w:num w:numId="6" w16cid:durableId="1309090272">
    <w:abstractNumId w:val="20"/>
  </w:num>
  <w:num w:numId="7" w16cid:durableId="439299709">
    <w:abstractNumId w:val="22"/>
  </w:num>
  <w:num w:numId="8" w16cid:durableId="130289914">
    <w:abstractNumId w:val="23"/>
  </w:num>
  <w:num w:numId="9" w16cid:durableId="1896309917">
    <w:abstractNumId w:val="25"/>
  </w:num>
  <w:num w:numId="10" w16cid:durableId="712190915">
    <w:abstractNumId w:val="8"/>
  </w:num>
  <w:num w:numId="11" w16cid:durableId="1028212616">
    <w:abstractNumId w:val="7"/>
  </w:num>
  <w:num w:numId="12" w16cid:durableId="1666086724">
    <w:abstractNumId w:val="4"/>
  </w:num>
  <w:num w:numId="13" w16cid:durableId="910113366">
    <w:abstractNumId w:val="19"/>
  </w:num>
  <w:num w:numId="14" w16cid:durableId="68336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4582699">
    <w:abstractNumId w:val="21"/>
  </w:num>
  <w:num w:numId="16" w16cid:durableId="1854223856">
    <w:abstractNumId w:val="9"/>
  </w:num>
  <w:num w:numId="17" w16cid:durableId="694229122">
    <w:abstractNumId w:val="16"/>
  </w:num>
  <w:num w:numId="18" w16cid:durableId="1455714552">
    <w:abstractNumId w:val="17"/>
  </w:num>
  <w:num w:numId="19" w16cid:durableId="816148059">
    <w:abstractNumId w:val="28"/>
  </w:num>
  <w:num w:numId="20" w16cid:durableId="395016150">
    <w:abstractNumId w:val="5"/>
  </w:num>
  <w:num w:numId="21" w16cid:durableId="1082288677">
    <w:abstractNumId w:val="18"/>
  </w:num>
  <w:num w:numId="22" w16cid:durableId="1820223364">
    <w:abstractNumId w:val="27"/>
  </w:num>
  <w:num w:numId="23" w16cid:durableId="20665614">
    <w:abstractNumId w:val="2"/>
  </w:num>
  <w:num w:numId="24" w16cid:durableId="1307665923">
    <w:abstractNumId w:val="3"/>
  </w:num>
  <w:num w:numId="25" w16cid:durableId="1611232014">
    <w:abstractNumId w:val="11"/>
  </w:num>
  <w:num w:numId="26" w16cid:durableId="2051689385">
    <w:abstractNumId w:val="13"/>
  </w:num>
  <w:num w:numId="27" w16cid:durableId="1921594325">
    <w:abstractNumId w:val="10"/>
  </w:num>
  <w:num w:numId="28" w16cid:durableId="74326410">
    <w:abstractNumId w:val="15"/>
  </w:num>
  <w:num w:numId="29" w16cid:durableId="1126855814">
    <w:abstractNumId w:val="29"/>
  </w:num>
  <w:num w:numId="30" w16cid:durableId="1728991322">
    <w:abstractNumId w:val="14"/>
  </w:num>
  <w:num w:numId="31" w16cid:durableId="120759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87"/>
    <w:rsid w:val="00006D27"/>
    <w:rsid w:val="00007950"/>
    <w:rsid w:val="00012CF1"/>
    <w:rsid w:val="00024AB4"/>
    <w:rsid w:val="00026E58"/>
    <w:rsid w:val="000324E6"/>
    <w:rsid w:val="00033AA3"/>
    <w:rsid w:val="0003421E"/>
    <w:rsid w:val="00035D2D"/>
    <w:rsid w:val="000424F8"/>
    <w:rsid w:val="00046B45"/>
    <w:rsid w:val="0005636F"/>
    <w:rsid w:val="00057675"/>
    <w:rsid w:val="000735A1"/>
    <w:rsid w:val="0007361D"/>
    <w:rsid w:val="000747B5"/>
    <w:rsid w:val="00081A39"/>
    <w:rsid w:val="0009094D"/>
    <w:rsid w:val="0009518E"/>
    <w:rsid w:val="00097C80"/>
    <w:rsid w:val="000A0F02"/>
    <w:rsid w:val="000A44CD"/>
    <w:rsid w:val="000C59D1"/>
    <w:rsid w:val="000C5ACB"/>
    <w:rsid w:val="000D178F"/>
    <w:rsid w:val="000D579D"/>
    <w:rsid w:val="000F1605"/>
    <w:rsid w:val="000F3663"/>
    <w:rsid w:val="000F5E56"/>
    <w:rsid w:val="000F70A1"/>
    <w:rsid w:val="000F7158"/>
    <w:rsid w:val="000F71DC"/>
    <w:rsid w:val="00116593"/>
    <w:rsid w:val="00126EDA"/>
    <w:rsid w:val="001328E7"/>
    <w:rsid w:val="0013634C"/>
    <w:rsid w:val="00152AF7"/>
    <w:rsid w:val="00156A71"/>
    <w:rsid w:val="001641B6"/>
    <w:rsid w:val="00166073"/>
    <w:rsid w:val="00171480"/>
    <w:rsid w:val="00172B5C"/>
    <w:rsid w:val="00173B6E"/>
    <w:rsid w:val="001759DE"/>
    <w:rsid w:val="00187066"/>
    <w:rsid w:val="00187894"/>
    <w:rsid w:val="0019020B"/>
    <w:rsid w:val="001905C0"/>
    <w:rsid w:val="001933B3"/>
    <w:rsid w:val="00197BBC"/>
    <w:rsid w:val="001A128C"/>
    <w:rsid w:val="001B6492"/>
    <w:rsid w:val="001B776F"/>
    <w:rsid w:val="001D06E8"/>
    <w:rsid w:val="001D2700"/>
    <w:rsid w:val="001E13F1"/>
    <w:rsid w:val="001E629F"/>
    <w:rsid w:val="001F2E50"/>
    <w:rsid w:val="001F6F78"/>
    <w:rsid w:val="0020672E"/>
    <w:rsid w:val="00227D72"/>
    <w:rsid w:val="002600F6"/>
    <w:rsid w:val="002707AA"/>
    <w:rsid w:val="002A6A10"/>
    <w:rsid w:val="002C1F65"/>
    <w:rsid w:val="002E1ABD"/>
    <w:rsid w:val="002F76A1"/>
    <w:rsid w:val="00304C9A"/>
    <w:rsid w:val="0030695D"/>
    <w:rsid w:val="00307116"/>
    <w:rsid w:val="00312DCF"/>
    <w:rsid w:val="0032416E"/>
    <w:rsid w:val="00341A41"/>
    <w:rsid w:val="00356280"/>
    <w:rsid w:val="0035759C"/>
    <w:rsid w:val="003611FF"/>
    <w:rsid w:val="00361480"/>
    <w:rsid w:val="00361ED6"/>
    <w:rsid w:val="003641A7"/>
    <w:rsid w:val="003779D7"/>
    <w:rsid w:val="00391FEE"/>
    <w:rsid w:val="00397ED1"/>
    <w:rsid w:val="003A7481"/>
    <w:rsid w:val="003B34C2"/>
    <w:rsid w:val="003C4CB4"/>
    <w:rsid w:val="003D23C4"/>
    <w:rsid w:val="003D35DD"/>
    <w:rsid w:val="003D63DC"/>
    <w:rsid w:val="003E0902"/>
    <w:rsid w:val="003E6531"/>
    <w:rsid w:val="003F164A"/>
    <w:rsid w:val="003F19CB"/>
    <w:rsid w:val="003F5708"/>
    <w:rsid w:val="00403F86"/>
    <w:rsid w:val="004052F6"/>
    <w:rsid w:val="00406BC1"/>
    <w:rsid w:val="00407FB6"/>
    <w:rsid w:val="00416D86"/>
    <w:rsid w:val="004170C8"/>
    <w:rsid w:val="004253A8"/>
    <w:rsid w:val="00427B66"/>
    <w:rsid w:val="00431118"/>
    <w:rsid w:val="004505C2"/>
    <w:rsid w:val="00450A44"/>
    <w:rsid w:val="00452998"/>
    <w:rsid w:val="004661BE"/>
    <w:rsid w:val="00467C21"/>
    <w:rsid w:val="00481C4E"/>
    <w:rsid w:val="00494142"/>
    <w:rsid w:val="004956C0"/>
    <w:rsid w:val="00497803"/>
    <w:rsid w:val="004A022D"/>
    <w:rsid w:val="004A6339"/>
    <w:rsid w:val="004D41ED"/>
    <w:rsid w:val="004E4606"/>
    <w:rsid w:val="004E5176"/>
    <w:rsid w:val="004E5D44"/>
    <w:rsid w:val="004E6BD3"/>
    <w:rsid w:val="004F1974"/>
    <w:rsid w:val="004F2577"/>
    <w:rsid w:val="005072DA"/>
    <w:rsid w:val="0051449C"/>
    <w:rsid w:val="005370BD"/>
    <w:rsid w:val="00542E07"/>
    <w:rsid w:val="00544474"/>
    <w:rsid w:val="0055277E"/>
    <w:rsid w:val="0057461B"/>
    <w:rsid w:val="00586846"/>
    <w:rsid w:val="00587004"/>
    <w:rsid w:val="00590516"/>
    <w:rsid w:val="00590D2A"/>
    <w:rsid w:val="005B0ECE"/>
    <w:rsid w:val="005C20C8"/>
    <w:rsid w:val="005C4CEF"/>
    <w:rsid w:val="005D2D33"/>
    <w:rsid w:val="005D5CDC"/>
    <w:rsid w:val="005D7A08"/>
    <w:rsid w:val="005E12E8"/>
    <w:rsid w:val="005E1BF9"/>
    <w:rsid w:val="005E3511"/>
    <w:rsid w:val="005E3BA6"/>
    <w:rsid w:val="005F4B03"/>
    <w:rsid w:val="006061DB"/>
    <w:rsid w:val="00610CD4"/>
    <w:rsid w:val="00613274"/>
    <w:rsid w:val="00617225"/>
    <w:rsid w:val="0062136A"/>
    <w:rsid w:val="00623511"/>
    <w:rsid w:val="006271D0"/>
    <w:rsid w:val="00627736"/>
    <w:rsid w:val="00641067"/>
    <w:rsid w:val="006535F0"/>
    <w:rsid w:val="0066372F"/>
    <w:rsid w:val="00673F06"/>
    <w:rsid w:val="00674C68"/>
    <w:rsid w:val="00680785"/>
    <w:rsid w:val="006827EB"/>
    <w:rsid w:val="00682EF9"/>
    <w:rsid w:val="006831C2"/>
    <w:rsid w:val="00683B24"/>
    <w:rsid w:val="006B771A"/>
    <w:rsid w:val="006C1F85"/>
    <w:rsid w:val="006F31FB"/>
    <w:rsid w:val="00704205"/>
    <w:rsid w:val="00711B03"/>
    <w:rsid w:val="007143A7"/>
    <w:rsid w:val="007176F6"/>
    <w:rsid w:val="007258E9"/>
    <w:rsid w:val="007346D1"/>
    <w:rsid w:val="00737283"/>
    <w:rsid w:val="007407CD"/>
    <w:rsid w:val="00742444"/>
    <w:rsid w:val="00746C44"/>
    <w:rsid w:val="00763737"/>
    <w:rsid w:val="00765F3F"/>
    <w:rsid w:val="00766B20"/>
    <w:rsid w:val="00766C75"/>
    <w:rsid w:val="0077329C"/>
    <w:rsid w:val="00775DB1"/>
    <w:rsid w:val="007A4203"/>
    <w:rsid w:val="007B240C"/>
    <w:rsid w:val="007C5BE4"/>
    <w:rsid w:val="007C7925"/>
    <w:rsid w:val="007D4620"/>
    <w:rsid w:val="007D53C7"/>
    <w:rsid w:val="007D587A"/>
    <w:rsid w:val="007E2778"/>
    <w:rsid w:val="007E5CD5"/>
    <w:rsid w:val="007E775F"/>
    <w:rsid w:val="007F68E5"/>
    <w:rsid w:val="00804CE3"/>
    <w:rsid w:val="00804DB7"/>
    <w:rsid w:val="00811039"/>
    <w:rsid w:val="00814627"/>
    <w:rsid w:val="008233EB"/>
    <w:rsid w:val="00825802"/>
    <w:rsid w:val="008338AF"/>
    <w:rsid w:val="0083705F"/>
    <w:rsid w:val="00841D3E"/>
    <w:rsid w:val="00842566"/>
    <w:rsid w:val="00845015"/>
    <w:rsid w:val="00853D40"/>
    <w:rsid w:val="00865722"/>
    <w:rsid w:val="008665CF"/>
    <w:rsid w:val="00867443"/>
    <w:rsid w:val="00871791"/>
    <w:rsid w:val="0087430E"/>
    <w:rsid w:val="008A4AA4"/>
    <w:rsid w:val="008C6BB8"/>
    <w:rsid w:val="008D2504"/>
    <w:rsid w:val="008E1E24"/>
    <w:rsid w:val="00900BF7"/>
    <w:rsid w:val="00911036"/>
    <w:rsid w:val="00915349"/>
    <w:rsid w:val="00924858"/>
    <w:rsid w:val="00935BA3"/>
    <w:rsid w:val="009542D1"/>
    <w:rsid w:val="009678DF"/>
    <w:rsid w:val="00984AFE"/>
    <w:rsid w:val="00992D2C"/>
    <w:rsid w:val="00995C1F"/>
    <w:rsid w:val="009A094B"/>
    <w:rsid w:val="009A2739"/>
    <w:rsid w:val="009A6990"/>
    <w:rsid w:val="009B0789"/>
    <w:rsid w:val="009C23AB"/>
    <w:rsid w:val="009C3024"/>
    <w:rsid w:val="009C47D5"/>
    <w:rsid w:val="009D0730"/>
    <w:rsid w:val="009D39CE"/>
    <w:rsid w:val="009D45D1"/>
    <w:rsid w:val="009D7DA7"/>
    <w:rsid w:val="009F298B"/>
    <w:rsid w:val="009F5C5B"/>
    <w:rsid w:val="00A02763"/>
    <w:rsid w:val="00A1263A"/>
    <w:rsid w:val="00A26788"/>
    <w:rsid w:val="00A32E07"/>
    <w:rsid w:val="00A34532"/>
    <w:rsid w:val="00A47767"/>
    <w:rsid w:val="00A548A7"/>
    <w:rsid w:val="00A56917"/>
    <w:rsid w:val="00A752F6"/>
    <w:rsid w:val="00A768C4"/>
    <w:rsid w:val="00A82F4B"/>
    <w:rsid w:val="00A83EED"/>
    <w:rsid w:val="00A97CB1"/>
    <w:rsid w:val="00AB30EC"/>
    <w:rsid w:val="00AB6E7A"/>
    <w:rsid w:val="00AB77AF"/>
    <w:rsid w:val="00AC2126"/>
    <w:rsid w:val="00AD38A7"/>
    <w:rsid w:val="00AE0146"/>
    <w:rsid w:val="00AE1DDC"/>
    <w:rsid w:val="00AF22C0"/>
    <w:rsid w:val="00AF4147"/>
    <w:rsid w:val="00B058F1"/>
    <w:rsid w:val="00B124D0"/>
    <w:rsid w:val="00B16D6E"/>
    <w:rsid w:val="00B340CA"/>
    <w:rsid w:val="00B35A13"/>
    <w:rsid w:val="00B40114"/>
    <w:rsid w:val="00B56EFF"/>
    <w:rsid w:val="00B65A4B"/>
    <w:rsid w:val="00B71248"/>
    <w:rsid w:val="00B777A6"/>
    <w:rsid w:val="00B77A0A"/>
    <w:rsid w:val="00B8215E"/>
    <w:rsid w:val="00B92233"/>
    <w:rsid w:val="00B96C89"/>
    <w:rsid w:val="00BA08F9"/>
    <w:rsid w:val="00BA1407"/>
    <w:rsid w:val="00BB0377"/>
    <w:rsid w:val="00BB15A6"/>
    <w:rsid w:val="00BB6227"/>
    <w:rsid w:val="00BC751B"/>
    <w:rsid w:val="00BE2D1B"/>
    <w:rsid w:val="00BE5BF1"/>
    <w:rsid w:val="00BF3B8D"/>
    <w:rsid w:val="00C0728E"/>
    <w:rsid w:val="00C125F2"/>
    <w:rsid w:val="00C12B88"/>
    <w:rsid w:val="00C15F04"/>
    <w:rsid w:val="00C314F9"/>
    <w:rsid w:val="00C31630"/>
    <w:rsid w:val="00C333B8"/>
    <w:rsid w:val="00C36BC5"/>
    <w:rsid w:val="00C53799"/>
    <w:rsid w:val="00C554EC"/>
    <w:rsid w:val="00C73B89"/>
    <w:rsid w:val="00C7624A"/>
    <w:rsid w:val="00C77D40"/>
    <w:rsid w:val="00C90FE9"/>
    <w:rsid w:val="00C94B0C"/>
    <w:rsid w:val="00C97039"/>
    <w:rsid w:val="00CA2064"/>
    <w:rsid w:val="00CA3517"/>
    <w:rsid w:val="00CA3A30"/>
    <w:rsid w:val="00CA600F"/>
    <w:rsid w:val="00CA6B02"/>
    <w:rsid w:val="00CB0A76"/>
    <w:rsid w:val="00CB1D9A"/>
    <w:rsid w:val="00CC52F1"/>
    <w:rsid w:val="00CC762A"/>
    <w:rsid w:val="00CE1874"/>
    <w:rsid w:val="00CE5B79"/>
    <w:rsid w:val="00D004B0"/>
    <w:rsid w:val="00D02D73"/>
    <w:rsid w:val="00D046EF"/>
    <w:rsid w:val="00D04CAB"/>
    <w:rsid w:val="00D051E5"/>
    <w:rsid w:val="00D26E84"/>
    <w:rsid w:val="00D37641"/>
    <w:rsid w:val="00D428AB"/>
    <w:rsid w:val="00D432B8"/>
    <w:rsid w:val="00D61673"/>
    <w:rsid w:val="00D643DC"/>
    <w:rsid w:val="00D94657"/>
    <w:rsid w:val="00D95D8F"/>
    <w:rsid w:val="00D96D2D"/>
    <w:rsid w:val="00DA1BDC"/>
    <w:rsid w:val="00DA4800"/>
    <w:rsid w:val="00DA7495"/>
    <w:rsid w:val="00DB59F9"/>
    <w:rsid w:val="00DC1256"/>
    <w:rsid w:val="00DD5052"/>
    <w:rsid w:val="00DD5366"/>
    <w:rsid w:val="00DE7487"/>
    <w:rsid w:val="00DE7F9B"/>
    <w:rsid w:val="00E055EB"/>
    <w:rsid w:val="00E17702"/>
    <w:rsid w:val="00E2479A"/>
    <w:rsid w:val="00E266F7"/>
    <w:rsid w:val="00E26A69"/>
    <w:rsid w:val="00E407D7"/>
    <w:rsid w:val="00E4351C"/>
    <w:rsid w:val="00E43D1D"/>
    <w:rsid w:val="00E53292"/>
    <w:rsid w:val="00E54C58"/>
    <w:rsid w:val="00E61572"/>
    <w:rsid w:val="00E6649A"/>
    <w:rsid w:val="00E75699"/>
    <w:rsid w:val="00E77A43"/>
    <w:rsid w:val="00E802BE"/>
    <w:rsid w:val="00E93BC7"/>
    <w:rsid w:val="00E97725"/>
    <w:rsid w:val="00EA249F"/>
    <w:rsid w:val="00EA42D4"/>
    <w:rsid w:val="00EA5ECC"/>
    <w:rsid w:val="00EA64BA"/>
    <w:rsid w:val="00EB6810"/>
    <w:rsid w:val="00EB697F"/>
    <w:rsid w:val="00EB6C1E"/>
    <w:rsid w:val="00EC5979"/>
    <w:rsid w:val="00ED270F"/>
    <w:rsid w:val="00EE1979"/>
    <w:rsid w:val="00EE2769"/>
    <w:rsid w:val="00EF77F9"/>
    <w:rsid w:val="00F017F1"/>
    <w:rsid w:val="00F1728A"/>
    <w:rsid w:val="00F33DD8"/>
    <w:rsid w:val="00F36197"/>
    <w:rsid w:val="00F43243"/>
    <w:rsid w:val="00F45D4D"/>
    <w:rsid w:val="00F506C0"/>
    <w:rsid w:val="00F75C14"/>
    <w:rsid w:val="00F80948"/>
    <w:rsid w:val="00F82BA9"/>
    <w:rsid w:val="00F8371A"/>
    <w:rsid w:val="00F87938"/>
    <w:rsid w:val="00F9317C"/>
    <w:rsid w:val="00F93329"/>
    <w:rsid w:val="00F933E0"/>
    <w:rsid w:val="00F94E0B"/>
    <w:rsid w:val="00FA4A99"/>
    <w:rsid w:val="00FD6404"/>
    <w:rsid w:val="00FD65B7"/>
    <w:rsid w:val="00FD6EB8"/>
    <w:rsid w:val="00FD7429"/>
    <w:rsid w:val="00FE52F6"/>
    <w:rsid w:val="00FF164D"/>
    <w:rsid w:val="00FF2A5F"/>
    <w:rsid w:val="00FF389C"/>
    <w:rsid w:val="00FF42CB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98807"/>
  <w15:chartTrackingRefBased/>
  <w15:docId w15:val="{1611EA36-315A-4998-B3F6-8CD0796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E748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DE7487"/>
  </w:style>
  <w:style w:type="character" w:styleId="Hyperlink">
    <w:name w:val="Hyperlink"/>
    <w:basedOn w:val="DefaultParagraphFont"/>
    <w:uiPriority w:val="99"/>
    <w:unhideWhenUsed/>
    <w:rsid w:val="00DE748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487"/>
    <w:rPr>
      <w:rFonts w:ascii="Arial" w:hAnsi="Arial" w:cs="Arial"/>
      <w:sz w:val="22"/>
    </w:rPr>
  </w:style>
  <w:style w:type="table" w:styleId="TableGrid">
    <w:name w:val="Table Grid"/>
    <w:basedOn w:val="TableNormal"/>
    <w:rsid w:val="00F8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66"/>
    <w:pPr>
      <w:ind w:left="935" w:hanging="361"/>
    </w:pPr>
  </w:style>
  <w:style w:type="paragraph" w:customStyle="1" w:styleId="Default">
    <w:name w:val="Default"/>
    <w:rsid w:val="00DD5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3024"/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807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78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785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680785"/>
    <w:rPr>
      <w:rFonts w:ascii="Arial" w:eastAsia="Arial" w:hAnsi="Arial" w:cs="Arial"/>
      <w:b/>
      <w:bCs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90FE9"/>
    <w:rPr>
      <w:rFonts w:ascii="Arial" w:eastAsia="Arial" w:hAnsi="Arial" w:cs="Arial"/>
      <w:sz w:val="18"/>
      <w:szCs w:val="22"/>
    </w:rPr>
  </w:style>
  <w:style w:type="character" w:styleId="FootnoteReference">
    <w:name w:val="footnote reference"/>
    <w:basedOn w:val="DefaultParagraphFont"/>
    <w:semiHidden/>
    <w:unhideWhenUsed/>
    <w:rsid w:val="00C90FE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D7DA7"/>
    <w:rPr>
      <w:rFonts w:ascii="Arial" w:eastAsia="Arial" w:hAnsi="Arial" w:cs="Arial"/>
      <w:sz w:val="22"/>
      <w:szCs w:val="22"/>
    </w:rPr>
  </w:style>
  <w:style w:type="character" w:customStyle="1" w:styleId="cf01">
    <w:name w:val="cf01"/>
    <w:basedOn w:val="DefaultParagraphFont"/>
    <w:rsid w:val="001F6F78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DD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catalogue.wipo.int/projects/DA_10_05" TargetMode="External"/><Relationship Id="rId18" Type="http://schemas.openxmlformats.org/officeDocument/2006/relationships/header" Target="header6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s://dacatalogue.wipo.int/projects/DA_10_02_01" TargetMode="External"/><Relationship Id="rId17" Type="http://schemas.openxmlformats.org/officeDocument/2006/relationships/footer" Target="footer2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B398-B309-45CE-91F5-271BA0F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2102</Words>
  <Characters>14761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PANAKAL Joseph Lazar</cp:lastModifiedBy>
  <cp:revision>2</cp:revision>
  <dcterms:created xsi:type="dcterms:W3CDTF">2024-05-08T08:50:00Z</dcterms:created>
  <dcterms:modified xsi:type="dcterms:W3CDTF">2024-05-08T08:50:00Z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ae32d3e2-82a3-417a-877b-a9d20c1c4985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2023-11-02T14:19:34Z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a9bbd979-94af-4947-9738-87db83974319</vt:lpwstr>
  </property>
  <property fmtid="{D5CDD505-2E9C-101B-9397-08002B2CF9AE}" pid="14" name="MSIP_Label_20773ee6-353b-4fb9-a59d-0b94c8c67bea_ContentBits">
    <vt:lpwstr>0</vt:lpwstr>
  </property>
</Properties>
</file>