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1E0" w:firstRow="1" w:lastRow="1" w:firstColumn="1" w:lastColumn="1" w:noHBand="0" w:noVBand="0"/>
      </w:tblPr>
      <w:tblGrid>
        <w:gridCol w:w="4517"/>
        <w:gridCol w:w="4839"/>
      </w:tblGrid>
      <w:tr w:rsidR="00726841" w:rsidRPr="00F2320D" w14:paraId="4973DA82" w14:textId="77777777" w:rsidTr="008E66D8">
        <w:trPr>
          <w:trHeight w:hRule="exact" w:val="680"/>
        </w:trPr>
        <w:tc>
          <w:tcPr>
            <w:tcW w:w="9356" w:type="dxa"/>
            <w:gridSpan w:val="2"/>
            <w:tcMar>
              <w:left w:w="0" w:type="dxa"/>
              <w:right w:w="0" w:type="dxa"/>
            </w:tcMar>
          </w:tcPr>
          <w:p w14:paraId="52ACC7A5" w14:textId="77777777" w:rsidR="00726841" w:rsidRPr="00F2320D" w:rsidRDefault="00726841" w:rsidP="008E66D8">
            <w:pPr>
              <w:jc w:val="right"/>
              <w:rPr>
                <w:b/>
                <w:sz w:val="40"/>
                <w:szCs w:val="40"/>
                <w:lang w:val="fr-FR"/>
              </w:rPr>
            </w:pPr>
            <w:r w:rsidRPr="00F2320D">
              <w:rPr>
                <w:b/>
                <w:sz w:val="40"/>
                <w:szCs w:val="40"/>
                <w:lang w:val="fr-FR"/>
              </w:rPr>
              <w:t>F</w:t>
            </w:r>
          </w:p>
        </w:tc>
      </w:tr>
      <w:tr w:rsidR="00726841" w:rsidRPr="00F2320D" w14:paraId="0E56F9F4" w14:textId="77777777" w:rsidTr="008E66D8">
        <w:tc>
          <w:tcPr>
            <w:tcW w:w="4517" w:type="dxa"/>
            <w:tcBorders>
              <w:bottom w:val="single" w:sz="4" w:space="0" w:color="auto"/>
            </w:tcBorders>
            <w:tcMar>
              <w:bottom w:w="170" w:type="dxa"/>
            </w:tcMar>
          </w:tcPr>
          <w:p w14:paraId="7C9297B2" w14:textId="77777777" w:rsidR="00726841" w:rsidRPr="00F2320D" w:rsidRDefault="00726841" w:rsidP="008E66D8">
            <w:pPr>
              <w:rPr>
                <w:lang w:val="fr-FR"/>
              </w:rPr>
            </w:pPr>
          </w:p>
        </w:tc>
        <w:tc>
          <w:tcPr>
            <w:tcW w:w="4839" w:type="dxa"/>
            <w:tcBorders>
              <w:bottom w:val="single" w:sz="4" w:space="0" w:color="auto"/>
            </w:tcBorders>
            <w:tcMar>
              <w:left w:w="0" w:type="dxa"/>
              <w:right w:w="0" w:type="dxa"/>
            </w:tcMar>
          </w:tcPr>
          <w:p w14:paraId="1ED28C24" w14:textId="77777777" w:rsidR="00726841" w:rsidRPr="00F2320D" w:rsidRDefault="00726841" w:rsidP="008E66D8">
            <w:pPr>
              <w:rPr>
                <w:lang w:val="fr-FR"/>
              </w:rPr>
            </w:pPr>
            <w:r w:rsidRPr="00F2320D">
              <w:rPr>
                <w:noProof/>
                <w:lang w:eastAsia="en-US"/>
              </w:rPr>
              <w:drawing>
                <wp:inline distT="0" distB="0" distL="0" distR="0" wp14:anchorId="15BBBA82" wp14:editId="5DEEB7EF">
                  <wp:extent cx="1857375" cy="1323975"/>
                  <wp:effectExtent l="0" t="0" r="9525"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726841" w:rsidRPr="00F2320D" w14:paraId="0A672E7F" w14:textId="77777777" w:rsidTr="008E66D8">
        <w:trPr>
          <w:trHeight w:hRule="exact" w:val="397"/>
        </w:trPr>
        <w:tc>
          <w:tcPr>
            <w:tcW w:w="9356" w:type="dxa"/>
            <w:gridSpan w:val="2"/>
            <w:tcBorders>
              <w:top w:val="single" w:sz="4" w:space="0" w:color="auto"/>
            </w:tcBorders>
            <w:tcMar>
              <w:top w:w="28" w:type="dxa"/>
              <w:left w:w="0" w:type="dxa"/>
              <w:bottom w:w="28" w:type="dxa"/>
              <w:right w:w="0" w:type="dxa"/>
            </w:tcMar>
            <w:vAlign w:val="center"/>
          </w:tcPr>
          <w:p w14:paraId="39BFB3F2" w14:textId="77777777" w:rsidR="00726841" w:rsidRPr="00F2320D" w:rsidRDefault="00726841" w:rsidP="008E66D8">
            <w:pPr>
              <w:rPr>
                <w:b/>
                <w:caps/>
                <w:sz w:val="24"/>
                <w:lang w:val="fr-FR"/>
              </w:rPr>
            </w:pPr>
            <w:r w:rsidRPr="00F2320D">
              <w:rPr>
                <w:b/>
                <w:caps/>
                <w:sz w:val="24"/>
                <w:lang w:val="fr-FR"/>
              </w:rPr>
              <w:t>programme</w:t>
            </w:r>
          </w:p>
        </w:tc>
      </w:tr>
      <w:tr w:rsidR="00726841" w:rsidRPr="00F2320D" w14:paraId="57B3AB32" w14:textId="77777777" w:rsidTr="008E66D8">
        <w:trPr>
          <w:trHeight w:hRule="exact" w:val="340"/>
        </w:trPr>
        <w:tc>
          <w:tcPr>
            <w:tcW w:w="9356" w:type="dxa"/>
            <w:gridSpan w:val="2"/>
            <w:tcBorders>
              <w:top w:val="single" w:sz="4" w:space="0" w:color="auto"/>
            </w:tcBorders>
            <w:tcMar>
              <w:top w:w="170" w:type="dxa"/>
              <w:left w:w="0" w:type="dxa"/>
              <w:right w:w="0" w:type="dxa"/>
            </w:tcMar>
            <w:vAlign w:val="bottom"/>
          </w:tcPr>
          <w:p w14:paraId="336F80F9" w14:textId="23158C85" w:rsidR="00726841" w:rsidRPr="00F2320D" w:rsidRDefault="00726841" w:rsidP="008E66D8">
            <w:pPr>
              <w:jc w:val="right"/>
              <w:rPr>
                <w:rFonts w:ascii="Arial Black" w:hAnsi="Arial Black"/>
                <w:caps/>
                <w:sz w:val="15"/>
                <w:lang w:val="fr-FR"/>
              </w:rPr>
            </w:pPr>
            <w:r w:rsidRPr="00F2320D">
              <w:rPr>
                <w:rFonts w:ascii="Arial Black" w:hAnsi="Arial Black"/>
                <w:caps/>
                <w:sz w:val="15"/>
                <w:lang w:val="fr-FR"/>
              </w:rPr>
              <w:t>WIPR/GE/2</w:t>
            </w:r>
            <w:r w:rsidR="007360C2">
              <w:rPr>
                <w:rFonts w:ascii="Arial Black" w:hAnsi="Arial Black"/>
                <w:caps/>
                <w:sz w:val="15"/>
                <w:lang w:val="fr-FR"/>
              </w:rPr>
              <w:t>4</w:t>
            </w:r>
            <w:r w:rsidRPr="00F2320D">
              <w:rPr>
                <w:rFonts w:ascii="Arial Black" w:hAnsi="Arial Black"/>
                <w:caps/>
                <w:sz w:val="15"/>
                <w:lang w:val="fr-FR"/>
              </w:rPr>
              <w:t xml:space="preserve">/1 </w:t>
            </w:r>
          </w:p>
        </w:tc>
      </w:tr>
      <w:tr w:rsidR="00726841" w:rsidRPr="00F2320D" w14:paraId="0CA0553D" w14:textId="77777777" w:rsidTr="008E66D8">
        <w:trPr>
          <w:trHeight w:hRule="exact" w:val="170"/>
        </w:trPr>
        <w:tc>
          <w:tcPr>
            <w:tcW w:w="9356" w:type="dxa"/>
            <w:gridSpan w:val="2"/>
            <w:noWrap/>
            <w:tcMar>
              <w:left w:w="0" w:type="dxa"/>
              <w:right w:w="0" w:type="dxa"/>
            </w:tcMar>
            <w:vAlign w:val="bottom"/>
          </w:tcPr>
          <w:p w14:paraId="22BB75BB" w14:textId="14F3D482" w:rsidR="00726841" w:rsidRPr="00F2320D" w:rsidRDefault="00726841" w:rsidP="008E66D8">
            <w:pPr>
              <w:jc w:val="right"/>
              <w:rPr>
                <w:rFonts w:ascii="Arial Black" w:hAnsi="Arial Black"/>
                <w:caps/>
                <w:sz w:val="15"/>
                <w:lang w:val="fr-FR"/>
              </w:rPr>
            </w:pPr>
            <w:r w:rsidRPr="00F2320D">
              <w:rPr>
                <w:rFonts w:ascii="Arial Black" w:hAnsi="Arial Black"/>
                <w:caps/>
                <w:sz w:val="15"/>
                <w:lang w:val="fr-FR"/>
              </w:rPr>
              <w:t>ORIGINAL</w:t>
            </w:r>
            <w:r w:rsidR="00EA1592">
              <w:rPr>
                <w:rFonts w:ascii="Arial Black" w:hAnsi="Arial Black"/>
                <w:caps/>
                <w:sz w:val="15"/>
                <w:lang w:val="fr-FR"/>
              </w:rPr>
              <w:t> :</w:t>
            </w:r>
            <w:r w:rsidRPr="00F2320D">
              <w:rPr>
                <w:rFonts w:ascii="Arial Black" w:hAnsi="Arial Black"/>
                <w:caps/>
                <w:sz w:val="15"/>
                <w:lang w:val="fr-FR"/>
              </w:rPr>
              <w:t xml:space="preserve"> anglais </w:t>
            </w:r>
            <w:bookmarkStart w:id="0" w:name="Original"/>
            <w:bookmarkEnd w:id="0"/>
          </w:p>
        </w:tc>
      </w:tr>
      <w:tr w:rsidR="00726841" w:rsidRPr="00F2320D" w14:paraId="6291032C" w14:textId="77777777" w:rsidTr="008E66D8">
        <w:trPr>
          <w:trHeight w:hRule="exact" w:val="198"/>
        </w:trPr>
        <w:tc>
          <w:tcPr>
            <w:tcW w:w="9356" w:type="dxa"/>
            <w:gridSpan w:val="2"/>
            <w:tcMar>
              <w:left w:w="0" w:type="dxa"/>
              <w:right w:w="0" w:type="dxa"/>
            </w:tcMar>
            <w:vAlign w:val="bottom"/>
          </w:tcPr>
          <w:p w14:paraId="7DF2B184" w14:textId="1495DED3" w:rsidR="00726841" w:rsidRPr="00F2320D" w:rsidRDefault="00726841" w:rsidP="003A5669">
            <w:pPr>
              <w:jc w:val="right"/>
              <w:rPr>
                <w:rFonts w:ascii="Arial Black" w:hAnsi="Arial Black"/>
                <w:caps/>
                <w:sz w:val="15"/>
                <w:lang w:val="fr-FR"/>
              </w:rPr>
            </w:pPr>
            <w:r w:rsidRPr="00F2320D">
              <w:rPr>
                <w:rFonts w:ascii="Arial Black" w:hAnsi="Arial Black"/>
                <w:caps/>
                <w:sz w:val="15"/>
                <w:lang w:val="fr-FR"/>
              </w:rPr>
              <w:t>DATE</w:t>
            </w:r>
            <w:r w:rsidR="00EA1592">
              <w:rPr>
                <w:rFonts w:ascii="Arial Black" w:hAnsi="Arial Black"/>
                <w:caps/>
                <w:sz w:val="15"/>
                <w:lang w:val="fr-FR"/>
              </w:rPr>
              <w:t> :</w:t>
            </w:r>
            <w:r w:rsidRPr="00F2320D">
              <w:rPr>
                <w:rFonts w:ascii="Arial Black" w:hAnsi="Arial Black"/>
                <w:caps/>
                <w:sz w:val="15"/>
                <w:lang w:val="fr-FR"/>
              </w:rPr>
              <w:t xml:space="preserve"> </w:t>
            </w:r>
            <w:r w:rsidR="00C14278">
              <w:rPr>
                <w:rFonts w:ascii="Arial Black" w:hAnsi="Arial Black"/>
                <w:caps/>
                <w:sz w:val="15"/>
                <w:lang w:val="fr-FR"/>
              </w:rPr>
              <w:t>16 avril</w:t>
            </w:r>
            <w:r w:rsidR="00E231CA" w:rsidRPr="00F2320D">
              <w:rPr>
                <w:rFonts w:ascii="Arial Black" w:hAnsi="Arial Black"/>
                <w:caps/>
                <w:sz w:val="15"/>
                <w:lang w:val="fr-FR"/>
              </w:rPr>
              <w:t> 20</w:t>
            </w:r>
            <w:r w:rsidRPr="00F2320D">
              <w:rPr>
                <w:rFonts w:ascii="Arial Black" w:hAnsi="Arial Black"/>
                <w:caps/>
                <w:sz w:val="15"/>
                <w:lang w:val="fr-FR"/>
              </w:rPr>
              <w:t>2</w:t>
            </w:r>
            <w:r w:rsidR="007360C2">
              <w:rPr>
                <w:rFonts w:ascii="Arial Black" w:hAnsi="Arial Black"/>
                <w:caps/>
                <w:sz w:val="15"/>
                <w:lang w:val="fr-FR"/>
              </w:rPr>
              <w:t>4</w:t>
            </w:r>
            <w:r w:rsidRPr="00F2320D">
              <w:rPr>
                <w:rFonts w:ascii="Arial Black" w:hAnsi="Arial Black"/>
                <w:caps/>
                <w:sz w:val="15"/>
                <w:lang w:val="fr-FR"/>
              </w:rPr>
              <w:t xml:space="preserve"> </w:t>
            </w:r>
            <w:bookmarkStart w:id="1" w:name="Date"/>
            <w:bookmarkEnd w:id="1"/>
          </w:p>
        </w:tc>
      </w:tr>
    </w:tbl>
    <w:p w14:paraId="70339050" w14:textId="5935CBB9" w:rsidR="00A46F6D" w:rsidRPr="00F2320D" w:rsidRDefault="00883594" w:rsidP="00255ABF">
      <w:pPr>
        <w:spacing w:before="1200" w:after="480"/>
        <w:rPr>
          <w:b/>
          <w:sz w:val="28"/>
          <w:szCs w:val="28"/>
          <w:lang w:val="fr-FR"/>
        </w:rPr>
      </w:pPr>
      <w:r w:rsidRPr="00F2320D">
        <w:rPr>
          <w:b/>
          <w:sz w:val="28"/>
          <w:szCs w:val="28"/>
          <w:lang w:val="fr-FR"/>
        </w:rPr>
        <w:t xml:space="preserve">Lancement du Rapport sur la propriété intellectuelle dans le monde </w:t>
      </w:r>
      <w:r w:rsidR="00E231CA" w:rsidRPr="00F2320D">
        <w:rPr>
          <w:b/>
          <w:sz w:val="28"/>
          <w:szCs w:val="28"/>
          <w:lang w:val="fr-FR"/>
        </w:rPr>
        <w:t>en 202</w:t>
      </w:r>
      <w:r w:rsidR="007360C2">
        <w:rPr>
          <w:b/>
          <w:sz w:val="28"/>
          <w:szCs w:val="28"/>
          <w:lang w:val="fr-FR"/>
        </w:rPr>
        <w:t>4</w:t>
      </w:r>
    </w:p>
    <w:p w14:paraId="05344B65" w14:textId="77777777" w:rsidR="00A46F6D" w:rsidRPr="00F2320D" w:rsidRDefault="00883594" w:rsidP="00883594">
      <w:pPr>
        <w:rPr>
          <w:lang w:val="fr-FR"/>
        </w:rPr>
      </w:pPr>
      <w:r w:rsidRPr="00F2320D">
        <w:rPr>
          <w:lang w:val="fr-FR"/>
        </w:rPr>
        <w:t>organisé par</w:t>
      </w:r>
    </w:p>
    <w:p w14:paraId="423D1EC2" w14:textId="1D8330DC" w:rsidR="00A46F6D" w:rsidRPr="00F2320D" w:rsidRDefault="00883594" w:rsidP="00255ABF">
      <w:pPr>
        <w:spacing w:after="720"/>
        <w:rPr>
          <w:lang w:val="fr-FR"/>
        </w:rPr>
      </w:pPr>
      <w:r w:rsidRPr="00F2320D">
        <w:rPr>
          <w:lang w:val="fr-FR"/>
        </w:rPr>
        <w:t>l</w:t>
      </w:r>
      <w:r w:rsidR="00EA1592">
        <w:rPr>
          <w:lang w:val="fr-FR"/>
        </w:rPr>
        <w:t>’</w:t>
      </w:r>
      <w:r w:rsidRPr="00F2320D">
        <w:rPr>
          <w:lang w:val="fr-FR"/>
        </w:rPr>
        <w:t>Organisation Mondiale de la Propriété Intellectuelle (OMPI)</w:t>
      </w:r>
    </w:p>
    <w:p w14:paraId="3DD1D3BD" w14:textId="624B34B3" w:rsidR="00A46F6D" w:rsidRPr="00F2320D" w:rsidRDefault="00F31B78" w:rsidP="003372E8">
      <w:pPr>
        <w:spacing w:after="720"/>
        <w:rPr>
          <w:b/>
          <w:sz w:val="24"/>
          <w:szCs w:val="24"/>
          <w:lang w:val="fr-FR"/>
        </w:rPr>
      </w:pPr>
      <w:r w:rsidRPr="00F2320D">
        <w:rPr>
          <w:b/>
          <w:sz w:val="24"/>
          <w:szCs w:val="24"/>
          <w:lang w:val="fr-FR"/>
        </w:rPr>
        <w:t>Gen</w:t>
      </w:r>
      <w:r w:rsidR="00726841" w:rsidRPr="00F2320D">
        <w:rPr>
          <w:b/>
          <w:sz w:val="24"/>
          <w:szCs w:val="24"/>
          <w:lang w:val="fr-FR"/>
        </w:rPr>
        <w:t>è</w:t>
      </w:r>
      <w:r w:rsidRPr="00F2320D">
        <w:rPr>
          <w:b/>
          <w:sz w:val="24"/>
          <w:szCs w:val="24"/>
          <w:lang w:val="fr-FR"/>
        </w:rPr>
        <w:t>v</w:t>
      </w:r>
      <w:r w:rsidR="00726841" w:rsidRPr="00F2320D">
        <w:rPr>
          <w:b/>
          <w:sz w:val="24"/>
          <w:szCs w:val="24"/>
          <w:lang w:val="fr-FR"/>
        </w:rPr>
        <w:t>e</w:t>
      </w:r>
      <w:r w:rsidRPr="00F2320D">
        <w:rPr>
          <w:b/>
          <w:sz w:val="24"/>
          <w:szCs w:val="24"/>
          <w:lang w:val="fr-FR"/>
        </w:rPr>
        <w:t xml:space="preserve">, </w:t>
      </w:r>
      <w:r w:rsidR="007360C2">
        <w:rPr>
          <w:b/>
          <w:sz w:val="24"/>
          <w:szCs w:val="24"/>
          <w:lang w:val="fr-FR"/>
        </w:rPr>
        <w:t>2</w:t>
      </w:r>
      <w:r w:rsidR="00726841" w:rsidRPr="00F2320D">
        <w:rPr>
          <w:b/>
          <w:sz w:val="24"/>
          <w:szCs w:val="24"/>
          <w:lang w:val="fr-FR"/>
        </w:rPr>
        <w:t> </w:t>
      </w:r>
      <w:r w:rsidR="007360C2">
        <w:rPr>
          <w:b/>
          <w:sz w:val="24"/>
          <w:szCs w:val="24"/>
          <w:lang w:val="fr-FR"/>
        </w:rPr>
        <w:t>mai</w:t>
      </w:r>
      <w:r w:rsidR="00255ABF" w:rsidRPr="00F2320D">
        <w:rPr>
          <w:b/>
          <w:sz w:val="24"/>
          <w:szCs w:val="24"/>
          <w:lang w:val="fr-FR"/>
        </w:rPr>
        <w:t> </w:t>
      </w:r>
      <w:r w:rsidRPr="00F2320D">
        <w:rPr>
          <w:b/>
          <w:sz w:val="24"/>
          <w:szCs w:val="24"/>
          <w:lang w:val="fr-FR"/>
        </w:rPr>
        <w:t>202</w:t>
      </w:r>
      <w:r w:rsidR="007360C2">
        <w:rPr>
          <w:b/>
          <w:sz w:val="24"/>
          <w:szCs w:val="24"/>
          <w:lang w:val="fr-FR"/>
        </w:rPr>
        <w:t>4</w:t>
      </w:r>
      <w:r w:rsidRPr="00F2320D">
        <w:rPr>
          <w:b/>
          <w:sz w:val="24"/>
          <w:szCs w:val="24"/>
          <w:lang w:val="fr-FR"/>
        </w:rPr>
        <w:t xml:space="preserve"> </w:t>
      </w:r>
      <w:r w:rsidR="00520F62" w:rsidRPr="00F2320D">
        <w:rPr>
          <w:b/>
          <w:sz w:val="24"/>
          <w:szCs w:val="24"/>
          <w:lang w:val="fr-FR"/>
        </w:rPr>
        <w:t>–</w:t>
      </w:r>
      <w:r w:rsidR="00726841" w:rsidRPr="00F2320D">
        <w:rPr>
          <w:b/>
          <w:sz w:val="24"/>
          <w:szCs w:val="24"/>
          <w:lang w:val="fr-FR"/>
        </w:rPr>
        <w:t xml:space="preserve"> de</w:t>
      </w:r>
      <w:r w:rsidR="007878E9">
        <w:rPr>
          <w:b/>
          <w:sz w:val="24"/>
          <w:szCs w:val="24"/>
          <w:lang w:val="fr-FR"/>
        </w:rPr>
        <w:t xml:space="preserve"> </w:t>
      </w:r>
      <w:r w:rsidR="00726841" w:rsidRPr="00F2320D">
        <w:rPr>
          <w:b/>
          <w:sz w:val="24"/>
          <w:szCs w:val="24"/>
          <w:lang w:val="fr-FR"/>
        </w:rPr>
        <w:t>1</w:t>
      </w:r>
      <w:r w:rsidR="00642096">
        <w:rPr>
          <w:b/>
          <w:sz w:val="24"/>
          <w:szCs w:val="24"/>
          <w:lang w:val="fr-FR"/>
        </w:rPr>
        <w:t>4</w:t>
      </w:r>
      <w:r w:rsidR="00726841" w:rsidRPr="00F2320D">
        <w:rPr>
          <w:b/>
          <w:sz w:val="24"/>
          <w:szCs w:val="24"/>
          <w:lang w:val="fr-FR"/>
        </w:rPr>
        <w:t> heures à 1</w:t>
      </w:r>
      <w:r w:rsidR="007360C2">
        <w:rPr>
          <w:b/>
          <w:sz w:val="24"/>
          <w:szCs w:val="24"/>
          <w:lang w:val="fr-FR"/>
        </w:rPr>
        <w:t>6</w:t>
      </w:r>
      <w:r w:rsidR="00726841" w:rsidRPr="00F2320D">
        <w:rPr>
          <w:b/>
          <w:sz w:val="24"/>
          <w:szCs w:val="24"/>
          <w:lang w:val="fr-FR"/>
        </w:rPr>
        <w:t> heures</w:t>
      </w:r>
    </w:p>
    <w:p w14:paraId="35B4DCA4" w14:textId="77777777" w:rsidR="00A46F6D" w:rsidRPr="00F2320D" w:rsidRDefault="003372E8" w:rsidP="003372E8">
      <w:pPr>
        <w:spacing w:after="360"/>
        <w:rPr>
          <w:caps/>
          <w:sz w:val="24"/>
          <w:lang w:val="fr-FR"/>
        </w:rPr>
      </w:pPr>
      <w:bookmarkStart w:id="2" w:name="TitleOfDoc"/>
      <w:bookmarkEnd w:id="2"/>
      <w:r>
        <w:rPr>
          <w:caps/>
          <w:sz w:val="24"/>
          <w:lang w:val="fr-FR"/>
        </w:rPr>
        <w:t>P</w:t>
      </w:r>
      <w:r w:rsidR="00883594" w:rsidRPr="00F2320D">
        <w:rPr>
          <w:caps/>
          <w:sz w:val="24"/>
          <w:lang w:val="fr-FR"/>
        </w:rPr>
        <w:t>rogramme</w:t>
      </w:r>
      <w:r w:rsidR="00A46F6D" w:rsidRPr="00F2320D">
        <w:rPr>
          <w:caps/>
          <w:sz w:val="24"/>
          <w:lang w:val="fr-FR"/>
        </w:rPr>
        <w:t xml:space="preserve"> provisoire</w:t>
      </w:r>
    </w:p>
    <w:p w14:paraId="76815764" w14:textId="1D543261" w:rsidR="00A46F6D" w:rsidRPr="00F2320D" w:rsidRDefault="00883594" w:rsidP="00883594">
      <w:pPr>
        <w:rPr>
          <w:i/>
          <w:lang w:val="fr-FR"/>
        </w:rPr>
      </w:pPr>
      <w:bookmarkStart w:id="3" w:name="Prepared"/>
      <w:bookmarkEnd w:id="3"/>
      <w:r w:rsidRPr="00F2320D">
        <w:rPr>
          <w:i/>
          <w:lang w:val="fr-FR"/>
        </w:rPr>
        <w:t>établi par le Bureau international de l</w:t>
      </w:r>
      <w:r w:rsidR="00EA1592">
        <w:rPr>
          <w:i/>
          <w:lang w:val="fr-FR"/>
        </w:rPr>
        <w:t>’</w:t>
      </w:r>
      <w:r w:rsidRPr="00F2320D">
        <w:rPr>
          <w:i/>
          <w:lang w:val="fr-FR"/>
        </w:rPr>
        <w:t>OMPI</w:t>
      </w:r>
    </w:p>
    <w:p w14:paraId="5B029309" w14:textId="77777777" w:rsidR="00A46F6D" w:rsidRPr="00F2320D" w:rsidRDefault="00F31B78">
      <w:pPr>
        <w:rPr>
          <w:caps/>
          <w:sz w:val="24"/>
          <w:lang w:val="fr-FR"/>
        </w:rPr>
      </w:pPr>
      <w:r w:rsidRPr="00F2320D">
        <w:rPr>
          <w:caps/>
          <w:sz w:val="24"/>
          <w:lang w:val="fr-FR"/>
        </w:rPr>
        <w:br w:type="page"/>
      </w:r>
    </w:p>
    <w:p w14:paraId="07724524" w14:textId="77777777" w:rsidR="007360C2" w:rsidRPr="007360C2" w:rsidRDefault="007360C2" w:rsidP="00E72AD8">
      <w:pPr>
        <w:spacing w:after="240"/>
        <w:rPr>
          <w:bCs/>
          <w:lang w:val="fr-FR"/>
        </w:rPr>
      </w:pPr>
      <w:r w:rsidRPr="007360C2">
        <w:rPr>
          <w:lang w:val="fr-FR"/>
        </w:rPr>
        <w:lastRenderedPageBreak/>
        <w:t>13 h 00 – 14 h 00</w:t>
      </w:r>
      <w:r w:rsidRPr="007360C2">
        <w:rPr>
          <w:lang w:val="fr-FR"/>
        </w:rPr>
        <w:tab/>
      </w:r>
      <w:r w:rsidRPr="007360C2">
        <w:rPr>
          <w:b/>
          <w:lang w:val="fr-FR"/>
        </w:rPr>
        <w:t>Déjeuner et prise de contacts</w:t>
      </w:r>
    </w:p>
    <w:p w14:paraId="51163C72" w14:textId="77777777" w:rsidR="007360C2" w:rsidRPr="007360C2" w:rsidRDefault="007360C2" w:rsidP="00E72AD8">
      <w:pPr>
        <w:tabs>
          <w:tab w:val="left" w:pos="2880"/>
        </w:tabs>
        <w:spacing w:after="240"/>
        <w:ind w:left="2268"/>
        <w:rPr>
          <w:lang w:val="fr-FR"/>
        </w:rPr>
      </w:pPr>
      <w:r w:rsidRPr="007360C2">
        <w:rPr>
          <w:lang w:val="fr-FR"/>
        </w:rPr>
        <w:t>Faites connaissance avec les auteurs du Rapport sur la propriété intellectuelle dans le monde, des décideurs nationaux et internationaux, des économistes et des universitaires de la région de Genève (sur place uniquement)</w:t>
      </w:r>
    </w:p>
    <w:p w14:paraId="41FA5E36" w14:textId="7D0B8B5F" w:rsidR="007360C2" w:rsidRPr="007360C2" w:rsidRDefault="007360C2" w:rsidP="00E72AD8">
      <w:pPr>
        <w:spacing w:after="240"/>
        <w:rPr>
          <w:i/>
          <w:iCs/>
          <w:lang w:val="fr-FR"/>
        </w:rPr>
      </w:pPr>
      <w:r w:rsidRPr="007360C2">
        <w:rPr>
          <w:lang w:val="fr-FR"/>
        </w:rPr>
        <w:t>14 h 00 – 14 h 10</w:t>
      </w:r>
      <w:r w:rsidRPr="007360C2">
        <w:rPr>
          <w:lang w:val="fr-FR"/>
        </w:rPr>
        <w:tab/>
      </w:r>
      <w:r w:rsidRPr="007360C2">
        <w:rPr>
          <w:b/>
          <w:lang w:val="fr-FR"/>
        </w:rPr>
        <w:t>Allocution d</w:t>
      </w:r>
      <w:r w:rsidR="00EA1592">
        <w:rPr>
          <w:b/>
          <w:lang w:val="fr-FR"/>
        </w:rPr>
        <w:t>’</w:t>
      </w:r>
      <w:r w:rsidRPr="007360C2">
        <w:rPr>
          <w:b/>
          <w:lang w:val="fr-FR"/>
        </w:rPr>
        <w:t>ouverture</w:t>
      </w:r>
    </w:p>
    <w:p w14:paraId="3CFD24CB" w14:textId="56C414EA" w:rsidR="007360C2" w:rsidRPr="007360C2" w:rsidRDefault="007360C2" w:rsidP="00E72AD8">
      <w:pPr>
        <w:spacing w:after="240"/>
        <w:ind w:left="2268"/>
        <w:rPr>
          <w:lang w:val="fr-FR"/>
        </w:rPr>
      </w:pPr>
      <w:r w:rsidRPr="00CE0041">
        <w:rPr>
          <w:lang w:val="fr-FR"/>
        </w:rPr>
        <w:t>M.</w:t>
      </w:r>
      <w:r w:rsidR="000104E8">
        <w:rPr>
          <w:i/>
          <w:iCs/>
          <w:lang w:val="fr-FR"/>
        </w:rPr>
        <w:t> </w:t>
      </w:r>
      <w:r w:rsidRPr="007360C2">
        <w:rPr>
          <w:lang w:val="fr-FR"/>
        </w:rPr>
        <w:t>Marco M.</w:t>
      </w:r>
      <w:r w:rsidR="000104E8">
        <w:rPr>
          <w:lang w:val="fr-FR"/>
        </w:rPr>
        <w:t> </w:t>
      </w:r>
      <w:r w:rsidRPr="007360C2">
        <w:rPr>
          <w:lang w:val="fr-FR"/>
        </w:rPr>
        <w:t>Alemán, sous</w:t>
      </w:r>
      <w:r w:rsidR="00CE0041">
        <w:rPr>
          <w:lang w:val="fr-FR"/>
        </w:rPr>
        <w:noBreakHyphen/>
      </w:r>
      <w:r w:rsidRPr="007360C2">
        <w:rPr>
          <w:lang w:val="fr-FR"/>
        </w:rPr>
        <w:t>directeur général, Secteur des écosystèmes de propriété intellectuelle et d</w:t>
      </w:r>
      <w:r w:rsidR="00EA1592">
        <w:rPr>
          <w:lang w:val="fr-FR"/>
        </w:rPr>
        <w:t>’</w:t>
      </w:r>
      <w:r w:rsidRPr="007360C2">
        <w:rPr>
          <w:lang w:val="fr-FR"/>
        </w:rPr>
        <w:t>innovation, Organisation Mondiale de la Propriété Intellectuelle (OMPI), Genève</w:t>
      </w:r>
    </w:p>
    <w:p w14:paraId="5DF0DCFA" w14:textId="35452F12" w:rsidR="007360C2" w:rsidRPr="00E72AD8" w:rsidRDefault="007360C2" w:rsidP="00E72AD8">
      <w:pPr>
        <w:spacing w:after="240"/>
        <w:ind w:left="2268" w:hanging="2268"/>
        <w:rPr>
          <w:b/>
          <w:bCs/>
          <w:i/>
          <w:iCs/>
          <w:color w:val="000000"/>
          <w:szCs w:val="22"/>
          <w:shd w:val="clear" w:color="auto" w:fill="FFFFFF"/>
          <w:lang w:val="fr-FR"/>
        </w:rPr>
      </w:pPr>
      <w:r w:rsidRPr="007360C2">
        <w:rPr>
          <w:lang w:val="fr-FR"/>
        </w:rPr>
        <w:t>14 h 10 – 14 h 45</w:t>
      </w:r>
      <w:r w:rsidRPr="007360C2">
        <w:rPr>
          <w:lang w:val="fr-FR"/>
        </w:rPr>
        <w:tab/>
      </w:r>
      <w:r w:rsidRPr="007360C2">
        <w:rPr>
          <w:rStyle w:val="normaltextrun"/>
          <w:b/>
          <w:color w:val="000000"/>
          <w:shd w:val="clear" w:color="auto" w:fill="FFFFFF"/>
          <w:lang w:val="fr-FR"/>
        </w:rPr>
        <w:t xml:space="preserve">Discours liminaire sur </w:t>
      </w:r>
      <w:r w:rsidRPr="007360C2">
        <w:rPr>
          <w:rStyle w:val="normaltextrun"/>
          <w:b/>
          <w:i/>
          <w:iCs/>
          <w:color w:val="000000"/>
          <w:shd w:val="clear" w:color="auto" w:fill="FFFFFF"/>
          <w:lang w:val="fr-FR"/>
        </w:rPr>
        <w:t>les</w:t>
      </w:r>
      <w:r w:rsidRPr="007360C2">
        <w:rPr>
          <w:rStyle w:val="normaltextrun"/>
          <w:b/>
          <w:color w:val="000000"/>
          <w:shd w:val="clear" w:color="auto" w:fill="FFFFFF"/>
          <w:lang w:val="fr-FR"/>
        </w:rPr>
        <w:t xml:space="preserve"> </w:t>
      </w:r>
      <w:r w:rsidRPr="007360C2">
        <w:rPr>
          <w:rStyle w:val="normaltextrun"/>
          <w:b/>
          <w:i/>
          <w:iCs/>
          <w:color w:val="000000"/>
          <w:shd w:val="clear" w:color="auto" w:fill="FFFFFF"/>
          <w:lang w:val="fr-FR"/>
        </w:rPr>
        <w:t>politiques industrielles et la complexité économique</w:t>
      </w:r>
    </w:p>
    <w:p w14:paraId="7C5A47E5" w14:textId="6FA6F4BA" w:rsidR="007360C2" w:rsidRPr="007360C2" w:rsidRDefault="007360C2" w:rsidP="00E72AD8">
      <w:pPr>
        <w:spacing w:after="240"/>
        <w:ind w:left="2268"/>
        <w:rPr>
          <w:lang w:val="fr-FR"/>
        </w:rPr>
      </w:pPr>
      <w:r w:rsidRPr="007360C2">
        <w:rPr>
          <w:lang w:val="fr-FR"/>
        </w:rPr>
        <w:t>Conférencier principal</w:t>
      </w:r>
      <w:r w:rsidR="00EA1592">
        <w:rPr>
          <w:lang w:val="fr-FR"/>
        </w:rPr>
        <w:t> :</w:t>
      </w:r>
    </w:p>
    <w:p w14:paraId="43CFFE2A" w14:textId="3B6333A5" w:rsidR="007360C2" w:rsidRPr="007360C2" w:rsidRDefault="007360C2" w:rsidP="00E72AD8">
      <w:pPr>
        <w:tabs>
          <w:tab w:val="num" w:pos="720"/>
        </w:tabs>
        <w:spacing w:after="240"/>
        <w:ind w:left="2268"/>
        <w:rPr>
          <w:iCs/>
          <w:lang w:val="fr-FR"/>
        </w:rPr>
      </w:pPr>
      <w:r w:rsidRPr="007360C2">
        <w:rPr>
          <w:lang w:val="fr-FR"/>
        </w:rPr>
        <w:t>M.</w:t>
      </w:r>
      <w:r w:rsidR="000104E8">
        <w:rPr>
          <w:lang w:val="fr-FR"/>
        </w:rPr>
        <w:t> </w:t>
      </w:r>
      <w:r w:rsidRPr="007360C2">
        <w:rPr>
          <w:lang w:val="fr-FR"/>
        </w:rPr>
        <w:t>Ricardo Hausmann, directeur du Growth Lab de l</w:t>
      </w:r>
      <w:r w:rsidR="00EA1592">
        <w:rPr>
          <w:lang w:val="fr-FR"/>
        </w:rPr>
        <w:t>’</w:t>
      </w:r>
      <w:r w:rsidRPr="007360C2">
        <w:rPr>
          <w:lang w:val="fr-FR"/>
        </w:rPr>
        <w:t>Université Harvard et professeur de pratique de l</w:t>
      </w:r>
      <w:r w:rsidR="00EA1592">
        <w:rPr>
          <w:lang w:val="fr-FR"/>
        </w:rPr>
        <w:t>’</w:t>
      </w:r>
      <w:r w:rsidRPr="007360C2">
        <w:rPr>
          <w:lang w:val="fr-FR"/>
        </w:rPr>
        <w:t>économie politique internationale (chaire Rafik Hariri) à la Harvard Kennedy School, Cambridge (États</w:t>
      </w:r>
      <w:r w:rsidR="00CE0041">
        <w:rPr>
          <w:lang w:val="fr-FR"/>
        </w:rPr>
        <w:noBreakHyphen/>
      </w:r>
      <w:r w:rsidRPr="007360C2">
        <w:rPr>
          <w:lang w:val="fr-FR"/>
        </w:rPr>
        <w:t>Unis d</w:t>
      </w:r>
      <w:r w:rsidR="00EA1592">
        <w:rPr>
          <w:lang w:val="fr-FR"/>
        </w:rPr>
        <w:t>’</w:t>
      </w:r>
      <w:r w:rsidRPr="007360C2">
        <w:rPr>
          <w:lang w:val="fr-FR"/>
        </w:rPr>
        <w:t>Amérique)</w:t>
      </w:r>
    </w:p>
    <w:p w14:paraId="18460506" w14:textId="004BEC38" w:rsidR="007360C2" w:rsidRPr="007360C2" w:rsidRDefault="007360C2" w:rsidP="00E72AD8">
      <w:pPr>
        <w:tabs>
          <w:tab w:val="num" w:pos="720"/>
        </w:tabs>
        <w:spacing w:after="240"/>
        <w:ind w:left="2268"/>
        <w:rPr>
          <w:rStyle w:val="normaltextrun"/>
          <w:color w:val="000000"/>
          <w:szCs w:val="22"/>
          <w:shd w:val="clear" w:color="auto" w:fill="FFFFFF"/>
          <w:lang w:val="fr-FR"/>
        </w:rPr>
      </w:pPr>
      <w:r w:rsidRPr="007360C2">
        <w:rPr>
          <w:rStyle w:val="normaltextrun"/>
          <w:color w:val="000000"/>
          <w:shd w:val="clear" w:color="auto" w:fill="FFFFFF"/>
          <w:lang w:val="fr-FR"/>
        </w:rPr>
        <w:t>Animateur</w:t>
      </w:r>
      <w:r w:rsidR="00EA1592">
        <w:rPr>
          <w:rStyle w:val="normaltextrun"/>
          <w:color w:val="000000"/>
          <w:shd w:val="clear" w:color="auto" w:fill="FFFFFF"/>
          <w:lang w:val="fr-FR"/>
        </w:rPr>
        <w:t> :</w:t>
      </w:r>
    </w:p>
    <w:p w14:paraId="2FBB64E3" w14:textId="79A1E862" w:rsidR="00EA1592" w:rsidRDefault="007360C2" w:rsidP="00E72AD8">
      <w:pPr>
        <w:tabs>
          <w:tab w:val="num" w:pos="720"/>
        </w:tabs>
        <w:spacing w:after="240"/>
        <w:ind w:left="2268"/>
        <w:rPr>
          <w:lang w:val="fr-FR"/>
        </w:rPr>
      </w:pPr>
      <w:r w:rsidRPr="007360C2">
        <w:rPr>
          <w:rStyle w:val="normaltextrun"/>
          <w:color w:val="000000"/>
          <w:shd w:val="clear" w:color="auto" w:fill="FFFFFF"/>
          <w:lang w:val="fr-FR"/>
        </w:rPr>
        <w:t>M. Carsten Fink, économiste en chef,</w:t>
      </w:r>
      <w:r w:rsidRPr="007360C2">
        <w:rPr>
          <w:lang w:val="fr-FR"/>
        </w:rPr>
        <w:t xml:space="preserve"> Département de l</w:t>
      </w:r>
      <w:r w:rsidR="00EA1592">
        <w:rPr>
          <w:lang w:val="fr-FR"/>
        </w:rPr>
        <w:t>’</w:t>
      </w:r>
      <w:r w:rsidRPr="007360C2">
        <w:rPr>
          <w:lang w:val="fr-FR"/>
        </w:rPr>
        <w:t>économie et de l</w:t>
      </w:r>
      <w:r w:rsidR="00EA1592">
        <w:rPr>
          <w:lang w:val="fr-FR"/>
        </w:rPr>
        <w:t>’</w:t>
      </w:r>
      <w:r w:rsidRPr="007360C2">
        <w:rPr>
          <w:lang w:val="fr-FR"/>
        </w:rPr>
        <w:t xml:space="preserve">analyse de données, </w:t>
      </w:r>
      <w:r w:rsidRPr="007360C2">
        <w:rPr>
          <w:rStyle w:val="normaltextrun"/>
          <w:color w:val="000000"/>
          <w:shd w:val="clear" w:color="auto" w:fill="FFFFFF"/>
          <w:lang w:val="fr-FR"/>
        </w:rPr>
        <w:t>Secteur des écosystèmes de propriété intellectuelle et d</w:t>
      </w:r>
      <w:r w:rsidR="00EA1592">
        <w:rPr>
          <w:rStyle w:val="normaltextrun"/>
          <w:color w:val="000000"/>
          <w:shd w:val="clear" w:color="auto" w:fill="FFFFFF"/>
          <w:lang w:val="fr-FR"/>
        </w:rPr>
        <w:t>’</w:t>
      </w:r>
      <w:r w:rsidRPr="007360C2">
        <w:rPr>
          <w:rStyle w:val="normaltextrun"/>
          <w:color w:val="000000"/>
          <w:shd w:val="clear" w:color="auto" w:fill="FFFFFF"/>
          <w:lang w:val="fr-FR"/>
        </w:rPr>
        <w:t>innovation, OMPI, Genève</w:t>
      </w:r>
    </w:p>
    <w:p w14:paraId="1A292889" w14:textId="1C4C21DA" w:rsidR="007360C2" w:rsidRPr="007360C2" w:rsidRDefault="007360C2" w:rsidP="00E72AD8">
      <w:pPr>
        <w:spacing w:after="240"/>
        <w:ind w:left="2268" w:hanging="2268"/>
        <w:rPr>
          <w:i/>
          <w:iCs/>
          <w:lang w:val="fr-FR"/>
        </w:rPr>
      </w:pPr>
      <w:r w:rsidRPr="007360C2">
        <w:rPr>
          <w:lang w:val="fr-FR"/>
        </w:rPr>
        <w:t>14 h 45 – 15 h 00</w:t>
      </w:r>
      <w:r w:rsidRPr="007360C2">
        <w:rPr>
          <w:lang w:val="fr-FR"/>
        </w:rPr>
        <w:tab/>
      </w:r>
      <w:r w:rsidRPr="007360C2">
        <w:rPr>
          <w:b/>
          <w:lang w:val="fr-FR"/>
        </w:rPr>
        <w:t>Présentation du Rapport sur la propriété intellectuelle dans le monde 2024</w:t>
      </w:r>
    </w:p>
    <w:p w14:paraId="3804DA40" w14:textId="26953F03" w:rsidR="007360C2" w:rsidRPr="007360C2" w:rsidRDefault="007360C2" w:rsidP="00E72AD8">
      <w:pPr>
        <w:spacing w:after="240"/>
        <w:ind w:left="2268"/>
        <w:rPr>
          <w:iCs/>
          <w:lang w:val="fr-FR"/>
        </w:rPr>
      </w:pPr>
      <w:r w:rsidRPr="007360C2">
        <w:rPr>
          <w:lang w:val="fr-FR"/>
        </w:rPr>
        <w:t>Équipe de la Section de l</w:t>
      </w:r>
      <w:r w:rsidR="00EA1592">
        <w:rPr>
          <w:lang w:val="fr-FR"/>
        </w:rPr>
        <w:t>’</w:t>
      </w:r>
      <w:r w:rsidRPr="007360C2">
        <w:rPr>
          <w:lang w:val="fr-FR"/>
        </w:rPr>
        <w:t>économie de l</w:t>
      </w:r>
      <w:r w:rsidR="00EA1592">
        <w:rPr>
          <w:lang w:val="fr-FR"/>
        </w:rPr>
        <w:t>’</w:t>
      </w:r>
      <w:r w:rsidRPr="007360C2">
        <w:rPr>
          <w:lang w:val="fr-FR"/>
        </w:rPr>
        <w:t>innovation, Département de l</w:t>
      </w:r>
      <w:r w:rsidR="00EA1592">
        <w:rPr>
          <w:lang w:val="fr-FR"/>
        </w:rPr>
        <w:t>’</w:t>
      </w:r>
      <w:r w:rsidRPr="007360C2">
        <w:rPr>
          <w:lang w:val="fr-FR"/>
        </w:rPr>
        <w:t>économie et de l</w:t>
      </w:r>
      <w:r w:rsidR="00EA1592">
        <w:rPr>
          <w:lang w:val="fr-FR"/>
        </w:rPr>
        <w:t>’</w:t>
      </w:r>
      <w:r w:rsidRPr="007360C2">
        <w:rPr>
          <w:lang w:val="fr-FR"/>
        </w:rPr>
        <w:t>analyse de données, Secteur des écosystèmes de propriété intellectuelle et d</w:t>
      </w:r>
      <w:r w:rsidR="00EA1592">
        <w:rPr>
          <w:lang w:val="fr-FR"/>
        </w:rPr>
        <w:t>’</w:t>
      </w:r>
      <w:r w:rsidRPr="007360C2">
        <w:rPr>
          <w:lang w:val="fr-FR"/>
        </w:rPr>
        <w:t>innovation, OMPI, Genève</w:t>
      </w:r>
    </w:p>
    <w:p w14:paraId="207DFC7E" w14:textId="1E9CC5F6" w:rsidR="00EA1592" w:rsidRDefault="007360C2" w:rsidP="00E72AD8">
      <w:pPr>
        <w:spacing w:after="240"/>
        <w:ind w:left="2268" w:hanging="2268"/>
        <w:rPr>
          <w:rStyle w:val="normaltextrun"/>
          <w:b/>
          <w:color w:val="000000"/>
          <w:shd w:val="clear" w:color="auto" w:fill="FFFFFF"/>
          <w:lang w:val="fr-FR"/>
        </w:rPr>
      </w:pPr>
      <w:r w:rsidRPr="007360C2">
        <w:rPr>
          <w:lang w:val="fr-FR"/>
        </w:rPr>
        <w:t>15 h 00 – 15 h 40</w:t>
      </w:r>
      <w:r w:rsidRPr="007360C2">
        <w:rPr>
          <w:b/>
          <w:lang w:val="fr-FR"/>
        </w:rPr>
        <w:tab/>
      </w:r>
      <w:r w:rsidRPr="007360C2">
        <w:rPr>
          <w:rStyle w:val="normaltextrun"/>
          <w:b/>
          <w:color w:val="000000"/>
          <w:shd w:val="clear" w:color="auto" w:fill="FFFFFF"/>
          <w:lang w:val="fr-FR"/>
        </w:rPr>
        <w:t xml:space="preserve">Débat sur </w:t>
      </w:r>
      <w:r w:rsidR="00CE0041">
        <w:rPr>
          <w:rStyle w:val="normaltextrun"/>
          <w:b/>
          <w:i/>
          <w:iCs/>
          <w:color w:val="000000"/>
          <w:shd w:val="clear" w:color="auto" w:fill="FFFFFF"/>
          <w:lang w:val="fr-FR"/>
        </w:rPr>
        <w:t>L</w:t>
      </w:r>
      <w:r w:rsidRPr="007360C2">
        <w:rPr>
          <w:rStyle w:val="normaltextrun"/>
          <w:b/>
          <w:i/>
          <w:iCs/>
          <w:color w:val="000000"/>
          <w:shd w:val="clear" w:color="auto" w:fill="FFFFFF"/>
          <w:lang w:val="fr-FR"/>
        </w:rPr>
        <w:t>es politiques et les initiatives permettant de tirer parti des capacités d</w:t>
      </w:r>
      <w:r w:rsidR="00EA1592">
        <w:rPr>
          <w:rStyle w:val="normaltextrun"/>
          <w:b/>
          <w:i/>
          <w:iCs/>
          <w:color w:val="000000"/>
          <w:shd w:val="clear" w:color="auto" w:fill="FFFFFF"/>
          <w:lang w:val="fr-FR"/>
        </w:rPr>
        <w:t>’</w:t>
      </w:r>
      <w:r w:rsidRPr="007360C2">
        <w:rPr>
          <w:rStyle w:val="normaltextrun"/>
          <w:b/>
          <w:i/>
          <w:iCs/>
          <w:color w:val="000000"/>
          <w:shd w:val="clear" w:color="auto" w:fill="FFFFFF"/>
          <w:lang w:val="fr-FR"/>
        </w:rPr>
        <w:t>innovation</w:t>
      </w:r>
    </w:p>
    <w:p w14:paraId="2908547D" w14:textId="6E7FC353" w:rsidR="007360C2" w:rsidRPr="007360C2" w:rsidRDefault="007360C2" w:rsidP="00E72AD8">
      <w:pPr>
        <w:spacing w:after="240"/>
        <w:ind w:left="2268"/>
        <w:rPr>
          <w:lang w:val="fr-FR"/>
        </w:rPr>
      </w:pPr>
      <w:r w:rsidRPr="007360C2">
        <w:rPr>
          <w:lang w:val="fr-FR"/>
        </w:rPr>
        <w:t>Conférenciers</w:t>
      </w:r>
      <w:r w:rsidR="00EA1592">
        <w:rPr>
          <w:lang w:val="fr-FR"/>
        </w:rPr>
        <w:t> :</w:t>
      </w:r>
    </w:p>
    <w:p w14:paraId="0413C5D2" w14:textId="77777777" w:rsidR="000E6545" w:rsidRPr="007360C2" w:rsidRDefault="000E6545" w:rsidP="000E6545">
      <w:pPr>
        <w:spacing w:after="240"/>
        <w:ind w:left="2268"/>
        <w:rPr>
          <w:iCs/>
          <w:lang w:val="fr-FR"/>
        </w:rPr>
      </w:pPr>
      <w:r w:rsidRPr="007360C2">
        <w:rPr>
          <w:lang w:val="fr-FR"/>
        </w:rPr>
        <w:t>M.</w:t>
      </w:r>
      <w:r>
        <w:rPr>
          <w:lang w:val="fr-FR"/>
        </w:rPr>
        <w:t> </w:t>
      </w:r>
      <w:r w:rsidRPr="007360C2">
        <w:rPr>
          <w:lang w:val="fr-FR"/>
        </w:rPr>
        <w:t>Debisi O.</w:t>
      </w:r>
      <w:r>
        <w:rPr>
          <w:lang w:val="fr-FR"/>
        </w:rPr>
        <w:t> </w:t>
      </w:r>
      <w:r w:rsidRPr="007360C2">
        <w:rPr>
          <w:lang w:val="fr-FR"/>
        </w:rPr>
        <w:t>Araba, chercheur invité, Imperial College London, Centre for Environmental Policy, Nairobi</w:t>
      </w:r>
    </w:p>
    <w:p w14:paraId="505D7390" w14:textId="77777777" w:rsidR="000E6545" w:rsidRPr="007360C2" w:rsidRDefault="000E6545" w:rsidP="000E6545">
      <w:pPr>
        <w:spacing w:after="240"/>
        <w:ind w:left="2268"/>
        <w:rPr>
          <w:iCs/>
          <w:lang w:val="fr-FR"/>
        </w:rPr>
      </w:pPr>
      <w:r w:rsidRPr="007360C2">
        <w:rPr>
          <w:lang w:val="fr-FR"/>
        </w:rPr>
        <w:t>Mme</w:t>
      </w:r>
      <w:r>
        <w:rPr>
          <w:lang w:val="fr-FR"/>
        </w:rPr>
        <w:t> </w:t>
      </w:r>
      <w:r w:rsidRPr="007360C2">
        <w:rPr>
          <w:lang w:val="fr-FR"/>
        </w:rPr>
        <w:t>Kate Edwards, géographe, directrice générale et principale, consultante – Geogrify LLC, Seattle (États</w:t>
      </w:r>
      <w:r>
        <w:rPr>
          <w:lang w:val="fr-FR"/>
        </w:rPr>
        <w:noBreakHyphen/>
      </w:r>
      <w:r w:rsidRPr="007360C2">
        <w:rPr>
          <w:lang w:val="fr-FR"/>
        </w:rPr>
        <w:t>Unis d</w:t>
      </w:r>
      <w:r>
        <w:rPr>
          <w:lang w:val="fr-FR"/>
        </w:rPr>
        <w:t>’</w:t>
      </w:r>
      <w:r w:rsidRPr="007360C2">
        <w:rPr>
          <w:lang w:val="fr-FR"/>
        </w:rPr>
        <w:t>Amérique)</w:t>
      </w:r>
    </w:p>
    <w:p w14:paraId="3C6ADECA" w14:textId="77777777" w:rsidR="00750AEF" w:rsidRDefault="007360C2" w:rsidP="00750AEF">
      <w:pPr>
        <w:spacing w:after="240"/>
        <w:ind w:left="2268"/>
        <w:rPr>
          <w:lang w:val="fr-FR"/>
        </w:rPr>
      </w:pPr>
      <w:r w:rsidRPr="007360C2">
        <w:rPr>
          <w:lang w:val="fr-FR"/>
        </w:rPr>
        <w:t>M.</w:t>
      </w:r>
      <w:r w:rsidR="000104E8">
        <w:rPr>
          <w:lang w:val="fr-FR"/>
        </w:rPr>
        <w:t> </w:t>
      </w:r>
      <w:r w:rsidRPr="007360C2">
        <w:rPr>
          <w:lang w:val="fr-FR"/>
        </w:rPr>
        <w:t>Ashish Mohan, directeur exécutif et chef du service Technologie, innovation et propriété intellectuelle, conception, recherche industrielle et établissements universitaires, Confédération des industries indiennes</w:t>
      </w:r>
      <w:r w:rsidR="00E9584F">
        <w:rPr>
          <w:lang w:val="fr-FR"/>
        </w:rPr>
        <w:t> </w:t>
      </w:r>
      <w:r w:rsidRPr="007360C2">
        <w:rPr>
          <w:lang w:val="fr-FR"/>
        </w:rPr>
        <w:t xml:space="preserve">(CII), </w:t>
      </w:r>
      <w:r w:rsidR="00806B2C">
        <w:rPr>
          <w:lang w:val="fr-FR"/>
        </w:rPr>
        <w:t>New Delhi</w:t>
      </w:r>
    </w:p>
    <w:p w14:paraId="5789D47E" w14:textId="77777777" w:rsidR="00750AEF" w:rsidRDefault="00750AEF" w:rsidP="00750AEF">
      <w:pPr>
        <w:spacing w:after="240"/>
        <w:ind w:left="2268"/>
        <w:rPr>
          <w:lang w:val="fr-FR"/>
        </w:rPr>
      </w:pPr>
    </w:p>
    <w:p w14:paraId="5393426E" w14:textId="77777777" w:rsidR="00750AEF" w:rsidRDefault="00750AEF" w:rsidP="00750AEF">
      <w:pPr>
        <w:spacing w:after="240"/>
        <w:ind w:left="2268"/>
        <w:rPr>
          <w:lang w:val="fr-FR"/>
        </w:rPr>
      </w:pPr>
    </w:p>
    <w:p w14:paraId="1BC51851" w14:textId="5DA9BBB7" w:rsidR="007360C2" w:rsidRPr="00750AEF" w:rsidRDefault="007360C2" w:rsidP="00750AEF">
      <w:pPr>
        <w:spacing w:after="240"/>
        <w:ind w:left="2268"/>
        <w:rPr>
          <w:lang w:val="fr-FR"/>
        </w:rPr>
      </w:pPr>
      <w:r w:rsidRPr="007360C2">
        <w:rPr>
          <w:lang w:val="fr-FR"/>
        </w:rPr>
        <w:lastRenderedPageBreak/>
        <w:t>Animat</w:t>
      </w:r>
      <w:r w:rsidR="00E72AD8">
        <w:rPr>
          <w:lang w:val="fr-FR"/>
        </w:rPr>
        <w:t>rices</w:t>
      </w:r>
      <w:r w:rsidR="00EA1592">
        <w:rPr>
          <w:lang w:val="fr-FR"/>
        </w:rPr>
        <w:t> :</w:t>
      </w:r>
    </w:p>
    <w:p w14:paraId="5EC6BF2E" w14:textId="38A469EA" w:rsidR="007360C2" w:rsidRPr="007360C2" w:rsidRDefault="007360C2" w:rsidP="00E72AD8">
      <w:pPr>
        <w:spacing w:after="240"/>
        <w:ind w:left="2268"/>
        <w:rPr>
          <w:rStyle w:val="normaltextrun"/>
          <w:color w:val="000000"/>
          <w:szCs w:val="22"/>
          <w:shd w:val="clear" w:color="auto" w:fill="FFFFFF"/>
          <w:lang w:val="fr-FR"/>
        </w:rPr>
      </w:pPr>
      <w:r w:rsidRPr="007360C2">
        <w:rPr>
          <w:rStyle w:val="normaltextrun"/>
          <w:color w:val="000000"/>
          <w:shd w:val="clear" w:color="auto" w:fill="FFFFFF"/>
          <w:lang w:val="fr-FR"/>
        </w:rPr>
        <w:t>Mme</w:t>
      </w:r>
      <w:r w:rsidR="000104E8">
        <w:rPr>
          <w:rStyle w:val="normaltextrun"/>
          <w:color w:val="000000"/>
          <w:shd w:val="clear" w:color="auto" w:fill="FFFFFF"/>
          <w:lang w:val="fr-FR"/>
        </w:rPr>
        <w:t> </w:t>
      </w:r>
      <w:r w:rsidRPr="007360C2">
        <w:rPr>
          <w:rStyle w:val="normaltextrun"/>
          <w:color w:val="000000"/>
          <w:shd w:val="clear" w:color="auto" w:fill="FFFFFF"/>
          <w:lang w:val="fr-FR"/>
        </w:rPr>
        <w:t>Intan Hamdan</w:t>
      </w:r>
      <w:r w:rsidR="00CE0041">
        <w:rPr>
          <w:rStyle w:val="normaltextrun"/>
          <w:color w:val="000000"/>
          <w:shd w:val="clear" w:color="auto" w:fill="FFFFFF"/>
          <w:lang w:val="fr-FR"/>
        </w:rPr>
        <w:noBreakHyphen/>
      </w:r>
      <w:r w:rsidRPr="007360C2">
        <w:rPr>
          <w:rStyle w:val="normaltextrun"/>
          <w:color w:val="000000"/>
          <w:shd w:val="clear" w:color="auto" w:fill="FFFFFF"/>
          <w:lang w:val="fr-FR"/>
        </w:rPr>
        <w:t>Livramento, économiste principale, Département de l</w:t>
      </w:r>
      <w:r w:rsidR="00EA1592">
        <w:rPr>
          <w:rStyle w:val="normaltextrun"/>
          <w:color w:val="000000"/>
          <w:shd w:val="clear" w:color="auto" w:fill="FFFFFF"/>
          <w:lang w:val="fr-FR"/>
        </w:rPr>
        <w:t>’</w:t>
      </w:r>
      <w:r w:rsidRPr="007360C2">
        <w:rPr>
          <w:rStyle w:val="normaltextrun"/>
          <w:color w:val="000000"/>
          <w:shd w:val="clear" w:color="auto" w:fill="FFFFFF"/>
          <w:lang w:val="fr-FR"/>
        </w:rPr>
        <w:t>économie et de l</w:t>
      </w:r>
      <w:r w:rsidR="00EA1592">
        <w:rPr>
          <w:rStyle w:val="normaltextrun"/>
          <w:color w:val="000000"/>
          <w:shd w:val="clear" w:color="auto" w:fill="FFFFFF"/>
          <w:lang w:val="fr-FR"/>
        </w:rPr>
        <w:t>’</w:t>
      </w:r>
      <w:r w:rsidRPr="007360C2">
        <w:rPr>
          <w:rStyle w:val="normaltextrun"/>
          <w:color w:val="000000"/>
          <w:shd w:val="clear" w:color="auto" w:fill="FFFFFF"/>
          <w:lang w:val="fr-FR"/>
        </w:rPr>
        <w:t>analyse de données, Secteur des écosystèmes de propriété intellectuelle et d</w:t>
      </w:r>
      <w:r w:rsidR="00EA1592">
        <w:rPr>
          <w:rStyle w:val="normaltextrun"/>
          <w:color w:val="000000"/>
          <w:shd w:val="clear" w:color="auto" w:fill="FFFFFF"/>
          <w:lang w:val="fr-FR"/>
        </w:rPr>
        <w:t>’</w:t>
      </w:r>
      <w:r w:rsidRPr="007360C2">
        <w:rPr>
          <w:rStyle w:val="normaltextrun"/>
          <w:color w:val="000000"/>
          <w:shd w:val="clear" w:color="auto" w:fill="FFFFFF"/>
          <w:lang w:val="fr-FR"/>
        </w:rPr>
        <w:t>innovation, OMPI, Genève</w:t>
      </w:r>
    </w:p>
    <w:p w14:paraId="060F6A35" w14:textId="167FF553" w:rsidR="007360C2" w:rsidRPr="007360C2" w:rsidRDefault="007360C2" w:rsidP="00E72AD8">
      <w:pPr>
        <w:spacing w:after="240"/>
        <w:ind w:left="2268"/>
        <w:rPr>
          <w:lang w:val="fr-FR"/>
        </w:rPr>
      </w:pPr>
      <w:r w:rsidRPr="007360C2">
        <w:rPr>
          <w:rStyle w:val="normaltextrun"/>
          <w:color w:val="000000"/>
          <w:shd w:val="clear" w:color="auto" w:fill="FFFFFF"/>
          <w:lang w:val="fr-FR"/>
        </w:rPr>
        <w:t>Mme</w:t>
      </w:r>
      <w:r w:rsidR="000104E8">
        <w:rPr>
          <w:rStyle w:val="normaltextrun"/>
          <w:color w:val="000000"/>
          <w:shd w:val="clear" w:color="auto" w:fill="FFFFFF"/>
          <w:lang w:val="fr-FR"/>
        </w:rPr>
        <w:t> </w:t>
      </w:r>
      <w:r w:rsidRPr="007360C2">
        <w:rPr>
          <w:rStyle w:val="normaltextrun"/>
          <w:color w:val="000000"/>
          <w:shd w:val="clear" w:color="auto" w:fill="FFFFFF"/>
          <w:lang w:val="fr-FR"/>
        </w:rPr>
        <w:t>Maryam Zehtabchi, économiste, Département de l</w:t>
      </w:r>
      <w:r w:rsidR="00EA1592">
        <w:rPr>
          <w:rStyle w:val="normaltextrun"/>
          <w:color w:val="000000"/>
          <w:shd w:val="clear" w:color="auto" w:fill="FFFFFF"/>
          <w:lang w:val="fr-FR"/>
        </w:rPr>
        <w:t>’</w:t>
      </w:r>
      <w:r w:rsidRPr="007360C2">
        <w:rPr>
          <w:rStyle w:val="normaltextrun"/>
          <w:color w:val="000000"/>
          <w:shd w:val="clear" w:color="auto" w:fill="FFFFFF"/>
          <w:lang w:val="fr-FR"/>
        </w:rPr>
        <w:t>économie et de l</w:t>
      </w:r>
      <w:r w:rsidR="00EA1592">
        <w:rPr>
          <w:rStyle w:val="normaltextrun"/>
          <w:color w:val="000000"/>
          <w:shd w:val="clear" w:color="auto" w:fill="FFFFFF"/>
          <w:lang w:val="fr-FR"/>
        </w:rPr>
        <w:t>’</w:t>
      </w:r>
      <w:r w:rsidRPr="007360C2">
        <w:rPr>
          <w:rStyle w:val="normaltextrun"/>
          <w:color w:val="000000"/>
          <w:shd w:val="clear" w:color="auto" w:fill="FFFFFF"/>
          <w:lang w:val="fr-FR"/>
        </w:rPr>
        <w:t>analyse de données, Secteur des écosystèmes de propriété intellectuelle et d</w:t>
      </w:r>
      <w:r w:rsidR="00EA1592">
        <w:rPr>
          <w:rStyle w:val="normaltextrun"/>
          <w:color w:val="000000"/>
          <w:shd w:val="clear" w:color="auto" w:fill="FFFFFF"/>
          <w:lang w:val="fr-FR"/>
        </w:rPr>
        <w:t>’</w:t>
      </w:r>
      <w:r w:rsidRPr="007360C2">
        <w:rPr>
          <w:rStyle w:val="normaltextrun"/>
          <w:color w:val="000000"/>
          <w:shd w:val="clear" w:color="auto" w:fill="FFFFFF"/>
          <w:lang w:val="fr-FR"/>
        </w:rPr>
        <w:t>innovation, OMPI, Genève</w:t>
      </w:r>
    </w:p>
    <w:p w14:paraId="3CDDD447" w14:textId="77777777" w:rsidR="007360C2" w:rsidRPr="007360C2" w:rsidRDefault="007360C2" w:rsidP="00E72AD8">
      <w:pPr>
        <w:spacing w:after="240"/>
        <w:rPr>
          <w:rStyle w:val="normaltextrun"/>
          <w:b/>
          <w:bCs/>
          <w:color w:val="000000"/>
          <w:szCs w:val="22"/>
          <w:bdr w:val="none" w:sz="0" w:space="0" w:color="auto" w:frame="1"/>
          <w:lang w:val="fr-FR"/>
        </w:rPr>
      </w:pPr>
      <w:r w:rsidRPr="007360C2">
        <w:rPr>
          <w:lang w:val="fr-FR"/>
        </w:rPr>
        <w:t>15 h 40 – 15 h 50</w:t>
      </w:r>
      <w:r w:rsidRPr="007360C2">
        <w:rPr>
          <w:lang w:val="fr-FR"/>
        </w:rPr>
        <w:tab/>
      </w:r>
      <w:r w:rsidRPr="007360C2">
        <w:rPr>
          <w:rStyle w:val="normaltextrun"/>
          <w:b/>
          <w:color w:val="000000"/>
          <w:bdr w:val="none" w:sz="0" w:space="0" w:color="auto" w:frame="1"/>
          <w:lang w:val="fr-FR"/>
        </w:rPr>
        <w:t>Débat</w:t>
      </w:r>
    </w:p>
    <w:p w14:paraId="2895106D" w14:textId="7FAD04D9" w:rsidR="007360C2" w:rsidRPr="007360C2" w:rsidRDefault="007360C2" w:rsidP="00E72AD8">
      <w:pPr>
        <w:spacing w:after="240"/>
        <w:ind w:left="142" w:firstLine="2126"/>
        <w:rPr>
          <w:rStyle w:val="eop"/>
          <w:color w:val="000000"/>
          <w:szCs w:val="22"/>
          <w:shd w:val="clear" w:color="auto" w:fill="FFFFFF"/>
          <w:lang w:val="fr-FR"/>
        </w:rPr>
      </w:pPr>
      <w:r w:rsidRPr="007360C2">
        <w:rPr>
          <w:rStyle w:val="normaltextrun"/>
          <w:color w:val="000000"/>
          <w:shd w:val="clear" w:color="auto" w:fill="FFFFFF"/>
          <w:lang w:val="fr-FR"/>
        </w:rPr>
        <w:t>Débat ouvert et questions en ligne, avec la présence d</w:t>
      </w:r>
      <w:r w:rsidR="00EA1592">
        <w:rPr>
          <w:rStyle w:val="normaltextrun"/>
          <w:color w:val="000000"/>
          <w:shd w:val="clear" w:color="auto" w:fill="FFFFFF"/>
          <w:lang w:val="fr-FR"/>
        </w:rPr>
        <w:t>’</w:t>
      </w:r>
      <w:r w:rsidRPr="007360C2">
        <w:rPr>
          <w:rStyle w:val="normaltextrun"/>
          <w:color w:val="000000"/>
          <w:shd w:val="clear" w:color="auto" w:fill="FFFFFF"/>
          <w:lang w:val="fr-FR"/>
        </w:rPr>
        <w:t>un animateur</w:t>
      </w:r>
    </w:p>
    <w:p w14:paraId="5FC66378" w14:textId="77777777" w:rsidR="00EA1592" w:rsidRDefault="007360C2" w:rsidP="00E72AD8">
      <w:pPr>
        <w:spacing w:after="240"/>
        <w:rPr>
          <w:rStyle w:val="eop"/>
          <w:color w:val="000000"/>
          <w:shd w:val="clear" w:color="auto" w:fill="FFFFFF"/>
          <w:lang w:val="fr-FR"/>
        </w:rPr>
      </w:pPr>
      <w:r w:rsidRPr="007360C2">
        <w:rPr>
          <w:rStyle w:val="normaltextrun"/>
          <w:color w:val="000000"/>
          <w:shd w:val="clear" w:color="auto" w:fill="FFFFFF"/>
          <w:lang w:val="fr-FR"/>
        </w:rPr>
        <w:t>15 h 50 – 16 h 00</w:t>
      </w:r>
      <w:r w:rsidRPr="007360C2">
        <w:rPr>
          <w:rStyle w:val="tabchar"/>
          <w:rFonts w:ascii="Calibri" w:hAnsi="Calibri"/>
          <w:color w:val="000000"/>
          <w:shd w:val="clear" w:color="auto" w:fill="FFFFFF"/>
          <w:lang w:val="fr-FR"/>
        </w:rPr>
        <w:tab/>
      </w:r>
      <w:r w:rsidRPr="007360C2">
        <w:rPr>
          <w:rStyle w:val="normaltextrun"/>
          <w:b/>
          <w:color w:val="000000"/>
          <w:shd w:val="clear" w:color="auto" w:fill="FFFFFF"/>
          <w:lang w:val="fr-FR"/>
        </w:rPr>
        <w:t>Observations finales</w:t>
      </w:r>
    </w:p>
    <w:p w14:paraId="361E30F1" w14:textId="642085C0" w:rsidR="007360C2" w:rsidRPr="00806B2C" w:rsidRDefault="007360C2" w:rsidP="00806B2C">
      <w:pPr>
        <w:spacing w:after="220"/>
        <w:ind w:left="2268" w:hanging="2268"/>
        <w:rPr>
          <w:lang w:val="fr-FR"/>
        </w:rPr>
      </w:pPr>
      <w:r w:rsidRPr="007360C2">
        <w:rPr>
          <w:rStyle w:val="normaltextrun"/>
          <w:color w:val="000000"/>
          <w:shd w:val="clear" w:color="auto" w:fill="FFFFFF"/>
          <w:lang w:val="fr-FR"/>
        </w:rPr>
        <w:t>16 h 00</w:t>
      </w:r>
      <w:r w:rsidRPr="007360C2">
        <w:rPr>
          <w:rStyle w:val="tabchar"/>
          <w:rFonts w:ascii="Calibri" w:hAnsi="Calibri"/>
          <w:color w:val="000000"/>
          <w:shd w:val="clear" w:color="auto" w:fill="FFFFFF"/>
          <w:lang w:val="fr-FR"/>
        </w:rPr>
        <w:tab/>
      </w:r>
      <w:r w:rsidRPr="007360C2">
        <w:rPr>
          <w:rStyle w:val="tabchar"/>
          <w:color w:val="000000"/>
          <w:shd w:val="clear" w:color="auto" w:fill="FFFFFF"/>
          <w:lang w:val="fr-FR"/>
        </w:rPr>
        <w:t>Café</w:t>
      </w:r>
    </w:p>
    <w:p w14:paraId="53D9455C" w14:textId="184A2483" w:rsidR="007360C2" w:rsidRPr="007360C2" w:rsidRDefault="007360C2" w:rsidP="00E72AD8">
      <w:pPr>
        <w:tabs>
          <w:tab w:val="left" w:pos="2880"/>
        </w:tabs>
        <w:ind w:left="2268"/>
        <w:rPr>
          <w:lang w:val="fr-FR"/>
        </w:rPr>
      </w:pPr>
      <w:r w:rsidRPr="007360C2">
        <w:rPr>
          <w:lang w:val="fr-FR"/>
        </w:rPr>
        <w:t>Rencontrez les conférenciers et les auteurs du Rapport sur la propriété intellectuelle dans le monde pour une séance de questions</w:t>
      </w:r>
      <w:r w:rsidR="00CE0041">
        <w:rPr>
          <w:lang w:val="fr-FR"/>
        </w:rPr>
        <w:noBreakHyphen/>
      </w:r>
      <w:r w:rsidRPr="007360C2">
        <w:rPr>
          <w:lang w:val="fr-FR"/>
        </w:rPr>
        <w:t>réponses informelle (sur place uniquement)</w:t>
      </w:r>
    </w:p>
    <w:p w14:paraId="5B6A3D3A" w14:textId="2D2260E3" w:rsidR="00A46F6D" w:rsidRPr="00F2320D" w:rsidRDefault="007360C2" w:rsidP="00E72AD8">
      <w:pPr>
        <w:spacing w:before="720" w:after="220"/>
        <w:ind w:left="5533"/>
        <w:rPr>
          <w:bCs/>
          <w:lang w:val="fr-FR"/>
        </w:rPr>
      </w:pPr>
      <w:r>
        <w:t>[Fin du</w:t>
      </w:r>
      <w:r w:rsidR="00E72AD8">
        <w:t xml:space="preserve"> document]</w:t>
      </w:r>
    </w:p>
    <w:sectPr w:rsidR="00A46F6D" w:rsidRPr="00F2320D" w:rsidSect="00CE0041">
      <w:headerReference w:type="even" r:id="rId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6FB0" w14:textId="77777777" w:rsidR="00101393" w:rsidRDefault="00101393">
      <w:r>
        <w:separator/>
      </w:r>
    </w:p>
  </w:endnote>
  <w:endnote w:type="continuationSeparator" w:id="0">
    <w:p w14:paraId="41B008C2" w14:textId="77777777" w:rsidR="00101393" w:rsidRPr="009D30E6" w:rsidRDefault="00101393" w:rsidP="00D245AA">
      <w:pPr>
        <w:rPr>
          <w:sz w:val="17"/>
          <w:szCs w:val="17"/>
        </w:rPr>
      </w:pPr>
      <w:r w:rsidRPr="009D30E6">
        <w:rPr>
          <w:sz w:val="17"/>
          <w:szCs w:val="17"/>
        </w:rPr>
        <w:separator/>
      </w:r>
    </w:p>
    <w:p w14:paraId="194CDF8F" w14:textId="77777777" w:rsidR="00101393" w:rsidRPr="00520F62" w:rsidRDefault="00101393" w:rsidP="001F3804">
      <w:pPr>
        <w:spacing w:after="60"/>
        <w:rPr>
          <w:sz w:val="17"/>
          <w:szCs w:val="17"/>
          <w:lang w:val="es-419"/>
        </w:rPr>
      </w:pPr>
      <w:r w:rsidRPr="00520F62">
        <w:rPr>
          <w:sz w:val="17"/>
          <w:lang w:val="es-419"/>
        </w:rPr>
        <w:t>[Continuación de la nota de la página anterior]</w:t>
      </w:r>
    </w:p>
  </w:endnote>
  <w:endnote w:type="continuationNotice" w:id="1">
    <w:p w14:paraId="06981913" w14:textId="77777777" w:rsidR="00101393" w:rsidRPr="00520F62" w:rsidRDefault="00101393" w:rsidP="0075377A">
      <w:pPr>
        <w:spacing w:before="60"/>
        <w:jc w:val="right"/>
        <w:rPr>
          <w:sz w:val="17"/>
          <w:szCs w:val="17"/>
          <w:lang w:val="es-419"/>
        </w:rPr>
      </w:pPr>
      <w:r w:rsidRPr="00520F62">
        <w:rPr>
          <w:sz w:val="17"/>
          <w:szCs w:val="17"/>
          <w:lang w:val="es-419"/>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3A32" w14:textId="77777777" w:rsidR="00101393" w:rsidRDefault="00101393">
      <w:r>
        <w:separator/>
      </w:r>
    </w:p>
  </w:footnote>
  <w:footnote w:type="continuationSeparator" w:id="0">
    <w:p w14:paraId="74DEF764" w14:textId="77777777" w:rsidR="00101393" w:rsidRPr="009D30E6" w:rsidRDefault="00101393" w:rsidP="00D245AA">
      <w:pPr>
        <w:rPr>
          <w:sz w:val="17"/>
          <w:szCs w:val="17"/>
        </w:rPr>
      </w:pPr>
      <w:r w:rsidRPr="009D30E6">
        <w:rPr>
          <w:sz w:val="17"/>
          <w:szCs w:val="17"/>
        </w:rPr>
        <w:separator/>
      </w:r>
    </w:p>
    <w:p w14:paraId="28C59F7B" w14:textId="77777777" w:rsidR="00101393" w:rsidRPr="00520F62" w:rsidRDefault="00101393" w:rsidP="00D245AA">
      <w:pPr>
        <w:spacing w:after="60"/>
        <w:rPr>
          <w:sz w:val="17"/>
          <w:szCs w:val="17"/>
          <w:lang w:val="es-419"/>
        </w:rPr>
      </w:pPr>
      <w:r w:rsidRPr="00520F62">
        <w:rPr>
          <w:sz w:val="17"/>
          <w:lang w:val="es-419"/>
        </w:rPr>
        <w:t>[Continuación de la nota de la página anterior]</w:t>
      </w:r>
    </w:p>
  </w:footnote>
  <w:footnote w:type="continuationNotice" w:id="1">
    <w:p w14:paraId="21C4077F" w14:textId="77777777" w:rsidR="00101393" w:rsidRPr="00520F62" w:rsidRDefault="00101393" w:rsidP="00D245AA">
      <w:pPr>
        <w:spacing w:before="60"/>
        <w:jc w:val="right"/>
        <w:rPr>
          <w:sz w:val="17"/>
          <w:szCs w:val="17"/>
          <w:lang w:val="es-419"/>
        </w:rPr>
      </w:pPr>
      <w:r w:rsidRPr="00520F62">
        <w:rPr>
          <w:sz w:val="17"/>
          <w:lang w:val="es-419"/>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6D2D" w14:textId="77777777" w:rsidR="00F31B78" w:rsidRDefault="00255ABF" w:rsidP="00F31B78">
    <w:pPr>
      <w:jc w:val="right"/>
    </w:pPr>
    <w:r>
      <w:t>WIPR/GE/22/1 </w:t>
    </w:r>
    <w:r w:rsidR="00520F62">
      <w:t>Prov.</w:t>
    </w:r>
  </w:p>
  <w:p w14:paraId="016133F7" w14:textId="77777777" w:rsidR="00F31B78" w:rsidRDefault="00F31B78" w:rsidP="00CE0041">
    <w:pPr>
      <w:spacing w:after="480"/>
      <w:jc w:val="right"/>
    </w:pPr>
    <w:r>
      <w:t>page</w:t>
    </w:r>
    <w:r w:rsidR="00255ABF">
      <w:t> </w:t>
    </w:r>
    <w:r>
      <w:fldChar w:fldCharType="begin"/>
    </w:r>
    <w:r>
      <w:instrText xml:space="preserve"> PAGE  \* MERGEFORMAT </w:instrText>
    </w:r>
    <w:r>
      <w:fldChar w:fldCharType="separate"/>
    </w:r>
    <w:r w:rsidR="003B456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FA15" w14:textId="3497B135" w:rsidR="00CE0041" w:rsidRDefault="00CE0041" w:rsidP="00CE0041">
    <w:pPr>
      <w:jc w:val="right"/>
    </w:pPr>
    <w:r>
      <w:t>WIPR/GE/24/1</w:t>
    </w:r>
  </w:p>
  <w:p w14:paraId="107023BA" w14:textId="53CC1686" w:rsidR="00FA629C" w:rsidRDefault="00CE0041" w:rsidP="00CE0041">
    <w:pPr>
      <w:spacing w:after="480"/>
      <w:jc w:val="right"/>
    </w:pPr>
    <w:r>
      <w:t>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A232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D26E33"/>
    <w:multiLevelType w:val="multilevel"/>
    <w:tmpl w:val="BC4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10E0B"/>
    <w:multiLevelType w:val="multilevel"/>
    <w:tmpl w:val="F1BC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C4473"/>
    <w:multiLevelType w:val="multilevel"/>
    <w:tmpl w:val="6B2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B0560C"/>
    <w:multiLevelType w:val="multilevel"/>
    <w:tmpl w:val="A710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709791">
    <w:abstractNumId w:val="2"/>
  </w:num>
  <w:num w:numId="2" w16cid:durableId="773670217">
    <w:abstractNumId w:val="7"/>
  </w:num>
  <w:num w:numId="3" w16cid:durableId="804079043">
    <w:abstractNumId w:val="0"/>
  </w:num>
  <w:num w:numId="4" w16cid:durableId="797531680">
    <w:abstractNumId w:val="8"/>
  </w:num>
  <w:num w:numId="5" w16cid:durableId="233243413">
    <w:abstractNumId w:val="1"/>
  </w:num>
  <w:num w:numId="6" w16cid:durableId="158811046">
    <w:abstractNumId w:val="3"/>
  </w:num>
  <w:num w:numId="7" w16cid:durableId="506019682">
    <w:abstractNumId w:val="6"/>
  </w:num>
  <w:num w:numId="8" w16cid:durableId="194268329">
    <w:abstractNumId w:val="4"/>
  </w:num>
  <w:num w:numId="9" w16cid:durableId="619412436">
    <w:abstractNumId w:val="9"/>
  </w:num>
  <w:num w:numId="10" w16cid:durableId="173106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F31B78"/>
    <w:rsid w:val="000104E8"/>
    <w:rsid w:val="00057702"/>
    <w:rsid w:val="000A46A9"/>
    <w:rsid w:val="000C7343"/>
    <w:rsid w:val="000E2E48"/>
    <w:rsid w:val="000E6545"/>
    <w:rsid w:val="000F5E56"/>
    <w:rsid w:val="00101393"/>
    <w:rsid w:val="00123752"/>
    <w:rsid w:val="001362EE"/>
    <w:rsid w:val="0014258E"/>
    <w:rsid w:val="00156629"/>
    <w:rsid w:val="001832A6"/>
    <w:rsid w:val="001A0050"/>
    <w:rsid w:val="001B06A0"/>
    <w:rsid w:val="001C5D94"/>
    <w:rsid w:val="001D7119"/>
    <w:rsid w:val="001E1866"/>
    <w:rsid w:val="001F3804"/>
    <w:rsid w:val="001F38DC"/>
    <w:rsid w:val="00226452"/>
    <w:rsid w:val="00255ABF"/>
    <w:rsid w:val="002634C4"/>
    <w:rsid w:val="00264515"/>
    <w:rsid w:val="00273F5C"/>
    <w:rsid w:val="00274351"/>
    <w:rsid w:val="002A6CD1"/>
    <w:rsid w:val="002B2970"/>
    <w:rsid w:val="002B7867"/>
    <w:rsid w:val="002F4E68"/>
    <w:rsid w:val="003372E8"/>
    <w:rsid w:val="0035389A"/>
    <w:rsid w:val="00371DCE"/>
    <w:rsid w:val="003845C1"/>
    <w:rsid w:val="003A5669"/>
    <w:rsid w:val="003B456C"/>
    <w:rsid w:val="003B6B83"/>
    <w:rsid w:val="003C047F"/>
    <w:rsid w:val="003E0A5C"/>
    <w:rsid w:val="003E0AA3"/>
    <w:rsid w:val="003F7ACC"/>
    <w:rsid w:val="0042333B"/>
    <w:rsid w:val="00423E3E"/>
    <w:rsid w:val="00427AF4"/>
    <w:rsid w:val="004647DA"/>
    <w:rsid w:val="00477D6B"/>
    <w:rsid w:val="004805BB"/>
    <w:rsid w:val="004A6A65"/>
    <w:rsid w:val="004D30D2"/>
    <w:rsid w:val="004E1730"/>
    <w:rsid w:val="004F4D9B"/>
    <w:rsid w:val="00520F62"/>
    <w:rsid w:val="00527422"/>
    <w:rsid w:val="00543DA5"/>
    <w:rsid w:val="00561FF3"/>
    <w:rsid w:val="005843B9"/>
    <w:rsid w:val="005916FF"/>
    <w:rsid w:val="005C181F"/>
    <w:rsid w:val="005F2C4E"/>
    <w:rsid w:val="005F652F"/>
    <w:rsid w:val="00605827"/>
    <w:rsid w:val="00606471"/>
    <w:rsid w:val="00612462"/>
    <w:rsid w:val="006378DE"/>
    <w:rsid w:val="00642096"/>
    <w:rsid w:val="006836BB"/>
    <w:rsid w:val="007169CA"/>
    <w:rsid w:val="00726841"/>
    <w:rsid w:val="007360C2"/>
    <w:rsid w:val="00750AEF"/>
    <w:rsid w:val="0075377A"/>
    <w:rsid w:val="00785162"/>
    <w:rsid w:val="00785609"/>
    <w:rsid w:val="007878E9"/>
    <w:rsid w:val="007A7313"/>
    <w:rsid w:val="007C727D"/>
    <w:rsid w:val="007D7F8A"/>
    <w:rsid w:val="00806B2C"/>
    <w:rsid w:val="00810D3F"/>
    <w:rsid w:val="008438DA"/>
    <w:rsid w:val="0085559F"/>
    <w:rsid w:val="00883594"/>
    <w:rsid w:val="008904CC"/>
    <w:rsid w:val="0089487E"/>
    <w:rsid w:val="008A3809"/>
    <w:rsid w:val="008B2CC1"/>
    <w:rsid w:val="008C25A0"/>
    <w:rsid w:val="0090731E"/>
    <w:rsid w:val="00935825"/>
    <w:rsid w:val="00966A22"/>
    <w:rsid w:val="00987F42"/>
    <w:rsid w:val="009C40F8"/>
    <w:rsid w:val="009D3C45"/>
    <w:rsid w:val="009E0AE4"/>
    <w:rsid w:val="00A16303"/>
    <w:rsid w:val="00A427D4"/>
    <w:rsid w:val="00A46F6D"/>
    <w:rsid w:val="00A929BA"/>
    <w:rsid w:val="00B43669"/>
    <w:rsid w:val="00B50702"/>
    <w:rsid w:val="00B63486"/>
    <w:rsid w:val="00BE4BB7"/>
    <w:rsid w:val="00BE5BCF"/>
    <w:rsid w:val="00C05169"/>
    <w:rsid w:val="00C14278"/>
    <w:rsid w:val="00C84D26"/>
    <w:rsid w:val="00CC196F"/>
    <w:rsid w:val="00CE0041"/>
    <w:rsid w:val="00D245AA"/>
    <w:rsid w:val="00D329C5"/>
    <w:rsid w:val="00D607BA"/>
    <w:rsid w:val="00D71B4D"/>
    <w:rsid w:val="00D735E7"/>
    <w:rsid w:val="00D93D55"/>
    <w:rsid w:val="00D9593C"/>
    <w:rsid w:val="00D9684C"/>
    <w:rsid w:val="00D96FD2"/>
    <w:rsid w:val="00DD091C"/>
    <w:rsid w:val="00DD7F71"/>
    <w:rsid w:val="00DE3D2B"/>
    <w:rsid w:val="00E1183F"/>
    <w:rsid w:val="00E21C6F"/>
    <w:rsid w:val="00E231CA"/>
    <w:rsid w:val="00E46656"/>
    <w:rsid w:val="00E72AD8"/>
    <w:rsid w:val="00E9584F"/>
    <w:rsid w:val="00EA1592"/>
    <w:rsid w:val="00F10BF9"/>
    <w:rsid w:val="00F2320D"/>
    <w:rsid w:val="00F31B78"/>
    <w:rsid w:val="00F66152"/>
    <w:rsid w:val="00F7743B"/>
    <w:rsid w:val="00F93BB3"/>
    <w:rsid w:val="00FA629C"/>
    <w:rsid w:val="00FE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C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96F"/>
    <w:rPr>
      <w:rFonts w:ascii="Arial" w:eastAsia="SimSun" w:hAnsi="Arial" w:cs="Arial"/>
      <w:sz w:val="22"/>
      <w:lang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character" w:styleId="Hyperlink">
    <w:name w:val="Hyperlink"/>
    <w:basedOn w:val="DefaultParagraphFont"/>
    <w:semiHidden/>
    <w:unhideWhenUsed/>
    <w:rsid w:val="00255ABF"/>
    <w:rPr>
      <w:color w:val="0000FF" w:themeColor="hyperlink"/>
      <w:u w:val="single"/>
    </w:rPr>
  </w:style>
  <w:style w:type="character" w:customStyle="1" w:styleId="normaltextrun">
    <w:name w:val="normaltextrun"/>
    <w:basedOn w:val="DefaultParagraphFont"/>
    <w:rsid w:val="007360C2"/>
  </w:style>
  <w:style w:type="character" w:customStyle="1" w:styleId="eop">
    <w:name w:val="eop"/>
    <w:basedOn w:val="DefaultParagraphFont"/>
    <w:rsid w:val="007360C2"/>
  </w:style>
  <w:style w:type="character" w:customStyle="1" w:styleId="tabchar">
    <w:name w:val="tabchar"/>
    <w:basedOn w:val="DefaultParagraphFont"/>
    <w:rsid w:val="0073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1688">
      <w:bodyDiv w:val="1"/>
      <w:marLeft w:val="0"/>
      <w:marRight w:val="0"/>
      <w:marTop w:val="0"/>
      <w:marBottom w:val="0"/>
      <w:divBdr>
        <w:top w:val="none" w:sz="0" w:space="0" w:color="auto"/>
        <w:left w:val="none" w:sz="0" w:space="0" w:color="auto"/>
        <w:bottom w:val="none" w:sz="0" w:space="0" w:color="auto"/>
        <w:right w:val="none" w:sz="0" w:space="0" w:color="auto"/>
      </w:divBdr>
    </w:div>
    <w:div w:id="1596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1logo%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4F74-5EEC-45F9-B285-D2DC4328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Seminar&amp;Workshop_1logo (E)</Template>
  <TotalTime>0</TotalTime>
  <Pages>3</Pages>
  <Words>422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WIPR/GE/24/1 Prov.</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WIPR/GE/24/1 Prov.</dc:title>
  <dc:creator/>
  <cp:keywords>FOR OFFICIAL USE ONLY</cp:keywords>
  <cp:lastModifiedBy/>
  <cp:revision>1</cp:revision>
  <dcterms:created xsi:type="dcterms:W3CDTF">2024-03-27T15:59:00Z</dcterms:created>
  <dcterms:modified xsi:type="dcterms:W3CDTF">2024-04-29T12:47:00Z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a1282503-065d-4005-b6fc-68b516fd337f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2024-03-27T15:59:35Z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8c6b5ae5-50e2-4541-bc67-271b375bbb40</vt:lpwstr>
  </property>
  <property fmtid="{D5CDD505-2E9C-101B-9397-08002B2CF9AE}" pid="14" name="MSIP_Label_20773ee6-353b-4fb9-a59d-0b94c8c67bea_ContentBits">
    <vt:lpwstr>0</vt:lpwstr>
  </property>
</Properties>
</file>