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C7C40" w:rsidP="00916EE2">
            <w:r>
              <w:rPr>
                <w:noProof/>
                <w:lang w:eastAsia="en-US"/>
              </w:rPr>
              <w:drawing>
                <wp:inline distT="0" distB="0" distL="0" distR="0" wp14:anchorId="1EB0FC90" wp14:editId="06D5E3D4">
                  <wp:extent cx="1855470" cy="1331595"/>
                  <wp:effectExtent l="0" t="0" r="0" b="190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8001A" w:rsidP="004373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15"/>
                <w:szCs w:val="15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5"/>
                <w:szCs w:val="15"/>
              </w:rPr>
              <w:t>6</w:t>
            </w:r>
            <w:r w:rsidR="00FA7FF4">
              <w:rPr>
                <w:rFonts w:ascii="Arial Black" w:eastAsia="Arial Black" w:hAnsi="Arial Black" w:cs="Arial Black"/>
                <w:b/>
                <w:bCs/>
                <w:spacing w:val="-2"/>
                <w:sz w:val="15"/>
                <w:szCs w:val="15"/>
              </w:rPr>
              <w:t>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B8001A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477A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B8001A">
              <w:rPr>
                <w:rFonts w:ascii="Arial Black" w:hAnsi="Arial Black"/>
                <w:caps/>
                <w:sz w:val="15"/>
              </w:rPr>
              <w:t xml:space="preserve">  </w:t>
            </w:r>
            <w:r w:rsidR="00437376">
              <w:rPr>
                <w:rFonts w:ascii="Arial Black" w:hAnsi="Arial Black"/>
                <w:caps/>
                <w:sz w:val="15"/>
              </w:rPr>
              <w:t>february</w:t>
            </w:r>
            <w:r w:rsidR="00C4419A">
              <w:rPr>
                <w:rFonts w:ascii="Arial Black" w:hAnsi="Arial Black"/>
                <w:caps/>
                <w:sz w:val="15"/>
              </w:rPr>
              <w:t xml:space="preserve"> </w:t>
            </w:r>
            <w:r w:rsidR="007477A2">
              <w:rPr>
                <w:rFonts w:ascii="Arial Black" w:hAnsi="Arial Black"/>
                <w:caps/>
                <w:sz w:val="15"/>
              </w:rPr>
              <w:t>10</w:t>
            </w:r>
            <w:r w:rsidR="00C4419A">
              <w:rPr>
                <w:rFonts w:ascii="Arial Black" w:hAnsi="Arial Black"/>
                <w:caps/>
                <w:sz w:val="15"/>
              </w:rPr>
              <w:t>, 2016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8001A" w:rsidRDefault="00B8001A" w:rsidP="003845C1">
      <w:pPr>
        <w:rPr>
          <w:b/>
          <w:sz w:val="28"/>
          <w:szCs w:val="28"/>
        </w:rPr>
      </w:pPr>
      <w:r w:rsidRPr="00B8001A">
        <w:rPr>
          <w:b/>
          <w:sz w:val="28"/>
          <w:szCs w:val="28"/>
        </w:rPr>
        <w:t xml:space="preserve">Internal Oversight Division (IOD) </w:t>
      </w:r>
    </w:p>
    <w:p w:rsidR="003845C1" w:rsidRDefault="00B8001A" w:rsidP="003845C1">
      <w:r w:rsidRPr="00B8001A">
        <w:rPr>
          <w:b/>
          <w:sz w:val="28"/>
          <w:szCs w:val="28"/>
        </w:rPr>
        <w:t>Evaluation Seminar</w:t>
      </w:r>
    </w:p>
    <w:p w:rsidR="003845C1" w:rsidRDefault="003845C1" w:rsidP="003845C1"/>
    <w:p w:rsidR="00B8001A" w:rsidRPr="00B8001A" w:rsidRDefault="00B8001A" w:rsidP="00B8001A">
      <w:pPr>
        <w:rPr>
          <w:b/>
          <w:sz w:val="24"/>
          <w:szCs w:val="24"/>
        </w:rPr>
      </w:pPr>
      <w:r w:rsidRPr="00B8001A">
        <w:rPr>
          <w:b/>
          <w:sz w:val="24"/>
          <w:szCs w:val="24"/>
        </w:rPr>
        <w:t>Evaluation Practice in WIPO:  Lessons and ways forward</w:t>
      </w:r>
    </w:p>
    <w:p w:rsidR="00B8001A" w:rsidRPr="00B8001A" w:rsidRDefault="00B8001A" w:rsidP="00B8001A">
      <w:pPr>
        <w:rPr>
          <w:b/>
          <w:sz w:val="24"/>
          <w:szCs w:val="24"/>
        </w:rPr>
      </w:pPr>
      <w:r w:rsidRPr="00B8001A">
        <w:rPr>
          <w:b/>
          <w:sz w:val="24"/>
          <w:szCs w:val="24"/>
        </w:rPr>
        <w:t xml:space="preserve">Geneva, </w:t>
      </w:r>
      <w:r w:rsidR="00C320CF">
        <w:rPr>
          <w:b/>
          <w:sz w:val="24"/>
          <w:szCs w:val="24"/>
        </w:rPr>
        <w:t>January 29, 2016</w:t>
      </w:r>
    </w:p>
    <w:p w:rsidR="008B2CC1" w:rsidRPr="008B2CC1" w:rsidRDefault="008B2CC1" w:rsidP="008B2CC1"/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B8001A" w:rsidRDefault="004234E9" w:rsidP="00FA7FF4">
      <w:pPr>
        <w:ind w:right="-20"/>
        <w:rPr>
          <w:rFonts w:eastAsia="Arial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R</w:t>
      </w:r>
      <w:r w:rsidR="00437376">
        <w:rPr>
          <w:rFonts w:eastAsia="Arial"/>
          <w:spacing w:val="1"/>
          <w:sz w:val="24"/>
          <w:szCs w:val="24"/>
        </w:rPr>
        <w:t>EPORT</w:t>
      </w:r>
    </w:p>
    <w:p w:rsidR="00B8001A" w:rsidRDefault="00B8001A" w:rsidP="00B8001A">
      <w:pPr>
        <w:spacing w:before="16" w:line="240" w:lineRule="exact"/>
        <w:rPr>
          <w:sz w:val="24"/>
          <w:szCs w:val="24"/>
        </w:rPr>
      </w:pPr>
    </w:p>
    <w:p w:rsidR="000B39B9" w:rsidRDefault="00FA7FF4" w:rsidP="00FA7FF4">
      <w:pPr>
        <w:ind w:right="-20"/>
        <w:rPr>
          <w:rFonts w:eastAsia="Arial"/>
          <w:i/>
          <w:szCs w:val="22"/>
        </w:rPr>
      </w:pPr>
      <w:r>
        <w:rPr>
          <w:rFonts w:eastAsia="Arial"/>
          <w:i/>
          <w:szCs w:val="22"/>
        </w:rPr>
        <w:t xml:space="preserve">Document </w:t>
      </w:r>
      <w:r w:rsidR="00B8001A">
        <w:rPr>
          <w:rFonts w:eastAsia="Arial"/>
          <w:i/>
          <w:szCs w:val="22"/>
        </w:rPr>
        <w:t>p</w:t>
      </w:r>
      <w:r w:rsidR="00B8001A">
        <w:rPr>
          <w:rFonts w:eastAsia="Arial"/>
          <w:i/>
          <w:spacing w:val="1"/>
          <w:szCs w:val="22"/>
        </w:rPr>
        <w:t>r</w:t>
      </w:r>
      <w:r w:rsidR="00B8001A">
        <w:rPr>
          <w:rFonts w:eastAsia="Arial"/>
          <w:i/>
          <w:szCs w:val="22"/>
        </w:rPr>
        <w:t>epa</w:t>
      </w:r>
      <w:r w:rsidR="00B8001A">
        <w:rPr>
          <w:rFonts w:eastAsia="Arial"/>
          <w:i/>
          <w:spacing w:val="1"/>
          <w:szCs w:val="22"/>
        </w:rPr>
        <w:t>r</w:t>
      </w:r>
      <w:r w:rsidR="00B8001A">
        <w:rPr>
          <w:rFonts w:eastAsia="Arial"/>
          <w:i/>
          <w:szCs w:val="22"/>
        </w:rPr>
        <w:t>ed</w:t>
      </w:r>
      <w:r w:rsidR="00B8001A">
        <w:rPr>
          <w:rFonts w:eastAsia="Arial"/>
          <w:i/>
          <w:spacing w:val="-2"/>
          <w:szCs w:val="22"/>
        </w:rPr>
        <w:t xml:space="preserve"> </w:t>
      </w:r>
      <w:r w:rsidR="00B8001A">
        <w:rPr>
          <w:rFonts w:eastAsia="Arial"/>
          <w:i/>
          <w:szCs w:val="22"/>
        </w:rPr>
        <w:t>by</w:t>
      </w:r>
      <w:r w:rsidR="00B8001A">
        <w:rPr>
          <w:rFonts w:eastAsia="Arial"/>
          <w:i/>
          <w:spacing w:val="-1"/>
          <w:szCs w:val="22"/>
        </w:rPr>
        <w:t xml:space="preserve"> </w:t>
      </w:r>
      <w:r w:rsidR="00B8001A">
        <w:rPr>
          <w:rFonts w:eastAsia="Arial"/>
          <w:i/>
          <w:spacing w:val="1"/>
          <w:szCs w:val="22"/>
        </w:rPr>
        <w:t>t</w:t>
      </w:r>
      <w:r w:rsidR="00B8001A">
        <w:rPr>
          <w:rFonts w:eastAsia="Arial"/>
          <w:i/>
          <w:szCs w:val="22"/>
        </w:rPr>
        <w:t>he</w:t>
      </w:r>
      <w:r w:rsidR="00B8001A">
        <w:rPr>
          <w:rFonts w:eastAsia="Arial"/>
          <w:i/>
          <w:spacing w:val="1"/>
          <w:szCs w:val="22"/>
        </w:rPr>
        <w:t xml:space="preserve"> </w:t>
      </w:r>
      <w:r w:rsidR="00B8001A">
        <w:rPr>
          <w:rFonts w:eastAsia="Arial"/>
          <w:i/>
          <w:spacing w:val="-1"/>
          <w:szCs w:val="22"/>
        </w:rPr>
        <w:t>S</w:t>
      </w:r>
      <w:r w:rsidR="00B8001A">
        <w:rPr>
          <w:rFonts w:eastAsia="Arial"/>
          <w:i/>
          <w:szCs w:val="22"/>
        </w:rPr>
        <w:t>e</w:t>
      </w:r>
      <w:r w:rsidR="00B8001A">
        <w:rPr>
          <w:rFonts w:eastAsia="Arial"/>
          <w:i/>
          <w:spacing w:val="-2"/>
          <w:szCs w:val="22"/>
        </w:rPr>
        <w:t>c</w:t>
      </w:r>
      <w:r w:rsidR="00B8001A">
        <w:rPr>
          <w:rFonts w:eastAsia="Arial"/>
          <w:i/>
          <w:spacing w:val="1"/>
          <w:szCs w:val="22"/>
        </w:rPr>
        <w:t>r</w:t>
      </w:r>
      <w:r w:rsidR="00B8001A">
        <w:rPr>
          <w:rFonts w:eastAsia="Arial"/>
          <w:i/>
          <w:szCs w:val="22"/>
        </w:rPr>
        <w:t>e</w:t>
      </w:r>
      <w:r w:rsidR="00B8001A">
        <w:rPr>
          <w:rFonts w:eastAsia="Arial"/>
          <w:i/>
          <w:spacing w:val="1"/>
          <w:szCs w:val="22"/>
        </w:rPr>
        <w:t>t</w:t>
      </w:r>
      <w:r w:rsidR="00B8001A">
        <w:rPr>
          <w:rFonts w:eastAsia="Arial"/>
          <w:i/>
          <w:spacing w:val="-3"/>
          <w:szCs w:val="22"/>
        </w:rPr>
        <w:t>a</w:t>
      </w:r>
      <w:r w:rsidR="00B8001A">
        <w:rPr>
          <w:rFonts w:eastAsia="Arial"/>
          <w:i/>
          <w:spacing w:val="-2"/>
          <w:szCs w:val="22"/>
        </w:rPr>
        <w:t>r</w:t>
      </w:r>
      <w:r w:rsidR="00B8001A">
        <w:rPr>
          <w:rFonts w:eastAsia="Arial"/>
          <w:i/>
          <w:spacing w:val="-1"/>
          <w:szCs w:val="22"/>
        </w:rPr>
        <w:t>i</w:t>
      </w:r>
      <w:r w:rsidR="00B8001A">
        <w:rPr>
          <w:rFonts w:eastAsia="Arial"/>
          <w:i/>
          <w:szCs w:val="22"/>
        </w:rPr>
        <w:t>at</w:t>
      </w:r>
    </w:p>
    <w:p w:rsidR="000B39B9" w:rsidRDefault="000B39B9">
      <w:pPr>
        <w:rPr>
          <w:rFonts w:eastAsia="Arial"/>
          <w:i/>
          <w:szCs w:val="22"/>
        </w:rPr>
      </w:pPr>
      <w:r>
        <w:rPr>
          <w:rFonts w:eastAsia="Arial"/>
          <w:i/>
          <w:szCs w:val="22"/>
        </w:rPr>
        <w:br w:type="page"/>
      </w:r>
    </w:p>
    <w:p w:rsidR="000B39B9" w:rsidRDefault="000B39B9" w:rsidP="00F20845">
      <w:pPr>
        <w:pStyle w:val="ONUME"/>
      </w:pPr>
      <w:r>
        <w:lastRenderedPageBreak/>
        <w:t>Convened by the Internal Oversight Division (IOD) of WIPO, the Evaluation section held its third seminar “</w:t>
      </w:r>
      <w:r w:rsidRPr="000B39B9">
        <w:t>Evaluation Practice in WIPO:  Lessons and ways forward</w:t>
      </w:r>
      <w:r>
        <w:t>” in Geneva on January 29, 2016.</w:t>
      </w:r>
    </w:p>
    <w:p w:rsidR="000B39B9" w:rsidRDefault="000B39B9" w:rsidP="00F20845">
      <w:pPr>
        <w:pStyle w:val="ONUME"/>
      </w:pPr>
      <w:r>
        <w:t>The agenda is annexed to this report as annex I.</w:t>
      </w:r>
    </w:p>
    <w:p w:rsidR="00A5638A" w:rsidRDefault="00585697" w:rsidP="00F20845">
      <w:pPr>
        <w:pStyle w:val="ONUME"/>
      </w:pPr>
      <w:r w:rsidRPr="000B39B9">
        <w:t>The Evaluation Seminar attracted about 70 participants including Member States, externals from other organizations and WIPO participants.</w:t>
      </w:r>
      <w:r w:rsidR="000B39B9">
        <w:t xml:space="preserve">  The list of participants is the second annex to this report.</w:t>
      </w:r>
      <w:r w:rsidR="00584A5A">
        <w:t xml:space="preserve"> </w:t>
      </w:r>
    </w:p>
    <w:p w:rsidR="0085355F" w:rsidRDefault="00584A5A" w:rsidP="00A5638A">
      <w:pPr>
        <w:pStyle w:val="ONUME"/>
      </w:pPr>
      <w:r>
        <w:t xml:space="preserve">The links to the </w:t>
      </w:r>
      <w:r w:rsidR="00102C9A">
        <w:t xml:space="preserve">presentations by </w:t>
      </w:r>
      <w:r w:rsidR="00A5638A">
        <w:t xml:space="preserve">all </w:t>
      </w:r>
      <w:r w:rsidR="00102C9A">
        <w:t xml:space="preserve">the speakers </w:t>
      </w:r>
      <w:r w:rsidR="00B547ED">
        <w:t xml:space="preserve">is </w:t>
      </w:r>
      <w:r w:rsidR="00FD4521">
        <w:t>located at:</w:t>
      </w:r>
      <w:r w:rsidR="00A5638A">
        <w:t xml:space="preserve"> </w:t>
      </w:r>
      <w:hyperlink r:id="rId10" w:history="1">
        <w:r w:rsidR="0085355F" w:rsidRPr="00122564">
          <w:rPr>
            <w:rStyle w:val="Hyperlink"/>
          </w:rPr>
          <w:t>http://www.wipo.int/meetings/en/details.jsp?meeting_id=37982</w:t>
        </w:r>
      </w:hyperlink>
    </w:p>
    <w:p w:rsidR="000B39B9" w:rsidRDefault="000B39B9" w:rsidP="00C65AAF">
      <w:pPr>
        <w:pStyle w:val="Heading1"/>
        <w:spacing w:after="0"/>
      </w:pPr>
      <w:r>
        <w:t>AGENDA item I</w:t>
      </w:r>
    </w:p>
    <w:p w:rsidR="000B39B9" w:rsidRPr="000B39B9" w:rsidRDefault="000B39B9" w:rsidP="00C65AAF">
      <w:pPr>
        <w:pStyle w:val="Heading1"/>
        <w:spacing w:before="0" w:after="240"/>
      </w:pPr>
      <w:r w:rsidRPr="000B39B9">
        <w:t>Practical experiences and lessons from past evaluations</w:t>
      </w:r>
    </w:p>
    <w:p w:rsidR="000B39B9" w:rsidRPr="000B39B9" w:rsidRDefault="00585697" w:rsidP="00F20845">
      <w:pPr>
        <w:pStyle w:val="ONUME"/>
        <w:rPr>
          <w:rStyle w:val="Hyperlink"/>
          <w:color w:val="auto"/>
          <w:u w:val="none"/>
        </w:rPr>
      </w:pPr>
      <w:r w:rsidRPr="000B39B9">
        <w:t xml:space="preserve">A detailed presentation was made on the results of </w:t>
      </w:r>
      <w:r w:rsidR="00B149D5" w:rsidRPr="000B39B9">
        <w:t xml:space="preserve">the </w:t>
      </w:r>
      <w:r w:rsidRPr="000B39B9">
        <w:t xml:space="preserve">system-wide review of the evaluation function in the UN. </w:t>
      </w:r>
      <w:r w:rsidR="000B39B9">
        <w:t xml:space="preserve"> </w:t>
      </w:r>
      <w:r w:rsidRPr="000B39B9">
        <w:t xml:space="preserve">Included in this presentation were general findings and challenges on WIPO’s </w:t>
      </w:r>
      <w:r w:rsidR="00D3340C" w:rsidRPr="000B39B9">
        <w:t>E</w:t>
      </w:r>
      <w:r w:rsidRPr="000B39B9">
        <w:t xml:space="preserve">valuation </w:t>
      </w:r>
      <w:r w:rsidR="00D3340C" w:rsidRPr="000B39B9">
        <w:t>F</w:t>
      </w:r>
      <w:r w:rsidR="00C65AAF">
        <w:t>unction.</w:t>
      </w:r>
    </w:p>
    <w:p w:rsidR="00C65AAF" w:rsidRDefault="00585697" w:rsidP="00C65AAF">
      <w:pPr>
        <w:pStyle w:val="ONUME"/>
      </w:pPr>
      <w:r w:rsidRPr="000B39B9">
        <w:t xml:space="preserve">Various WIPO programs gave their practical experiences of the evaluations conducted by IOD. </w:t>
      </w:r>
      <w:r w:rsidR="000B39B9">
        <w:t xml:space="preserve"> This included Program </w:t>
      </w:r>
      <w:r w:rsidRPr="000B39B9">
        <w:t xml:space="preserve">1, Strategic Goal VI as well as the </w:t>
      </w:r>
      <w:r w:rsidR="00BC5DB3" w:rsidRPr="000B39B9">
        <w:t xml:space="preserve">Rewards </w:t>
      </w:r>
      <w:r w:rsidRPr="000B39B9">
        <w:t xml:space="preserve">and </w:t>
      </w:r>
      <w:r w:rsidR="00BC5DB3" w:rsidRPr="000B39B9">
        <w:t xml:space="preserve">Recognition Pilot Program </w:t>
      </w:r>
      <w:r w:rsidRPr="000B39B9">
        <w:t>evaluation.</w:t>
      </w:r>
    </w:p>
    <w:p w:rsidR="000B39B9" w:rsidRPr="00C65AAF" w:rsidRDefault="00585697" w:rsidP="00C65AAF">
      <w:pPr>
        <w:pStyle w:val="ONUME"/>
        <w:rPr>
          <w:rStyle w:val="Hyperlink"/>
          <w:color w:val="auto"/>
          <w:u w:val="none"/>
        </w:rPr>
      </w:pPr>
      <w:r w:rsidRPr="00C65AAF">
        <w:rPr>
          <w:szCs w:val="22"/>
        </w:rPr>
        <w:t>The main lessons learnt from the evaluations conducted on the independent IOD and CDIP project were presented.</w:t>
      </w:r>
    </w:p>
    <w:p w:rsidR="0013205F" w:rsidRDefault="0013205F" w:rsidP="00C65AAF">
      <w:pPr>
        <w:pStyle w:val="Heading1"/>
        <w:spacing w:after="0"/>
      </w:pPr>
      <w:r>
        <w:t>AGENDA item Ii</w:t>
      </w:r>
    </w:p>
    <w:p w:rsidR="0013205F" w:rsidRPr="0013205F" w:rsidRDefault="0013205F" w:rsidP="00C65AAF">
      <w:pPr>
        <w:pStyle w:val="Heading1"/>
        <w:spacing w:before="0" w:after="240"/>
      </w:pPr>
      <w:r>
        <w:t>Improving the usefulness and relevance of Evaluations</w:t>
      </w:r>
    </w:p>
    <w:p w:rsidR="000B39B9" w:rsidRPr="000B39B9" w:rsidRDefault="00BC5DB3" w:rsidP="00F20845">
      <w:pPr>
        <w:pStyle w:val="ONUME"/>
      </w:pPr>
      <w:r w:rsidRPr="000B39B9">
        <w:t>The Chair of the</w:t>
      </w:r>
      <w:r w:rsidR="006B53CC">
        <w:t xml:space="preserve"> WIPO</w:t>
      </w:r>
      <w:r w:rsidRPr="000B39B9">
        <w:t xml:space="preserve"> Independent Advisory Oversight Committee (IAOC) gave a presentation of past and current challenges of the </w:t>
      </w:r>
      <w:r w:rsidR="007A77B6" w:rsidRPr="000B39B9">
        <w:t xml:space="preserve">Evaluation Function </w:t>
      </w:r>
      <w:r w:rsidRPr="000B39B9">
        <w:t>at WIPO.</w:t>
      </w:r>
      <w:r w:rsidR="00FA495E" w:rsidRPr="000B39B9">
        <w:t xml:space="preserve"> </w:t>
      </w:r>
      <w:r w:rsidR="0013205F">
        <w:t xml:space="preserve"> </w:t>
      </w:r>
      <w:r w:rsidR="00FA495E" w:rsidRPr="000B39B9">
        <w:t xml:space="preserve">No </w:t>
      </w:r>
      <w:r w:rsidR="0013205F" w:rsidRPr="000B39B9">
        <w:t>PowerPoint</w:t>
      </w:r>
      <w:r w:rsidR="00BA7798" w:rsidRPr="000B39B9">
        <w:t xml:space="preserve"> </w:t>
      </w:r>
      <w:r w:rsidR="00FA495E" w:rsidRPr="000B39B9">
        <w:t>presentation was available.</w:t>
      </w:r>
    </w:p>
    <w:p w:rsidR="000B39B9" w:rsidRPr="000B39B9" w:rsidRDefault="00BC5DB3" w:rsidP="00F20845">
      <w:pPr>
        <w:pStyle w:val="ONUME"/>
        <w:rPr>
          <w:rStyle w:val="Hyperlink"/>
          <w:color w:val="auto"/>
          <w:u w:val="none"/>
        </w:rPr>
      </w:pPr>
      <w:r w:rsidRPr="000B39B9">
        <w:t>The Country Portfolio Evaluation of Chile was presented under the perspective of the Chilean Department of Intellectual Property (DIRECON) and of the Development Sectors GRULA</w:t>
      </w:r>
      <w:r w:rsidR="00D3340C" w:rsidRPr="000B39B9">
        <w:t>C</w:t>
      </w:r>
      <w:r w:rsidRPr="000B39B9">
        <w:t xml:space="preserve"> bureau.</w:t>
      </w:r>
      <w:r w:rsidR="00C65AAF" w:rsidRPr="000B39B9">
        <w:rPr>
          <w:rStyle w:val="Hyperlink"/>
          <w:color w:val="auto"/>
          <w:u w:val="none"/>
        </w:rPr>
        <w:t xml:space="preserve"> </w:t>
      </w:r>
    </w:p>
    <w:p w:rsidR="00153895" w:rsidRPr="00153895" w:rsidRDefault="00BA7798" w:rsidP="00F20845">
      <w:pPr>
        <w:pStyle w:val="ONUME"/>
      </w:pPr>
      <w:r w:rsidRPr="000B39B9">
        <w:t>With regards to the Evaluation Function, m</w:t>
      </w:r>
      <w:r w:rsidR="00585697" w:rsidRPr="000B39B9">
        <w:t>ention was made of the roles, responsibilities, systems and procedures in place, additionally, the current status of recommendations done so far w</w:t>
      </w:r>
      <w:r w:rsidR="00153895">
        <w:t>as</w:t>
      </w:r>
      <w:r w:rsidR="00585697" w:rsidRPr="000B39B9">
        <w:t xml:space="preserve"> provided.</w:t>
      </w:r>
      <w:r w:rsidR="0013205F">
        <w:t xml:space="preserve"> </w:t>
      </w:r>
      <w:r w:rsidR="00585697" w:rsidRPr="000B39B9">
        <w:t xml:space="preserve"> </w:t>
      </w:r>
    </w:p>
    <w:p w:rsidR="00C65AAF" w:rsidRDefault="00585697" w:rsidP="00F20845">
      <w:pPr>
        <w:pStyle w:val="ONUME"/>
      </w:pPr>
      <w:r w:rsidRPr="000B39B9">
        <w:t xml:space="preserve">The </w:t>
      </w:r>
      <w:r w:rsidR="00BC5DB3" w:rsidRPr="000B39B9">
        <w:t>E</w:t>
      </w:r>
      <w:r w:rsidRPr="000B39B9">
        <w:t xml:space="preserve">valuation </w:t>
      </w:r>
      <w:r w:rsidR="00BC5DB3" w:rsidRPr="000B39B9">
        <w:t>P</w:t>
      </w:r>
      <w:r w:rsidRPr="000B39B9">
        <w:t xml:space="preserve">olicy </w:t>
      </w:r>
      <w:r w:rsidR="00BC5DB3" w:rsidRPr="000B39B9">
        <w:t xml:space="preserve">and a Manual are </w:t>
      </w:r>
      <w:r w:rsidRPr="000B39B9">
        <w:t>being finalized</w:t>
      </w:r>
      <w:r w:rsidR="00D3340C" w:rsidRPr="000B39B9">
        <w:t xml:space="preserve"> </w:t>
      </w:r>
      <w:r w:rsidR="00BC5DB3" w:rsidRPr="000B39B9">
        <w:t>and</w:t>
      </w:r>
      <w:r w:rsidRPr="000B39B9">
        <w:t xml:space="preserve"> will be shared in the near future.</w:t>
      </w:r>
      <w:r w:rsidR="00BC5DB3" w:rsidRPr="000B39B9">
        <w:t xml:space="preserve"> </w:t>
      </w:r>
      <w:r w:rsidR="00153895">
        <w:t xml:space="preserve"> </w:t>
      </w:r>
      <w:r w:rsidR="00BC5DB3" w:rsidRPr="000B39B9">
        <w:t>A presentation was given on how the evaluation function will be organized in the future for both centralized and decentralized evaluations by the Programs with support from IOD.</w:t>
      </w:r>
    </w:p>
    <w:p w:rsidR="00C65AAF" w:rsidRDefault="00C65AAF">
      <w:pPr>
        <w:rPr>
          <w:b/>
          <w:bCs/>
          <w:caps/>
          <w:kern w:val="32"/>
          <w:szCs w:val="32"/>
        </w:rPr>
      </w:pPr>
      <w:r>
        <w:br w:type="page"/>
      </w:r>
    </w:p>
    <w:p w:rsidR="00585697" w:rsidRPr="007A0D11" w:rsidRDefault="00D3340C" w:rsidP="00F20845">
      <w:pPr>
        <w:pStyle w:val="Heading1"/>
        <w:spacing w:after="240"/>
      </w:pPr>
      <w:r w:rsidRPr="007A0D11">
        <w:lastRenderedPageBreak/>
        <w:t xml:space="preserve">Main topics discussed at the </w:t>
      </w:r>
      <w:r w:rsidR="00585697" w:rsidRPr="007A0D11">
        <w:t xml:space="preserve">Questions </w:t>
      </w:r>
      <w:r w:rsidRPr="007A0D11">
        <w:t xml:space="preserve">and Answers sessions are summarized as below </w:t>
      </w:r>
    </w:p>
    <w:p w:rsidR="00F20845" w:rsidRDefault="00585697" w:rsidP="00F20845">
      <w:pPr>
        <w:pStyle w:val="ONUME"/>
      </w:pPr>
      <w:r>
        <w:t>The participatory method adopted by the Evaluati</w:t>
      </w:r>
      <w:r w:rsidR="00F20845">
        <w:t>on function was appreciated by P</w:t>
      </w:r>
      <w:r>
        <w:t>rograms and positive feedback was received on</w:t>
      </w:r>
      <w:r w:rsidR="00804430">
        <w:t xml:space="preserve"> constant dialogue and</w:t>
      </w:r>
      <w:r>
        <w:t xml:space="preserve"> communication </w:t>
      </w:r>
      <w:r w:rsidR="00804430">
        <w:t xml:space="preserve">of </w:t>
      </w:r>
      <w:r w:rsidR="00D85283">
        <w:t>evaluation teams</w:t>
      </w:r>
      <w:r w:rsidR="00804430" w:rsidRPr="00804430">
        <w:t xml:space="preserve"> </w:t>
      </w:r>
      <w:r w:rsidR="00F20845">
        <w:t>with the P</w:t>
      </w:r>
      <w:r w:rsidR="00804430">
        <w:t>rograms.</w:t>
      </w:r>
    </w:p>
    <w:p w:rsidR="00F20845" w:rsidRDefault="00D85283" w:rsidP="0069658B">
      <w:pPr>
        <w:pStyle w:val="ONUME"/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>T</w:t>
      </w:r>
      <w:r w:rsidR="00585697" w:rsidRPr="00F20845">
        <w:rPr>
          <w:rFonts w:eastAsia="Arial"/>
          <w:szCs w:val="22"/>
        </w:rPr>
        <w:t>he subject of suggestions</w:t>
      </w:r>
      <w:r w:rsidRPr="00F20845">
        <w:rPr>
          <w:rFonts w:eastAsia="Arial"/>
          <w:szCs w:val="22"/>
        </w:rPr>
        <w:t xml:space="preserve"> or “</w:t>
      </w:r>
      <w:r w:rsidR="00585697" w:rsidRPr="00F20845">
        <w:rPr>
          <w:rFonts w:eastAsia="Arial"/>
          <w:szCs w:val="22"/>
        </w:rPr>
        <w:t>soft</w:t>
      </w:r>
      <w:r w:rsidRPr="00F20845">
        <w:rPr>
          <w:rFonts w:eastAsia="Arial"/>
          <w:szCs w:val="22"/>
        </w:rPr>
        <w:t>”</w:t>
      </w:r>
      <w:r w:rsidR="00585697" w:rsidRPr="00F20845">
        <w:rPr>
          <w:rFonts w:eastAsia="Arial"/>
          <w:szCs w:val="22"/>
        </w:rPr>
        <w:t xml:space="preserve"> recommendations</w:t>
      </w:r>
      <w:r w:rsidRPr="00F20845">
        <w:rPr>
          <w:rFonts w:eastAsia="Arial"/>
          <w:szCs w:val="22"/>
        </w:rPr>
        <w:t xml:space="preserve"> gave rise to</w:t>
      </w:r>
      <w:r w:rsidR="00585697" w:rsidRPr="00F20845">
        <w:rPr>
          <w:rFonts w:eastAsia="Arial"/>
          <w:szCs w:val="22"/>
        </w:rPr>
        <w:t xml:space="preserve"> a </w:t>
      </w:r>
      <w:r w:rsidRPr="00F20845">
        <w:rPr>
          <w:rFonts w:eastAsia="Arial"/>
          <w:szCs w:val="22"/>
        </w:rPr>
        <w:t xml:space="preserve">lively </w:t>
      </w:r>
      <w:r w:rsidR="00585697" w:rsidRPr="00F20845">
        <w:rPr>
          <w:rFonts w:eastAsia="Arial"/>
          <w:szCs w:val="22"/>
        </w:rPr>
        <w:t xml:space="preserve">discussion on how one would assess the </w:t>
      </w:r>
      <w:r w:rsidRPr="00F20845">
        <w:rPr>
          <w:rFonts w:eastAsia="Arial"/>
          <w:szCs w:val="22"/>
        </w:rPr>
        <w:t>progress made</w:t>
      </w:r>
      <w:r w:rsidR="00585697" w:rsidRPr="00F20845">
        <w:rPr>
          <w:rFonts w:eastAsia="Arial"/>
          <w:szCs w:val="22"/>
        </w:rPr>
        <w:t xml:space="preserve"> </w:t>
      </w:r>
      <w:r w:rsidR="00C851E9" w:rsidRPr="00F20845">
        <w:rPr>
          <w:rFonts w:eastAsia="Arial"/>
          <w:szCs w:val="22"/>
        </w:rPr>
        <w:t xml:space="preserve">in learning and accountability in </w:t>
      </w:r>
      <w:r w:rsidR="00585697" w:rsidRPr="00F20845">
        <w:rPr>
          <w:rFonts w:eastAsia="Arial"/>
          <w:szCs w:val="22"/>
        </w:rPr>
        <w:t xml:space="preserve">the absence of recommendations. </w:t>
      </w:r>
    </w:p>
    <w:p w:rsidR="00F20845" w:rsidRDefault="00585697" w:rsidP="0069658B">
      <w:pPr>
        <w:pStyle w:val="ONUME"/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 xml:space="preserve">In relation to the evaluation done on Building Respect for IP, the participants sought to get clarification on the difference between recommendations and suggestions given that this evaluation had resulted </w:t>
      </w:r>
      <w:r w:rsidR="006579FA" w:rsidRPr="00F20845">
        <w:rPr>
          <w:rFonts w:eastAsia="Arial"/>
          <w:szCs w:val="22"/>
        </w:rPr>
        <w:t xml:space="preserve">in </w:t>
      </w:r>
      <w:r w:rsidRPr="00F20845">
        <w:rPr>
          <w:rFonts w:eastAsia="Arial"/>
          <w:szCs w:val="22"/>
        </w:rPr>
        <w:t>no recommendations.</w:t>
      </w:r>
      <w:r w:rsidR="00F20845">
        <w:rPr>
          <w:rFonts w:eastAsia="Arial"/>
          <w:szCs w:val="22"/>
        </w:rPr>
        <w:t xml:space="preserve"> </w:t>
      </w:r>
      <w:r w:rsidRPr="00F20845">
        <w:rPr>
          <w:rFonts w:eastAsia="Arial"/>
          <w:szCs w:val="22"/>
        </w:rPr>
        <w:t xml:space="preserve"> </w:t>
      </w:r>
      <w:r w:rsidR="00D85283" w:rsidRPr="00F20845">
        <w:rPr>
          <w:rFonts w:eastAsia="Arial"/>
          <w:szCs w:val="22"/>
        </w:rPr>
        <w:t xml:space="preserve">In </w:t>
      </w:r>
      <w:r w:rsidR="006579FA" w:rsidRPr="00F20845">
        <w:rPr>
          <w:rFonts w:eastAsia="Arial"/>
          <w:szCs w:val="22"/>
        </w:rPr>
        <w:t>this evaluation,</w:t>
      </w:r>
      <w:r w:rsidR="00D85283" w:rsidRPr="00F20845">
        <w:rPr>
          <w:rFonts w:eastAsia="Arial"/>
          <w:szCs w:val="22"/>
        </w:rPr>
        <w:t xml:space="preserve"> as in other previous evaluations,</w:t>
      </w:r>
      <w:r w:rsidRPr="00F20845">
        <w:rPr>
          <w:rFonts w:eastAsia="Arial"/>
          <w:szCs w:val="22"/>
        </w:rPr>
        <w:t xml:space="preserve"> suggestions </w:t>
      </w:r>
      <w:r w:rsidR="00D85283" w:rsidRPr="00F20845">
        <w:rPr>
          <w:rFonts w:eastAsia="Arial"/>
          <w:szCs w:val="22"/>
        </w:rPr>
        <w:t>were made</w:t>
      </w:r>
      <w:r w:rsidRPr="00F20845">
        <w:rPr>
          <w:rFonts w:eastAsia="Arial"/>
          <w:szCs w:val="22"/>
        </w:rPr>
        <w:t xml:space="preserve"> in order </w:t>
      </w:r>
      <w:r w:rsidR="00D85283" w:rsidRPr="00F20845">
        <w:rPr>
          <w:rFonts w:eastAsia="Arial"/>
          <w:szCs w:val="22"/>
        </w:rPr>
        <w:t>not to</w:t>
      </w:r>
      <w:r w:rsidR="00BC5DB3" w:rsidRPr="00F20845">
        <w:rPr>
          <w:rFonts w:eastAsia="Arial"/>
          <w:szCs w:val="22"/>
        </w:rPr>
        <w:t xml:space="preserve"> repeat recommendations from previous evaluations that were addressed to other sectors</w:t>
      </w:r>
      <w:r w:rsidR="00336042" w:rsidRPr="00F20845">
        <w:rPr>
          <w:rFonts w:eastAsia="Arial"/>
          <w:szCs w:val="22"/>
        </w:rPr>
        <w:t xml:space="preserve"> or to Senior Management</w:t>
      </w:r>
      <w:r w:rsidR="00BC5DB3" w:rsidRPr="00F20845">
        <w:rPr>
          <w:rFonts w:eastAsia="Arial"/>
          <w:szCs w:val="22"/>
        </w:rPr>
        <w:t xml:space="preserve"> </w:t>
      </w:r>
      <w:r w:rsidR="00336042" w:rsidRPr="00F20845">
        <w:rPr>
          <w:rFonts w:eastAsia="Arial"/>
          <w:szCs w:val="22"/>
        </w:rPr>
        <w:t>in order to</w:t>
      </w:r>
      <w:r w:rsidR="00BC5DB3" w:rsidRPr="00F20845">
        <w:rPr>
          <w:rFonts w:eastAsia="Arial"/>
          <w:szCs w:val="22"/>
        </w:rPr>
        <w:t xml:space="preserve"> </w:t>
      </w:r>
      <w:r w:rsidRPr="00F20845">
        <w:rPr>
          <w:rFonts w:eastAsia="Arial"/>
          <w:szCs w:val="22"/>
        </w:rPr>
        <w:t xml:space="preserve">avoid the burden of systematically tracking </w:t>
      </w:r>
      <w:r w:rsidR="00AE47D6" w:rsidRPr="00F20845">
        <w:rPr>
          <w:rFonts w:eastAsia="Arial"/>
          <w:szCs w:val="22"/>
        </w:rPr>
        <w:t xml:space="preserve">system-wide </w:t>
      </w:r>
      <w:r w:rsidRPr="00F20845">
        <w:rPr>
          <w:rFonts w:eastAsia="Arial"/>
          <w:szCs w:val="22"/>
        </w:rPr>
        <w:t>recommendations</w:t>
      </w:r>
      <w:r w:rsidR="00AE47D6" w:rsidRPr="00F20845">
        <w:rPr>
          <w:rFonts w:eastAsia="Arial"/>
          <w:szCs w:val="22"/>
        </w:rPr>
        <w:t xml:space="preserve"> by just one sector</w:t>
      </w:r>
      <w:r w:rsidRPr="00F20845">
        <w:rPr>
          <w:rFonts w:eastAsia="Arial"/>
          <w:szCs w:val="22"/>
        </w:rPr>
        <w:t>.</w:t>
      </w:r>
    </w:p>
    <w:p w:rsidR="00585697" w:rsidRPr="00F20845" w:rsidRDefault="00585697" w:rsidP="0069658B">
      <w:pPr>
        <w:pStyle w:val="ONUME"/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 xml:space="preserve">Views were </w:t>
      </w:r>
      <w:r w:rsidR="00AE47D6" w:rsidRPr="00F20845">
        <w:rPr>
          <w:rFonts w:eastAsia="Arial"/>
          <w:szCs w:val="22"/>
        </w:rPr>
        <w:t xml:space="preserve">also </w:t>
      </w:r>
      <w:r w:rsidRPr="00F20845">
        <w:rPr>
          <w:rFonts w:eastAsia="Arial"/>
          <w:szCs w:val="22"/>
        </w:rPr>
        <w:t xml:space="preserve">expressed on the need for </w:t>
      </w:r>
      <w:r w:rsidR="00AE47D6" w:rsidRPr="00F20845">
        <w:rPr>
          <w:rFonts w:eastAsia="Arial"/>
          <w:szCs w:val="22"/>
        </w:rPr>
        <w:t xml:space="preserve">the evaluation function </w:t>
      </w:r>
      <w:r w:rsidR="00336042" w:rsidRPr="00F20845">
        <w:rPr>
          <w:rFonts w:eastAsia="Arial"/>
          <w:szCs w:val="22"/>
        </w:rPr>
        <w:t>to address the post-2015 agenda</w:t>
      </w:r>
      <w:r w:rsidR="00AE47D6" w:rsidRPr="00F20845">
        <w:rPr>
          <w:rFonts w:eastAsia="Arial"/>
          <w:szCs w:val="22"/>
        </w:rPr>
        <w:t xml:space="preserve"> and to be </w:t>
      </w:r>
      <w:r w:rsidRPr="00F20845">
        <w:rPr>
          <w:rFonts w:eastAsia="Arial"/>
          <w:szCs w:val="22"/>
        </w:rPr>
        <w:t>adequately staff</w:t>
      </w:r>
      <w:r w:rsidR="00AE47D6" w:rsidRPr="00F20845">
        <w:rPr>
          <w:rFonts w:eastAsia="Arial"/>
          <w:szCs w:val="22"/>
        </w:rPr>
        <w:t>ed</w:t>
      </w:r>
      <w:r w:rsidRPr="00F20845">
        <w:rPr>
          <w:rFonts w:eastAsia="Arial"/>
          <w:szCs w:val="22"/>
        </w:rPr>
        <w:t xml:space="preserve"> </w:t>
      </w:r>
      <w:r w:rsidR="00AE47D6" w:rsidRPr="00F20845">
        <w:rPr>
          <w:rFonts w:eastAsia="Arial"/>
          <w:szCs w:val="22"/>
        </w:rPr>
        <w:t>and equipped</w:t>
      </w:r>
      <w:r w:rsidRPr="00F20845">
        <w:rPr>
          <w:rFonts w:eastAsia="Arial"/>
          <w:szCs w:val="22"/>
        </w:rPr>
        <w:t xml:space="preserve">. </w:t>
      </w:r>
    </w:p>
    <w:p w:rsidR="00585697" w:rsidRPr="007A0D11" w:rsidRDefault="00585697" w:rsidP="00F20845">
      <w:pPr>
        <w:pStyle w:val="Heading1"/>
        <w:spacing w:after="240"/>
      </w:pPr>
      <w:r w:rsidRPr="007A0D11">
        <w:t>O</w:t>
      </w:r>
      <w:r w:rsidR="00F20845">
        <w:t>utcomes of the Seminar</w:t>
      </w:r>
    </w:p>
    <w:p w:rsidR="00F20845" w:rsidRPr="00F20845" w:rsidRDefault="00585697" w:rsidP="00F20845">
      <w:pPr>
        <w:pStyle w:val="ONUME"/>
        <w:ind w:right="-23"/>
        <w:rPr>
          <w:rFonts w:eastAsia="Arial"/>
          <w:szCs w:val="22"/>
        </w:rPr>
      </w:pPr>
      <w:r>
        <w:t xml:space="preserve">Some weaknesses </w:t>
      </w:r>
      <w:r w:rsidR="00336042">
        <w:t xml:space="preserve">identified </w:t>
      </w:r>
      <w:r>
        <w:t>in the system-wide review by JIU and the E</w:t>
      </w:r>
      <w:r w:rsidR="00101B40">
        <w:t xml:space="preserve">xternal </w:t>
      </w:r>
      <w:r>
        <w:t>Q</w:t>
      </w:r>
      <w:r w:rsidR="00101B40">
        <w:t xml:space="preserve">uality </w:t>
      </w:r>
      <w:r>
        <w:t>A</w:t>
      </w:r>
      <w:r w:rsidR="00101B40">
        <w:t>ssessment</w:t>
      </w:r>
      <w:r w:rsidR="00EB1BFE">
        <w:t xml:space="preserve"> (EQA</w:t>
      </w:r>
      <w:r>
        <w:t>) have been addressed since these took place:</w:t>
      </w:r>
    </w:p>
    <w:p w:rsidR="00F20845" w:rsidRDefault="00585697" w:rsidP="00F20845">
      <w:pPr>
        <w:pStyle w:val="ONUME"/>
        <w:numPr>
          <w:ilvl w:val="1"/>
          <w:numId w:val="5"/>
        </w:numPr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 xml:space="preserve">WIPO was lagging behind in the evaluation architecture but now the evaluation policy that is being finalized is rectifying this. </w:t>
      </w:r>
    </w:p>
    <w:p w:rsidR="00F20845" w:rsidRPr="00030DA3" w:rsidRDefault="00101B40" w:rsidP="00F20845">
      <w:pPr>
        <w:pStyle w:val="ONUME"/>
        <w:numPr>
          <w:ilvl w:val="1"/>
          <w:numId w:val="5"/>
        </w:numPr>
        <w:ind w:right="-23"/>
        <w:rPr>
          <w:rFonts w:eastAsia="Arial"/>
          <w:szCs w:val="22"/>
        </w:rPr>
      </w:pPr>
      <w:r w:rsidRPr="00030DA3">
        <w:rPr>
          <w:rFonts w:eastAsia="Arial"/>
          <w:szCs w:val="22"/>
        </w:rPr>
        <w:t xml:space="preserve">WIPO has addressed </w:t>
      </w:r>
      <w:r w:rsidR="00336042" w:rsidRPr="00030DA3">
        <w:rPr>
          <w:rFonts w:eastAsia="Arial"/>
          <w:szCs w:val="22"/>
        </w:rPr>
        <w:t>most</w:t>
      </w:r>
      <w:r w:rsidRPr="00030DA3">
        <w:rPr>
          <w:rFonts w:eastAsia="Arial"/>
          <w:szCs w:val="22"/>
        </w:rPr>
        <w:t xml:space="preserve"> </w:t>
      </w:r>
      <w:r w:rsidR="00030DA3" w:rsidRPr="00030DA3">
        <w:rPr>
          <w:rFonts w:eastAsia="Arial"/>
          <w:szCs w:val="22"/>
        </w:rPr>
        <w:t xml:space="preserve">EQA </w:t>
      </w:r>
      <w:r w:rsidRPr="00030DA3">
        <w:rPr>
          <w:rFonts w:eastAsia="Arial"/>
          <w:szCs w:val="22"/>
        </w:rPr>
        <w:t xml:space="preserve">recommendations made by including </w:t>
      </w:r>
      <w:r w:rsidR="00336042" w:rsidRPr="00030DA3">
        <w:rPr>
          <w:rFonts w:eastAsia="Arial"/>
          <w:szCs w:val="22"/>
        </w:rPr>
        <w:t>new features</w:t>
      </w:r>
      <w:r w:rsidRPr="00030DA3">
        <w:rPr>
          <w:rFonts w:eastAsia="Arial"/>
          <w:szCs w:val="22"/>
        </w:rPr>
        <w:t xml:space="preserve"> in its </w:t>
      </w:r>
      <w:r w:rsidR="00336042" w:rsidRPr="00030DA3">
        <w:rPr>
          <w:rFonts w:eastAsia="Arial"/>
          <w:szCs w:val="22"/>
        </w:rPr>
        <w:t>revised</w:t>
      </w:r>
      <w:r w:rsidRPr="00030DA3">
        <w:rPr>
          <w:rFonts w:eastAsia="Arial"/>
          <w:szCs w:val="22"/>
        </w:rPr>
        <w:t xml:space="preserve"> evaluation policy and manual.</w:t>
      </w:r>
    </w:p>
    <w:p w:rsidR="00F20845" w:rsidRDefault="00101B40" w:rsidP="00F20845">
      <w:pPr>
        <w:pStyle w:val="ONUME"/>
        <w:numPr>
          <w:ilvl w:val="1"/>
          <w:numId w:val="5"/>
        </w:numPr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 xml:space="preserve">Challenges remain in getting the right tools and methods </w:t>
      </w:r>
      <w:r w:rsidR="00EB1BFE" w:rsidRPr="00F20845">
        <w:rPr>
          <w:rFonts w:eastAsia="Arial"/>
          <w:szCs w:val="22"/>
        </w:rPr>
        <w:t>as well as</w:t>
      </w:r>
      <w:r w:rsidRPr="00F20845">
        <w:rPr>
          <w:rFonts w:eastAsia="Arial"/>
          <w:szCs w:val="22"/>
        </w:rPr>
        <w:t xml:space="preserve"> experts to address impacts of WIPO’s work and to improve the use of evaluation results</w:t>
      </w:r>
      <w:r w:rsidR="00EB1BFE" w:rsidRPr="00F20845">
        <w:rPr>
          <w:rFonts w:eastAsia="Arial"/>
          <w:szCs w:val="22"/>
        </w:rPr>
        <w:t>.</w:t>
      </w:r>
    </w:p>
    <w:p w:rsidR="00F20845" w:rsidRDefault="00EB1BFE" w:rsidP="00F20845">
      <w:pPr>
        <w:pStyle w:val="ONUME"/>
        <w:numPr>
          <w:ilvl w:val="1"/>
          <w:numId w:val="5"/>
        </w:numPr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>The new policy also allows for better balancing between accountability and learning from centralized and de-centralized evaluation</w:t>
      </w:r>
      <w:r w:rsidR="00336042" w:rsidRPr="00F20845">
        <w:rPr>
          <w:rFonts w:eastAsia="Arial"/>
          <w:szCs w:val="22"/>
        </w:rPr>
        <w:t>s</w:t>
      </w:r>
      <w:r w:rsidRPr="00F20845">
        <w:rPr>
          <w:rFonts w:eastAsia="Arial"/>
          <w:szCs w:val="22"/>
        </w:rPr>
        <w:t>.</w:t>
      </w:r>
    </w:p>
    <w:p w:rsidR="00F20845" w:rsidRDefault="00EB1BFE" w:rsidP="00F20845">
      <w:pPr>
        <w:pStyle w:val="ONUME"/>
        <w:numPr>
          <w:ilvl w:val="1"/>
          <w:numId w:val="5"/>
        </w:numPr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>The new policy and its promotion will also contribute to better explain the specificities of evaluation and in how far it is different from audit.</w:t>
      </w:r>
    </w:p>
    <w:p w:rsidR="00585697" w:rsidRPr="00F20845" w:rsidRDefault="00EB1BFE" w:rsidP="00F20845">
      <w:pPr>
        <w:pStyle w:val="ONUME"/>
        <w:numPr>
          <w:ilvl w:val="1"/>
          <w:numId w:val="5"/>
        </w:numPr>
        <w:ind w:right="-23"/>
        <w:rPr>
          <w:rFonts w:eastAsia="Arial"/>
          <w:szCs w:val="22"/>
        </w:rPr>
      </w:pPr>
      <w:r w:rsidRPr="00F20845">
        <w:rPr>
          <w:rFonts w:eastAsia="Arial"/>
          <w:szCs w:val="22"/>
        </w:rPr>
        <w:t>The usefulness of the evaluation as a tool for program management, supported by improved monitoring</w:t>
      </w:r>
      <w:r w:rsidR="00164F54" w:rsidRPr="00F20845">
        <w:rPr>
          <w:rFonts w:eastAsia="Arial"/>
          <w:szCs w:val="22"/>
        </w:rPr>
        <w:t xml:space="preserve"> will also be promoted.</w:t>
      </w:r>
    </w:p>
    <w:p w:rsidR="00F20845" w:rsidRDefault="00585697" w:rsidP="00F20845">
      <w:pPr>
        <w:pStyle w:val="ONUME"/>
      </w:pPr>
      <w:r>
        <w:t xml:space="preserve">The scope of evaluations needs to go beyond the program viewpoint: </w:t>
      </w:r>
      <w:r w:rsidR="00940562">
        <w:t xml:space="preserve"> </w:t>
      </w:r>
      <w:r w:rsidR="00EB1BFE">
        <w:t xml:space="preserve">there is a </w:t>
      </w:r>
      <w:r>
        <w:t>call for strategic, systemic and system-wide evaluations</w:t>
      </w:r>
    </w:p>
    <w:p w:rsidR="00F20845" w:rsidRPr="00F20845" w:rsidRDefault="00585697" w:rsidP="00F20845">
      <w:pPr>
        <w:pStyle w:val="ONUME"/>
      </w:pPr>
      <w:r w:rsidRPr="00F20845">
        <w:rPr>
          <w:rFonts w:eastAsia="Arial"/>
          <w:szCs w:val="22"/>
        </w:rPr>
        <w:t xml:space="preserve">There exists a need </w:t>
      </w:r>
      <w:r w:rsidR="00EB1BFE" w:rsidRPr="00F20845">
        <w:rPr>
          <w:rFonts w:eastAsia="Arial"/>
          <w:szCs w:val="22"/>
        </w:rPr>
        <w:t xml:space="preserve">not only </w:t>
      </w:r>
      <w:r w:rsidRPr="00F20845">
        <w:rPr>
          <w:rFonts w:eastAsia="Arial"/>
          <w:szCs w:val="22"/>
        </w:rPr>
        <w:t xml:space="preserve">for increasing the use of evaluations </w:t>
      </w:r>
      <w:r w:rsidR="00EB1BFE" w:rsidRPr="00F20845">
        <w:rPr>
          <w:rFonts w:eastAsia="Arial"/>
          <w:szCs w:val="22"/>
        </w:rPr>
        <w:t xml:space="preserve">but also for specifying </w:t>
      </w:r>
      <w:r w:rsidRPr="00F20845">
        <w:rPr>
          <w:rFonts w:eastAsia="Arial"/>
          <w:szCs w:val="22"/>
        </w:rPr>
        <w:t xml:space="preserve">its scientific </w:t>
      </w:r>
      <w:r w:rsidR="00EB1BFE" w:rsidRPr="00F20845">
        <w:rPr>
          <w:rFonts w:eastAsia="Arial"/>
          <w:szCs w:val="22"/>
        </w:rPr>
        <w:t>approach</w:t>
      </w:r>
      <w:r w:rsidR="00336042" w:rsidRPr="00F20845">
        <w:rPr>
          <w:rFonts w:eastAsia="Arial"/>
          <w:szCs w:val="22"/>
        </w:rPr>
        <w:t>es</w:t>
      </w:r>
      <w:r w:rsidRPr="00F20845">
        <w:rPr>
          <w:rFonts w:eastAsia="Arial"/>
          <w:szCs w:val="22"/>
        </w:rPr>
        <w:t xml:space="preserve">. </w:t>
      </w:r>
    </w:p>
    <w:p w:rsidR="00F20845" w:rsidRPr="00F20845" w:rsidRDefault="00EB1BFE" w:rsidP="00F20845">
      <w:pPr>
        <w:pStyle w:val="ONUME"/>
      </w:pPr>
      <w:r w:rsidRPr="00F20845">
        <w:rPr>
          <w:rFonts w:eastAsia="Arial"/>
          <w:szCs w:val="22"/>
        </w:rPr>
        <w:t xml:space="preserve">There </w:t>
      </w:r>
      <w:r w:rsidR="00F20845">
        <w:rPr>
          <w:rFonts w:eastAsia="Arial"/>
          <w:szCs w:val="22"/>
        </w:rPr>
        <w:t>is</w:t>
      </w:r>
      <w:r w:rsidR="00474FC2" w:rsidRPr="00F20845">
        <w:rPr>
          <w:rFonts w:eastAsia="Arial"/>
          <w:szCs w:val="22"/>
        </w:rPr>
        <w:t xml:space="preserve"> </w:t>
      </w:r>
      <w:r w:rsidRPr="00F20845">
        <w:rPr>
          <w:rFonts w:eastAsia="Arial"/>
          <w:szCs w:val="22"/>
        </w:rPr>
        <w:t>need for improved</w:t>
      </w:r>
      <w:r w:rsidR="00585697" w:rsidRPr="00F20845">
        <w:rPr>
          <w:rFonts w:eastAsia="Arial"/>
          <w:szCs w:val="22"/>
        </w:rPr>
        <w:t xml:space="preserve"> ownership of the recommendations, including those classified as soft.  Follow-up of </w:t>
      </w:r>
      <w:r w:rsidR="006579FA" w:rsidRPr="00F20845">
        <w:rPr>
          <w:rFonts w:eastAsia="Arial"/>
          <w:szCs w:val="22"/>
        </w:rPr>
        <w:t>all</w:t>
      </w:r>
      <w:r w:rsidR="00585697" w:rsidRPr="00F20845">
        <w:rPr>
          <w:rFonts w:eastAsia="Arial"/>
          <w:szCs w:val="22"/>
        </w:rPr>
        <w:t xml:space="preserve"> recommendations </w:t>
      </w:r>
      <w:r w:rsidRPr="00F20845">
        <w:rPr>
          <w:rFonts w:eastAsia="Arial"/>
          <w:szCs w:val="22"/>
        </w:rPr>
        <w:t xml:space="preserve">from centralized and de-centralized evaluations </w:t>
      </w:r>
      <w:r w:rsidR="00585697" w:rsidRPr="00F20845">
        <w:rPr>
          <w:rFonts w:eastAsia="Arial"/>
          <w:szCs w:val="22"/>
        </w:rPr>
        <w:t>should be</w:t>
      </w:r>
      <w:r w:rsidR="00336042" w:rsidRPr="00F20845">
        <w:rPr>
          <w:rFonts w:eastAsia="Arial"/>
          <w:szCs w:val="22"/>
        </w:rPr>
        <w:t>come</w:t>
      </w:r>
      <w:r w:rsidR="00585697" w:rsidRPr="00F20845">
        <w:rPr>
          <w:rFonts w:eastAsia="Arial"/>
          <w:szCs w:val="22"/>
        </w:rPr>
        <w:t xml:space="preserve"> </w:t>
      </w:r>
      <w:r w:rsidRPr="00F20845">
        <w:rPr>
          <w:rFonts w:eastAsia="Arial"/>
          <w:szCs w:val="22"/>
        </w:rPr>
        <w:t xml:space="preserve">more </w:t>
      </w:r>
      <w:r w:rsidR="00585697" w:rsidRPr="00F20845">
        <w:rPr>
          <w:rFonts w:eastAsia="Arial"/>
          <w:szCs w:val="22"/>
        </w:rPr>
        <w:t>interactive</w:t>
      </w:r>
      <w:r w:rsidR="00474FC2" w:rsidRPr="00F20845">
        <w:rPr>
          <w:rFonts w:eastAsia="Arial"/>
          <w:szCs w:val="22"/>
        </w:rPr>
        <w:t xml:space="preserve">. </w:t>
      </w:r>
      <w:r w:rsidR="00585697" w:rsidRPr="00F20845">
        <w:rPr>
          <w:rFonts w:eastAsia="Arial"/>
          <w:szCs w:val="22"/>
        </w:rPr>
        <w:t xml:space="preserve"> </w:t>
      </w:r>
    </w:p>
    <w:p w:rsidR="00585697" w:rsidRPr="00F20845" w:rsidRDefault="00585697" w:rsidP="00F20845">
      <w:pPr>
        <w:pStyle w:val="ONUME"/>
      </w:pPr>
      <w:r w:rsidRPr="00F20845">
        <w:rPr>
          <w:rFonts w:eastAsia="Arial"/>
          <w:szCs w:val="22"/>
        </w:rPr>
        <w:t>Findings</w:t>
      </w:r>
      <w:r w:rsidR="00336042" w:rsidRPr="00F20845">
        <w:rPr>
          <w:rFonts w:eastAsia="Arial"/>
          <w:szCs w:val="22"/>
        </w:rPr>
        <w:t xml:space="preserve"> and lessons</w:t>
      </w:r>
      <w:r w:rsidRPr="00F20845">
        <w:rPr>
          <w:rFonts w:eastAsia="Arial"/>
          <w:szCs w:val="22"/>
        </w:rPr>
        <w:t xml:space="preserve"> from the evaluations should be widely circulated </w:t>
      </w:r>
      <w:r w:rsidR="00EB1BFE" w:rsidRPr="00F20845">
        <w:rPr>
          <w:rFonts w:eastAsia="Arial"/>
          <w:szCs w:val="22"/>
        </w:rPr>
        <w:t xml:space="preserve">within and outside </w:t>
      </w:r>
      <w:r w:rsidRPr="00F20845">
        <w:rPr>
          <w:rFonts w:eastAsia="Arial"/>
          <w:szCs w:val="22"/>
        </w:rPr>
        <w:t xml:space="preserve">the </w:t>
      </w:r>
      <w:r w:rsidR="00EB1BFE" w:rsidRPr="00F20845">
        <w:rPr>
          <w:rFonts w:eastAsia="Arial"/>
          <w:szCs w:val="22"/>
        </w:rPr>
        <w:t>O</w:t>
      </w:r>
      <w:r w:rsidRPr="00F20845">
        <w:rPr>
          <w:rFonts w:eastAsia="Arial"/>
          <w:szCs w:val="22"/>
        </w:rPr>
        <w:t xml:space="preserve">rganization. </w:t>
      </w:r>
    </w:p>
    <w:p w:rsidR="00164F54" w:rsidRPr="00F20845" w:rsidRDefault="00164F54" w:rsidP="00F20845">
      <w:pPr>
        <w:pStyle w:val="Heading1"/>
        <w:spacing w:after="240"/>
      </w:pPr>
      <w:r w:rsidRPr="007A0D11">
        <w:lastRenderedPageBreak/>
        <w:t>Lessons from the Semin</w:t>
      </w:r>
      <w:r w:rsidR="00F20845">
        <w:t>ar</w:t>
      </w:r>
    </w:p>
    <w:p w:rsidR="00F20845" w:rsidRDefault="00D226CC" w:rsidP="00F20845">
      <w:pPr>
        <w:pStyle w:val="ONUME"/>
      </w:pPr>
      <w:r>
        <w:t>The following are the lessons</w:t>
      </w:r>
      <w:r w:rsidR="00400D5C">
        <w:t xml:space="preserve"> that IOD</w:t>
      </w:r>
      <w:r>
        <w:t xml:space="preserve"> learn</w:t>
      </w:r>
      <w:r w:rsidR="00400D5C">
        <w:t>ed</w:t>
      </w:r>
      <w:r>
        <w:t xml:space="preserve"> from th</w:t>
      </w:r>
      <w:r w:rsidR="00400D5C">
        <w:t>is</w:t>
      </w:r>
      <w:r>
        <w:t xml:space="preserve"> Seminar:</w:t>
      </w:r>
    </w:p>
    <w:p w:rsidR="00F20845" w:rsidRPr="00F20845" w:rsidRDefault="00164F54" w:rsidP="00F20845">
      <w:pPr>
        <w:pStyle w:val="ONUME"/>
        <w:numPr>
          <w:ilvl w:val="1"/>
          <w:numId w:val="5"/>
        </w:numPr>
      </w:pPr>
      <w:r w:rsidRPr="00F20845">
        <w:rPr>
          <w:rFonts w:eastAsia="Arial"/>
          <w:szCs w:val="22"/>
        </w:rPr>
        <w:t>The views of external speakers and participants helped to better understand the potential benefits and positive impacts of evaluations on program management</w:t>
      </w:r>
      <w:r w:rsidR="002401A1" w:rsidRPr="00F20845">
        <w:rPr>
          <w:rFonts w:eastAsia="Arial"/>
          <w:szCs w:val="22"/>
        </w:rPr>
        <w:t xml:space="preserve">, </w:t>
      </w:r>
      <w:r w:rsidRPr="00F20845">
        <w:rPr>
          <w:rFonts w:eastAsia="Arial"/>
          <w:szCs w:val="22"/>
        </w:rPr>
        <w:t>their relevance and sustainability.</w:t>
      </w:r>
    </w:p>
    <w:p w:rsidR="00F20845" w:rsidRPr="00F20845" w:rsidRDefault="00400D5C" w:rsidP="00F20845">
      <w:pPr>
        <w:pStyle w:val="ONUME"/>
        <w:numPr>
          <w:ilvl w:val="1"/>
          <w:numId w:val="5"/>
        </w:numPr>
      </w:pPr>
      <w:r w:rsidRPr="00F20845">
        <w:rPr>
          <w:rFonts w:eastAsia="Arial"/>
          <w:szCs w:val="22"/>
        </w:rPr>
        <w:t xml:space="preserve">A more rigorous time management needs to be applied </w:t>
      </w:r>
      <w:r w:rsidR="00793258" w:rsidRPr="00F20845">
        <w:rPr>
          <w:rFonts w:eastAsia="Arial"/>
          <w:szCs w:val="22"/>
        </w:rPr>
        <w:t xml:space="preserve">by having a limited number of presentations which will </w:t>
      </w:r>
      <w:r w:rsidR="009B766B" w:rsidRPr="00F20845">
        <w:rPr>
          <w:rFonts w:eastAsia="Arial"/>
          <w:szCs w:val="22"/>
        </w:rPr>
        <w:t>then allow</w:t>
      </w:r>
      <w:r w:rsidR="00940562">
        <w:rPr>
          <w:rFonts w:eastAsia="Arial"/>
          <w:szCs w:val="22"/>
        </w:rPr>
        <w:t xml:space="preserve"> for question and answer</w:t>
      </w:r>
      <w:r w:rsidRPr="00F20845">
        <w:rPr>
          <w:rFonts w:eastAsia="Arial"/>
          <w:szCs w:val="22"/>
        </w:rPr>
        <w:t xml:space="preserve"> sessions following each presentation and overall more discussion time.</w:t>
      </w:r>
    </w:p>
    <w:p w:rsidR="00F20845" w:rsidRPr="00F20845" w:rsidRDefault="00400D5C" w:rsidP="00F20845">
      <w:pPr>
        <w:pStyle w:val="ONUME"/>
        <w:numPr>
          <w:ilvl w:val="1"/>
          <w:numId w:val="5"/>
        </w:numPr>
      </w:pPr>
      <w:r w:rsidRPr="00F20845">
        <w:rPr>
          <w:rFonts w:eastAsia="Arial"/>
          <w:szCs w:val="22"/>
        </w:rPr>
        <w:t>The perspective of Member States as recipients of recommendation should also be part of such a seminar.</w:t>
      </w:r>
    </w:p>
    <w:p w:rsidR="00400D5C" w:rsidRPr="00C65AAF" w:rsidRDefault="00400D5C" w:rsidP="00F20845">
      <w:pPr>
        <w:pStyle w:val="ONUME"/>
        <w:numPr>
          <w:ilvl w:val="1"/>
          <w:numId w:val="5"/>
        </w:numPr>
      </w:pPr>
      <w:r w:rsidRPr="00F20845">
        <w:rPr>
          <w:rFonts w:eastAsia="Arial"/>
          <w:szCs w:val="22"/>
        </w:rPr>
        <w:t xml:space="preserve">Through this seminar, many participants </w:t>
      </w:r>
      <w:r w:rsidR="001F5F87" w:rsidRPr="00F20845">
        <w:rPr>
          <w:rFonts w:eastAsia="Arial"/>
          <w:szCs w:val="22"/>
        </w:rPr>
        <w:t>gained</w:t>
      </w:r>
      <w:r w:rsidRPr="00F20845">
        <w:rPr>
          <w:rFonts w:eastAsia="Arial"/>
          <w:szCs w:val="22"/>
        </w:rPr>
        <w:t xml:space="preserve"> a better understan</w:t>
      </w:r>
      <w:r w:rsidR="00173142">
        <w:rPr>
          <w:rFonts w:eastAsia="Arial"/>
          <w:szCs w:val="22"/>
        </w:rPr>
        <w:t xml:space="preserve">ding of what evaluation is and </w:t>
      </w:r>
      <w:r w:rsidRPr="00F20845">
        <w:rPr>
          <w:rFonts w:eastAsia="Arial"/>
          <w:szCs w:val="22"/>
        </w:rPr>
        <w:t xml:space="preserve">how IOD works. </w:t>
      </w:r>
      <w:r w:rsidR="00173142">
        <w:rPr>
          <w:rFonts w:eastAsia="Arial"/>
          <w:szCs w:val="22"/>
        </w:rPr>
        <w:t xml:space="preserve"> </w:t>
      </w:r>
      <w:r w:rsidRPr="00F20845">
        <w:rPr>
          <w:rFonts w:eastAsia="Arial"/>
          <w:szCs w:val="22"/>
        </w:rPr>
        <w:t>In this sense the objective was fulfilled.</w:t>
      </w:r>
    </w:p>
    <w:p w:rsidR="00C65AAF" w:rsidRDefault="00C65AAF" w:rsidP="00C65AAF">
      <w:pPr>
        <w:pStyle w:val="ONUME"/>
        <w:numPr>
          <w:ilvl w:val="0"/>
          <w:numId w:val="0"/>
        </w:numPr>
      </w:pPr>
    </w:p>
    <w:p w:rsidR="00C65AAF" w:rsidRDefault="00C65AAF" w:rsidP="00C65AAF">
      <w:pPr>
        <w:pStyle w:val="ONUME"/>
        <w:numPr>
          <w:ilvl w:val="0"/>
          <w:numId w:val="0"/>
        </w:numPr>
      </w:pPr>
    </w:p>
    <w:p w:rsidR="00C65AAF" w:rsidRPr="00C65AAF" w:rsidRDefault="00C65AAF" w:rsidP="00C65AAF">
      <w:pPr>
        <w:pStyle w:val="ONUME"/>
        <w:numPr>
          <w:ilvl w:val="0"/>
          <w:numId w:val="0"/>
        </w:numPr>
      </w:pPr>
    </w:p>
    <w:p w:rsidR="00C65AAF" w:rsidRPr="00F20845" w:rsidRDefault="00C65AAF" w:rsidP="00C65AAF">
      <w:pPr>
        <w:pStyle w:val="ONUME"/>
        <w:numPr>
          <w:ilvl w:val="0"/>
          <w:numId w:val="0"/>
        </w:numPr>
        <w:ind w:left="567" w:firstLine="4820"/>
      </w:pPr>
      <w:r>
        <w:rPr>
          <w:rFonts w:eastAsia="Arial"/>
          <w:szCs w:val="22"/>
        </w:rPr>
        <w:t>[Annexes follow]</w:t>
      </w:r>
    </w:p>
    <w:p w:rsidR="00FA7FF4" w:rsidRDefault="00FA7FF4">
      <w:pPr>
        <w:rPr>
          <w:b/>
        </w:rPr>
      </w:pPr>
      <w:r>
        <w:rPr>
          <w:b/>
        </w:rPr>
        <w:br w:type="page"/>
      </w:r>
    </w:p>
    <w:p w:rsidR="00652066" w:rsidRDefault="00652066" w:rsidP="00FA7FF4">
      <w:pPr>
        <w:spacing w:line="252" w:lineRule="exact"/>
        <w:ind w:right="-23"/>
        <w:rPr>
          <w:b/>
        </w:rPr>
      </w:pPr>
    </w:p>
    <w:p w:rsidR="006D1479" w:rsidRPr="006D1479" w:rsidRDefault="006D1479" w:rsidP="00652066">
      <w:pPr>
        <w:spacing w:line="252" w:lineRule="exact"/>
        <w:ind w:right="-23"/>
        <w:jc w:val="center"/>
        <w:rPr>
          <w:b/>
        </w:rPr>
      </w:pPr>
      <w:r w:rsidRPr="006D1479">
        <w:rPr>
          <w:b/>
        </w:rPr>
        <w:t>ANNEX 1 – AGENDA</w:t>
      </w:r>
    </w:p>
    <w:p w:rsidR="00E47476" w:rsidRDefault="00E47476" w:rsidP="00E47476">
      <w:pPr>
        <w:jc w:val="center"/>
        <w:rPr>
          <w:lang w:val="fr-FR"/>
        </w:rPr>
      </w:pP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4"/>
        <w:gridCol w:w="4386"/>
        <w:gridCol w:w="512"/>
      </w:tblGrid>
      <w:tr w:rsidR="00E47476" w:rsidRPr="008B2CC1" w:rsidTr="00E47476">
        <w:trPr>
          <w:trHeight w:val="2221"/>
        </w:trPr>
        <w:tc>
          <w:tcPr>
            <w:tcW w:w="456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47476" w:rsidRPr="008B2CC1" w:rsidRDefault="00E47476" w:rsidP="00BC5DB3"/>
        </w:tc>
        <w:tc>
          <w:tcPr>
            <w:tcW w:w="4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7476" w:rsidRPr="008B2CC1" w:rsidRDefault="00E47476" w:rsidP="00BC5DB3">
            <w:r>
              <w:rPr>
                <w:noProof/>
                <w:lang w:eastAsia="en-US"/>
              </w:rPr>
              <w:drawing>
                <wp:inline distT="0" distB="0" distL="0" distR="0" wp14:anchorId="66C4E67C" wp14:editId="2ACB13A1">
                  <wp:extent cx="1857375" cy="1333500"/>
                  <wp:effectExtent l="0" t="0" r="9525" b="0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7476" w:rsidRPr="008B2CC1" w:rsidRDefault="00E47476" w:rsidP="00BC5DB3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E47476" w:rsidRPr="001832A6" w:rsidTr="00E47476">
        <w:trPr>
          <w:trHeight w:hRule="exact" w:val="357"/>
        </w:trPr>
        <w:tc>
          <w:tcPr>
            <w:tcW w:w="9461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47476" w:rsidRPr="0090731E" w:rsidRDefault="00E47476" w:rsidP="00BC5DB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  <w:sz w:val="15"/>
                <w:szCs w:val="15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  <w:t>1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5"/>
                <w:szCs w:val="15"/>
              </w:rPr>
              <w:t>6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5"/>
                <w:szCs w:val="15"/>
              </w:rPr>
              <w:t>/1 PROV.2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E47476" w:rsidRPr="001832A6" w:rsidTr="00E47476">
        <w:trPr>
          <w:trHeight w:hRule="exact" w:val="179"/>
        </w:trPr>
        <w:tc>
          <w:tcPr>
            <w:tcW w:w="9461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47476" w:rsidRPr="0090731E" w:rsidRDefault="00E47476" w:rsidP="00BC5D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47476" w:rsidRPr="001832A6" w:rsidTr="00E47476">
        <w:trPr>
          <w:trHeight w:hRule="exact" w:val="208"/>
        </w:trPr>
        <w:tc>
          <w:tcPr>
            <w:tcW w:w="9461" w:type="dxa"/>
            <w:gridSpan w:val="3"/>
            <w:tcMar>
              <w:left w:w="0" w:type="dxa"/>
              <w:right w:w="0" w:type="dxa"/>
            </w:tcMar>
            <w:vAlign w:val="bottom"/>
          </w:tcPr>
          <w:p w:rsidR="00E47476" w:rsidRPr="0090731E" w:rsidRDefault="00E47476" w:rsidP="00BC5D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January 25, 2016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47476" w:rsidRPr="008B2CC1" w:rsidRDefault="00E47476" w:rsidP="00E47476"/>
    <w:p w:rsidR="00E47476" w:rsidRPr="008B2CC1" w:rsidRDefault="00E47476" w:rsidP="00E47476"/>
    <w:p w:rsidR="00E47476" w:rsidRPr="008B2CC1" w:rsidRDefault="00E47476" w:rsidP="00E47476"/>
    <w:p w:rsidR="00E47476" w:rsidRPr="008B2CC1" w:rsidRDefault="00E47476" w:rsidP="00E47476"/>
    <w:p w:rsidR="00E47476" w:rsidRPr="008B2CC1" w:rsidRDefault="00E47476" w:rsidP="00E47476"/>
    <w:p w:rsidR="00E47476" w:rsidRDefault="00E47476" w:rsidP="00E47476">
      <w:pPr>
        <w:rPr>
          <w:b/>
          <w:sz w:val="28"/>
          <w:szCs w:val="28"/>
        </w:rPr>
      </w:pPr>
      <w:r w:rsidRPr="00B8001A">
        <w:rPr>
          <w:b/>
          <w:sz w:val="28"/>
          <w:szCs w:val="28"/>
        </w:rPr>
        <w:t xml:space="preserve">Internal Oversight Division (IOD) </w:t>
      </w:r>
    </w:p>
    <w:p w:rsidR="00E47476" w:rsidRDefault="00E47476" w:rsidP="00E47476">
      <w:r w:rsidRPr="00B8001A">
        <w:rPr>
          <w:b/>
          <w:sz w:val="28"/>
          <w:szCs w:val="28"/>
        </w:rPr>
        <w:t>Evaluation Seminar</w:t>
      </w:r>
    </w:p>
    <w:p w:rsidR="00E47476" w:rsidRDefault="00E47476" w:rsidP="00E47476"/>
    <w:p w:rsidR="00E47476" w:rsidRPr="00B8001A" w:rsidRDefault="00E47476" w:rsidP="00E47476">
      <w:pPr>
        <w:rPr>
          <w:b/>
          <w:sz w:val="24"/>
          <w:szCs w:val="24"/>
        </w:rPr>
      </w:pPr>
      <w:r w:rsidRPr="00B8001A">
        <w:rPr>
          <w:b/>
          <w:sz w:val="24"/>
          <w:szCs w:val="24"/>
        </w:rPr>
        <w:t>Evaluation Practice in WIPO:  Lessons and ways forward</w:t>
      </w:r>
    </w:p>
    <w:p w:rsidR="00E47476" w:rsidRPr="00B8001A" w:rsidRDefault="00E47476" w:rsidP="00E47476">
      <w:pPr>
        <w:rPr>
          <w:b/>
          <w:sz w:val="24"/>
          <w:szCs w:val="24"/>
        </w:rPr>
      </w:pPr>
      <w:r w:rsidRPr="00B8001A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January 29, 2016</w:t>
      </w:r>
    </w:p>
    <w:p w:rsidR="00E47476" w:rsidRPr="008B2CC1" w:rsidRDefault="00E47476" w:rsidP="00E47476">
      <w:r w:rsidRPr="00B8001A">
        <w:rPr>
          <w:b/>
          <w:sz w:val="24"/>
          <w:szCs w:val="24"/>
        </w:rPr>
        <w:t>Conference Room NB 0.107</w:t>
      </w:r>
    </w:p>
    <w:p w:rsidR="00E47476" w:rsidRPr="008B2CC1" w:rsidRDefault="00E47476" w:rsidP="00E47476"/>
    <w:p w:rsidR="00E47476" w:rsidRPr="003845C1" w:rsidRDefault="00E47476" w:rsidP="00E47476">
      <w:pPr>
        <w:rPr>
          <w:caps/>
          <w:sz w:val="24"/>
        </w:rPr>
      </w:pPr>
    </w:p>
    <w:p w:rsidR="00E47476" w:rsidRDefault="00E47476" w:rsidP="00E47476">
      <w:pPr>
        <w:ind w:left="118" w:right="-20"/>
        <w:rPr>
          <w:rFonts w:eastAsia="Arial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z w:val="24"/>
          <w:szCs w:val="24"/>
        </w:rPr>
        <w:t>G</w:t>
      </w:r>
      <w:r>
        <w:rPr>
          <w:rFonts w:eastAsia="Arial"/>
          <w:spacing w:val="1"/>
          <w:sz w:val="24"/>
          <w:szCs w:val="24"/>
        </w:rPr>
        <w:t>E</w:t>
      </w:r>
      <w:r>
        <w:rPr>
          <w:rFonts w:eastAsia="Arial"/>
          <w:sz w:val="24"/>
          <w:szCs w:val="24"/>
        </w:rPr>
        <w:t>NDA</w:t>
      </w:r>
    </w:p>
    <w:p w:rsidR="00E47476" w:rsidRDefault="00E47476" w:rsidP="00E47476">
      <w:pPr>
        <w:spacing w:before="16" w:line="240" w:lineRule="exact"/>
        <w:rPr>
          <w:sz w:val="24"/>
          <w:szCs w:val="24"/>
        </w:rPr>
      </w:pPr>
    </w:p>
    <w:p w:rsidR="00E47476" w:rsidRDefault="00E47476" w:rsidP="00E47476">
      <w:pPr>
        <w:ind w:left="118" w:right="-20"/>
        <w:rPr>
          <w:rFonts w:eastAsia="Arial"/>
        </w:rPr>
      </w:pPr>
      <w:r>
        <w:rPr>
          <w:rFonts w:eastAsia="Arial"/>
          <w:i/>
          <w:szCs w:val="22"/>
        </w:rPr>
        <w:t>p</w:t>
      </w:r>
      <w:r>
        <w:rPr>
          <w:rFonts w:eastAsia="Arial"/>
          <w:i/>
          <w:spacing w:val="1"/>
          <w:szCs w:val="22"/>
        </w:rPr>
        <w:t>r</w:t>
      </w:r>
      <w:r>
        <w:rPr>
          <w:rFonts w:eastAsia="Arial"/>
          <w:i/>
          <w:szCs w:val="22"/>
        </w:rPr>
        <w:t>epa</w:t>
      </w:r>
      <w:r>
        <w:rPr>
          <w:rFonts w:eastAsia="Arial"/>
          <w:i/>
          <w:spacing w:val="1"/>
          <w:szCs w:val="22"/>
        </w:rPr>
        <w:t>r</w:t>
      </w:r>
      <w:r>
        <w:rPr>
          <w:rFonts w:eastAsia="Arial"/>
          <w:i/>
          <w:szCs w:val="22"/>
        </w:rPr>
        <w:t>ed</w:t>
      </w:r>
      <w:r>
        <w:rPr>
          <w:rFonts w:eastAsia="Arial"/>
          <w:i/>
          <w:spacing w:val="-2"/>
          <w:szCs w:val="22"/>
        </w:rPr>
        <w:t xml:space="preserve"> </w:t>
      </w:r>
      <w:r>
        <w:rPr>
          <w:rFonts w:eastAsia="Arial"/>
          <w:i/>
          <w:szCs w:val="22"/>
        </w:rPr>
        <w:t>by</w:t>
      </w:r>
      <w:r>
        <w:rPr>
          <w:rFonts w:eastAsia="Arial"/>
          <w:i/>
          <w:spacing w:val="-1"/>
          <w:szCs w:val="22"/>
        </w:rPr>
        <w:t xml:space="preserve"> </w:t>
      </w:r>
      <w:r>
        <w:rPr>
          <w:rFonts w:eastAsia="Arial"/>
          <w:i/>
          <w:spacing w:val="1"/>
          <w:szCs w:val="22"/>
        </w:rPr>
        <w:t>t</w:t>
      </w:r>
      <w:r>
        <w:rPr>
          <w:rFonts w:eastAsia="Arial"/>
          <w:i/>
          <w:szCs w:val="22"/>
        </w:rPr>
        <w:t>he</w:t>
      </w:r>
      <w:r>
        <w:rPr>
          <w:rFonts w:eastAsia="Arial"/>
          <w:i/>
          <w:spacing w:val="1"/>
          <w:szCs w:val="22"/>
        </w:rPr>
        <w:t xml:space="preserve"> </w:t>
      </w:r>
      <w:r>
        <w:rPr>
          <w:rFonts w:eastAsia="Arial"/>
          <w:i/>
          <w:spacing w:val="-1"/>
          <w:szCs w:val="22"/>
        </w:rPr>
        <w:t>S</w:t>
      </w:r>
      <w:r>
        <w:rPr>
          <w:rFonts w:eastAsia="Arial"/>
          <w:i/>
          <w:szCs w:val="22"/>
        </w:rPr>
        <w:t>e</w:t>
      </w:r>
      <w:r>
        <w:rPr>
          <w:rFonts w:eastAsia="Arial"/>
          <w:i/>
          <w:spacing w:val="-2"/>
          <w:szCs w:val="22"/>
        </w:rPr>
        <w:t>c</w:t>
      </w:r>
      <w:r>
        <w:rPr>
          <w:rFonts w:eastAsia="Arial"/>
          <w:i/>
          <w:spacing w:val="1"/>
          <w:szCs w:val="22"/>
        </w:rPr>
        <w:t>r</w:t>
      </w:r>
      <w:r>
        <w:rPr>
          <w:rFonts w:eastAsia="Arial"/>
          <w:i/>
          <w:szCs w:val="22"/>
        </w:rPr>
        <w:t>e</w:t>
      </w:r>
      <w:r>
        <w:rPr>
          <w:rFonts w:eastAsia="Arial"/>
          <w:i/>
          <w:spacing w:val="1"/>
          <w:szCs w:val="22"/>
        </w:rPr>
        <w:t>t</w:t>
      </w:r>
      <w:r>
        <w:rPr>
          <w:rFonts w:eastAsia="Arial"/>
          <w:i/>
          <w:spacing w:val="-3"/>
          <w:szCs w:val="22"/>
        </w:rPr>
        <w:t>a</w:t>
      </w:r>
      <w:r>
        <w:rPr>
          <w:rFonts w:eastAsia="Arial"/>
          <w:i/>
          <w:spacing w:val="-2"/>
          <w:szCs w:val="22"/>
        </w:rPr>
        <w:t>r</w:t>
      </w:r>
      <w:r>
        <w:rPr>
          <w:rFonts w:eastAsia="Arial"/>
          <w:i/>
          <w:spacing w:val="-1"/>
          <w:szCs w:val="22"/>
        </w:rPr>
        <w:t>i</w:t>
      </w:r>
      <w:r>
        <w:rPr>
          <w:rFonts w:eastAsia="Arial"/>
          <w:i/>
          <w:szCs w:val="22"/>
        </w:rPr>
        <w:t>at</w:t>
      </w:r>
    </w:p>
    <w:p w:rsidR="00E47476" w:rsidRPr="008B2CC1" w:rsidRDefault="00E47476" w:rsidP="00E47476"/>
    <w:p w:rsidR="00E47476" w:rsidRPr="008B2CC1" w:rsidRDefault="00E47476" w:rsidP="00E47476">
      <w:pPr>
        <w:rPr>
          <w:i/>
        </w:rPr>
      </w:pPr>
    </w:p>
    <w:p w:rsidR="00E47476" w:rsidRPr="000307E5" w:rsidRDefault="00E47476" w:rsidP="00E47476">
      <w:pPr>
        <w:tabs>
          <w:tab w:val="left" w:pos="182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9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00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9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zCs w:val="22"/>
        </w:rPr>
        <w:t>We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c</w:t>
      </w:r>
      <w:r w:rsidRPr="000307E5">
        <w:rPr>
          <w:rFonts w:eastAsia="Arial"/>
          <w:b/>
          <w:bCs/>
          <w:spacing w:val="-3"/>
          <w:szCs w:val="22"/>
        </w:rPr>
        <w:t>o</w:t>
      </w:r>
      <w:r w:rsidRPr="000307E5">
        <w:rPr>
          <w:rFonts w:eastAsia="Arial"/>
          <w:b/>
          <w:bCs/>
          <w:szCs w:val="22"/>
        </w:rPr>
        <w:t>me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address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i</w:t>
      </w:r>
      <w:r w:rsidRPr="000307E5">
        <w:rPr>
          <w:rFonts w:eastAsia="Arial"/>
          <w:b/>
          <w:bCs/>
          <w:szCs w:val="22"/>
        </w:rPr>
        <w:t>n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roduc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</w:p>
    <w:p w:rsidR="00E47476" w:rsidRPr="000307E5" w:rsidRDefault="00E47476" w:rsidP="00E47476">
      <w:pPr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zCs w:val="22"/>
        </w:rPr>
        <w:t>F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anc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s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pacing w:val="1"/>
          <w:szCs w:val="22"/>
        </w:rPr>
        <w:t>G</w:t>
      </w:r>
      <w:r w:rsidRPr="000307E5">
        <w:rPr>
          <w:rFonts w:eastAsia="Arial"/>
          <w:szCs w:val="22"/>
        </w:rPr>
        <w:t>u</w:t>
      </w:r>
      <w:r w:rsidRPr="000307E5">
        <w:rPr>
          <w:rFonts w:eastAsia="Arial"/>
          <w:spacing w:val="-2"/>
          <w:szCs w:val="22"/>
        </w:rPr>
        <w:t>r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pacing w:val="-2"/>
          <w:szCs w:val="22"/>
        </w:rPr>
        <w:t>y</w:t>
      </w:r>
      <w:r w:rsidRPr="000307E5">
        <w:rPr>
          <w:rFonts w:eastAsia="Arial"/>
          <w:szCs w:val="22"/>
        </w:rPr>
        <w:t>,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Di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pacing w:val="-1"/>
          <w:szCs w:val="22"/>
        </w:rPr>
        <w:t>t</w:t>
      </w:r>
      <w:r w:rsidRPr="000307E5">
        <w:rPr>
          <w:rFonts w:eastAsia="Arial"/>
          <w:szCs w:val="22"/>
        </w:rPr>
        <w:t xml:space="preserve">or </w:t>
      </w:r>
      <w:r w:rsidRPr="000307E5">
        <w:rPr>
          <w:rFonts w:eastAsia="Arial"/>
          <w:spacing w:val="1"/>
          <w:szCs w:val="22"/>
        </w:rPr>
        <w:t>G</w:t>
      </w:r>
      <w:r w:rsidRPr="000307E5">
        <w:rPr>
          <w:rFonts w:eastAsia="Arial"/>
          <w:szCs w:val="22"/>
        </w:rPr>
        <w:t>ene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a</w:t>
      </w:r>
      <w:r w:rsidRPr="000307E5">
        <w:rPr>
          <w:rFonts w:eastAsia="Arial"/>
          <w:spacing w:val="-1"/>
          <w:szCs w:val="22"/>
        </w:rPr>
        <w:t>l</w:t>
      </w:r>
      <w:r w:rsidRPr="000307E5">
        <w:rPr>
          <w:rFonts w:eastAsia="Arial"/>
          <w:szCs w:val="22"/>
        </w:rPr>
        <w:t>,</w:t>
      </w:r>
      <w:r w:rsidRPr="000307E5">
        <w:rPr>
          <w:rFonts w:eastAsia="Arial"/>
          <w:spacing w:val="-5"/>
          <w:szCs w:val="22"/>
        </w:rPr>
        <w:t xml:space="preserve"> </w:t>
      </w:r>
      <w:r w:rsidRPr="000307E5">
        <w:rPr>
          <w:rFonts w:eastAsia="Arial"/>
          <w:spacing w:val="5"/>
          <w:szCs w:val="22"/>
        </w:rPr>
        <w:t>W</w:t>
      </w:r>
      <w:r w:rsidRPr="000307E5">
        <w:rPr>
          <w:rFonts w:eastAsia="Arial"/>
          <w:spacing w:val="-1"/>
          <w:szCs w:val="22"/>
        </w:rPr>
        <w:t>IP</w:t>
      </w:r>
      <w:r w:rsidRPr="000307E5">
        <w:rPr>
          <w:rFonts w:eastAsia="Arial"/>
          <w:szCs w:val="22"/>
        </w:rPr>
        <w:t>O</w:t>
      </w:r>
    </w:p>
    <w:p w:rsidR="00E47476" w:rsidRPr="000307E5" w:rsidRDefault="00E47476" w:rsidP="00E47476">
      <w:pPr>
        <w:spacing w:line="252" w:lineRule="exact"/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T</w:t>
      </w:r>
      <w:r w:rsidRPr="000307E5">
        <w:rPr>
          <w:rFonts w:eastAsia="Arial"/>
          <w:szCs w:val="22"/>
        </w:rPr>
        <w:t>uncay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E</w:t>
      </w:r>
      <w:r w:rsidRPr="000307E5">
        <w:rPr>
          <w:rFonts w:eastAsia="Arial"/>
          <w:spacing w:val="3"/>
          <w:szCs w:val="22"/>
        </w:rPr>
        <w:t>f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n</w:t>
      </w:r>
      <w:r w:rsidRPr="000307E5">
        <w:rPr>
          <w:rFonts w:eastAsia="Arial"/>
          <w:szCs w:val="22"/>
        </w:rPr>
        <w:t>d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2"/>
          <w:szCs w:val="22"/>
        </w:rPr>
        <w:t>g</w:t>
      </w:r>
      <w:r w:rsidRPr="000307E5">
        <w:rPr>
          <w:rFonts w:eastAsia="Arial"/>
          <w:spacing w:val="-1"/>
          <w:szCs w:val="22"/>
        </w:rPr>
        <w:t>l</w:t>
      </w:r>
      <w:r w:rsidRPr="000307E5">
        <w:rPr>
          <w:rFonts w:eastAsia="Arial"/>
          <w:szCs w:val="22"/>
        </w:rPr>
        <w:t>u,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A</w:t>
      </w:r>
      <w:r w:rsidRPr="000307E5">
        <w:rPr>
          <w:rFonts w:eastAsia="Arial"/>
          <w:szCs w:val="22"/>
        </w:rPr>
        <w:t>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ng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Di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3"/>
          <w:szCs w:val="22"/>
        </w:rPr>
        <w:t>o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 xml:space="preserve">, 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pacing w:val="1"/>
          <w:szCs w:val="22"/>
        </w:rPr>
        <w:t>O</w:t>
      </w:r>
      <w:r w:rsidRPr="000307E5">
        <w:rPr>
          <w:rFonts w:eastAsia="Arial"/>
          <w:szCs w:val="22"/>
        </w:rPr>
        <w:t>D,</w:t>
      </w:r>
      <w:r w:rsidRPr="000307E5">
        <w:rPr>
          <w:rFonts w:eastAsia="Arial"/>
          <w:spacing w:val="-5"/>
          <w:szCs w:val="22"/>
        </w:rPr>
        <w:t xml:space="preserve"> </w:t>
      </w:r>
      <w:r w:rsidRPr="000307E5">
        <w:rPr>
          <w:rFonts w:eastAsia="Arial"/>
          <w:spacing w:val="5"/>
          <w:szCs w:val="22"/>
        </w:rPr>
        <w:t>W</w:t>
      </w:r>
      <w:r w:rsidRPr="000307E5">
        <w:rPr>
          <w:rFonts w:eastAsia="Arial"/>
          <w:spacing w:val="-4"/>
          <w:szCs w:val="22"/>
        </w:rPr>
        <w:t>I</w:t>
      </w:r>
      <w:r w:rsidRPr="000307E5">
        <w:rPr>
          <w:rFonts w:eastAsia="Arial"/>
          <w:spacing w:val="-1"/>
          <w:szCs w:val="22"/>
        </w:rPr>
        <w:t>P</w:t>
      </w:r>
      <w:r w:rsidRPr="000307E5">
        <w:rPr>
          <w:rFonts w:eastAsia="Arial"/>
          <w:szCs w:val="22"/>
        </w:rPr>
        <w:t>O</w:t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ind w:left="118" w:right="-20"/>
        <w:rPr>
          <w:rFonts w:eastAsia="Arial"/>
          <w:szCs w:val="22"/>
        </w:rPr>
      </w:pP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 xml:space="preserve">art </w:t>
      </w:r>
      <w:r w:rsidRPr="000307E5">
        <w:rPr>
          <w:rFonts w:eastAsia="Arial"/>
          <w:b/>
          <w:bCs/>
          <w:spacing w:val="1"/>
          <w:szCs w:val="22"/>
        </w:rPr>
        <w:t>O</w:t>
      </w:r>
      <w:r w:rsidRPr="000307E5">
        <w:rPr>
          <w:rFonts w:eastAsia="Arial"/>
          <w:b/>
          <w:bCs/>
          <w:szCs w:val="22"/>
        </w:rPr>
        <w:t xml:space="preserve">ne: 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3"/>
          <w:szCs w:val="22"/>
        </w:rPr>
        <w:t>P</w:t>
      </w:r>
      <w:r w:rsidRPr="000307E5">
        <w:rPr>
          <w:rFonts w:eastAsia="Arial"/>
          <w:b/>
          <w:bCs/>
          <w:szCs w:val="22"/>
        </w:rPr>
        <w:t>rac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cal e</w:t>
      </w:r>
      <w:r w:rsidRPr="000307E5">
        <w:rPr>
          <w:rFonts w:eastAsia="Arial"/>
          <w:b/>
          <w:bCs/>
          <w:spacing w:val="-3"/>
          <w:szCs w:val="22"/>
        </w:rPr>
        <w:t>x</w:t>
      </w:r>
      <w:r w:rsidRPr="000307E5">
        <w:rPr>
          <w:rFonts w:eastAsia="Arial"/>
          <w:b/>
          <w:bCs/>
          <w:szCs w:val="22"/>
        </w:rPr>
        <w:t>per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ences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essons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f</w:t>
      </w:r>
      <w:r w:rsidRPr="000307E5">
        <w:rPr>
          <w:rFonts w:eastAsia="Arial"/>
          <w:b/>
          <w:bCs/>
          <w:szCs w:val="22"/>
        </w:rPr>
        <w:t>rom</w:t>
      </w:r>
      <w:r w:rsidRPr="000307E5">
        <w:rPr>
          <w:rFonts w:eastAsia="Arial"/>
          <w:b/>
          <w:bCs/>
          <w:spacing w:val="-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past 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ons</w:t>
      </w:r>
    </w:p>
    <w:p w:rsidR="00E47476" w:rsidRPr="000307E5" w:rsidRDefault="00E47476" w:rsidP="00E47476">
      <w:pPr>
        <w:spacing w:before="13" w:line="240" w:lineRule="exact"/>
        <w:rPr>
          <w:szCs w:val="22"/>
        </w:rPr>
      </w:pPr>
    </w:p>
    <w:p w:rsidR="00E47476" w:rsidRPr="000307E5" w:rsidRDefault="00E47476" w:rsidP="00E47476">
      <w:pPr>
        <w:tabs>
          <w:tab w:val="left" w:pos="180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9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10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3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ana</w:t>
      </w:r>
      <w:r w:rsidRPr="000307E5">
        <w:rPr>
          <w:rFonts w:eastAsia="Arial"/>
          <w:b/>
          <w:bCs/>
          <w:spacing w:val="3"/>
          <w:szCs w:val="22"/>
        </w:rPr>
        <w:t>l</w:t>
      </w:r>
      <w:r w:rsidRPr="000307E5">
        <w:rPr>
          <w:rFonts w:eastAsia="Arial"/>
          <w:b/>
          <w:bCs/>
          <w:spacing w:val="-5"/>
          <w:szCs w:val="22"/>
        </w:rPr>
        <w:t>y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 xml:space="preserve">of 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Fun</w:t>
      </w:r>
      <w:r w:rsidRPr="000307E5">
        <w:rPr>
          <w:rFonts w:eastAsia="Arial"/>
          <w:b/>
          <w:bCs/>
          <w:spacing w:val="-3"/>
          <w:szCs w:val="22"/>
        </w:rPr>
        <w:t>c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on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 xml:space="preserve">of </w:t>
      </w:r>
      <w:r w:rsidRPr="000307E5">
        <w:rPr>
          <w:rFonts w:eastAsia="Arial"/>
          <w:b/>
          <w:bCs/>
          <w:spacing w:val="-2"/>
          <w:szCs w:val="22"/>
        </w:rPr>
        <w:t>W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pacing w:val="-3"/>
          <w:szCs w:val="22"/>
        </w:rPr>
        <w:t>P</w:t>
      </w:r>
      <w:r w:rsidRPr="000307E5">
        <w:rPr>
          <w:rFonts w:eastAsia="Arial"/>
          <w:b/>
          <w:bCs/>
          <w:szCs w:val="22"/>
        </w:rPr>
        <w:t>O</w:t>
      </w:r>
    </w:p>
    <w:p w:rsidR="00E47476" w:rsidRDefault="00E47476" w:rsidP="00E47476">
      <w:pPr>
        <w:tabs>
          <w:tab w:val="left" w:pos="2940"/>
        </w:tabs>
        <w:ind w:left="1819" w:right="-20"/>
        <w:rPr>
          <w:rFonts w:eastAsia="Arial"/>
          <w:szCs w:val="22"/>
        </w:rPr>
      </w:pPr>
      <w:r w:rsidRPr="000307E5">
        <w:rPr>
          <w:rFonts w:eastAsia="Arial"/>
          <w:spacing w:val="-1"/>
          <w:szCs w:val="22"/>
        </w:rPr>
        <w:t>D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S</w:t>
      </w:r>
      <w:r w:rsidRPr="000307E5">
        <w:rPr>
          <w:rFonts w:eastAsia="Arial"/>
          <w:spacing w:val="-3"/>
          <w:szCs w:val="22"/>
        </w:rPr>
        <w:t>u</w:t>
      </w:r>
      <w:r w:rsidRPr="000307E5">
        <w:rPr>
          <w:rFonts w:eastAsia="Arial"/>
          <w:spacing w:val="2"/>
          <w:szCs w:val="22"/>
        </w:rPr>
        <w:t>k</w:t>
      </w:r>
      <w:r w:rsidRPr="000307E5">
        <w:rPr>
          <w:rFonts w:eastAsia="Arial"/>
          <w:szCs w:val="22"/>
        </w:rPr>
        <w:t>ai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P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pacing w:val="-3"/>
          <w:szCs w:val="22"/>
        </w:rPr>
        <w:t>o</w:t>
      </w:r>
      <w:r w:rsidRPr="000307E5">
        <w:rPr>
          <w:rFonts w:eastAsia="Arial"/>
          <w:spacing w:val="1"/>
          <w:szCs w:val="22"/>
        </w:rPr>
        <w:t>m-</w:t>
      </w:r>
      <w:r w:rsidRPr="000307E5">
        <w:rPr>
          <w:rFonts w:eastAsia="Arial"/>
          <w:szCs w:val="22"/>
        </w:rPr>
        <w:t>Ja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zCs w:val="22"/>
        </w:rPr>
        <w:t xml:space="preserve">kson, </w:t>
      </w:r>
      <w:r w:rsidRPr="000307E5">
        <w:rPr>
          <w:rFonts w:eastAsia="Arial"/>
          <w:spacing w:val="1"/>
          <w:szCs w:val="22"/>
        </w:rPr>
        <w:t>I</w:t>
      </w:r>
      <w:r w:rsidRPr="000307E5">
        <w:rPr>
          <w:rFonts w:eastAsia="Arial"/>
          <w:szCs w:val="22"/>
        </w:rPr>
        <w:t>nspe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-2"/>
          <w:szCs w:val="22"/>
        </w:rPr>
        <w:t>r</w:t>
      </w:r>
      <w:r w:rsidRPr="000307E5">
        <w:rPr>
          <w:rFonts w:eastAsia="Arial"/>
          <w:szCs w:val="22"/>
        </w:rPr>
        <w:t>, Jo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 xml:space="preserve">nt </w:t>
      </w:r>
      <w:r w:rsidRPr="000307E5">
        <w:rPr>
          <w:rFonts w:eastAsia="Arial"/>
          <w:spacing w:val="1"/>
          <w:szCs w:val="22"/>
        </w:rPr>
        <w:t>I</w:t>
      </w:r>
      <w:r w:rsidRPr="000307E5">
        <w:rPr>
          <w:rFonts w:eastAsia="Arial"/>
          <w:szCs w:val="22"/>
        </w:rPr>
        <w:t>nspe</w:t>
      </w:r>
      <w:r w:rsidRPr="000307E5">
        <w:rPr>
          <w:rFonts w:eastAsia="Arial"/>
          <w:spacing w:val="-2"/>
          <w:szCs w:val="22"/>
        </w:rPr>
        <w:t>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on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zCs w:val="22"/>
        </w:rPr>
        <w:t>n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t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o</w:t>
      </w:r>
      <w:r w:rsidRPr="000307E5">
        <w:rPr>
          <w:rFonts w:eastAsia="Arial"/>
          <w:szCs w:val="22"/>
        </w:rPr>
        <w:t>f</w:t>
      </w:r>
      <w:r>
        <w:rPr>
          <w:rFonts w:eastAsia="Arial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zCs w:val="22"/>
        </w:rPr>
        <w:t xml:space="preserve">N </w:t>
      </w:r>
      <w:r w:rsidRPr="000307E5">
        <w:rPr>
          <w:rFonts w:eastAsia="Arial"/>
          <w:spacing w:val="-1"/>
          <w:szCs w:val="22"/>
        </w:rPr>
        <w:t>S</w:t>
      </w:r>
      <w:r w:rsidRPr="000307E5">
        <w:rPr>
          <w:rFonts w:eastAsia="Arial"/>
          <w:spacing w:val="-2"/>
          <w:szCs w:val="22"/>
        </w:rPr>
        <w:t>y</w:t>
      </w:r>
      <w:r w:rsidRPr="000307E5">
        <w:rPr>
          <w:rFonts w:eastAsia="Arial"/>
          <w:szCs w:val="22"/>
        </w:rPr>
        <w:t>s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zCs w:val="22"/>
        </w:rPr>
        <w:t>em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2"/>
          <w:szCs w:val="22"/>
        </w:rPr>
        <w:t>(</w:t>
      </w:r>
      <w:r w:rsidRPr="000307E5">
        <w:rPr>
          <w:rFonts w:eastAsia="Arial"/>
          <w:szCs w:val="22"/>
        </w:rPr>
        <w:t>J</w:t>
      </w:r>
      <w:r w:rsidRPr="000307E5">
        <w:rPr>
          <w:rFonts w:eastAsia="Arial"/>
          <w:spacing w:val="1"/>
          <w:szCs w:val="22"/>
        </w:rPr>
        <w:t>I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pacing w:val="-2"/>
          <w:szCs w:val="22"/>
        </w:rPr>
        <w:t>)</w:t>
      </w:r>
    </w:p>
    <w:p w:rsidR="00E47476" w:rsidRPr="00473A25" w:rsidRDefault="00E47476" w:rsidP="00E47476">
      <w:pPr>
        <w:tabs>
          <w:tab w:val="left" w:pos="2940"/>
        </w:tabs>
        <w:ind w:right="-20"/>
        <w:rPr>
          <w:rFonts w:eastAsia="Arial"/>
          <w:szCs w:val="22"/>
        </w:rPr>
      </w:pP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tabs>
          <w:tab w:val="left" w:pos="1800"/>
        </w:tabs>
        <w:spacing w:line="248" w:lineRule="exact"/>
        <w:ind w:left="118" w:right="-20"/>
        <w:rPr>
          <w:rFonts w:eastAsia="Arial"/>
          <w:szCs w:val="22"/>
        </w:rPr>
      </w:pPr>
      <w:r w:rsidRPr="000307E5">
        <w:rPr>
          <w:rFonts w:eastAsia="Arial"/>
          <w:position w:val="-1"/>
          <w:szCs w:val="22"/>
        </w:rPr>
        <w:t>10</w:t>
      </w:r>
      <w:r w:rsidRPr="000307E5">
        <w:rPr>
          <w:rFonts w:eastAsia="Arial"/>
          <w:spacing w:val="1"/>
          <w:position w:val="-1"/>
          <w:szCs w:val="22"/>
        </w:rPr>
        <w:t>:</w:t>
      </w:r>
      <w:r w:rsidRPr="000307E5">
        <w:rPr>
          <w:rFonts w:eastAsia="Arial"/>
          <w:position w:val="-1"/>
          <w:szCs w:val="22"/>
        </w:rPr>
        <w:t>30</w:t>
      </w:r>
      <w:r w:rsidRPr="000307E5">
        <w:rPr>
          <w:rFonts w:eastAsia="Arial"/>
          <w:spacing w:val="1"/>
          <w:position w:val="-1"/>
          <w:szCs w:val="22"/>
        </w:rPr>
        <w:t xml:space="preserve"> </w:t>
      </w:r>
      <w:r w:rsidRPr="000307E5">
        <w:rPr>
          <w:rFonts w:eastAsia="Arial"/>
          <w:position w:val="-1"/>
          <w:szCs w:val="22"/>
        </w:rPr>
        <w:t>–</w:t>
      </w:r>
      <w:r w:rsidRPr="000307E5">
        <w:rPr>
          <w:rFonts w:eastAsia="Arial"/>
          <w:spacing w:val="-2"/>
          <w:position w:val="-1"/>
          <w:szCs w:val="22"/>
        </w:rPr>
        <w:t xml:space="preserve"> </w:t>
      </w:r>
      <w:r w:rsidRPr="000307E5">
        <w:rPr>
          <w:rFonts w:eastAsia="Arial"/>
          <w:position w:val="-1"/>
          <w:szCs w:val="22"/>
        </w:rPr>
        <w:t>11</w:t>
      </w:r>
      <w:r w:rsidRPr="000307E5">
        <w:rPr>
          <w:rFonts w:eastAsia="Arial"/>
          <w:spacing w:val="1"/>
          <w:position w:val="-1"/>
          <w:szCs w:val="22"/>
        </w:rPr>
        <w:t>:</w:t>
      </w:r>
      <w:r w:rsidRPr="000307E5">
        <w:rPr>
          <w:rFonts w:eastAsia="Arial"/>
          <w:position w:val="-1"/>
          <w:szCs w:val="22"/>
        </w:rPr>
        <w:t>00</w:t>
      </w:r>
      <w:r w:rsidRPr="000307E5">
        <w:rPr>
          <w:rFonts w:eastAsia="Arial"/>
          <w:position w:val="-1"/>
          <w:szCs w:val="22"/>
        </w:rPr>
        <w:tab/>
      </w:r>
      <w:r w:rsidRPr="000307E5">
        <w:rPr>
          <w:rFonts w:eastAsia="Arial"/>
          <w:spacing w:val="-1"/>
          <w:position w:val="-1"/>
          <w:szCs w:val="22"/>
        </w:rPr>
        <w:t>C</w:t>
      </w:r>
      <w:r w:rsidRPr="000307E5">
        <w:rPr>
          <w:rFonts w:eastAsia="Arial"/>
          <w:position w:val="-1"/>
          <w:szCs w:val="22"/>
        </w:rPr>
        <w:t>o</w:t>
      </w:r>
      <w:r w:rsidRPr="000307E5">
        <w:rPr>
          <w:rFonts w:eastAsia="Arial"/>
          <w:spacing w:val="1"/>
          <w:position w:val="-1"/>
          <w:szCs w:val="22"/>
        </w:rPr>
        <w:t>ff</w:t>
      </w:r>
      <w:r w:rsidRPr="000307E5">
        <w:rPr>
          <w:rFonts w:eastAsia="Arial"/>
          <w:position w:val="-1"/>
          <w:szCs w:val="22"/>
        </w:rPr>
        <w:t>ee</w:t>
      </w:r>
      <w:r w:rsidRPr="000307E5">
        <w:rPr>
          <w:rFonts w:eastAsia="Arial"/>
          <w:spacing w:val="1"/>
          <w:position w:val="-1"/>
          <w:szCs w:val="22"/>
        </w:rPr>
        <w:t xml:space="preserve"> </w:t>
      </w:r>
      <w:r w:rsidRPr="000307E5">
        <w:rPr>
          <w:rFonts w:eastAsia="Arial"/>
          <w:spacing w:val="-3"/>
          <w:position w:val="-1"/>
          <w:szCs w:val="22"/>
        </w:rPr>
        <w:t>B</w:t>
      </w:r>
      <w:r w:rsidRPr="000307E5">
        <w:rPr>
          <w:rFonts w:eastAsia="Arial"/>
          <w:spacing w:val="1"/>
          <w:position w:val="-1"/>
          <w:szCs w:val="22"/>
        </w:rPr>
        <w:t>r</w:t>
      </w:r>
      <w:r w:rsidRPr="000307E5">
        <w:rPr>
          <w:rFonts w:eastAsia="Arial"/>
          <w:position w:val="-1"/>
          <w:szCs w:val="22"/>
        </w:rPr>
        <w:t>e</w:t>
      </w:r>
      <w:r w:rsidRPr="000307E5">
        <w:rPr>
          <w:rFonts w:eastAsia="Arial"/>
          <w:spacing w:val="-3"/>
          <w:position w:val="-1"/>
          <w:szCs w:val="22"/>
        </w:rPr>
        <w:t>a</w:t>
      </w:r>
      <w:r w:rsidRPr="000307E5">
        <w:rPr>
          <w:rFonts w:eastAsia="Arial"/>
          <w:position w:val="-1"/>
          <w:szCs w:val="22"/>
        </w:rPr>
        <w:t>k</w:t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line="200" w:lineRule="exact"/>
        <w:rPr>
          <w:rFonts w:eastAsia="Calibri"/>
          <w:szCs w:val="22"/>
        </w:rPr>
      </w:pPr>
    </w:p>
    <w:p w:rsidR="00E47476" w:rsidRPr="000307E5" w:rsidRDefault="00E47476" w:rsidP="00E47476">
      <w:pPr>
        <w:tabs>
          <w:tab w:val="left" w:pos="1800"/>
        </w:tabs>
        <w:spacing w:before="32"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11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00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12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rac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c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zCs w:val="22"/>
        </w:rPr>
        <w:t>l</w:t>
      </w:r>
      <w:r w:rsidRPr="000307E5">
        <w:rPr>
          <w:rFonts w:eastAsia="Arial"/>
          <w:b/>
          <w:bCs/>
          <w:spacing w:val="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exp</w:t>
      </w:r>
      <w:r w:rsidRPr="000307E5">
        <w:rPr>
          <w:rFonts w:eastAsia="Arial"/>
          <w:b/>
          <w:bCs/>
          <w:spacing w:val="-3"/>
          <w:szCs w:val="22"/>
        </w:rPr>
        <w:t>e</w:t>
      </w:r>
      <w:r w:rsidRPr="000307E5">
        <w:rPr>
          <w:rFonts w:eastAsia="Arial"/>
          <w:b/>
          <w:bCs/>
          <w:szCs w:val="22"/>
        </w:rPr>
        <w:t>r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ences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pacing w:val="-1"/>
          <w:szCs w:val="22"/>
        </w:rPr>
        <w:t>i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zCs w:val="22"/>
        </w:rPr>
        <w:t>h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2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-3"/>
          <w:szCs w:val="22"/>
        </w:rPr>
        <w:t>e</w:t>
      </w:r>
      <w:r w:rsidRPr="000307E5">
        <w:rPr>
          <w:rFonts w:eastAsia="Arial"/>
          <w:b/>
          <w:bCs/>
          <w:szCs w:val="22"/>
        </w:rPr>
        <w:t>en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by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rograms</w:t>
      </w:r>
    </w:p>
    <w:p w:rsidR="00E47476" w:rsidRPr="000307E5" w:rsidRDefault="00E47476" w:rsidP="00E47476">
      <w:pPr>
        <w:ind w:left="1819" w:right="-20"/>
        <w:rPr>
          <w:rFonts w:eastAsia="Arial"/>
          <w:szCs w:val="22"/>
        </w:rPr>
      </w:pPr>
      <w:r w:rsidRPr="000307E5">
        <w:rPr>
          <w:rFonts w:eastAsia="Arial"/>
          <w:i/>
          <w:szCs w:val="22"/>
        </w:rPr>
        <w:t>The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E</w:t>
      </w:r>
      <w:r w:rsidRPr="000307E5">
        <w:rPr>
          <w:rFonts w:eastAsia="Arial"/>
          <w:i/>
          <w:szCs w:val="22"/>
        </w:rPr>
        <w:t>va</w:t>
      </w:r>
      <w:r w:rsidRPr="000307E5">
        <w:rPr>
          <w:rFonts w:eastAsia="Arial"/>
          <w:i/>
          <w:spacing w:val="-1"/>
          <w:szCs w:val="22"/>
        </w:rPr>
        <w:t>l</w:t>
      </w:r>
      <w:r w:rsidRPr="000307E5">
        <w:rPr>
          <w:rFonts w:eastAsia="Arial"/>
          <w:i/>
          <w:szCs w:val="22"/>
        </w:rPr>
        <w:t>ua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3"/>
          <w:szCs w:val="22"/>
        </w:rPr>
        <w:t>o</w:t>
      </w:r>
      <w:r w:rsidRPr="000307E5">
        <w:rPr>
          <w:rFonts w:eastAsia="Arial"/>
          <w:i/>
          <w:szCs w:val="22"/>
        </w:rPr>
        <w:t>f</w:t>
      </w:r>
      <w:r w:rsidRPr="000307E5">
        <w:rPr>
          <w:rFonts w:eastAsia="Arial"/>
          <w:i/>
          <w:spacing w:val="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o</w:t>
      </w:r>
      <w:r w:rsidRPr="000307E5">
        <w:rPr>
          <w:rFonts w:eastAsia="Arial"/>
          <w:i/>
          <w:spacing w:val="-3"/>
          <w:szCs w:val="22"/>
        </w:rPr>
        <w:t>g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zCs w:val="22"/>
        </w:rPr>
        <w:t>m</w:t>
      </w:r>
      <w:r w:rsidRPr="000307E5">
        <w:rPr>
          <w:rFonts w:eastAsia="Arial"/>
          <w:i/>
          <w:spacing w:val="2"/>
          <w:szCs w:val="22"/>
        </w:rPr>
        <w:t xml:space="preserve"> </w:t>
      </w:r>
      <w:r w:rsidRPr="000307E5">
        <w:rPr>
          <w:rFonts w:eastAsia="Arial"/>
          <w:i/>
          <w:szCs w:val="22"/>
        </w:rPr>
        <w:t>1</w:t>
      </w:r>
      <w:r w:rsidRPr="000307E5">
        <w:rPr>
          <w:rFonts w:eastAsia="Arial"/>
          <w:i/>
          <w:spacing w:val="-2"/>
          <w:szCs w:val="22"/>
        </w:rPr>
        <w:t xml:space="preserve"> 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zCs w:val="22"/>
        </w:rPr>
        <w:t>ent L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zCs w:val="22"/>
        </w:rPr>
        <w:t>w</w:t>
      </w:r>
      <w:r w:rsidRPr="000307E5">
        <w:rPr>
          <w:rFonts w:eastAsia="Arial"/>
          <w:i/>
          <w:spacing w:val="3"/>
          <w:szCs w:val="22"/>
        </w:rPr>
        <w:t xml:space="preserve"> </w:t>
      </w:r>
      <w:r w:rsidRPr="000307E5">
        <w:rPr>
          <w:rFonts w:eastAsia="Arial"/>
          <w:i/>
          <w:szCs w:val="22"/>
        </w:rPr>
        <w:t>and</w:t>
      </w:r>
      <w:r w:rsidRPr="000307E5">
        <w:rPr>
          <w:rFonts w:eastAsia="Arial"/>
          <w:i/>
          <w:spacing w:val="-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nnova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</w:p>
    <w:p w:rsidR="00E47476" w:rsidRDefault="00E47476" w:rsidP="00E47476">
      <w:pPr>
        <w:ind w:firstLine="1843"/>
        <w:rPr>
          <w:rFonts w:eastAsia="Arial"/>
          <w:spacing w:val="-4"/>
          <w:szCs w:val="22"/>
        </w:rPr>
      </w:pPr>
      <w:r w:rsidRPr="00473A25">
        <w:rPr>
          <w:rFonts w:eastAsia="Arial"/>
          <w:spacing w:val="-4"/>
          <w:szCs w:val="22"/>
        </w:rPr>
        <w:t>Ms. Elnara N</w:t>
      </w:r>
      <w:r>
        <w:rPr>
          <w:rFonts w:eastAsia="Arial"/>
          <w:spacing w:val="-4"/>
          <w:szCs w:val="22"/>
        </w:rPr>
        <w:t>ovruzova</w:t>
      </w:r>
      <w:r w:rsidRPr="00473A25">
        <w:rPr>
          <w:rFonts w:eastAsia="Arial"/>
          <w:spacing w:val="-4"/>
          <w:szCs w:val="22"/>
        </w:rPr>
        <w:t xml:space="preserve"> (Patents and Technology Sector)</w:t>
      </w:r>
    </w:p>
    <w:p w:rsidR="00E47476" w:rsidRDefault="00E47476" w:rsidP="00E47476">
      <w:pPr>
        <w:jc w:val="right"/>
        <w:rPr>
          <w:rFonts w:eastAsia="Arial"/>
          <w:spacing w:val="-4"/>
          <w:szCs w:val="22"/>
        </w:rPr>
      </w:pPr>
    </w:p>
    <w:p w:rsidR="00E47476" w:rsidRPr="000307E5" w:rsidRDefault="00E47476" w:rsidP="00E47476">
      <w:pPr>
        <w:jc w:val="right"/>
        <w:rPr>
          <w:szCs w:val="22"/>
        </w:rPr>
      </w:pPr>
    </w:p>
    <w:p w:rsidR="00E47476" w:rsidRPr="00473A25" w:rsidRDefault="00E47476" w:rsidP="00E47476">
      <w:pPr>
        <w:ind w:left="1820" w:right="-20"/>
        <w:rPr>
          <w:rFonts w:eastAsia="Arial"/>
          <w:i/>
          <w:szCs w:val="22"/>
        </w:rPr>
      </w:pPr>
      <w:r w:rsidRPr="000307E5">
        <w:rPr>
          <w:rFonts w:eastAsia="Arial"/>
          <w:i/>
          <w:spacing w:val="1"/>
          <w:szCs w:val="22"/>
        </w:rPr>
        <w:t>I</w:t>
      </w:r>
      <w:r w:rsidRPr="000307E5">
        <w:rPr>
          <w:rFonts w:eastAsia="Arial"/>
          <w:i/>
          <w:szCs w:val="22"/>
        </w:rPr>
        <w:t>n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3"/>
          <w:szCs w:val="22"/>
        </w:rPr>
        <w:t>e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na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 xml:space="preserve">onal </w:t>
      </w:r>
      <w:r w:rsidRPr="000307E5">
        <w:rPr>
          <w:rFonts w:eastAsia="Arial"/>
          <w:i/>
          <w:spacing w:val="-1"/>
          <w:szCs w:val="22"/>
        </w:rPr>
        <w:t>C</w:t>
      </w:r>
      <w:r w:rsidRPr="000307E5">
        <w:rPr>
          <w:rFonts w:eastAsia="Arial"/>
          <w:i/>
          <w:szCs w:val="22"/>
        </w:rPr>
        <w:t>oope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B</w:t>
      </w:r>
      <w:r w:rsidRPr="000307E5">
        <w:rPr>
          <w:rFonts w:eastAsia="Arial"/>
          <w:i/>
          <w:szCs w:val="22"/>
        </w:rPr>
        <w:t>u</w:t>
      </w:r>
      <w:r w:rsidRPr="000307E5">
        <w:rPr>
          <w:rFonts w:eastAsia="Arial"/>
          <w:i/>
          <w:spacing w:val="-1"/>
          <w:szCs w:val="22"/>
        </w:rPr>
        <w:t>il</w:t>
      </w:r>
      <w:r w:rsidRPr="000307E5">
        <w:rPr>
          <w:rFonts w:eastAsia="Arial"/>
          <w:i/>
          <w:szCs w:val="22"/>
        </w:rPr>
        <w:t>d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ng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R</w:t>
      </w:r>
      <w:r w:rsidRPr="000307E5">
        <w:rPr>
          <w:rFonts w:eastAsia="Arial"/>
          <w:i/>
          <w:szCs w:val="22"/>
        </w:rPr>
        <w:t xml:space="preserve">espect </w:t>
      </w:r>
      <w:r w:rsidRPr="000307E5">
        <w:rPr>
          <w:rFonts w:eastAsia="Arial"/>
          <w:i/>
          <w:spacing w:val="1"/>
          <w:szCs w:val="22"/>
        </w:rPr>
        <w:t>f</w:t>
      </w:r>
      <w:r w:rsidRPr="000307E5">
        <w:rPr>
          <w:rFonts w:eastAsia="Arial"/>
          <w:i/>
          <w:spacing w:val="-3"/>
          <w:szCs w:val="22"/>
        </w:rPr>
        <w:t>o</w:t>
      </w:r>
      <w:r w:rsidRPr="000307E5">
        <w:rPr>
          <w:rFonts w:eastAsia="Arial"/>
          <w:i/>
          <w:szCs w:val="22"/>
        </w:rPr>
        <w:t xml:space="preserve">r </w:t>
      </w:r>
      <w:r w:rsidRPr="000307E5">
        <w:rPr>
          <w:rFonts w:eastAsia="Arial"/>
          <w:i/>
          <w:spacing w:val="1"/>
          <w:szCs w:val="22"/>
        </w:rPr>
        <w:t>I</w:t>
      </w:r>
      <w:r w:rsidRPr="000307E5">
        <w:rPr>
          <w:rFonts w:eastAsia="Arial"/>
          <w:i/>
          <w:szCs w:val="22"/>
        </w:rPr>
        <w:t xml:space="preserve">P </w:t>
      </w:r>
      <w:r w:rsidRPr="000307E5">
        <w:rPr>
          <w:rFonts w:eastAsia="Arial"/>
          <w:i/>
          <w:spacing w:val="1"/>
          <w:szCs w:val="22"/>
        </w:rPr>
        <w:t>(</w:t>
      </w:r>
      <w:r w:rsidRPr="000307E5">
        <w:rPr>
          <w:rFonts w:eastAsia="Arial"/>
          <w:i/>
          <w:spacing w:val="-3"/>
          <w:szCs w:val="22"/>
        </w:rPr>
        <w:t>S</w:t>
      </w:r>
      <w:r w:rsidRPr="000307E5">
        <w:rPr>
          <w:rFonts w:eastAsia="Arial"/>
          <w:i/>
          <w:spacing w:val="1"/>
          <w:szCs w:val="22"/>
        </w:rPr>
        <w:t>tr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zCs w:val="22"/>
        </w:rPr>
        <w:t>eg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c</w:t>
      </w:r>
      <w:r w:rsidRPr="000307E5">
        <w:rPr>
          <w:rFonts w:eastAsia="Arial"/>
          <w:i/>
          <w:spacing w:val="-1"/>
          <w:szCs w:val="22"/>
        </w:rPr>
        <w:t xml:space="preserve"> </w:t>
      </w:r>
      <w:r w:rsidRPr="000307E5">
        <w:rPr>
          <w:rFonts w:eastAsia="Arial"/>
          <w:i/>
          <w:spacing w:val="1"/>
          <w:szCs w:val="22"/>
        </w:rPr>
        <w:t>G</w:t>
      </w:r>
      <w:r w:rsidRPr="000307E5">
        <w:rPr>
          <w:rFonts w:eastAsia="Arial"/>
          <w:i/>
          <w:szCs w:val="22"/>
        </w:rPr>
        <w:t xml:space="preserve">oal </w:t>
      </w:r>
      <w:r w:rsidRPr="000307E5">
        <w:rPr>
          <w:rFonts w:eastAsia="Arial"/>
          <w:i/>
          <w:spacing w:val="-1"/>
          <w:szCs w:val="22"/>
        </w:rPr>
        <w:t>VI</w:t>
      </w:r>
      <w:r w:rsidRPr="000307E5">
        <w:rPr>
          <w:rFonts w:eastAsia="Arial"/>
          <w:i/>
          <w:szCs w:val="22"/>
        </w:rPr>
        <w:t>)</w:t>
      </w:r>
    </w:p>
    <w:p w:rsidR="00E47476" w:rsidRDefault="00E47476" w:rsidP="00E47476">
      <w:pPr>
        <w:ind w:left="1820" w:right="-20"/>
      </w:pPr>
      <w:r>
        <w:t>Mr. Xavier Vermandele (Building Respect for IP Division)</w:t>
      </w:r>
    </w:p>
    <w:p w:rsidR="00E47476" w:rsidRPr="000307E5" w:rsidRDefault="00E47476" w:rsidP="00E47476">
      <w:pPr>
        <w:ind w:left="1820" w:right="-20"/>
        <w:rPr>
          <w:szCs w:val="22"/>
        </w:rPr>
      </w:pPr>
    </w:p>
    <w:p w:rsidR="00E47476" w:rsidRDefault="00E47476" w:rsidP="00E47476">
      <w:pPr>
        <w:ind w:left="1819" w:right="-20"/>
        <w:rPr>
          <w:rFonts w:eastAsia="Arial"/>
          <w:i/>
          <w:szCs w:val="22"/>
        </w:rPr>
      </w:pPr>
      <w:r w:rsidRPr="000307E5">
        <w:rPr>
          <w:rFonts w:eastAsia="Arial"/>
          <w:i/>
          <w:szCs w:val="22"/>
        </w:rPr>
        <w:t>The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R</w:t>
      </w:r>
      <w:r w:rsidRPr="000307E5">
        <w:rPr>
          <w:rFonts w:eastAsia="Arial"/>
          <w:i/>
          <w:szCs w:val="22"/>
        </w:rPr>
        <w:t>e</w:t>
      </w:r>
      <w:r w:rsidRPr="000307E5">
        <w:rPr>
          <w:rFonts w:eastAsia="Arial"/>
          <w:i/>
          <w:spacing w:val="1"/>
          <w:szCs w:val="22"/>
        </w:rPr>
        <w:t>w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ds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zCs w:val="22"/>
        </w:rPr>
        <w:t>and</w:t>
      </w:r>
      <w:r w:rsidRPr="000307E5">
        <w:rPr>
          <w:rFonts w:eastAsia="Arial"/>
          <w:i/>
          <w:spacing w:val="-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R</w:t>
      </w:r>
      <w:r w:rsidRPr="000307E5">
        <w:rPr>
          <w:rFonts w:eastAsia="Arial"/>
          <w:i/>
          <w:szCs w:val="22"/>
        </w:rPr>
        <w:t>eco</w:t>
      </w:r>
      <w:r w:rsidRPr="000307E5">
        <w:rPr>
          <w:rFonts w:eastAsia="Arial"/>
          <w:i/>
          <w:spacing w:val="-3"/>
          <w:szCs w:val="22"/>
        </w:rPr>
        <w:t>g</w:t>
      </w:r>
      <w:r w:rsidRPr="000307E5">
        <w:rPr>
          <w:rFonts w:eastAsia="Arial"/>
          <w:i/>
          <w:szCs w:val="22"/>
        </w:rPr>
        <w:t>n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  <w:r w:rsidRPr="000307E5">
        <w:rPr>
          <w:rFonts w:eastAsia="Arial"/>
          <w:i/>
          <w:spacing w:val="1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Pil</w:t>
      </w:r>
      <w:r w:rsidRPr="000307E5">
        <w:rPr>
          <w:rFonts w:eastAsia="Arial"/>
          <w:i/>
          <w:szCs w:val="22"/>
        </w:rPr>
        <w:t>ot</w:t>
      </w:r>
      <w:r w:rsidRPr="000307E5">
        <w:rPr>
          <w:rFonts w:eastAsia="Arial"/>
          <w:i/>
          <w:spacing w:val="2"/>
          <w:szCs w:val="22"/>
        </w:rPr>
        <w:t xml:space="preserve"> </w:t>
      </w:r>
      <w:r w:rsidRPr="000307E5">
        <w:rPr>
          <w:rFonts w:eastAsia="Arial"/>
          <w:i/>
          <w:spacing w:val="-1"/>
          <w:szCs w:val="22"/>
        </w:rPr>
        <w:t>P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zCs w:val="22"/>
        </w:rPr>
        <w:t>og</w:t>
      </w:r>
      <w:r w:rsidRPr="000307E5">
        <w:rPr>
          <w:rFonts w:eastAsia="Arial"/>
          <w:i/>
          <w:spacing w:val="1"/>
          <w:szCs w:val="22"/>
        </w:rPr>
        <w:t>r</w:t>
      </w:r>
      <w:r w:rsidRPr="000307E5">
        <w:rPr>
          <w:rFonts w:eastAsia="Arial"/>
          <w:i/>
          <w:spacing w:val="-3"/>
          <w:szCs w:val="22"/>
        </w:rPr>
        <w:t>a</w:t>
      </w:r>
      <w:r w:rsidRPr="000307E5">
        <w:rPr>
          <w:rFonts w:eastAsia="Arial"/>
          <w:i/>
          <w:szCs w:val="22"/>
        </w:rPr>
        <w:t xml:space="preserve">m </w:t>
      </w:r>
      <w:r w:rsidRPr="000307E5">
        <w:rPr>
          <w:rFonts w:eastAsia="Arial"/>
          <w:i/>
          <w:spacing w:val="-1"/>
          <w:szCs w:val="22"/>
        </w:rPr>
        <w:t>E</w:t>
      </w:r>
      <w:r w:rsidRPr="000307E5">
        <w:rPr>
          <w:rFonts w:eastAsia="Arial"/>
          <w:i/>
          <w:szCs w:val="22"/>
        </w:rPr>
        <w:t>va</w:t>
      </w:r>
      <w:r w:rsidRPr="000307E5">
        <w:rPr>
          <w:rFonts w:eastAsia="Arial"/>
          <w:i/>
          <w:spacing w:val="-1"/>
          <w:szCs w:val="22"/>
        </w:rPr>
        <w:t>l</w:t>
      </w:r>
      <w:r w:rsidRPr="000307E5">
        <w:rPr>
          <w:rFonts w:eastAsia="Arial"/>
          <w:i/>
          <w:szCs w:val="22"/>
        </w:rPr>
        <w:t>ua</w:t>
      </w:r>
      <w:r w:rsidRPr="000307E5">
        <w:rPr>
          <w:rFonts w:eastAsia="Arial"/>
          <w:i/>
          <w:spacing w:val="1"/>
          <w:szCs w:val="22"/>
        </w:rPr>
        <w:t>t</w:t>
      </w:r>
      <w:r w:rsidRPr="000307E5">
        <w:rPr>
          <w:rFonts w:eastAsia="Arial"/>
          <w:i/>
          <w:spacing w:val="-1"/>
          <w:szCs w:val="22"/>
        </w:rPr>
        <w:t>i</w:t>
      </w:r>
      <w:r w:rsidRPr="000307E5">
        <w:rPr>
          <w:rFonts w:eastAsia="Arial"/>
          <w:i/>
          <w:szCs w:val="22"/>
        </w:rPr>
        <w:t>on</w:t>
      </w:r>
    </w:p>
    <w:p w:rsidR="00E47476" w:rsidRDefault="00E47476" w:rsidP="00E47476">
      <w:pPr>
        <w:ind w:left="1560" w:firstLine="283"/>
        <w:jc w:val="both"/>
      </w:pPr>
      <w:r w:rsidRPr="00015236">
        <w:t xml:space="preserve">Ms. </w:t>
      </w:r>
      <w:r>
        <w:t>Cornelia Moussa (HRMD)</w:t>
      </w:r>
    </w:p>
    <w:p w:rsidR="00E47476" w:rsidRDefault="00E47476" w:rsidP="00E47476">
      <w:pPr>
        <w:ind w:left="1560" w:firstLine="283"/>
        <w:jc w:val="both"/>
      </w:pPr>
    </w:p>
    <w:p w:rsidR="00E47476" w:rsidRPr="002A2637" w:rsidRDefault="00E47476" w:rsidP="00E47476">
      <w:pPr>
        <w:ind w:left="1701" w:firstLine="142"/>
        <w:jc w:val="both"/>
        <w:rPr>
          <w:i/>
        </w:rPr>
      </w:pPr>
      <w:r w:rsidRPr="002A2637">
        <w:rPr>
          <w:i/>
        </w:rPr>
        <w:t>Independent IOD and CDIP Project Evaluations;</w:t>
      </w:r>
    </w:p>
    <w:p w:rsidR="00E47476" w:rsidRPr="00FB3363" w:rsidRDefault="00E47476" w:rsidP="00E47476">
      <w:pPr>
        <w:ind w:left="1701" w:firstLine="142"/>
        <w:jc w:val="both"/>
        <w:rPr>
          <w:highlight w:val="yellow"/>
        </w:rPr>
      </w:pPr>
      <w:r>
        <w:t>Dr. Glenn O’Neil, Independent Expert</w:t>
      </w:r>
    </w:p>
    <w:p w:rsidR="00E47476" w:rsidRDefault="00E47476" w:rsidP="00E47476">
      <w:pPr>
        <w:tabs>
          <w:tab w:val="left" w:pos="4920"/>
        </w:tabs>
        <w:ind w:left="1560" w:firstLine="283"/>
        <w:jc w:val="both"/>
      </w:pPr>
      <w:r>
        <w:tab/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tabs>
          <w:tab w:val="left" w:pos="1800"/>
        </w:tabs>
        <w:ind w:left="117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12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zCs w:val="22"/>
        </w:rPr>
        <w:t>-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zCs w:val="22"/>
        </w:rPr>
        <w:t>1</w:t>
      </w:r>
      <w:r w:rsidRPr="000307E5">
        <w:rPr>
          <w:rFonts w:eastAsia="Arial"/>
          <w:spacing w:val="-3"/>
          <w:szCs w:val="22"/>
        </w:rPr>
        <w:t>3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  <w:t>Lunch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B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ak</w:t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before="240" w:after="240"/>
        <w:ind w:left="117" w:right="-20"/>
        <w:rPr>
          <w:rFonts w:eastAsia="Arial"/>
          <w:szCs w:val="22"/>
        </w:rPr>
      </w:pP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art</w:t>
      </w:r>
      <w:r w:rsidRPr="000307E5">
        <w:rPr>
          <w:rFonts w:eastAsia="Arial"/>
          <w:b/>
          <w:bCs/>
          <w:spacing w:val="2"/>
          <w:szCs w:val="22"/>
        </w:rPr>
        <w:t xml:space="preserve"> </w:t>
      </w:r>
      <w:r w:rsidRPr="000307E5">
        <w:rPr>
          <w:rFonts w:eastAsia="Arial"/>
          <w:b/>
          <w:bCs/>
          <w:spacing w:val="-5"/>
          <w:szCs w:val="22"/>
        </w:rPr>
        <w:t>T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zCs w:val="22"/>
        </w:rPr>
        <w:t>o:</w:t>
      </w:r>
      <w:r>
        <w:rPr>
          <w:rFonts w:eastAsia="Arial"/>
          <w:b/>
          <w:bCs/>
          <w:spacing w:val="60"/>
          <w:szCs w:val="22"/>
        </w:rPr>
        <w:t xml:space="preserve">  </w:t>
      </w:r>
      <w:r>
        <w:rPr>
          <w:rFonts w:eastAsia="Arial"/>
          <w:b/>
          <w:bCs/>
          <w:spacing w:val="1"/>
          <w:szCs w:val="22"/>
        </w:rPr>
        <w:t>Improving the usefulness and relevance of Evaluations</w:t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tabs>
          <w:tab w:val="left" w:pos="1800"/>
        </w:tabs>
        <w:spacing w:after="240"/>
        <w:ind w:left="117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13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14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1"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akeho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der</w:t>
      </w:r>
      <w:r w:rsidRPr="000307E5">
        <w:rPr>
          <w:rFonts w:eastAsia="Arial"/>
          <w:b/>
          <w:bCs/>
          <w:spacing w:val="-1"/>
          <w:szCs w:val="22"/>
        </w:rPr>
        <w:t xml:space="preserve"> </w:t>
      </w:r>
      <w:r>
        <w:rPr>
          <w:rFonts w:eastAsia="Arial"/>
          <w:b/>
          <w:bCs/>
          <w:spacing w:val="-1"/>
          <w:szCs w:val="22"/>
        </w:rPr>
        <w:t xml:space="preserve">experiences and </w:t>
      </w:r>
      <w:r w:rsidRPr="000307E5">
        <w:rPr>
          <w:rFonts w:eastAsia="Arial"/>
          <w:b/>
          <w:bCs/>
          <w:szCs w:val="22"/>
        </w:rPr>
        <w:t>expec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pacing w:val="-3"/>
          <w:szCs w:val="22"/>
        </w:rPr>
        <w:t>o</w:t>
      </w:r>
      <w:r w:rsidRPr="000307E5">
        <w:rPr>
          <w:rFonts w:eastAsia="Arial"/>
          <w:b/>
          <w:bCs/>
          <w:szCs w:val="22"/>
        </w:rPr>
        <w:t>ns</w:t>
      </w:r>
    </w:p>
    <w:p w:rsidR="00E47476" w:rsidRDefault="00E47476" w:rsidP="00E47476">
      <w:pPr>
        <w:ind w:left="1843"/>
        <w:jc w:val="both"/>
      </w:pPr>
      <w:r w:rsidRPr="006A5190">
        <w:rPr>
          <w:i/>
        </w:rPr>
        <w:t>Experiences within the Independent Advisory Oversight Committee</w:t>
      </w:r>
      <w:r>
        <w:t xml:space="preserve"> </w:t>
      </w:r>
    </w:p>
    <w:p w:rsidR="00E47476" w:rsidRDefault="00E47476" w:rsidP="00E47476">
      <w:pPr>
        <w:ind w:left="1843"/>
        <w:jc w:val="both"/>
      </w:pPr>
      <w:r w:rsidRPr="00A11ADA">
        <w:t>M</w:t>
      </w:r>
      <w:r>
        <w:t>s</w:t>
      </w:r>
      <w:r w:rsidRPr="00A11ADA">
        <w:t xml:space="preserve">. </w:t>
      </w:r>
      <w:r>
        <w:t>Mary Ncube</w:t>
      </w:r>
      <w:r w:rsidRPr="00A11ADA">
        <w:t xml:space="preserve"> </w:t>
      </w:r>
      <w:r>
        <w:t>(Chair IAOC</w:t>
      </w:r>
      <w:r w:rsidRPr="009F587A">
        <w:t>)</w:t>
      </w:r>
    </w:p>
    <w:p w:rsidR="00E47476" w:rsidRDefault="00E47476" w:rsidP="00E47476">
      <w:pPr>
        <w:ind w:left="1843"/>
        <w:jc w:val="both"/>
        <w:rPr>
          <w:i/>
        </w:rPr>
      </w:pPr>
    </w:p>
    <w:p w:rsidR="00E47476" w:rsidRPr="006A5190" w:rsidRDefault="00E47476" w:rsidP="00E47476">
      <w:pPr>
        <w:ind w:left="1843"/>
        <w:jc w:val="both"/>
        <w:rPr>
          <w:i/>
        </w:rPr>
      </w:pPr>
      <w:r w:rsidRPr="006A5190">
        <w:rPr>
          <w:i/>
        </w:rPr>
        <w:t xml:space="preserve">Chile Evaluation </w:t>
      </w:r>
    </w:p>
    <w:p w:rsidR="00E47476" w:rsidRDefault="00E47476" w:rsidP="00E47476">
      <w:pPr>
        <w:ind w:left="1843"/>
        <w:jc w:val="both"/>
      </w:pPr>
      <w:r>
        <w:t xml:space="preserve">Mr. Felipe Ferreira (Legal Counsellor, </w:t>
      </w:r>
      <w:r w:rsidRPr="00A11ADA">
        <w:t>Department of Intellectual Property, DIRECON</w:t>
      </w:r>
      <w:r>
        <w:t>)</w:t>
      </w:r>
      <w:r w:rsidRPr="00552C85">
        <w:t xml:space="preserve"> </w:t>
      </w:r>
    </w:p>
    <w:p w:rsidR="00E47476" w:rsidRDefault="00E47476" w:rsidP="00E47476">
      <w:pPr>
        <w:ind w:left="1843"/>
        <w:jc w:val="both"/>
      </w:pPr>
      <w:r>
        <w:t>Mr. Victor Guizar Lopez (GRULAC)</w:t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tabs>
          <w:tab w:val="left" w:pos="180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14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30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pacing w:val="-1"/>
          <w:szCs w:val="22"/>
        </w:rPr>
        <w:t>U</w:t>
      </w:r>
      <w:r>
        <w:rPr>
          <w:rFonts w:eastAsia="Arial"/>
          <w:b/>
          <w:bCs/>
          <w:szCs w:val="22"/>
        </w:rPr>
        <w:t>sing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resu</w:t>
      </w:r>
      <w:r w:rsidRPr="000307E5">
        <w:rPr>
          <w:rFonts w:eastAsia="Arial"/>
          <w:b/>
          <w:bCs/>
          <w:spacing w:val="-1"/>
          <w:szCs w:val="22"/>
        </w:rPr>
        <w:t>l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re</w:t>
      </w:r>
      <w:r w:rsidRPr="000307E5">
        <w:rPr>
          <w:rFonts w:eastAsia="Arial"/>
          <w:b/>
          <w:bCs/>
          <w:spacing w:val="-3"/>
          <w:szCs w:val="22"/>
        </w:rPr>
        <w:t>c</w:t>
      </w:r>
      <w:r w:rsidRPr="000307E5">
        <w:rPr>
          <w:rFonts w:eastAsia="Arial"/>
          <w:b/>
          <w:bCs/>
          <w:szCs w:val="22"/>
        </w:rPr>
        <w:t>ommenda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ons</w:t>
      </w:r>
      <w:r>
        <w:rPr>
          <w:rFonts w:eastAsia="Arial"/>
          <w:b/>
          <w:bCs/>
          <w:szCs w:val="22"/>
        </w:rPr>
        <w:t xml:space="preserve"> to improve performance</w:t>
      </w:r>
    </w:p>
    <w:p w:rsidR="00E47476" w:rsidRPr="000307E5" w:rsidRDefault="00E47476" w:rsidP="00E47476">
      <w:pPr>
        <w:tabs>
          <w:tab w:val="left" w:pos="2940"/>
        </w:tabs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T</w:t>
      </w:r>
      <w:r w:rsidRPr="000307E5">
        <w:rPr>
          <w:rFonts w:eastAsia="Arial"/>
          <w:szCs w:val="22"/>
        </w:rPr>
        <w:t>uncay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E</w:t>
      </w:r>
      <w:r w:rsidRPr="000307E5">
        <w:rPr>
          <w:rFonts w:eastAsia="Arial"/>
          <w:spacing w:val="3"/>
          <w:szCs w:val="22"/>
        </w:rPr>
        <w:t>f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n</w:t>
      </w:r>
      <w:r w:rsidRPr="000307E5">
        <w:rPr>
          <w:rFonts w:eastAsia="Arial"/>
          <w:szCs w:val="22"/>
        </w:rPr>
        <w:t>d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2"/>
          <w:szCs w:val="22"/>
        </w:rPr>
        <w:t>g</w:t>
      </w:r>
      <w:r w:rsidRPr="000307E5"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u (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D)</w:t>
      </w:r>
    </w:p>
    <w:p w:rsidR="00E47476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tabs>
          <w:tab w:val="left" w:pos="1800"/>
        </w:tabs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spacing w:val="-1"/>
          <w:szCs w:val="22"/>
        </w:rPr>
        <w:t>C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1"/>
          <w:szCs w:val="22"/>
        </w:rPr>
        <w:t>ff</w:t>
      </w:r>
      <w:r w:rsidRPr="000307E5">
        <w:rPr>
          <w:rFonts w:eastAsia="Arial"/>
          <w:szCs w:val="22"/>
        </w:rPr>
        <w:t>ee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B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a</w:t>
      </w:r>
      <w:r w:rsidRPr="000307E5">
        <w:rPr>
          <w:rFonts w:eastAsia="Arial"/>
          <w:szCs w:val="22"/>
        </w:rPr>
        <w:t>k</w:t>
      </w:r>
    </w:p>
    <w:p w:rsidR="00E47476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tabs>
          <w:tab w:val="left" w:pos="1800"/>
        </w:tabs>
        <w:spacing w:after="240" w:line="241" w:lineRule="auto"/>
        <w:ind w:left="1820" w:right="1006" w:hanging="1702"/>
        <w:rPr>
          <w:rFonts w:eastAsia="Arial"/>
          <w:szCs w:val="22"/>
        </w:rPr>
      </w:pP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16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>Working with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P</w:t>
      </w:r>
      <w:r w:rsidRPr="000307E5">
        <w:rPr>
          <w:rFonts w:eastAsia="Arial"/>
          <w:b/>
          <w:bCs/>
          <w:szCs w:val="22"/>
        </w:rPr>
        <w:t>rogr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zCs w:val="22"/>
        </w:rPr>
        <w:t>ms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>
        <w:rPr>
          <w:rFonts w:eastAsia="Arial"/>
          <w:b/>
          <w:bCs/>
          <w:spacing w:val="-2"/>
          <w:szCs w:val="22"/>
        </w:rPr>
        <w:t xml:space="preserve">to </w:t>
      </w:r>
      <w:r w:rsidRPr="000307E5">
        <w:rPr>
          <w:rFonts w:eastAsia="Arial"/>
          <w:b/>
          <w:bCs/>
          <w:szCs w:val="22"/>
        </w:rPr>
        <w:t>ma</w:t>
      </w:r>
      <w:r w:rsidRPr="000307E5">
        <w:rPr>
          <w:rFonts w:eastAsia="Arial"/>
          <w:b/>
          <w:bCs/>
          <w:spacing w:val="-3"/>
          <w:szCs w:val="22"/>
        </w:rPr>
        <w:t>k</w:t>
      </w:r>
      <w:r w:rsidRPr="000307E5">
        <w:rPr>
          <w:rFonts w:eastAsia="Arial"/>
          <w:b/>
          <w:bCs/>
          <w:szCs w:val="22"/>
        </w:rPr>
        <w:t>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more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-5"/>
          <w:szCs w:val="22"/>
        </w:rPr>
        <w:t>y</w:t>
      </w:r>
      <w:r w:rsidRPr="000307E5">
        <w:rPr>
          <w:rFonts w:eastAsia="Arial"/>
          <w:b/>
          <w:bCs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ema</w:t>
      </w:r>
      <w:r w:rsidRPr="000307E5">
        <w:rPr>
          <w:rFonts w:eastAsia="Arial"/>
          <w:b/>
          <w:bCs/>
          <w:spacing w:val="1"/>
          <w:szCs w:val="22"/>
        </w:rPr>
        <w:t>ti</w:t>
      </w:r>
      <w:r w:rsidRPr="000307E5">
        <w:rPr>
          <w:rFonts w:eastAsia="Arial"/>
          <w:b/>
          <w:bCs/>
          <w:szCs w:val="22"/>
        </w:rPr>
        <w:t>c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3"/>
          <w:szCs w:val="22"/>
        </w:rPr>
        <w:t>u</w:t>
      </w:r>
      <w:r w:rsidRPr="000307E5">
        <w:rPr>
          <w:rFonts w:eastAsia="Arial"/>
          <w:b/>
          <w:bCs/>
          <w:szCs w:val="22"/>
        </w:rPr>
        <w:t>se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of</w:t>
      </w:r>
      <w:r w:rsidRPr="000307E5">
        <w:rPr>
          <w:rFonts w:eastAsia="Arial"/>
          <w:b/>
          <w:bCs/>
          <w:spacing w:val="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e</w:t>
      </w:r>
      <w:r w:rsidRPr="000307E5">
        <w:rPr>
          <w:rFonts w:eastAsia="Arial"/>
          <w:b/>
          <w:bCs/>
          <w:spacing w:val="-3"/>
          <w:szCs w:val="22"/>
        </w:rPr>
        <w:t>v</w:t>
      </w:r>
      <w:r w:rsidRPr="000307E5">
        <w:rPr>
          <w:rFonts w:eastAsia="Arial"/>
          <w:b/>
          <w:bCs/>
          <w:szCs w:val="22"/>
        </w:rPr>
        <w:t>a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ua</w:t>
      </w:r>
      <w:r w:rsidRPr="000307E5">
        <w:rPr>
          <w:rFonts w:eastAsia="Arial"/>
          <w:b/>
          <w:bCs/>
          <w:spacing w:val="-2"/>
          <w:szCs w:val="22"/>
        </w:rPr>
        <w:t>t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ons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res</w:t>
      </w:r>
      <w:r w:rsidRPr="000307E5">
        <w:rPr>
          <w:rFonts w:eastAsia="Arial"/>
          <w:b/>
          <w:bCs/>
          <w:spacing w:val="-3"/>
          <w:szCs w:val="22"/>
        </w:rPr>
        <w:t>u</w:t>
      </w:r>
      <w:r w:rsidRPr="000307E5">
        <w:rPr>
          <w:rFonts w:eastAsia="Arial"/>
          <w:b/>
          <w:bCs/>
          <w:spacing w:val="1"/>
          <w:szCs w:val="22"/>
        </w:rPr>
        <w:t>lt</w:t>
      </w:r>
      <w:r w:rsidRPr="000307E5">
        <w:rPr>
          <w:rFonts w:eastAsia="Arial"/>
          <w:b/>
          <w:bCs/>
          <w:szCs w:val="22"/>
        </w:rPr>
        <w:t>s</w:t>
      </w:r>
    </w:p>
    <w:p w:rsidR="00E47476" w:rsidRPr="000307E5" w:rsidRDefault="00E47476" w:rsidP="00E47476">
      <w:pPr>
        <w:tabs>
          <w:tab w:val="left" w:pos="2940"/>
        </w:tabs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Cl</w:t>
      </w:r>
      <w:r w:rsidRPr="000307E5">
        <w:rPr>
          <w:rFonts w:eastAsia="Arial"/>
          <w:szCs w:val="22"/>
        </w:rPr>
        <w:t>aude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Hil</w:t>
      </w:r>
      <w:r w:rsidRPr="000307E5">
        <w:rPr>
          <w:rFonts w:eastAsia="Arial"/>
          <w:spacing w:val="3"/>
          <w:szCs w:val="22"/>
        </w:rPr>
        <w:t>f</w:t>
      </w:r>
      <w:r w:rsidRPr="000307E5">
        <w:rPr>
          <w:rFonts w:eastAsia="Arial"/>
          <w:spacing w:val="-3"/>
          <w:szCs w:val="22"/>
        </w:rPr>
        <w:t>i</w:t>
      </w:r>
      <w:r w:rsidRPr="000307E5">
        <w:rPr>
          <w:rFonts w:eastAsia="Arial"/>
          <w:spacing w:val="2"/>
          <w:szCs w:val="22"/>
        </w:rPr>
        <w:t>k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2"/>
          <w:szCs w:val="22"/>
        </w:rPr>
        <w:t>r</w:t>
      </w:r>
      <w:r>
        <w:rPr>
          <w:rFonts w:eastAsia="Arial"/>
          <w:szCs w:val="22"/>
        </w:rPr>
        <w:t xml:space="preserve"> (</w:t>
      </w:r>
      <w:r w:rsidRPr="000307E5">
        <w:rPr>
          <w:rFonts w:eastAsia="Arial"/>
          <w:spacing w:val="-1"/>
          <w:szCs w:val="22"/>
        </w:rPr>
        <w:t>E</w:t>
      </w:r>
      <w:r w:rsidRPr="000307E5">
        <w:rPr>
          <w:rFonts w:eastAsia="Arial"/>
          <w:spacing w:val="-2"/>
          <w:szCs w:val="22"/>
        </w:rPr>
        <w:t>v</w:t>
      </w:r>
      <w:r w:rsidRPr="000307E5">
        <w:rPr>
          <w:rFonts w:eastAsia="Arial"/>
          <w:szCs w:val="22"/>
        </w:rPr>
        <w:t>a</w:t>
      </w:r>
      <w:r w:rsidRPr="000307E5">
        <w:rPr>
          <w:rFonts w:eastAsia="Arial"/>
          <w:spacing w:val="-1"/>
          <w:szCs w:val="22"/>
        </w:rPr>
        <w:t>l</w:t>
      </w:r>
      <w:r w:rsidRPr="000307E5">
        <w:rPr>
          <w:rFonts w:eastAsia="Arial"/>
          <w:szCs w:val="22"/>
        </w:rPr>
        <w:t>ua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on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pacing w:val="-1"/>
          <w:szCs w:val="22"/>
        </w:rPr>
        <w:t>S</w:t>
      </w:r>
      <w:r w:rsidRPr="000307E5">
        <w:rPr>
          <w:rFonts w:eastAsia="Arial"/>
          <w:szCs w:val="22"/>
        </w:rPr>
        <w:t>ec</w:t>
      </w:r>
      <w:r w:rsidRPr="000307E5">
        <w:rPr>
          <w:rFonts w:eastAsia="Arial"/>
          <w:spacing w:val="1"/>
          <w:szCs w:val="22"/>
        </w:rPr>
        <w:t>t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 xml:space="preserve">on, </w:t>
      </w:r>
      <w:r w:rsidRPr="000307E5">
        <w:rPr>
          <w:rFonts w:eastAsia="Arial"/>
          <w:spacing w:val="-1"/>
          <w:szCs w:val="22"/>
        </w:rPr>
        <w:t>IOD</w:t>
      </w:r>
      <w:r>
        <w:rPr>
          <w:rFonts w:eastAsia="Arial"/>
          <w:szCs w:val="22"/>
        </w:rPr>
        <w:t>)</w:t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spacing w:before="240"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b/>
          <w:bCs/>
          <w:spacing w:val="-1"/>
          <w:szCs w:val="22"/>
        </w:rPr>
        <w:t>C</w:t>
      </w:r>
      <w:r w:rsidRPr="000307E5">
        <w:rPr>
          <w:rFonts w:eastAsia="Arial"/>
          <w:b/>
          <w:bCs/>
          <w:spacing w:val="1"/>
          <w:szCs w:val="22"/>
        </w:rPr>
        <w:t>l</w:t>
      </w:r>
      <w:r w:rsidRPr="000307E5">
        <w:rPr>
          <w:rFonts w:eastAsia="Arial"/>
          <w:b/>
          <w:bCs/>
          <w:szCs w:val="22"/>
        </w:rPr>
        <w:t>os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ng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3"/>
          <w:szCs w:val="22"/>
        </w:rPr>
        <w:t>o</w:t>
      </w:r>
      <w:r w:rsidRPr="000307E5">
        <w:rPr>
          <w:rFonts w:eastAsia="Arial"/>
          <w:b/>
          <w:bCs/>
          <w:szCs w:val="22"/>
        </w:rPr>
        <w:t xml:space="preserve">f </w:t>
      </w:r>
      <w:r w:rsidRPr="000307E5">
        <w:rPr>
          <w:rFonts w:eastAsia="Arial"/>
          <w:b/>
          <w:bCs/>
          <w:spacing w:val="1"/>
          <w:szCs w:val="22"/>
        </w:rPr>
        <w:t>t</w:t>
      </w:r>
      <w:r w:rsidRPr="000307E5">
        <w:rPr>
          <w:rFonts w:eastAsia="Arial"/>
          <w:b/>
          <w:bCs/>
          <w:szCs w:val="22"/>
        </w:rPr>
        <w:t>he</w:t>
      </w:r>
      <w:r w:rsidRPr="000307E5">
        <w:rPr>
          <w:rFonts w:eastAsia="Arial"/>
          <w:b/>
          <w:bCs/>
          <w:spacing w:val="1"/>
          <w:szCs w:val="22"/>
        </w:rPr>
        <w:t xml:space="preserve"> </w:t>
      </w:r>
      <w:r w:rsidRPr="000307E5">
        <w:rPr>
          <w:rFonts w:eastAsia="Arial"/>
          <w:b/>
          <w:bCs/>
          <w:spacing w:val="-1"/>
          <w:szCs w:val="22"/>
        </w:rPr>
        <w:t>S</w:t>
      </w:r>
      <w:r w:rsidRPr="000307E5">
        <w:rPr>
          <w:rFonts w:eastAsia="Arial"/>
          <w:b/>
          <w:bCs/>
          <w:szCs w:val="22"/>
        </w:rPr>
        <w:t>es</w:t>
      </w:r>
      <w:r w:rsidRPr="000307E5">
        <w:rPr>
          <w:rFonts w:eastAsia="Arial"/>
          <w:b/>
          <w:bCs/>
          <w:spacing w:val="-3"/>
          <w:szCs w:val="22"/>
        </w:rPr>
        <w:t>s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on</w:t>
      </w:r>
    </w:p>
    <w:p w:rsidR="00E47476" w:rsidRPr="000307E5" w:rsidRDefault="00E47476" w:rsidP="00E47476">
      <w:pPr>
        <w:spacing w:line="200" w:lineRule="exact"/>
        <w:rPr>
          <w:szCs w:val="22"/>
        </w:rPr>
      </w:pPr>
    </w:p>
    <w:p w:rsidR="00E47476" w:rsidRPr="000307E5" w:rsidRDefault="00E47476" w:rsidP="00E47476">
      <w:pPr>
        <w:tabs>
          <w:tab w:val="left" w:pos="1820"/>
        </w:tabs>
        <w:spacing w:after="240"/>
        <w:ind w:left="118" w:right="-20"/>
        <w:rPr>
          <w:rFonts w:eastAsia="Arial"/>
          <w:szCs w:val="22"/>
        </w:rPr>
      </w:pPr>
      <w:r w:rsidRPr="000307E5">
        <w:rPr>
          <w:rFonts w:eastAsia="Arial"/>
          <w:szCs w:val="22"/>
        </w:rPr>
        <w:t>16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45</w:t>
      </w:r>
      <w:r w:rsidRPr="000307E5">
        <w:rPr>
          <w:rFonts w:eastAsia="Arial"/>
          <w:spacing w:val="1"/>
          <w:szCs w:val="22"/>
        </w:rPr>
        <w:t xml:space="preserve"> </w:t>
      </w:r>
      <w:r w:rsidRPr="000307E5">
        <w:rPr>
          <w:rFonts w:eastAsia="Arial"/>
          <w:szCs w:val="22"/>
        </w:rPr>
        <w:t>–</w:t>
      </w:r>
      <w:r w:rsidRPr="000307E5">
        <w:rPr>
          <w:rFonts w:eastAsia="Arial"/>
          <w:spacing w:val="-2"/>
          <w:szCs w:val="22"/>
        </w:rPr>
        <w:t xml:space="preserve"> </w:t>
      </w:r>
      <w:r w:rsidRPr="000307E5">
        <w:rPr>
          <w:rFonts w:eastAsia="Arial"/>
          <w:szCs w:val="22"/>
        </w:rPr>
        <w:t>17</w:t>
      </w:r>
      <w:r w:rsidRPr="000307E5">
        <w:rPr>
          <w:rFonts w:eastAsia="Arial"/>
          <w:spacing w:val="1"/>
          <w:szCs w:val="22"/>
        </w:rPr>
        <w:t>:</w:t>
      </w:r>
      <w:r w:rsidRPr="000307E5">
        <w:rPr>
          <w:rFonts w:eastAsia="Arial"/>
          <w:szCs w:val="22"/>
        </w:rPr>
        <w:t>15</w:t>
      </w:r>
      <w:r w:rsidRPr="000307E5">
        <w:rPr>
          <w:rFonts w:eastAsia="Arial"/>
          <w:szCs w:val="22"/>
        </w:rPr>
        <w:tab/>
      </w:r>
      <w:r w:rsidRPr="000307E5">
        <w:rPr>
          <w:rFonts w:eastAsia="Arial"/>
          <w:b/>
          <w:bCs/>
          <w:szCs w:val="22"/>
        </w:rPr>
        <w:t>F</w:t>
      </w:r>
      <w:r w:rsidRPr="000307E5">
        <w:rPr>
          <w:rFonts w:eastAsia="Arial"/>
          <w:b/>
          <w:bCs/>
          <w:spacing w:val="1"/>
          <w:szCs w:val="22"/>
        </w:rPr>
        <w:t>i</w:t>
      </w:r>
      <w:r w:rsidRPr="000307E5">
        <w:rPr>
          <w:rFonts w:eastAsia="Arial"/>
          <w:b/>
          <w:bCs/>
          <w:szCs w:val="22"/>
        </w:rPr>
        <w:t>nal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pacing w:val="-2"/>
          <w:szCs w:val="22"/>
        </w:rPr>
        <w:t>r</w:t>
      </w:r>
      <w:r w:rsidRPr="000307E5">
        <w:rPr>
          <w:rFonts w:eastAsia="Arial"/>
          <w:b/>
          <w:bCs/>
          <w:szCs w:val="22"/>
        </w:rPr>
        <w:t>ap</w:t>
      </w:r>
      <w:r w:rsidRPr="000307E5">
        <w:rPr>
          <w:rFonts w:eastAsia="Arial"/>
          <w:b/>
          <w:bCs/>
          <w:spacing w:val="1"/>
          <w:szCs w:val="22"/>
        </w:rPr>
        <w:t>-</w:t>
      </w:r>
      <w:r w:rsidRPr="000307E5">
        <w:rPr>
          <w:rFonts w:eastAsia="Arial"/>
          <w:b/>
          <w:bCs/>
          <w:szCs w:val="22"/>
        </w:rPr>
        <w:t>up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zCs w:val="22"/>
        </w:rPr>
        <w:t>and</w:t>
      </w:r>
      <w:r w:rsidRPr="000307E5">
        <w:rPr>
          <w:rFonts w:eastAsia="Arial"/>
          <w:b/>
          <w:bCs/>
          <w:spacing w:val="-4"/>
          <w:szCs w:val="22"/>
        </w:rPr>
        <w:t xml:space="preserve"> 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zCs w:val="22"/>
        </w:rPr>
        <w:t>ay</w:t>
      </w:r>
      <w:r w:rsidRPr="000307E5">
        <w:rPr>
          <w:rFonts w:eastAsia="Arial"/>
          <w:b/>
          <w:bCs/>
          <w:spacing w:val="-2"/>
          <w:szCs w:val="22"/>
        </w:rPr>
        <w:t xml:space="preserve"> </w:t>
      </w:r>
      <w:r w:rsidRPr="000307E5">
        <w:rPr>
          <w:rFonts w:eastAsia="Arial"/>
          <w:b/>
          <w:bCs/>
          <w:spacing w:val="1"/>
          <w:szCs w:val="22"/>
        </w:rPr>
        <w:t>f</w:t>
      </w:r>
      <w:r w:rsidRPr="000307E5">
        <w:rPr>
          <w:rFonts w:eastAsia="Arial"/>
          <w:b/>
          <w:bCs/>
          <w:szCs w:val="22"/>
        </w:rPr>
        <w:t>o</w:t>
      </w:r>
      <w:r w:rsidRPr="000307E5">
        <w:rPr>
          <w:rFonts w:eastAsia="Arial"/>
          <w:b/>
          <w:bCs/>
          <w:spacing w:val="-2"/>
          <w:szCs w:val="22"/>
        </w:rPr>
        <w:t>r</w:t>
      </w:r>
      <w:r w:rsidRPr="000307E5">
        <w:rPr>
          <w:rFonts w:eastAsia="Arial"/>
          <w:b/>
          <w:bCs/>
          <w:spacing w:val="3"/>
          <w:szCs w:val="22"/>
        </w:rPr>
        <w:t>w</w:t>
      </w:r>
      <w:r w:rsidRPr="000307E5">
        <w:rPr>
          <w:rFonts w:eastAsia="Arial"/>
          <w:b/>
          <w:bCs/>
          <w:spacing w:val="-3"/>
          <w:szCs w:val="22"/>
        </w:rPr>
        <w:t>a</w:t>
      </w:r>
      <w:r w:rsidRPr="000307E5">
        <w:rPr>
          <w:rFonts w:eastAsia="Arial"/>
          <w:b/>
          <w:bCs/>
          <w:szCs w:val="22"/>
        </w:rPr>
        <w:t>rd</w:t>
      </w:r>
    </w:p>
    <w:p w:rsidR="00E47476" w:rsidRPr="000307E5" w:rsidRDefault="00E47476" w:rsidP="00E47476">
      <w:pPr>
        <w:ind w:left="1820" w:right="-20"/>
        <w:rPr>
          <w:rFonts w:eastAsia="Arial"/>
          <w:szCs w:val="22"/>
        </w:rPr>
      </w:pPr>
      <w:r w:rsidRPr="000307E5">
        <w:rPr>
          <w:rFonts w:eastAsia="Arial"/>
          <w:spacing w:val="-4"/>
          <w:szCs w:val="22"/>
        </w:rPr>
        <w:t>M</w:t>
      </w:r>
      <w:r w:rsidRPr="000307E5">
        <w:rPr>
          <w:rFonts w:eastAsia="Arial"/>
          <w:spacing w:val="1"/>
          <w:szCs w:val="22"/>
        </w:rPr>
        <w:t>r</w:t>
      </w:r>
      <w:r w:rsidRPr="000307E5">
        <w:rPr>
          <w:rFonts w:eastAsia="Arial"/>
          <w:szCs w:val="22"/>
        </w:rPr>
        <w:t>.</w:t>
      </w:r>
      <w:r w:rsidRPr="000307E5">
        <w:rPr>
          <w:rFonts w:eastAsia="Arial"/>
          <w:spacing w:val="2"/>
          <w:szCs w:val="22"/>
        </w:rPr>
        <w:t xml:space="preserve"> T</w:t>
      </w:r>
      <w:r w:rsidRPr="000307E5">
        <w:rPr>
          <w:rFonts w:eastAsia="Arial"/>
          <w:spacing w:val="-1"/>
          <w:szCs w:val="22"/>
        </w:rPr>
        <w:t>u</w:t>
      </w:r>
      <w:r w:rsidRPr="000307E5">
        <w:rPr>
          <w:rFonts w:eastAsia="Arial"/>
          <w:szCs w:val="22"/>
        </w:rPr>
        <w:t>ncay</w:t>
      </w:r>
      <w:r w:rsidRPr="000307E5">
        <w:rPr>
          <w:rFonts w:eastAsia="Arial"/>
          <w:spacing w:val="-1"/>
          <w:szCs w:val="22"/>
        </w:rPr>
        <w:t xml:space="preserve"> </w:t>
      </w:r>
      <w:r w:rsidRPr="000307E5">
        <w:rPr>
          <w:rFonts w:eastAsia="Arial"/>
          <w:spacing w:val="-3"/>
          <w:szCs w:val="22"/>
        </w:rPr>
        <w:t>E</w:t>
      </w:r>
      <w:r w:rsidRPr="000307E5">
        <w:rPr>
          <w:rFonts w:eastAsia="Arial"/>
          <w:spacing w:val="3"/>
          <w:szCs w:val="22"/>
        </w:rPr>
        <w:t>f</w:t>
      </w:r>
      <w:r w:rsidRPr="000307E5">
        <w:rPr>
          <w:rFonts w:eastAsia="Arial"/>
          <w:szCs w:val="22"/>
        </w:rPr>
        <w:t>e</w:t>
      </w:r>
      <w:r w:rsidRPr="000307E5">
        <w:rPr>
          <w:rFonts w:eastAsia="Arial"/>
          <w:spacing w:val="-3"/>
          <w:szCs w:val="22"/>
        </w:rPr>
        <w:t>n</w:t>
      </w:r>
      <w:r w:rsidRPr="000307E5">
        <w:rPr>
          <w:rFonts w:eastAsia="Arial"/>
          <w:szCs w:val="22"/>
        </w:rPr>
        <w:t>d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zCs w:val="22"/>
        </w:rPr>
        <w:t>o</w:t>
      </w:r>
      <w:r w:rsidRPr="000307E5">
        <w:rPr>
          <w:rFonts w:eastAsia="Arial"/>
          <w:spacing w:val="2"/>
          <w:szCs w:val="22"/>
        </w:rPr>
        <w:t>g</w:t>
      </w:r>
      <w:r w:rsidRPr="000307E5"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u</w:t>
      </w:r>
      <w:r w:rsidR="00F61DC7">
        <w:rPr>
          <w:rFonts w:eastAsia="Arial"/>
          <w:szCs w:val="22"/>
        </w:rPr>
        <w:t xml:space="preserve"> and </w:t>
      </w:r>
      <w:r w:rsidR="00F61DC7" w:rsidRPr="000307E5">
        <w:rPr>
          <w:rFonts w:eastAsia="Arial"/>
          <w:spacing w:val="-4"/>
          <w:szCs w:val="22"/>
        </w:rPr>
        <w:t>M</w:t>
      </w:r>
      <w:r w:rsidR="00F61DC7" w:rsidRPr="000307E5">
        <w:rPr>
          <w:rFonts w:eastAsia="Arial"/>
          <w:spacing w:val="1"/>
          <w:szCs w:val="22"/>
        </w:rPr>
        <w:t>r</w:t>
      </w:r>
      <w:r w:rsidR="00F61DC7" w:rsidRPr="000307E5">
        <w:rPr>
          <w:rFonts w:eastAsia="Arial"/>
          <w:szCs w:val="22"/>
        </w:rPr>
        <w:t>.</w:t>
      </w:r>
      <w:r w:rsidR="00F61DC7" w:rsidRPr="000307E5">
        <w:rPr>
          <w:rFonts w:eastAsia="Arial"/>
          <w:spacing w:val="2"/>
          <w:szCs w:val="22"/>
        </w:rPr>
        <w:t xml:space="preserve"> </w:t>
      </w:r>
      <w:r w:rsidR="00F61DC7" w:rsidRPr="000307E5">
        <w:rPr>
          <w:rFonts w:eastAsia="Arial"/>
          <w:spacing w:val="-1"/>
          <w:szCs w:val="22"/>
        </w:rPr>
        <w:t>Cl</w:t>
      </w:r>
      <w:r w:rsidR="00F61DC7" w:rsidRPr="000307E5">
        <w:rPr>
          <w:rFonts w:eastAsia="Arial"/>
          <w:szCs w:val="22"/>
        </w:rPr>
        <w:t>aude</w:t>
      </w:r>
      <w:r w:rsidR="00F61DC7" w:rsidRPr="000307E5">
        <w:rPr>
          <w:rFonts w:eastAsia="Arial"/>
          <w:spacing w:val="1"/>
          <w:szCs w:val="22"/>
        </w:rPr>
        <w:t xml:space="preserve"> </w:t>
      </w:r>
      <w:r w:rsidR="00F61DC7" w:rsidRPr="000307E5">
        <w:rPr>
          <w:rFonts w:eastAsia="Arial"/>
          <w:spacing w:val="-1"/>
          <w:szCs w:val="22"/>
        </w:rPr>
        <w:t>Hil</w:t>
      </w:r>
      <w:r w:rsidR="00F61DC7" w:rsidRPr="000307E5">
        <w:rPr>
          <w:rFonts w:eastAsia="Arial"/>
          <w:spacing w:val="3"/>
          <w:szCs w:val="22"/>
        </w:rPr>
        <w:t>f</w:t>
      </w:r>
      <w:r w:rsidR="00F61DC7" w:rsidRPr="000307E5">
        <w:rPr>
          <w:rFonts w:eastAsia="Arial"/>
          <w:spacing w:val="-3"/>
          <w:szCs w:val="22"/>
        </w:rPr>
        <w:t>i</w:t>
      </w:r>
      <w:r w:rsidR="00F61DC7" w:rsidRPr="000307E5">
        <w:rPr>
          <w:rFonts w:eastAsia="Arial"/>
          <w:spacing w:val="2"/>
          <w:szCs w:val="22"/>
        </w:rPr>
        <w:t>k</w:t>
      </w:r>
      <w:r w:rsidR="00F61DC7" w:rsidRPr="000307E5">
        <w:rPr>
          <w:rFonts w:eastAsia="Arial"/>
          <w:szCs w:val="22"/>
        </w:rPr>
        <w:t>e</w:t>
      </w:r>
      <w:r w:rsidR="00F61DC7" w:rsidRPr="000307E5">
        <w:rPr>
          <w:rFonts w:eastAsia="Arial"/>
          <w:spacing w:val="-2"/>
          <w:szCs w:val="22"/>
        </w:rPr>
        <w:t>r</w:t>
      </w:r>
      <w:r>
        <w:rPr>
          <w:rFonts w:eastAsia="Arial"/>
          <w:szCs w:val="22"/>
        </w:rPr>
        <w:t xml:space="preserve"> (</w:t>
      </w:r>
      <w:r w:rsidRPr="000307E5">
        <w:rPr>
          <w:rFonts w:eastAsia="Arial"/>
          <w:spacing w:val="-1"/>
          <w:szCs w:val="22"/>
        </w:rPr>
        <w:t>I</w:t>
      </w:r>
      <w:r w:rsidRPr="000307E5">
        <w:rPr>
          <w:rFonts w:eastAsia="Arial"/>
          <w:spacing w:val="1"/>
          <w:szCs w:val="22"/>
        </w:rPr>
        <w:t>O</w:t>
      </w:r>
      <w:r w:rsidRPr="000307E5">
        <w:rPr>
          <w:rFonts w:eastAsia="Arial"/>
          <w:szCs w:val="22"/>
        </w:rPr>
        <w:t>D</w:t>
      </w:r>
      <w:r>
        <w:rPr>
          <w:rFonts w:eastAsia="Arial"/>
          <w:szCs w:val="22"/>
        </w:rPr>
        <w:t>)</w:t>
      </w:r>
    </w:p>
    <w:p w:rsidR="00E47476" w:rsidRDefault="00E47476" w:rsidP="00E47476">
      <w:pPr>
        <w:spacing w:line="252" w:lineRule="exact"/>
        <w:ind w:left="2953" w:right="-20"/>
        <w:rPr>
          <w:rFonts w:eastAsia="Arial"/>
          <w:szCs w:val="22"/>
        </w:rPr>
      </w:pPr>
    </w:p>
    <w:p w:rsidR="00E47476" w:rsidRDefault="00E47476" w:rsidP="00E47476">
      <w:pPr>
        <w:spacing w:line="252" w:lineRule="exact"/>
        <w:ind w:left="2953" w:right="-20"/>
        <w:rPr>
          <w:szCs w:val="22"/>
        </w:rPr>
      </w:pPr>
    </w:p>
    <w:p w:rsidR="00E47476" w:rsidRDefault="00E47476" w:rsidP="00E47476">
      <w:pPr>
        <w:spacing w:line="252" w:lineRule="exact"/>
        <w:ind w:left="2953" w:right="-20"/>
        <w:rPr>
          <w:szCs w:val="22"/>
        </w:rPr>
      </w:pPr>
    </w:p>
    <w:p w:rsidR="0013205F" w:rsidRDefault="0013205F" w:rsidP="0013205F">
      <w:pPr>
        <w:ind w:left="5387"/>
      </w:pPr>
      <w:r>
        <w:t>[Annex II follows]</w:t>
      </w:r>
    </w:p>
    <w:p w:rsidR="0013205F" w:rsidRPr="000307E5" w:rsidRDefault="0013205F" w:rsidP="0013205F">
      <w:pPr>
        <w:ind w:left="5529" w:right="-20"/>
        <w:rPr>
          <w:rFonts w:eastAsia="Arial"/>
          <w:szCs w:val="22"/>
        </w:rPr>
      </w:pPr>
    </w:p>
    <w:p w:rsidR="00652066" w:rsidRDefault="00652066" w:rsidP="00E47476">
      <w:pPr>
        <w:spacing w:line="252" w:lineRule="exact"/>
        <w:ind w:left="2953" w:right="-20"/>
        <w:rPr>
          <w:szCs w:val="22"/>
        </w:rPr>
      </w:pPr>
    </w:p>
    <w:p w:rsidR="00652066" w:rsidRPr="000307E5" w:rsidRDefault="00652066" w:rsidP="00E47476">
      <w:pPr>
        <w:spacing w:line="252" w:lineRule="exact"/>
        <w:ind w:left="2953" w:right="-20"/>
        <w:rPr>
          <w:szCs w:val="22"/>
        </w:rPr>
      </w:pPr>
    </w:p>
    <w:p w:rsidR="00893281" w:rsidRDefault="00893281">
      <w:pPr>
        <w:rPr>
          <w:b/>
        </w:rPr>
      </w:pPr>
      <w:r>
        <w:rPr>
          <w:b/>
        </w:rPr>
        <w:br w:type="page"/>
      </w:r>
    </w:p>
    <w:p w:rsidR="006D1479" w:rsidRPr="006D1479" w:rsidRDefault="006D1479" w:rsidP="006D1479">
      <w:pPr>
        <w:jc w:val="center"/>
        <w:rPr>
          <w:b/>
        </w:rPr>
      </w:pPr>
      <w:r w:rsidRPr="006D1479">
        <w:rPr>
          <w:b/>
        </w:rPr>
        <w:lastRenderedPageBreak/>
        <w:t>ANNEX 2 – LIST OF PARTICIPANTS</w:t>
      </w:r>
    </w:p>
    <w:p w:rsidR="006D1479" w:rsidRDefault="006D1479" w:rsidP="006D1479">
      <w:pPr>
        <w:jc w:val="center"/>
      </w:pPr>
    </w:p>
    <w:p w:rsidR="00FA7FF4" w:rsidRPr="006D1479" w:rsidRDefault="00FA7FF4" w:rsidP="006D1479">
      <w:pPr>
        <w:jc w:val="center"/>
      </w:pPr>
    </w:p>
    <w:tbl>
      <w:tblPr>
        <w:tblStyle w:val="TableGrid"/>
        <w:tblW w:w="5166" w:type="pct"/>
        <w:tblLook w:val="04A0" w:firstRow="1" w:lastRow="0" w:firstColumn="1" w:lastColumn="0" w:noHBand="0" w:noVBand="1"/>
      </w:tblPr>
      <w:tblGrid>
        <w:gridCol w:w="611"/>
        <w:gridCol w:w="2965"/>
        <w:gridCol w:w="3265"/>
        <w:gridCol w:w="3048"/>
      </w:tblGrid>
      <w:tr w:rsidR="00585697" w:rsidRPr="008F6ABB" w:rsidTr="00FA7FF4">
        <w:tc>
          <w:tcPr>
            <w:tcW w:w="309" w:type="pct"/>
            <w:shd w:val="clear" w:color="auto" w:fill="1F497D" w:themeFill="text2"/>
            <w:vAlign w:val="bottom"/>
          </w:tcPr>
          <w:p w:rsidR="00585697" w:rsidRPr="00652066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color w:val="FFFFFF" w:themeColor="background1"/>
                <w:szCs w:val="22"/>
              </w:rPr>
            </w:pPr>
            <w:r w:rsidRPr="00652066">
              <w:rPr>
                <w:rFonts w:eastAsia="Arial"/>
                <w:color w:val="FFFFFF" w:themeColor="background1"/>
                <w:szCs w:val="22"/>
              </w:rPr>
              <w:t>#</w:t>
            </w:r>
          </w:p>
        </w:tc>
        <w:tc>
          <w:tcPr>
            <w:tcW w:w="1499" w:type="pct"/>
            <w:shd w:val="clear" w:color="auto" w:fill="1F497D" w:themeFill="text2"/>
            <w:vAlign w:val="bottom"/>
          </w:tcPr>
          <w:p w:rsidR="00585697" w:rsidRPr="00652066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color w:val="FFFFFF" w:themeColor="background1"/>
                <w:szCs w:val="22"/>
              </w:rPr>
            </w:pPr>
            <w:r w:rsidRPr="00652066">
              <w:rPr>
                <w:rFonts w:eastAsia="Arial"/>
                <w:color w:val="FFFFFF" w:themeColor="background1"/>
                <w:szCs w:val="22"/>
              </w:rPr>
              <w:t>Staff Member</w:t>
            </w:r>
          </w:p>
        </w:tc>
        <w:tc>
          <w:tcPr>
            <w:tcW w:w="1651" w:type="pct"/>
            <w:shd w:val="clear" w:color="auto" w:fill="1F497D" w:themeFill="text2"/>
            <w:vAlign w:val="bottom"/>
          </w:tcPr>
          <w:p w:rsidR="00585697" w:rsidRPr="00652066" w:rsidRDefault="00585697" w:rsidP="00C271A9">
            <w:pPr>
              <w:spacing w:line="252" w:lineRule="exact"/>
              <w:ind w:right="-23"/>
              <w:rPr>
                <w:rFonts w:eastAsia="Arial"/>
                <w:color w:val="FFFFFF" w:themeColor="background1"/>
                <w:szCs w:val="22"/>
              </w:rPr>
            </w:pPr>
            <w:r w:rsidRPr="00652066">
              <w:rPr>
                <w:rFonts w:eastAsia="Arial"/>
                <w:color w:val="FFFFFF" w:themeColor="background1"/>
                <w:szCs w:val="22"/>
              </w:rPr>
              <w:t>Title</w:t>
            </w:r>
          </w:p>
        </w:tc>
        <w:tc>
          <w:tcPr>
            <w:tcW w:w="1541" w:type="pct"/>
            <w:shd w:val="clear" w:color="auto" w:fill="1F497D" w:themeFill="text2"/>
            <w:vAlign w:val="bottom"/>
          </w:tcPr>
          <w:p w:rsidR="00585697" w:rsidRPr="00652066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color w:val="FFFFFF" w:themeColor="background1"/>
                <w:szCs w:val="22"/>
              </w:rPr>
            </w:pPr>
            <w:r w:rsidRPr="00652066">
              <w:rPr>
                <w:rFonts w:eastAsia="Arial"/>
                <w:color w:val="FFFFFF" w:themeColor="background1"/>
                <w:szCs w:val="22"/>
              </w:rPr>
              <w:t>Organization</w:t>
            </w:r>
          </w:p>
        </w:tc>
      </w:tr>
      <w:tr w:rsidR="00585697" w:rsidRPr="008F6ABB" w:rsidTr="00652066">
        <w:trPr>
          <w:trHeight w:val="329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Speakers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Francis Gurry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 General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WIPO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Dr. Sukai Prom-Jackson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Inspector</w:t>
            </w:r>
          </w:p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Mr. Felipe Ferreira 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(by video)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Legal Counsellor </w:t>
            </w:r>
          </w:p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Intellectual Property Department, General Directorate of International Economic Relations (DIRECON) - Chile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Cornelia Moussa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WIPO HRMD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Victor Guizar Lopez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Program Officer</w:t>
            </w:r>
          </w:p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Regional Bureau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GRULAC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Louise Van Greunen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</w:t>
            </w:r>
          </w:p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Building Respect for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IP Division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Xavier Vermandele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Legal Counsellor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Building Respect for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Division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8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 Elnara Novruzova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Head</w:t>
            </w:r>
          </w:p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Patents and Technology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9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Glenn O'Neil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Independent Evaluator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Owl Re Consulting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10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Mary Ncube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(by video)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Chair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Independent Advisory Oversight Committee (IAOC)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Tuncay Efendioglu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Acting Director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IOD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12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Claude Hilfiker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Head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Evaluation Section, IOD</w:t>
            </w:r>
          </w:p>
        </w:tc>
      </w:tr>
      <w:tr w:rsidR="00585697" w:rsidRPr="008F6ABB" w:rsidTr="00652066">
        <w:trPr>
          <w:cantSplit/>
          <w:trHeight w:val="370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WIPO Participants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13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Mr. </w:t>
            </w:r>
            <w:r w:rsidRPr="008F6ABB">
              <w:rPr>
                <w:rFonts w:eastAsia="Arial"/>
                <w:bCs/>
                <w:szCs w:val="22"/>
              </w:rPr>
              <w:t>Kenichiro</w:t>
            </w:r>
            <w:r w:rsidRPr="008F6ABB">
              <w:rPr>
                <w:rFonts w:eastAsia="Arial"/>
                <w:szCs w:val="22"/>
              </w:rPr>
              <w:t xml:space="preserve"> Natsume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Director, PCT International Cooperation Division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Patents and Technology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14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Philippe Baechtold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 ad interim, PCT Operations Division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Patents and Technology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15</w:t>
            </w:r>
          </w:p>
        </w:tc>
        <w:tc>
          <w:tcPr>
            <w:tcW w:w="149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Ting Zhao</w:t>
            </w:r>
          </w:p>
        </w:tc>
        <w:tc>
          <w:tcPr>
            <w:tcW w:w="1651" w:type="pct"/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Deputy Director, PCT Operations Division</w:t>
            </w:r>
          </w:p>
        </w:tc>
        <w:tc>
          <w:tcPr>
            <w:tcW w:w="1541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Patents and Technology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16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Claus Matthes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Director, PCT Business Development Division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Patents and Technology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17</w:t>
            </w:r>
          </w:p>
        </w:tc>
        <w:tc>
          <w:tcPr>
            <w:tcW w:w="149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Ignacio de Castro</w:t>
            </w:r>
          </w:p>
        </w:tc>
        <w:tc>
          <w:tcPr>
            <w:tcW w:w="1651" w:type="pct"/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Deputy Director and Head, IP Disputes Management Section</w:t>
            </w:r>
          </w:p>
        </w:tc>
        <w:tc>
          <w:tcPr>
            <w:tcW w:w="1541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Patents and Technology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18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Ms. Maryam Zehtabchi 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Project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Economics and Statistics Division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19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Nicola Lander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Executive Assistant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1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Culture and Creative Industries Sector</w:t>
              </w:r>
            </w:hyperlink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20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Carole Croella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Counsellor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2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Culture and Creative Industries Sector</w:t>
              </w:r>
            </w:hyperlink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Julio Raffo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Project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Economics and Statistics Division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22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Sacha Wunsch-Vincent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Project Officer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Economics and Statistics Division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23</w:t>
            </w:r>
          </w:p>
        </w:tc>
        <w:tc>
          <w:tcPr>
            <w:tcW w:w="149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Giovanni Napolitano</w:t>
            </w:r>
          </w:p>
        </w:tc>
        <w:tc>
          <w:tcPr>
            <w:tcW w:w="1651" w:type="pct"/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Program Specialist, Intellectual Property and Competition Policy Division</w:t>
            </w:r>
          </w:p>
        </w:tc>
        <w:tc>
          <w:tcPr>
            <w:tcW w:w="1541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Global Issues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24</w:t>
            </w:r>
          </w:p>
        </w:tc>
        <w:tc>
          <w:tcPr>
            <w:tcW w:w="149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Fei Jiao</w:t>
            </w:r>
          </w:p>
        </w:tc>
        <w:tc>
          <w:tcPr>
            <w:tcW w:w="1651" w:type="pct"/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Associate Program Officer</w:t>
            </w:r>
          </w:p>
        </w:tc>
        <w:tc>
          <w:tcPr>
            <w:tcW w:w="1541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Global Issues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lastRenderedPageBreak/>
              <w:t>25</w:t>
            </w:r>
          </w:p>
        </w:tc>
        <w:tc>
          <w:tcPr>
            <w:tcW w:w="149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Mr. Paul Halfpenny </w:t>
            </w:r>
          </w:p>
        </w:tc>
        <w:tc>
          <w:tcPr>
            <w:tcW w:w="1651" w:type="pct"/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Administrator, Office of the Assistant Director General (GIS)</w:t>
            </w:r>
          </w:p>
        </w:tc>
        <w:tc>
          <w:tcPr>
            <w:tcW w:w="1541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Global Infrastructure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26</w:t>
            </w:r>
          </w:p>
        </w:tc>
        <w:tc>
          <w:tcPr>
            <w:tcW w:w="149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Sarah Neyroud</w:t>
            </w:r>
          </w:p>
        </w:tc>
        <w:tc>
          <w:tcPr>
            <w:tcW w:w="1651" w:type="pct"/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Program Support Assistant, IP Office Business Solutions Division</w:t>
            </w:r>
          </w:p>
        </w:tc>
        <w:tc>
          <w:tcPr>
            <w:tcW w:w="1541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Global Infrastructure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27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Ms. </w:t>
            </w:r>
            <w:r w:rsidRPr="008F6ABB">
              <w:rPr>
                <w:rFonts w:eastAsia="Arial"/>
                <w:bCs/>
                <w:szCs w:val="22"/>
              </w:rPr>
              <w:t>Maria-Nicola</w:t>
            </w:r>
            <w:r w:rsidRPr="008F6ABB">
              <w:rPr>
                <w:rFonts w:eastAsia="Arial"/>
                <w:szCs w:val="22"/>
              </w:rPr>
              <w:t xml:space="preserve"> Zarraga 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Project Officer 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Brands and Design Sector 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28</w:t>
            </w:r>
          </w:p>
        </w:tc>
        <w:tc>
          <w:tcPr>
            <w:tcW w:w="1499" w:type="pct"/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Ms. Divya </w:t>
            </w:r>
            <w:r w:rsidRPr="008F6ABB">
              <w:rPr>
                <w:rFonts w:eastAsia="Arial"/>
                <w:bCs/>
                <w:szCs w:val="22"/>
              </w:rPr>
              <w:t xml:space="preserve">Navishti </w:t>
            </w:r>
            <w:r w:rsidRPr="008F6ABB">
              <w:rPr>
                <w:rFonts w:eastAsia="Arial"/>
                <w:szCs w:val="22"/>
              </w:rPr>
              <w:t>Servansing</w:t>
            </w:r>
          </w:p>
        </w:tc>
        <w:tc>
          <w:tcPr>
            <w:tcW w:w="1651" w:type="pct"/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Program Performance and Budget Division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Administration and Management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29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Olgatte Abdou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Counsellor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Development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30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Daniul Islam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Counsellor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Development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31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Francesa Toso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Advisor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Development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32</w:t>
            </w:r>
          </w:p>
        </w:tc>
        <w:tc>
          <w:tcPr>
            <w:tcW w:w="1499" w:type="pct"/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Walid Abdelnasser</w:t>
            </w:r>
          </w:p>
        </w:tc>
        <w:tc>
          <w:tcPr>
            <w:tcW w:w="1651" w:type="pct"/>
            <w:shd w:val="clear" w:color="auto" w:fill="auto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Development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33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 xml:space="preserve">Ms. Armelle </w:t>
            </w:r>
            <w:r w:rsidRPr="008F6ABB">
              <w:rPr>
                <w:rFonts w:eastAsia="Arial"/>
                <w:bCs/>
                <w:szCs w:val="22"/>
                <w:lang w:val="fr-FR"/>
              </w:rPr>
              <w:t>Dagorne Le Theix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Assistant Administrative Officer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Development Sector</w:t>
            </w:r>
            <w:r w:rsidRPr="008F6ABB" w:rsidDel="00D06A63">
              <w:rPr>
                <w:rFonts w:eastAsia="Arial"/>
                <w:szCs w:val="22"/>
              </w:rPr>
              <w:t xml:space="preserve"> 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34</w:t>
            </w:r>
          </w:p>
        </w:tc>
        <w:tc>
          <w:tcPr>
            <w:tcW w:w="1499" w:type="pct"/>
            <w:shd w:val="clear" w:color="auto" w:fill="auto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bCs/>
                <w:szCs w:val="22"/>
              </w:rPr>
              <w:t xml:space="preserve">Ms.  </w:t>
            </w:r>
            <w:r w:rsidRPr="008F6ABB">
              <w:rPr>
                <w:rFonts w:eastAsia="Arial"/>
                <w:szCs w:val="22"/>
                <w:lang w:val="fr-FR"/>
              </w:rPr>
              <w:t>Marta Fernandez Rivas</w:t>
            </w:r>
          </w:p>
        </w:tc>
        <w:tc>
          <w:tcPr>
            <w:tcW w:w="1651" w:type="pct"/>
            <w:shd w:val="clear" w:color="auto" w:fill="auto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Counsellor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Development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35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bCs/>
                <w:szCs w:val="22"/>
              </w:rPr>
              <w:t>Mr. Naresh Prasad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Assistant Director General and Chief of Staff</w:t>
            </w:r>
          </w:p>
        </w:tc>
        <w:tc>
          <w:tcPr>
            <w:tcW w:w="1541" w:type="pct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Office of the Director General 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36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bCs/>
                <w:szCs w:val="22"/>
              </w:rPr>
              <w:t>Ms. Michelle Woods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Director</w:t>
            </w:r>
          </w:p>
        </w:tc>
        <w:tc>
          <w:tcPr>
            <w:tcW w:w="1541" w:type="pct"/>
            <w:vAlign w:val="bottom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Culture and Creative Industries Sector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37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szCs w:val="22"/>
              </w:rPr>
              <w:t>Ms. Anna Morawiec Mansfield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szCs w:val="22"/>
              </w:rPr>
              <w:t>Deputy Legal Counsel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szCs w:val="22"/>
              </w:rPr>
              <w:t>Office of the Legal Counsel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38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Christine Castro Hublin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Head, Legal and Constitutional Affairs Section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szCs w:val="22"/>
              </w:rPr>
              <w:t>Office of the Legal Counsel</w:t>
            </w:r>
          </w:p>
        </w:tc>
      </w:tr>
      <w:tr w:rsidR="00585697" w:rsidRPr="008F6ABB" w:rsidTr="00FA7FF4">
        <w:trPr>
          <w:cantSplit/>
          <w:trHeight w:val="483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39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 xml:space="preserve">Ms.  </w:t>
            </w:r>
            <w:r w:rsidRPr="008F6ABB">
              <w:rPr>
                <w:rFonts w:eastAsia="Arial"/>
                <w:szCs w:val="22"/>
              </w:rPr>
              <w:t>Ola Zahran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Counsellor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hyperlink r:id="rId13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Culture and Creative Industries Sector</w:t>
              </w:r>
            </w:hyperlink>
          </w:p>
        </w:tc>
      </w:tr>
      <w:tr w:rsidR="00585697" w:rsidRPr="008F6ABB" w:rsidTr="00FA7FF4">
        <w:trPr>
          <w:cantSplit/>
          <w:trHeight w:val="454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40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Gao Hang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Culture and Creative Industries Sector</w:t>
            </w:r>
          </w:p>
        </w:tc>
      </w:tr>
      <w:tr w:rsidR="00585697" w:rsidRPr="008F6ABB" w:rsidTr="00FA7FF4">
        <w:trPr>
          <w:cantSplit/>
          <w:trHeight w:val="350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Wei Lei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Chief Information Officer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4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Administration and Management Sector</w:t>
              </w:r>
            </w:hyperlink>
          </w:p>
        </w:tc>
      </w:tr>
      <w:tr w:rsidR="00585697" w:rsidRPr="008F6ABB" w:rsidTr="00FA7FF4">
        <w:trPr>
          <w:cantSplit/>
          <w:trHeight w:val="360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42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Ms. Bérénice Bessiere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5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Administration and Management Sector</w:t>
              </w:r>
            </w:hyperlink>
          </w:p>
        </w:tc>
      </w:tr>
      <w:tr w:rsidR="00585697" w:rsidRPr="008F6ABB" w:rsidTr="00FA7FF4">
        <w:trPr>
          <w:cantSplit/>
          <w:trHeight w:val="397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43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Lijun Fan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6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Administration and Management Sector</w:t>
              </w:r>
            </w:hyperlink>
          </w:p>
        </w:tc>
      </w:tr>
      <w:tr w:rsidR="00585697" w:rsidRPr="008F6ABB" w:rsidTr="00FA7FF4">
        <w:trPr>
          <w:cantSplit/>
          <w:trHeight w:val="421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44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Sacha Gacic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Head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7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Administration and Management Sector</w:t>
              </w:r>
            </w:hyperlink>
          </w:p>
        </w:tc>
      </w:tr>
      <w:tr w:rsidR="00585697" w:rsidRPr="008F6ABB" w:rsidTr="00FA7FF4">
        <w:trPr>
          <w:cantSplit/>
          <w:trHeight w:val="446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45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Alfio Favero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Head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8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Administration and Management Sector</w:t>
              </w:r>
            </w:hyperlink>
          </w:p>
        </w:tc>
      </w:tr>
      <w:tr w:rsidR="00585697" w:rsidRPr="008F6ABB" w:rsidTr="00FA7FF4">
        <w:trPr>
          <w:cantSplit/>
          <w:trHeight w:val="470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46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Fred Vuong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Project Management Officer</w:t>
            </w:r>
          </w:p>
        </w:tc>
        <w:tc>
          <w:tcPr>
            <w:tcW w:w="1541" w:type="pct"/>
          </w:tcPr>
          <w:p w:rsidR="00585697" w:rsidRPr="008F6ABB" w:rsidRDefault="007769C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hyperlink r:id="rId19" w:history="1">
              <w:r w:rsidR="00585697" w:rsidRPr="008F6ABB">
                <w:rPr>
                  <w:rStyle w:val="Hyperlink"/>
                  <w:rFonts w:eastAsia="Arial"/>
                  <w:color w:val="auto"/>
                  <w:szCs w:val="22"/>
                  <w:u w:val="none"/>
                </w:rPr>
                <w:t>Administration and Management Sector</w:t>
              </w:r>
            </w:hyperlink>
          </w:p>
        </w:tc>
      </w:tr>
      <w:tr w:rsidR="00585697" w:rsidRPr="008F6ABB" w:rsidTr="00FA7FF4">
        <w:trPr>
          <w:cantSplit/>
          <w:trHeight w:val="494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47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Ingrid Bina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Human Resources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Human Resources Management Department</w:t>
            </w:r>
          </w:p>
        </w:tc>
      </w:tr>
      <w:tr w:rsidR="00585697" w:rsidRPr="008F6ABB" w:rsidTr="00FA7FF4">
        <w:trPr>
          <w:cantSplit/>
          <w:trHeight w:val="494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48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Anatole Krattiger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Director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Global Issues Sector</w:t>
            </w:r>
          </w:p>
        </w:tc>
      </w:tr>
      <w:tr w:rsidR="00585697" w:rsidRPr="008F6ABB" w:rsidTr="00FA7FF4">
        <w:trPr>
          <w:cantSplit/>
          <w:trHeight w:val="494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49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Hans-Georg Bartels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Program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Global Issues Sector</w:t>
            </w:r>
          </w:p>
        </w:tc>
      </w:tr>
      <w:tr w:rsidR="00585697" w:rsidRPr="008F6ABB" w:rsidTr="00652066">
        <w:trPr>
          <w:cantSplit/>
          <w:trHeight w:val="378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Member States Representatives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50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bCs/>
                <w:szCs w:val="22"/>
              </w:rPr>
              <w:t>Mr. Boonyarit Kalayanamit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Ambassador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Representative of Thailand to the WTO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Mr. Sudkhet Boriboonsri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Counselor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Representative of Thailand to the WTO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52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Mr.  Philippe Minani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Deuxième Conseiller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Mission of Burundi in Geneva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lastRenderedPageBreak/>
              <w:t>53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Ms. Paraskevi Nakiou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Attaché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Mission of Greece in Geneva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54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Mr. Matteo Evangelista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First Secretary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Mission of Italy in Geneva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55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Mr. Alessandro Mandanici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First Secretary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Mission of Italy in Geneva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56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Dr. Fareha Bugti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First Secretary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Mission of Pakistan in Geneva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57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Mr. Wojciech Piątkowski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Minister -  Counsellor</w:t>
            </w:r>
          </w:p>
        </w:tc>
        <w:tc>
          <w:tcPr>
            <w:tcW w:w="1541" w:type="pct"/>
            <w:vAlign w:val="center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Permanent Mission of the Republic of Poland in Geneva</w:t>
            </w:r>
          </w:p>
        </w:tc>
      </w:tr>
      <w:tr w:rsidR="00585697" w:rsidRPr="008F6ABB" w:rsidTr="00FA7FF4">
        <w:trPr>
          <w:cantSplit/>
          <w:trHeight w:val="396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58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Ms. Margaret Mary Lungu Kaemba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Deputy Permanent Representative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 xml:space="preserve">Zambia Permanent Mission in Geneva 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59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  <w:lang w:val="pt-PT"/>
              </w:rPr>
            </w:pPr>
            <w:r w:rsidRPr="008F6ABB">
              <w:rPr>
                <w:rFonts w:eastAsia="Arial"/>
                <w:bCs/>
                <w:szCs w:val="22"/>
                <w:lang w:val="pt-PT"/>
              </w:rPr>
              <w:t>Mr. João Pina de Morais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First Secretary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Portugal Permanent Mission  in Geneva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60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Mr. Lamine Ka Mbaye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First Secretary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Senegal Permanent Mission in Geneva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 xml:space="preserve">Ms. </w:t>
            </w:r>
            <w:r w:rsidRPr="008F6ABB">
              <w:rPr>
                <w:rFonts w:eastAsia="Arial"/>
                <w:szCs w:val="22"/>
              </w:rPr>
              <w:t>Beatriz Hernández Narváez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Second Secretary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Mexico Permanent Mission in Geneva</w:t>
            </w:r>
          </w:p>
        </w:tc>
      </w:tr>
      <w:tr w:rsidR="00585697" w:rsidRPr="008F6ABB" w:rsidTr="00FA7FF4">
        <w:trPr>
          <w:cantSplit/>
          <w:trHeight w:val="528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62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 xml:space="preserve">Ms. Anesa Ali-Rodriguez 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 xml:space="preserve">Chargé d’ Affaires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Trinidad and Tobago Permanent Mission in Geneva</w:t>
            </w:r>
          </w:p>
        </w:tc>
      </w:tr>
      <w:tr w:rsidR="00585697" w:rsidRPr="008F6ABB" w:rsidTr="00FA7FF4">
        <w:trPr>
          <w:cantSplit/>
          <w:trHeight w:val="414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63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Ms. Pamela Wille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Counsellor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Permanent Mission of Germany</w:t>
            </w:r>
          </w:p>
        </w:tc>
      </w:tr>
      <w:tr w:rsidR="00585697" w:rsidRPr="008F6ABB" w:rsidTr="00FA7FF4">
        <w:trPr>
          <w:cantSplit/>
          <w:trHeight w:val="152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64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Ms. Yasmine Fulena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Intellectual Property Assistant</w:t>
            </w:r>
          </w:p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U.S. Mission, Geneva</w:t>
            </w:r>
          </w:p>
        </w:tc>
      </w:tr>
      <w:tr w:rsidR="00585697" w:rsidRPr="008F6ABB" w:rsidTr="00FA7FF4">
        <w:trPr>
          <w:cantSplit/>
          <w:trHeight w:val="158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65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Kristine Schlegelmilch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Intellectual Property Attaché</w:t>
            </w:r>
          </w:p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U.S. Mission, Geneva</w:t>
            </w:r>
          </w:p>
        </w:tc>
      </w:tr>
      <w:tr w:rsidR="00585697" w:rsidRPr="008F6ABB" w:rsidTr="00FA7FF4">
        <w:trPr>
          <w:cantSplit/>
          <w:trHeight w:val="269"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66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</w:rPr>
              <w:t>Mr. Adji Mallaye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  <w:lang w:val="fr-FR"/>
              </w:rPr>
              <w:t>Deuxième Conseiller</w:t>
            </w:r>
            <w:r w:rsidRPr="008F6ABB"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Chad Permanent Mission of in Geneva</w:t>
            </w:r>
          </w:p>
        </w:tc>
      </w:tr>
      <w:tr w:rsidR="00585697" w:rsidRPr="008F6ABB" w:rsidTr="00652066">
        <w:trPr>
          <w:cantSplit/>
          <w:trHeight w:val="442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External Participants from other Organizations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67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Mr. Scott Chaplowe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Senior Monitoring and Evaluation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IFRC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68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Ms. Marlene Laeubli Loud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Trainer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bCs/>
                <w:szCs w:val="22"/>
              </w:rPr>
            </w:pPr>
            <w:r w:rsidRPr="008F6ABB">
              <w:rPr>
                <w:rFonts w:eastAsia="Arial"/>
                <w:bCs/>
                <w:szCs w:val="22"/>
              </w:rPr>
              <w:t>LAUCO Evaluation &amp; Training / Swiss Evaluation Society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69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Miki Tsukamoto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Monitoring and Evaluation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IFRC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70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Ms. Elisabetta Pegurri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Senior Planning and Operations Adviser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UNAIDS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 xml:space="preserve">Ms. </w:t>
            </w:r>
            <w:r w:rsidRPr="008F6ABB">
              <w:rPr>
                <w:rFonts w:eastAsia="Arial"/>
                <w:szCs w:val="22"/>
              </w:rPr>
              <w:t>Estefani  Cabrera Rojas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Lawyer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</w:rPr>
              <w:t>WBC Abogados SC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72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  <w:lang w:val="fr-FR"/>
              </w:rPr>
              <w:t>Ms. Deda Paola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Acting Director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Forests, Land and Housing Division, UNECE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73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  <w:lang w:val="fr-FR"/>
              </w:rPr>
            </w:pPr>
            <w:r w:rsidRPr="008F6ABB">
              <w:rPr>
                <w:rFonts w:eastAsia="Arial"/>
                <w:szCs w:val="22"/>
              </w:rPr>
              <w:t xml:space="preserve">Ms. Alexandra Samoulada 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Investigations &amp; Inspection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74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Ulrich Eisele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Evaluation &amp; Inspection Officer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75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Petru Dumitriu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Inspector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76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George Bartsiotas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Inspector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77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Aicha Afiffi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Inspector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lastRenderedPageBreak/>
              <w:t>78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Jorge Flores Callejas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 xml:space="preserve">Inspector 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79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Yury Benyamonov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Intern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80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Ms. Lauraine Chalmin-Pui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Intern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Joint Inspection Unit of the</w:t>
            </w:r>
          </w:p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UN System (JIU)</w:t>
            </w:r>
          </w:p>
        </w:tc>
      </w:tr>
      <w:tr w:rsidR="00585697" w:rsidRPr="008F6ABB" w:rsidTr="00FA7FF4">
        <w:trPr>
          <w:cantSplit/>
        </w:trPr>
        <w:tc>
          <w:tcPr>
            <w:tcW w:w="30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81</w:t>
            </w:r>
          </w:p>
        </w:tc>
        <w:tc>
          <w:tcPr>
            <w:tcW w:w="1499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Mr. Peter Button</w:t>
            </w:r>
          </w:p>
        </w:tc>
        <w:tc>
          <w:tcPr>
            <w:tcW w:w="1651" w:type="pct"/>
          </w:tcPr>
          <w:p w:rsidR="00585697" w:rsidRPr="008F6ABB" w:rsidRDefault="00585697" w:rsidP="00C271A9">
            <w:pPr>
              <w:spacing w:line="252" w:lineRule="exact"/>
              <w:ind w:right="-23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Vice Secretary General</w:t>
            </w:r>
          </w:p>
        </w:tc>
        <w:tc>
          <w:tcPr>
            <w:tcW w:w="1541" w:type="pct"/>
          </w:tcPr>
          <w:p w:rsidR="00585697" w:rsidRPr="008F6ABB" w:rsidRDefault="00585697" w:rsidP="00BC5DB3">
            <w:pPr>
              <w:spacing w:line="252" w:lineRule="exact"/>
              <w:ind w:right="-23"/>
              <w:jc w:val="both"/>
              <w:rPr>
                <w:rFonts w:eastAsia="Arial"/>
                <w:szCs w:val="22"/>
              </w:rPr>
            </w:pPr>
            <w:r w:rsidRPr="008F6ABB">
              <w:rPr>
                <w:rFonts w:eastAsia="Arial"/>
                <w:szCs w:val="22"/>
              </w:rPr>
              <w:t>UPOV</w:t>
            </w:r>
          </w:p>
        </w:tc>
      </w:tr>
    </w:tbl>
    <w:p w:rsidR="006D1479" w:rsidRDefault="006D1479" w:rsidP="00120924">
      <w:pPr>
        <w:spacing w:line="252" w:lineRule="exact"/>
        <w:ind w:right="-23"/>
        <w:jc w:val="both"/>
        <w:rPr>
          <w:rFonts w:eastAsia="Arial"/>
          <w:szCs w:val="22"/>
          <w:u w:val="single"/>
        </w:rPr>
      </w:pPr>
    </w:p>
    <w:p w:rsidR="00FA7FF4" w:rsidRDefault="00FA7FF4" w:rsidP="00120924">
      <w:pPr>
        <w:spacing w:line="252" w:lineRule="exact"/>
        <w:ind w:right="-23"/>
        <w:jc w:val="both"/>
        <w:rPr>
          <w:rFonts w:eastAsia="Arial"/>
          <w:szCs w:val="22"/>
          <w:u w:val="single"/>
        </w:rPr>
      </w:pPr>
    </w:p>
    <w:p w:rsidR="0032486D" w:rsidRDefault="0032486D" w:rsidP="00120924">
      <w:pPr>
        <w:spacing w:line="252" w:lineRule="exact"/>
        <w:ind w:right="-23"/>
        <w:jc w:val="both"/>
        <w:rPr>
          <w:rFonts w:eastAsia="Arial"/>
          <w:szCs w:val="22"/>
          <w:u w:val="single"/>
        </w:rPr>
      </w:pPr>
    </w:p>
    <w:p w:rsidR="0085355F" w:rsidRDefault="0085355F" w:rsidP="00120924">
      <w:pPr>
        <w:spacing w:line="252" w:lineRule="exact"/>
        <w:ind w:right="-23"/>
        <w:jc w:val="both"/>
        <w:rPr>
          <w:rFonts w:eastAsia="Arial"/>
          <w:szCs w:val="22"/>
          <w:u w:val="single"/>
        </w:rPr>
      </w:pPr>
    </w:p>
    <w:p w:rsidR="0085355F" w:rsidRDefault="0085355F" w:rsidP="00120924">
      <w:pPr>
        <w:spacing w:line="252" w:lineRule="exact"/>
        <w:ind w:right="-23"/>
        <w:jc w:val="both"/>
        <w:rPr>
          <w:rFonts w:eastAsia="Arial"/>
          <w:szCs w:val="22"/>
          <w:u w:val="single"/>
        </w:rPr>
      </w:pPr>
    </w:p>
    <w:p w:rsidR="0032486D" w:rsidRDefault="0032486D" w:rsidP="00120924">
      <w:pPr>
        <w:spacing w:line="252" w:lineRule="exact"/>
        <w:ind w:right="-23"/>
        <w:jc w:val="both"/>
        <w:rPr>
          <w:rFonts w:eastAsia="Arial"/>
          <w:szCs w:val="22"/>
          <w:u w:val="single"/>
        </w:rPr>
      </w:pPr>
    </w:p>
    <w:p w:rsidR="0013205F" w:rsidRDefault="0013205F" w:rsidP="0013205F">
      <w:pPr>
        <w:jc w:val="right"/>
      </w:pPr>
      <w:r>
        <w:t>[End of Annex and of document]</w:t>
      </w:r>
    </w:p>
    <w:p w:rsidR="00B8001A" w:rsidRPr="000307E5" w:rsidRDefault="00B8001A" w:rsidP="0013205F">
      <w:pPr>
        <w:ind w:left="5529" w:right="-20"/>
        <w:rPr>
          <w:rFonts w:eastAsia="Arial"/>
          <w:szCs w:val="22"/>
        </w:rPr>
      </w:pPr>
    </w:p>
    <w:sectPr w:rsidR="00B8001A" w:rsidRPr="000307E5" w:rsidSect="00B8001A">
      <w:headerReference w:type="defaul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C7" w:rsidRDefault="007769C7">
      <w:r>
        <w:separator/>
      </w:r>
    </w:p>
  </w:endnote>
  <w:endnote w:type="continuationSeparator" w:id="0">
    <w:p w:rsidR="007769C7" w:rsidRDefault="007769C7" w:rsidP="003B38C1">
      <w:r>
        <w:separator/>
      </w:r>
    </w:p>
    <w:p w:rsidR="007769C7" w:rsidRPr="003B38C1" w:rsidRDefault="00776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69C7" w:rsidRPr="003B38C1" w:rsidRDefault="00776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C7" w:rsidRDefault="007769C7">
      <w:r>
        <w:separator/>
      </w:r>
    </w:p>
  </w:footnote>
  <w:footnote w:type="continuationSeparator" w:id="0">
    <w:p w:rsidR="007769C7" w:rsidRDefault="007769C7" w:rsidP="008B60B2">
      <w:r>
        <w:separator/>
      </w:r>
    </w:p>
    <w:p w:rsidR="007769C7" w:rsidRPr="00ED77FB" w:rsidRDefault="00776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69C7" w:rsidRPr="00ED77FB" w:rsidRDefault="00776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3" w:rsidRPr="00040E0F" w:rsidRDefault="00BC2BD3" w:rsidP="000B39B9">
    <w:pPr>
      <w:jc w:val="right"/>
      <w:rPr>
        <w:lang w:val="pt-PT"/>
      </w:rPr>
    </w:pPr>
    <w:bookmarkStart w:id="5" w:name="Code2"/>
    <w:bookmarkEnd w:id="5"/>
    <w:r w:rsidRPr="00040E0F">
      <w:rPr>
        <w:lang w:val="pt-PT"/>
      </w:rPr>
      <w:t>WIPO/EVAL/GE/16</w:t>
    </w:r>
    <w:r>
      <w:rPr>
        <w:lang w:val="pt-PT"/>
      </w:rPr>
      <w:t>/2</w:t>
    </w:r>
  </w:p>
  <w:p w:rsidR="00BC2BD3" w:rsidRPr="00040E0F" w:rsidRDefault="00BC2BD3" w:rsidP="00477D6B">
    <w:pPr>
      <w:jc w:val="right"/>
      <w:rPr>
        <w:lang w:val="pt-PT"/>
      </w:rPr>
    </w:pPr>
    <w:r w:rsidRPr="00040E0F">
      <w:rPr>
        <w:lang w:val="pt-PT"/>
      </w:rPr>
      <w:t xml:space="preserve">page </w:t>
    </w:r>
    <w:r>
      <w:fldChar w:fldCharType="begin"/>
    </w:r>
    <w:r w:rsidRPr="00040E0F">
      <w:rPr>
        <w:lang w:val="pt-PT"/>
      </w:rPr>
      <w:instrText xml:space="preserve"> PAGE  \* MERGEFORMAT </w:instrText>
    </w:r>
    <w:r>
      <w:fldChar w:fldCharType="separate"/>
    </w:r>
    <w:r w:rsidR="00A4442A">
      <w:rPr>
        <w:noProof/>
        <w:lang w:val="pt-PT"/>
      </w:rPr>
      <w:t>10</w:t>
    </w:r>
    <w:r>
      <w:fldChar w:fldCharType="end"/>
    </w:r>
  </w:p>
  <w:p w:rsidR="00BC2BD3" w:rsidRPr="00040E0F" w:rsidRDefault="00BC2BD3" w:rsidP="00477D6B">
    <w:pPr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64057"/>
    <w:multiLevelType w:val="hybridMultilevel"/>
    <w:tmpl w:val="097ADAAA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4B38E5"/>
    <w:multiLevelType w:val="hybridMultilevel"/>
    <w:tmpl w:val="D308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7875"/>
    <w:multiLevelType w:val="multilevel"/>
    <w:tmpl w:val="CD5861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1C56CB7"/>
    <w:multiLevelType w:val="hybridMultilevel"/>
    <w:tmpl w:val="00A05502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C7CAD"/>
    <w:multiLevelType w:val="hybridMultilevel"/>
    <w:tmpl w:val="99582A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2A9"/>
    <w:multiLevelType w:val="hybridMultilevel"/>
    <w:tmpl w:val="D7CE8830"/>
    <w:lvl w:ilvl="0" w:tplc="1E9CA2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6B221B"/>
    <w:multiLevelType w:val="hybridMultilevel"/>
    <w:tmpl w:val="4AC0F7F8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AEC49EA"/>
    <w:multiLevelType w:val="hybridMultilevel"/>
    <w:tmpl w:val="AC4A0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84F22"/>
    <w:multiLevelType w:val="hybridMultilevel"/>
    <w:tmpl w:val="41BE838E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852B3"/>
    <w:multiLevelType w:val="hybridMultilevel"/>
    <w:tmpl w:val="E01ADB86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F2BD3"/>
    <w:multiLevelType w:val="hybridMultilevel"/>
    <w:tmpl w:val="D4A8D3BE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57964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3D58083E"/>
    <w:multiLevelType w:val="multilevel"/>
    <w:tmpl w:val="BAFE37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3F9F6ACE"/>
    <w:multiLevelType w:val="hybridMultilevel"/>
    <w:tmpl w:val="610442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316E"/>
    <w:multiLevelType w:val="hybridMultilevel"/>
    <w:tmpl w:val="128AA530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432FE"/>
    <w:multiLevelType w:val="hybridMultilevel"/>
    <w:tmpl w:val="D66EBC92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83DA2"/>
    <w:multiLevelType w:val="hybridMultilevel"/>
    <w:tmpl w:val="E36C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780"/>
    <w:multiLevelType w:val="hybridMultilevel"/>
    <w:tmpl w:val="39F4AFDE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827B41"/>
    <w:multiLevelType w:val="hybridMultilevel"/>
    <w:tmpl w:val="601CA0CA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168DA"/>
    <w:multiLevelType w:val="hybridMultilevel"/>
    <w:tmpl w:val="9D18256A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542FC1"/>
    <w:multiLevelType w:val="hybridMultilevel"/>
    <w:tmpl w:val="9AC0293A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F61AC"/>
    <w:multiLevelType w:val="hybridMultilevel"/>
    <w:tmpl w:val="B01C9DB6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D2671"/>
    <w:multiLevelType w:val="hybridMultilevel"/>
    <w:tmpl w:val="0B4006EC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16350"/>
    <w:multiLevelType w:val="hybridMultilevel"/>
    <w:tmpl w:val="F3048A34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F5EF5"/>
    <w:multiLevelType w:val="hybridMultilevel"/>
    <w:tmpl w:val="D5885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F475D"/>
    <w:multiLevelType w:val="hybridMultilevel"/>
    <w:tmpl w:val="F3F0C048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80632"/>
    <w:multiLevelType w:val="hybridMultilevel"/>
    <w:tmpl w:val="9348BB48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156E8"/>
    <w:multiLevelType w:val="hybridMultilevel"/>
    <w:tmpl w:val="8C74B348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E830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6">
    <w:nsid w:val="6EF6272C"/>
    <w:multiLevelType w:val="hybridMultilevel"/>
    <w:tmpl w:val="106C46F4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F93B16"/>
    <w:multiLevelType w:val="hybridMultilevel"/>
    <w:tmpl w:val="063C72DA"/>
    <w:lvl w:ilvl="0" w:tplc="B2026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1"/>
  </w:num>
  <w:num w:numId="5">
    <w:abstractNumId w:val="2"/>
  </w:num>
  <w:num w:numId="6">
    <w:abstractNumId w:val="10"/>
  </w:num>
  <w:num w:numId="7">
    <w:abstractNumId w:val="22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14"/>
  </w:num>
  <w:num w:numId="13">
    <w:abstractNumId w:val="30"/>
  </w:num>
  <w:num w:numId="14">
    <w:abstractNumId w:val="37"/>
  </w:num>
  <w:num w:numId="15">
    <w:abstractNumId w:val="33"/>
  </w:num>
  <w:num w:numId="16">
    <w:abstractNumId w:val="13"/>
  </w:num>
  <w:num w:numId="17">
    <w:abstractNumId w:val="36"/>
  </w:num>
  <w:num w:numId="18">
    <w:abstractNumId w:val="27"/>
  </w:num>
  <w:num w:numId="19">
    <w:abstractNumId w:val="18"/>
  </w:num>
  <w:num w:numId="20">
    <w:abstractNumId w:val="23"/>
  </w:num>
  <w:num w:numId="21">
    <w:abstractNumId w:val="25"/>
  </w:num>
  <w:num w:numId="22">
    <w:abstractNumId w:val="24"/>
  </w:num>
  <w:num w:numId="23">
    <w:abstractNumId w:val="9"/>
  </w:num>
  <w:num w:numId="24">
    <w:abstractNumId w:val="32"/>
  </w:num>
  <w:num w:numId="25">
    <w:abstractNumId w:val="19"/>
  </w:num>
  <w:num w:numId="26">
    <w:abstractNumId w:val="28"/>
  </w:num>
  <w:num w:numId="27">
    <w:abstractNumId w:val="12"/>
  </w:num>
  <w:num w:numId="28">
    <w:abstractNumId w:val="5"/>
  </w:num>
  <w:num w:numId="29">
    <w:abstractNumId w:val="29"/>
  </w:num>
  <w:num w:numId="30">
    <w:abstractNumId w:val="1"/>
  </w:num>
  <w:num w:numId="31">
    <w:abstractNumId w:val="31"/>
  </w:num>
  <w:num w:numId="32">
    <w:abstractNumId w:val="34"/>
  </w:num>
  <w:num w:numId="33">
    <w:abstractNumId w:val="35"/>
  </w:num>
  <w:num w:numId="34">
    <w:abstractNumId w:val="4"/>
  </w:num>
  <w:num w:numId="35">
    <w:abstractNumId w:val="3"/>
  </w:num>
  <w:num w:numId="36">
    <w:abstractNumId w:val="17"/>
  </w:num>
  <w:num w:numId="37">
    <w:abstractNumId w:val="15"/>
  </w:num>
  <w:num w:numId="38">
    <w:abstractNumId w:val="3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A"/>
    <w:rsid w:val="000307E5"/>
    <w:rsid w:val="00030DA3"/>
    <w:rsid w:val="00040E0F"/>
    <w:rsid w:val="00043CAA"/>
    <w:rsid w:val="0007158F"/>
    <w:rsid w:val="00075432"/>
    <w:rsid w:val="00077F03"/>
    <w:rsid w:val="000968ED"/>
    <w:rsid w:val="000B39B9"/>
    <w:rsid w:val="000C6B34"/>
    <w:rsid w:val="000F5E56"/>
    <w:rsid w:val="00101B40"/>
    <w:rsid w:val="00102C9A"/>
    <w:rsid w:val="00120924"/>
    <w:rsid w:val="0013205F"/>
    <w:rsid w:val="001362EE"/>
    <w:rsid w:val="00150AD9"/>
    <w:rsid w:val="00153895"/>
    <w:rsid w:val="00164F54"/>
    <w:rsid w:val="00173142"/>
    <w:rsid w:val="001832A6"/>
    <w:rsid w:val="001F5F87"/>
    <w:rsid w:val="00217A72"/>
    <w:rsid w:val="0022022B"/>
    <w:rsid w:val="002401A1"/>
    <w:rsid w:val="00251DF7"/>
    <w:rsid w:val="002634C4"/>
    <w:rsid w:val="002928D3"/>
    <w:rsid w:val="002B6CB3"/>
    <w:rsid w:val="002D4801"/>
    <w:rsid w:val="002F1FE6"/>
    <w:rsid w:val="002F4E68"/>
    <w:rsid w:val="002F768D"/>
    <w:rsid w:val="00312F7F"/>
    <w:rsid w:val="0032486D"/>
    <w:rsid w:val="00336042"/>
    <w:rsid w:val="00361450"/>
    <w:rsid w:val="003673CF"/>
    <w:rsid w:val="003845C1"/>
    <w:rsid w:val="003A6F89"/>
    <w:rsid w:val="003B38C1"/>
    <w:rsid w:val="003F0281"/>
    <w:rsid w:val="003F55EF"/>
    <w:rsid w:val="003F78CD"/>
    <w:rsid w:val="00400D5C"/>
    <w:rsid w:val="004234E9"/>
    <w:rsid w:val="00423E3E"/>
    <w:rsid w:val="00427AF4"/>
    <w:rsid w:val="00437376"/>
    <w:rsid w:val="00443743"/>
    <w:rsid w:val="00457BB3"/>
    <w:rsid w:val="004647DA"/>
    <w:rsid w:val="00473A25"/>
    <w:rsid w:val="00474062"/>
    <w:rsid w:val="00474FC2"/>
    <w:rsid w:val="00477D6B"/>
    <w:rsid w:val="00481E0E"/>
    <w:rsid w:val="004B24C1"/>
    <w:rsid w:val="004B28EB"/>
    <w:rsid w:val="004C655D"/>
    <w:rsid w:val="004D7701"/>
    <w:rsid w:val="004D7909"/>
    <w:rsid w:val="004E3956"/>
    <w:rsid w:val="005019FF"/>
    <w:rsid w:val="0053057A"/>
    <w:rsid w:val="00554B7E"/>
    <w:rsid w:val="00560A29"/>
    <w:rsid w:val="00561F99"/>
    <w:rsid w:val="00562D60"/>
    <w:rsid w:val="00563018"/>
    <w:rsid w:val="005718CE"/>
    <w:rsid w:val="00584A5A"/>
    <w:rsid w:val="00585697"/>
    <w:rsid w:val="00596D85"/>
    <w:rsid w:val="005B02A5"/>
    <w:rsid w:val="005C6649"/>
    <w:rsid w:val="00605827"/>
    <w:rsid w:val="00646050"/>
    <w:rsid w:val="00652066"/>
    <w:rsid w:val="006579FA"/>
    <w:rsid w:val="006713CA"/>
    <w:rsid w:val="00672FDC"/>
    <w:rsid w:val="00676C5C"/>
    <w:rsid w:val="0069658B"/>
    <w:rsid w:val="00697219"/>
    <w:rsid w:val="006B2100"/>
    <w:rsid w:val="006B53CC"/>
    <w:rsid w:val="006B623C"/>
    <w:rsid w:val="006B6BAD"/>
    <w:rsid w:val="006D1479"/>
    <w:rsid w:val="006F0272"/>
    <w:rsid w:val="006F6764"/>
    <w:rsid w:val="007477A2"/>
    <w:rsid w:val="00775F44"/>
    <w:rsid w:val="007769C7"/>
    <w:rsid w:val="00793258"/>
    <w:rsid w:val="00795CEA"/>
    <w:rsid w:val="007A0777"/>
    <w:rsid w:val="007A0D11"/>
    <w:rsid w:val="007A77B6"/>
    <w:rsid w:val="007B4F28"/>
    <w:rsid w:val="007C2A56"/>
    <w:rsid w:val="007D1613"/>
    <w:rsid w:val="007F0291"/>
    <w:rsid w:val="00804430"/>
    <w:rsid w:val="00815DA8"/>
    <w:rsid w:val="00830C15"/>
    <w:rsid w:val="00843E88"/>
    <w:rsid w:val="0085355F"/>
    <w:rsid w:val="00866BA7"/>
    <w:rsid w:val="00881F79"/>
    <w:rsid w:val="00893281"/>
    <w:rsid w:val="008A3E54"/>
    <w:rsid w:val="008B2CC1"/>
    <w:rsid w:val="008B60B2"/>
    <w:rsid w:val="008C03C2"/>
    <w:rsid w:val="008C5CC3"/>
    <w:rsid w:val="008C7C40"/>
    <w:rsid w:val="0090731E"/>
    <w:rsid w:val="00910195"/>
    <w:rsid w:val="009146EF"/>
    <w:rsid w:val="00916B64"/>
    <w:rsid w:val="00916EE2"/>
    <w:rsid w:val="00940562"/>
    <w:rsid w:val="00964E70"/>
    <w:rsid w:val="00966A22"/>
    <w:rsid w:val="0096722F"/>
    <w:rsid w:val="00980843"/>
    <w:rsid w:val="009B6347"/>
    <w:rsid w:val="009B766B"/>
    <w:rsid w:val="009E1DD6"/>
    <w:rsid w:val="009E2791"/>
    <w:rsid w:val="009E3F6F"/>
    <w:rsid w:val="009F499F"/>
    <w:rsid w:val="009F49E7"/>
    <w:rsid w:val="00A10AAF"/>
    <w:rsid w:val="00A37205"/>
    <w:rsid w:val="00A42DAF"/>
    <w:rsid w:val="00A4442A"/>
    <w:rsid w:val="00A45BD8"/>
    <w:rsid w:val="00A5638A"/>
    <w:rsid w:val="00A75C29"/>
    <w:rsid w:val="00A77492"/>
    <w:rsid w:val="00A869B7"/>
    <w:rsid w:val="00A91C17"/>
    <w:rsid w:val="00AA12C6"/>
    <w:rsid w:val="00AB1EE2"/>
    <w:rsid w:val="00AC205C"/>
    <w:rsid w:val="00AC2435"/>
    <w:rsid w:val="00AC50E4"/>
    <w:rsid w:val="00AE47D6"/>
    <w:rsid w:val="00AF0A6B"/>
    <w:rsid w:val="00B0001F"/>
    <w:rsid w:val="00B05A69"/>
    <w:rsid w:val="00B149D5"/>
    <w:rsid w:val="00B15871"/>
    <w:rsid w:val="00B547ED"/>
    <w:rsid w:val="00B8001A"/>
    <w:rsid w:val="00B9734B"/>
    <w:rsid w:val="00BA7798"/>
    <w:rsid w:val="00BC2BD3"/>
    <w:rsid w:val="00BC5DB3"/>
    <w:rsid w:val="00C11BFE"/>
    <w:rsid w:val="00C271A9"/>
    <w:rsid w:val="00C320CF"/>
    <w:rsid w:val="00C32B0A"/>
    <w:rsid w:val="00C4080B"/>
    <w:rsid w:val="00C4419A"/>
    <w:rsid w:val="00C65AAF"/>
    <w:rsid w:val="00C7037B"/>
    <w:rsid w:val="00C851E9"/>
    <w:rsid w:val="00C87737"/>
    <w:rsid w:val="00CE157D"/>
    <w:rsid w:val="00D226CC"/>
    <w:rsid w:val="00D3340C"/>
    <w:rsid w:val="00D45252"/>
    <w:rsid w:val="00D71B4D"/>
    <w:rsid w:val="00D85283"/>
    <w:rsid w:val="00D93D55"/>
    <w:rsid w:val="00D96AB2"/>
    <w:rsid w:val="00DC48AF"/>
    <w:rsid w:val="00DE42A1"/>
    <w:rsid w:val="00E335FE"/>
    <w:rsid w:val="00E33FEA"/>
    <w:rsid w:val="00E43EAC"/>
    <w:rsid w:val="00E47476"/>
    <w:rsid w:val="00E52BDE"/>
    <w:rsid w:val="00E54CB4"/>
    <w:rsid w:val="00E80EEB"/>
    <w:rsid w:val="00EB1BFE"/>
    <w:rsid w:val="00EC207A"/>
    <w:rsid w:val="00EC4E49"/>
    <w:rsid w:val="00ED77FB"/>
    <w:rsid w:val="00EE45FA"/>
    <w:rsid w:val="00F11019"/>
    <w:rsid w:val="00F1178E"/>
    <w:rsid w:val="00F20845"/>
    <w:rsid w:val="00F611A5"/>
    <w:rsid w:val="00F61DC7"/>
    <w:rsid w:val="00F66152"/>
    <w:rsid w:val="00F71B59"/>
    <w:rsid w:val="00FA495E"/>
    <w:rsid w:val="00FA7FF4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3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37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7158F"/>
    <w:pPr>
      <w:ind w:left="720"/>
      <w:contextualSpacing/>
    </w:pPr>
  </w:style>
  <w:style w:type="character" w:styleId="CommentReference">
    <w:name w:val="annotation reference"/>
    <w:basedOn w:val="DefaultParagraphFont"/>
    <w:rsid w:val="00251D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1DF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DF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51DF7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6D14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6D1479"/>
  </w:style>
  <w:style w:type="table" w:styleId="TableGrid">
    <w:name w:val="Table Grid"/>
    <w:basedOn w:val="TableNormal"/>
    <w:rsid w:val="006D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6D1479"/>
    <w:pPr>
      <w:tabs>
        <w:tab w:val="left" w:pos="960"/>
        <w:tab w:val="right" w:leader="dot" w:pos="9345"/>
      </w:tabs>
      <w:ind w:left="44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6D147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6D1479"/>
    <w:pPr>
      <w:spacing w:before="120" w:after="120"/>
      <w:ind w:left="221"/>
    </w:pPr>
    <w:rPr>
      <w:caps/>
    </w:rPr>
  </w:style>
  <w:style w:type="character" w:styleId="Hyperlink">
    <w:name w:val="Hyperlink"/>
    <w:uiPriority w:val="99"/>
    <w:rsid w:val="006D1479"/>
    <w:rPr>
      <w:color w:val="0000FF"/>
      <w:u w:val="single"/>
    </w:rPr>
  </w:style>
  <w:style w:type="character" w:styleId="FootnoteReference">
    <w:name w:val="footnote reference"/>
    <w:rsid w:val="006D1479"/>
    <w:rPr>
      <w:vertAlign w:val="superscript"/>
    </w:rPr>
  </w:style>
  <w:style w:type="character" w:styleId="FollowedHyperlink">
    <w:name w:val="FollowedHyperlink"/>
    <w:basedOn w:val="DefaultParagraphFont"/>
    <w:rsid w:val="004C655D"/>
    <w:rPr>
      <w:color w:val="800080" w:themeColor="followedHyperlink"/>
      <w:u w:val="single"/>
    </w:rPr>
  </w:style>
  <w:style w:type="character" w:customStyle="1" w:styleId="ONUMEChar">
    <w:name w:val="ONUM E Char"/>
    <w:link w:val="ONUME"/>
    <w:rsid w:val="000B39B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3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37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7158F"/>
    <w:pPr>
      <w:ind w:left="720"/>
      <w:contextualSpacing/>
    </w:pPr>
  </w:style>
  <w:style w:type="character" w:styleId="CommentReference">
    <w:name w:val="annotation reference"/>
    <w:basedOn w:val="DefaultParagraphFont"/>
    <w:rsid w:val="00251D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1DF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DF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51DF7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6D14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6D1479"/>
  </w:style>
  <w:style w:type="table" w:styleId="TableGrid">
    <w:name w:val="Table Grid"/>
    <w:basedOn w:val="TableNormal"/>
    <w:rsid w:val="006D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6D1479"/>
    <w:pPr>
      <w:tabs>
        <w:tab w:val="left" w:pos="960"/>
        <w:tab w:val="right" w:leader="dot" w:pos="9345"/>
      </w:tabs>
      <w:ind w:left="44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6D147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6D1479"/>
    <w:pPr>
      <w:spacing w:before="120" w:after="120"/>
      <w:ind w:left="221"/>
    </w:pPr>
    <w:rPr>
      <w:caps/>
    </w:rPr>
  </w:style>
  <w:style w:type="character" w:styleId="Hyperlink">
    <w:name w:val="Hyperlink"/>
    <w:uiPriority w:val="99"/>
    <w:rsid w:val="006D1479"/>
    <w:rPr>
      <w:color w:val="0000FF"/>
      <w:u w:val="single"/>
    </w:rPr>
  </w:style>
  <w:style w:type="character" w:styleId="FootnoteReference">
    <w:name w:val="footnote reference"/>
    <w:rsid w:val="006D1479"/>
    <w:rPr>
      <w:vertAlign w:val="superscript"/>
    </w:rPr>
  </w:style>
  <w:style w:type="character" w:styleId="FollowedHyperlink">
    <w:name w:val="FollowedHyperlink"/>
    <w:basedOn w:val="DefaultParagraphFont"/>
    <w:rsid w:val="004C655D"/>
    <w:rPr>
      <w:color w:val="800080" w:themeColor="followedHyperlink"/>
      <w:u w:val="single"/>
    </w:rPr>
  </w:style>
  <w:style w:type="character" w:customStyle="1" w:styleId="ONUMEChar">
    <w:name w:val="ONUM E Char"/>
    <w:link w:val="ONUME"/>
    <w:rsid w:val="000B39B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866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ranet.wipo.int/intranet_apps/people_finder/unit.jsp?unit_code=0151&amp;lang=en" TargetMode="External"/><Relationship Id="rId18" Type="http://schemas.openxmlformats.org/officeDocument/2006/relationships/hyperlink" Target="http://intranet.wipo.int/intranet_apps/people_finder/unit.jsp?unit_code=0305&amp;lang=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ranet.wipo.int/intranet_apps/people_finder/unit.jsp?unit_code=0151&amp;lang=en" TargetMode="External"/><Relationship Id="rId17" Type="http://schemas.openxmlformats.org/officeDocument/2006/relationships/hyperlink" Target="http://intranet.wipo.int/intranet_apps/people_finder/unit.jsp?unit_code=0305&amp;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ranet.wipo.int/intranet_apps/people_finder/unit.jsp?unit_code=0305&amp;lang=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wipo.int/intranet_apps/people_finder/unit.jsp?unit_code=0151&amp;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ranet.wipo.int/intranet_apps/people_finder/unit.jsp?unit_code=0305&amp;lang=en" TargetMode="External"/><Relationship Id="rId10" Type="http://schemas.openxmlformats.org/officeDocument/2006/relationships/hyperlink" Target="http://www.wipo.int/meetings/en/details.jsp?meeting_id=37982" TargetMode="External"/><Relationship Id="rId19" Type="http://schemas.openxmlformats.org/officeDocument/2006/relationships/hyperlink" Target="http://intranet.wipo.int/intranet_apps/people_finder/unit.jsp?unit_code=0305&amp;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ntranet.wipo.int/intranet_apps/people_finder/unit.jsp?unit_code=0305&amp;lang=en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212B-2967-4E85-96F1-D0F73FBF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SCHWOB Lise</dc:creator>
  <cp:lastModifiedBy>SCHWOB Lise</cp:lastModifiedBy>
  <cp:revision>5</cp:revision>
  <cp:lastPrinted>2015-12-10T13:54:00Z</cp:lastPrinted>
  <dcterms:created xsi:type="dcterms:W3CDTF">2016-02-10T09:17:00Z</dcterms:created>
  <dcterms:modified xsi:type="dcterms:W3CDTF">2016-02-10T09:33:00Z</dcterms:modified>
</cp:coreProperties>
</file>