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DAB17" w14:textId="77777777" w:rsidR="00B97ABE" w:rsidRPr="00B97ABE" w:rsidRDefault="00B97ABE" w:rsidP="00B97ABE">
      <w:pPr>
        <w:autoSpaceDE w:val="0"/>
        <w:autoSpaceDN w:val="0"/>
        <w:adjustRightInd w:val="0"/>
        <w:spacing w:before="240" w:after="120" w:line="360" w:lineRule="auto"/>
        <w:jc w:val="center"/>
        <w:rPr>
          <w:rFonts w:ascii="Times New Roman" w:eastAsia="Calibri" w:hAnsi="Times New Roman" w:cs="Times New Roman"/>
          <w:b/>
          <w:bCs/>
          <w:color w:val="000000"/>
          <w:sz w:val="24"/>
          <w:szCs w:val="24"/>
          <w:lang w:val="en-GB"/>
        </w:rPr>
      </w:pPr>
      <w:bookmarkStart w:id="0" w:name="_GoBack"/>
      <w:bookmarkEnd w:id="0"/>
      <w:r w:rsidRPr="00B97ABE">
        <w:rPr>
          <w:rFonts w:ascii="Times New Roman" w:eastAsia="Calibri" w:hAnsi="Times New Roman" w:cs="Times New Roman"/>
          <w:b/>
          <w:bCs/>
          <w:color w:val="000000"/>
          <w:sz w:val="24"/>
          <w:szCs w:val="24"/>
          <w:lang w:val="en-GB"/>
        </w:rPr>
        <w:t>Agenda item 5</w:t>
      </w:r>
    </w:p>
    <w:p w14:paraId="01196042" w14:textId="0E4793A7" w:rsidR="00B97ABE" w:rsidRPr="00B97ABE" w:rsidRDefault="00B97ABE" w:rsidP="00B97ABE">
      <w:pPr>
        <w:autoSpaceDE w:val="0"/>
        <w:autoSpaceDN w:val="0"/>
        <w:adjustRightInd w:val="0"/>
        <w:spacing w:before="120" w:after="120" w:line="360" w:lineRule="auto"/>
        <w:jc w:val="center"/>
        <w:rPr>
          <w:rFonts w:ascii="Times New Roman" w:eastAsia="Calibri" w:hAnsi="Times New Roman" w:cs="Times New Roman"/>
          <w:b/>
          <w:bCs/>
          <w:color w:val="000000"/>
          <w:sz w:val="24"/>
          <w:szCs w:val="24"/>
          <w:u w:val="single"/>
          <w:lang w:val="en-GB"/>
        </w:rPr>
      </w:pPr>
      <w:r w:rsidRPr="00B97ABE">
        <w:rPr>
          <w:rFonts w:ascii="Times New Roman" w:eastAsia="Calibri" w:hAnsi="Times New Roman" w:cs="Times New Roman"/>
          <w:b/>
          <w:bCs/>
          <w:color w:val="000000"/>
          <w:sz w:val="24"/>
          <w:szCs w:val="24"/>
          <w:lang w:val="en-GB"/>
        </w:rPr>
        <w:t>General/Opening Statement</w:t>
      </w:r>
    </w:p>
    <w:p w14:paraId="458E81B8" w14:textId="77777777" w:rsidR="00B97ABE" w:rsidRPr="00B97ABE" w:rsidRDefault="00B97ABE" w:rsidP="00B97ABE">
      <w:pPr>
        <w:autoSpaceDE w:val="0"/>
        <w:autoSpaceDN w:val="0"/>
        <w:adjustRightInd w:val="0"/>
        <w:spacing w:before="120" w:after="120" w:line="360" w:lineRule="auto"/>
        <w:jc w:val="center"/>
        <w:rPr>
          <w:rFonts w:ascii="Times New Roman" w:eastAsia="Calibri" w:hAnsi="Times New Roman" w:cs="Times New Roman"/>
          <w:b/>
          <w:bCs/>
          <w:color w:val="000000"/>
          <w:sz w:val="24"/>
          <w:szCs w:val="24"/>
          <w:u w:val="single"/>
          <w:lang w:val="en-GB"/>
        </w:rPr>
      </w:pPr>
      <w:r w:rsidRPr="00B97ABE">
        <w:rPr>
          <w:rFonts w:ascii="Times New Roman" w:eastAsia="Calibri" w:hAnsi="Times New Roman" w:cs="Times New Roman"/>
          <w:b/>
          <w:bCs/>
          <w:color w:val="000000"/>
          <w:sz w:val="24"/>
          <w:szCs w:val="24"/>
          <w:u w:val="single"/>
          <w:lang w:val="en-GB"/>
        </w:rPr>
        <w:t>(</w:t>
      </w:r>
      <w:r w:rsidRPr="00B97ABE">
        <w:rPr>
          <w:rFonts w:ascii="Times New Roman" w:eastAsia="Calibri" w:hAnsi="Times New Roman" w:cs="Times New Roman"/>
          <w:b/>
          <w:bCs/>
          <w:i/>
          <w:iCs/>
          <w:color w:val="000000"/>
          <w:sz w:val="24"/>
          <w:szCs w:val="24"/>
          <w:u w:val="single"/>
          <w:lang w:val="en-GB"/>
        </w:rPr>
        <w:t>to be submitted in writing</w:t>
      </w:r>
      <w:r w:rsidRPr="00B97ABE">
        <w:rPr>
          <w:rFonts w:ascii="Times New Roman" w:eastAsia="Calibri" w:hAnsi="Times New Roman" w:cs="Times New Roman"/>
          <w:b/>
          <w:bCs/>
          <w:color w:val="000000"/>
          <w:sz w:val="24"/>
          <w:szCs w:val="24"/>
          <w:u w:val="single"/>
          <w:lang w:val="en-GB"/>
        </w:rPr>
        <w:t>)</w:t>
      </w:r>
    </w:p>
    <w:p w14:paraId="07133D1A" w14:textId="77777777" w:rsidR="00B97ABE" w:rsidRPr="00B97ABE" w:rsidRDefault="00B97ABE" w:rsidP="00B97ABE">
      <w:pPr>
        <w:autoSpaceDE w:val="0"/>
        <w:autoSpaceDN w:val="0"/>
        <w:adjustRightInd w:val="0"/>
        <w:spacing w:before="120" w:after="120" w:line="360" w:lineRule="auto"/>
        <w:jc w:val="both"/>
        <w:rPr>
          <w:rFonts w:ascii="Times New Roman" w:eastAsia="Calibri" w:hAnsi="Times New Roman" w:cs="Times New Roman"/>
          <w:color w:val="000000"/>
          <w:sz w:val="24"/>
          <w:szCs w:val="24"/>
          <w:lang w:val="en-GB"/>
        </w:rPr>
      </w:pPr>
      <w:r w:rsidRPr="00B97ABE">
        <w:rPr>
          <w:rFonts w:ascii="Times New Roman" w:eastAsia="Calibri" w:hAnsi="Times New Roman" w:cs="Times New Roman"/>
          <w:color w:val="000000"/>
          <w:sz w:val="24"/>
          <w:szCs w:val="24"/>
          <w:lang w:val="en-GB"/>
        </w:rPr>
        <w:t>Chair,</w:t>
      </w:r>
    </w:p>
    <w:p w14:paraId="081BB171" w14:textId="77777777" w:rsidR="00B97ABE" w:rsidRPr="00B97ABE" w:rsidRDefault="00B97ABE" w:rsidP="00B97ABE">
      <w:pPr>
        <w:numPr>
          <w:ilvl w:val="0"/>
          <w:numId w:val="1"/>
        </w:numPr>
        <w:tabs>
          <w:tab w:val="num" w:pos="567"/>
        </w:tabs>
        <w:spacing w:before="120" w:after="120" w:line="360" w:lineRule="auto"/>
        <w:ind w:left="567" w:hanging="567"/>
        <w:rPr>
          <w:rFonts w:ascii="Times New Roman" w:eastAsia="Calibri" w:hAnsi="Times New Roman" w:cs="Times New Roman"/>
          <w:sz w:val="24"/>
          <w:lang w:val="en-GB"/>
        </w:rPr>
      </w:pPr>
      <w:r w:rsidRPr="00B97ABE">
        <w:rPr>
          <w:rFonts w:ascii="Times New Roman" w:eastAsia="Calibri" w:hAnsi="Times New Roman" w:cs="Times New Roman"/>
          <w:sz w:val="24"/>
          <w:lang w:val="en-GB"/>
        </w:rPr>
        <w:t>Slovenia is honoured to take the floor on behalf of the European Union and its Member States. We look forward to working efficiently under your and your vice-chairs’ able guidance during this session.</w:t>
      </w:r>
    </w:p>
    <w:p w14:paraId="2972E8DC" w14:textId="77777777" w:rsidR="00B97ABE" w:rsidRPr="00B97ABE" w:rsidRDefault="00B97ABE" w:rsidP="00B97ABE">
      <w:pPr>
        <w:numPr>
          <w:ilvl w:val="0"/>
          <w:numId w:val="1"/>
        </w:numPr>
        <w:tabs>
          <w:tab w:val="num" w:pos="567"/>
        </w:tabs>
        <w:spacing w:before="120" w:after="120" w:line="360" w:lineRule="auto"/>
        <w:ind w:left="567" w:hanging="567"/>
        <w:rPr>
          <w:rFonts w:ascii="Times New Roman" w:eastAsia="Calibri" w:hAnsi="Times New Roman" w:cs="Times New Roman"/>
          <w:sz w:val="24"/>
          <w:lang w:val="en-GB"/>
        </w:rPr>
      </w:pPr>
      <w:r w:rsidRPr="00B97ABE">
        <w:rPr>
          <w:rFonts w:ascii="Times New Roman" w:eastAsia="Calibri" w:hAnsi="Times New Roman" w:cs="Times New Roman"/>
          <w:sz w:val="24"/>
          <w:lang w:val="en-GB"/>
        </w:rPr>
        <w:t xml:space="preserve">We would like to thank the WIPO Secretariat for preparing and organising the meeting, </w:t>
      </w:r>
      <w:r w:rsidRPr="00B97ABE">
        <w:rPr>
          <w:rFonts w:ascii="Times New Roman" w:eastAsia="Cambria" w:hAnsi="Times New Roman" w:cs="Times New Roman"/>
          <w:sz w:val="24"/>
          <w:lang w:val="en-US"/>
        </w:rPr>
        <w:t>in particular as regards the supporting documentation for such a wide range of issues.</w:t>
      </w:r>
    </w:p>
    <w:p w14:paraId="385C0B3A" w14:textId="77777777" w:rsidR="00B97ABE" w:rsidRPr="00B97ABE" w:rsidRDefault="00B97ABE" w:rsidP="00B97ABE">
      <w:pPr>
        <w:numPr>
          <w:ilvl w:val="0"/>
          <w:numId w:val="1"/>
        </w:numPr>
        <w:tabs>
          <w:tab w:val="num" w:pos="567"/>
        </w:tabs>
        <w:spacing w:before="120" w:after="120" w:line="360" w:lineRule="auto"/>
        <w:ind w:left="567" w:hanging="567"/>
        <w:rPr>
          <w:rFonts w:ascii="Times New Roman" w:eastAsia="Calibri" w:hAnsi="Times New Roman" w:cs="Times New Roman"/>
          <w:sz w:val="24"/>
          <w:lang w:val="en-GB"/>
        </w:rPr>
      </w:pPr>
      <w:r w:rsidRPr="00B97ABE">
        <w:rPr>
          <w:rFonts w:ascii="Times New Roman" w:eastAsia="Calibri" w:hAnsi="Times New Roman" w:cs="Times New Roman"/>
          <w:sz w:val="24"/>
          <w:lang w:val="en-GB"/>
        </w:rPr>
        <w:t>The EU and its Member State are pleased to take note of the comprehensive Secretariat’s Report on Progress. We especially appreciate a clear structure concerning the Development Agenda (DA), which enables getting a quick overview.</w:t>
      </w:r>
    </w:p>
    <w:p w14:paraId="4E6BC3F4" w14:textId="771CA0C7" w:rsidR="00601583" w:rsidRDefault="00B97ABE" w:rsidP="00B97ABE">
      <w:pPr>
        <w:numPr>
          <w:ilvl w:val="0"/>
          <w:numId w:val="1"/>
        </w:numPr>
        <w:tabs>
          <w:tab w:val="num" w:pos="567"/>
        </w:tabs>
        <w:spacing w:before="120" w:after="120" w:line="360" w:lineRule="auto"/>
        <w:ind w:left="567" w:hanging="567"/>
        <w:rPr>
          <w:rFonts w:ascii="Times New Roman" w:eastAsia="Calibri" w:hAnsi="Times New Roman" w:cs="Times New Roman"/>
          <w:sz w:val="24"/>
          <w:lang w:val="en-GB"/>
        </w:rPr>
      </w:pPr>
      <w:r w:rsidRPr="00B97ABE">
        <w:rPr>
          <w:rFonts w:ascii="Times New Roman" w:eastAsia="Calibri" w:hAnsi="Times New Roman" w:cs="Times New Roman"/>
          <w:sz w:val="24"/>
          <w:lang w:val="en-GB"/>
        </w:rPr>
        <w:t>In regards to the agenda item “WIPOʼs Technical Assistance in the Area of Cooperation for Development”, we would like to reiterate that technical assistance and the DA projects are central for this Committee’s work and should be oriented to substantial improvements in the frameworks of the beneficiary countries</w:t>
      </w:r>
      <w:r>
        <w:rPr>
          <w:rFonts w:ascii="Times New Roman" w:eastAsia="Calibri" w:hAnsi="Times New Roman" w:cs="Times New Roman"/>
          <w:sz w:val="24"/>
          <w:lang w:val="en-GB"/>
        </w:rPr>
        <w:t>.</w:t>
      </w:r>
    </w:p>
    <w:p w14:paraId="4E7FA4F3" w14:textId="77777777" w:rsidR="00B97ABE" w:rsidRPr="00B97ABE" w:rsidRDefault="00B97ABE" w:rsidP="00B97ABE">
      <w:pPr>
        <w:numPr>
          <w:ilvl w:val="0"/>
          <w:numId w:val="1"/>
        </w:numPr>
        <w:tabs>
          <w:tab w:val="num" w:pos="567"/>
        </w:tabs>
        <w:spacing w:before="120" w:after="120" w:line="360" w:lineRule="auto"/>
        <w:ind w:left="567" w:hanging="567"/>
        <w:rPr>
          <w:rFonts w:ascii="Times New Roman" w:eastAsia="Calibri" w:hAnsi="Times New Roman" w:cs="Times New Roman"/>
          <w:sz w:val="24"/>
          <w:lang w:val="en-GB"/>
        </w:rPr>
      </w:pPr>
      <w:r w:rsidRPr="00B97ABE">
        <w:rPr>
          <w:rFonts w:ascii="Times New Roman" w:eastAsia="Calibri" w:hAnsi="Times New Roman" w:cs="Times New Roman"/>
          <w:sz w:val="24"/>
          <w:lang w:val="en-GB"/>
        </w:rPr>
        <w:t>We look forward to the presentation and discussions on the topic “The role of Technology and Innovation Support Centers (TISCs) as a catalyst for Technology Transfer: Opportunities and Challenges” under the agenda item 8 “IP and Development”, which will contribute to an important exchange of experience and best practices among Member States.</w:t>
      </w:r>
    </w:p>
    <w:p w14:paraId="11E7E6A8" w14:textId="77777777" w:rsidR="00B97ABE" w:rsidRPr="00B97ABE" w:rsidRDefault="00B97ABE" w:rsidP="00B97ABE">
      <w:pPr>
        <w:numPr>
          <w:ilvl w:val="0"/>
          <w:numId w:val="1"/>
        </w:numPr>
        <w:tabs>
          <w:tab w:val="num" w:pos="567"/>
        </w:tabs>
        <w:spacing w:before="120" w:after="120" w:line="360" w:lineRule="auto"/>
        <w:ind w:left="567" w:hanging="567"/>
        <w:rPr>
          <w:rFonts w:ascii="Times New Roman" w:eastAsia="Calibri" w:hAnsi="Times New Roman" w:cs="Times New Roman"/>
          <w:sz w:val="24"/>
          <w:lang w:val="en-GB"/>
        </w:rPr>
      </w:pPr>
      <w:r w:rsidRPr="00B97ABE">
        <w:rPr>
          <w:rFonts w:ascii="Times New Roman" w:eastAsia="Calibri" w:hAnsi="Times New Roman" w:cs="Times New Roman"/>
          <w:sz w:val="24"/>
          <w:lang w:val="en-GB"/>
        </w:rPr>
        <w:t>Chair, the EU and its Member States look forward to continuing working and contributing constructively in the various discussions during this session.</w:t>
      </w:r>
    </w:p>
    <w:p w14:paraId="649E8E87" w14:textId="77777777" w:rsidR="00B97ABE" w:rsidRDefault="00B97ABE" w:rsidP="00B97ABE">
      <w:pPr>
        <w:spacing w:before="120" w:after="120" w:line="360" w:lineRule="auto"/>
        <w:ind w:left="567"/>
        <w:rPr>
          <w:rFonts w:ascii="Times New Roman" w:eastAsia="Calibri" w:hAnsi="Times New Roman" w:cs="Times New Roman"/>
          <w:sz w:val="24"/>
          <w:lang w:val="en-GB"/>
        </w:rPr>
      </w:pPr>
    </w:p>
    <w:p w14:paraId="08886F7C" w14:textId="3E1FCA3E" w:rsidR="00B97ABE" w:rsidRPr="00B97ABE" w:rsidRDefault="00B97ABE" w:rsidP="00B97ABE">
      <w:pPr>
        <w:spacing w:before="120" w:after="120" w:line="360" w:lineRule="auto"/>
        <w:ind w:left="567"/>
        <w:rPr>
          <w:rFonts w:ascii="Times New Roman" w:eastAsia="Calibri" w:hAnsi="Times New Roman" w:cs="Times New Roman"/>
          <w:sz w:val="24"/>
          <w:lang w:val="en-GB"/>
        </w:rPr>
      </w:pPr>
      <w:r w:rsidRPr="00B97ABE">
        <w:rPr>
          <w:rFonts w:ascii="Times New Roman" w:eastAsia="Calibri" w:hAnsi="Times New Roman" w:cs="Times New Roman"/>
          <w:sz w:val="24"/>
          <w:lang w:val="en-GB"/>
        </w:rPr>
        <w:t>Thank you.</w:t>
      </w:r>
    </w:p>
    <w:p w14:paraId="2050DCC5" w14:textId="77777777" w:rsidR="00B97ABE" w:rsidRPr="00B97ABE" w:rsidRDefault="00B97ABE" w:rsidP="00B97ABE">
      <w:pPr>
        <w:spacing w:before="120" w:after="120" w:line="360" w:lineRule="auto"/>
        <w:ind w:left="567"/>
        <w:rPr>
          <w:rFonts w:ascii="Times New Roman" w:eastAsia="Calibri" w:hAnsi="Times New Roman" w:cs="Times New Roman"/>
          <w:sz w:val="24"/>
          <w:lang w:val="en-GB"/>
        </w:rPr>
      </w:pPr>
    </w:p>
    <w:sectPr w:rsidR="00B97ABE" w:rsidRPr="00B97ABE" w:rsidSect="003D2C6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3BD1B" w14:textId="77777777" w:rsidR="003D2C65" w:rsidRDefault="003D2C65" w:rsidP="003D2C65">
      <w:pPr>
        <w:spacing w:after="0" w:line="240" w:lineRule="auto"/>
      </w:pPr>
      <w:r>
        <w:separator/>
      </w:r>
    </w:p>
  </w:endnote>
  <w:endnote w:type="continuationSeparator" w:id="0">
    <w:p w14:paraId="2B63C0E0" w14:textId="77777777" w:rsidR="003D2C65" w:rsidRDefault="003D2C65" w:rsidP="003D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5335" w14:textId="456E1C90" w:rsidR="003D2C65" w:rsidRDefault="003D2C65" w:rsidP="003D2C65">
    <w:pPr>
      <w:pStyle w:val="Footer"/>
    </w:pPr>
    <w:r>
      <w:rPr>
        <w:noProof/>
        <w:lang w:val="fr-CH" w:eastAsia="fr-CH"/>
      </w:rPr>
      <mc:AlternateContent>
        <mc:Choice Requires="wps">
          <w:drawing>
            <wp:anchor distT="558800" distB="0" distL="114300" distR="114300" simplePos="0" relativeHeight="251661312" behindDoc="0" locked="0" layoutInCell="0" allowOverlap="1" wp14:anchorId="2C4A9D73" wp14:editId="4C2826E7">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37F48" w14:textId="531B75CE" w:rsidR="003D2C65" w:rsidRDefault="003D2C65" w:rsidP="003D2C65">
                          <w:pPr>
                            <w:spacing w:after="0" w:line="240" w:lineRule="auto"/>
                            <w:jc w:val="center"/>
                          </w:pPr>
                          <w:r w:rsidRPr="003D2C6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4A9D73"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6F537F48" w14:textId="531B75CE" w:rsidR="003D2C65" w:rsidRDefault="003D2C65" w:rsidP="003D2C65">
                    <w:pPr>
                      <w:spacing w:after="0" w:line="240" w:lineRule="auto"/>
                      <w:jc w:val="center"/>
                    </w:pPr>
                    <w:r w:rsidRPr="003D2C65">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63400" w14:textId="1C1F711A" w:rsidR="003D2C65" w:rsidRDefault="003D2C65">
    <w:pPr>
      <w:pStyle w:val="Footer"/>
    </w:pPr>
    <w:r>
      <w:rPr>
        <w:noProof/>
        <w:lang w:val="fr-CH" w:eastAsia="fr-CH"/>
      </w:rPr>
      <mc:AlternateContent>
        <mc:Choice Requires="wps">
          <w:drawing>
            <wp:anchor distT="558800" distB="0" distL="114300" distR="114300" simplePos="0" relativeHeight="251660288" behindDoc="0" locked="0" layoutInCell="0" allowOverlap="1" wp14:anchorId="7D42BC05" wp14:editId="3B6942FC">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9224E5" w14:textId="5F835386" w:rsidR="003D2C65" w:rsidRDefault="003D2C65" w:rsidP="003D2C65">
                          <w:pPr>
                            <w:spacing w:after="0" w:line="240" w:lineRule="auto"/>
                            <w:jc w:val="center"/>
                          </w:pPr>
                          <w:r w:rsidRPr="003D2C6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42BC05"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789224E5" w14:textId="5F835386" w:rsidR="003D2C65" w:rsidRDefault="003D2C65" w:rsidP="003D2C65">
                    <w:pPr>
                      <w:spacing w:after="0" w:line="240" w:lineRule="auto"/>
                      <w:jc w:val="center"/>
                    </w:pPr>
                    <w:r w:rsidRPr="003D2C65">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CEB8E" w14:textId="77777777" w:rsidR="003D2C65" w:rsidRDefault="003D2C65" w:rsidP="003D2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4AE11" w14:textId="77777777" w:rsidR="003D2C65" w:rsidRDefault="003D2C65" w:rsidP="003D2C65">
      <w:pPr>
        <w:spacing w:after="0" w:line="240" w:lineRule="auto"/>
      </w:pPr>
      <w:r>
        <w:separator/>
      </w:r>
    </w:p>
  </w:footnote>
  <w:footnote w:type="continuationSeparator" w:id="0">
    <w:p w14:paraId="4D8DDF7E" w14:textId="77777777" w:rsidR="003D2C65" w:rsidRDefault="003D2C65" w:rsidP="003D2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CBA6" w14:textId="77777777" w:rsidR="003D2C65" w:rsidRDefault="003D2C65" w:rsidP="003D2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AC9F5" w14:textId="77777777" w:rsidR="003D2C65" w:rsidRDefault="003D2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8CC0" w14:textId="2D3341A8" w:rsidR="003D2C65" w:rsidRDefault="003D2C65" w:rsidP="003D2C65">
    <w:pPr>
      <w:pStyle w:val="Header"/>
    </w:pPr>
    <w:r>
      <w:rPr>
        <w:noProof/>
        <w:lang w:val="fr-CH" w:eastAsia="fr-CH"/>
      </w:rPr>
      <mc:AlternateContent>
        <mc:Choice Requires="wps">
          <w:drawing>
            <wp:anchor distT="558800" distB="0" distL="114300" distR="114300" simplePos="0" relativeHeight="251659264" behindDoc="0" locked="0" layoutInCell="0" allowOverlap="1" wp14:anchorId="226A9F74" wp14:editId="1752E304">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A6EDB9" w14:textId="6DDB7636" w:rsidR="003D2C65" w:rsidRDefault="003D2C65" w:rsidP="003D2C65">
                          <w:pPr>
                            <w:spacing w:after="0" w:line="240" w:lineRule="auto"/>
                            <w:jc w:val="center"/>
                          </w:pPr>
                          <w:r w:rsidRPr="003D2C6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6A9F74"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6DA6EDB9" w14:textId="6DDB7636" w:rsidR="003D2C65" w:rsidRDefault="003D2C65" w:rsidP="003D2C65">
                    <w:pPr>
                      <w:spacing w:after="0" w:line="240" w:lineRule="auto"/>
                      <w:jc w:val="center"/>
                    </w:pPr>
                    <w:r w:rsidRPr="003D2C65">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12F"/>
    <w:multiLevelType w:val="hybridMultilevel"/>
    <w:tmpl w:val="BE624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BE"/>
    <w:rsid w:val="001B3546"/>
    <w:rsid w:val="001D6EE9"/>
    <w:rsid w:val="003D2C65"/>
    <w:rsid w:val="00601583"/>
    <w:rsid w:val="0063126A"/>
    <w:rsid w:val="00B97AB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F5EE8"/>
  <w15:chartTrackingRefBased/>
  <w15:docId w15:val="{F26214A6-049D-4544-8B0D-2CA56247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ABE"/>
    <w:pPr>
      <w:ind w:left="720"/>
      <w:contextualSpacing/>
    </w:pPr>
  </w:style>
  <w:style w:type="paragraph" w:styleId="Header">
    <w:name w:val="header"/>
    <w:basedOn w:val="Normal"/>
    <w:link w:val="HeaderChar"/>
    <w:uiPriority w:val="99"/>
    <w:unhideWhenUsed/>
    <w:rsid w:val="003D2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C65"/>
  </w:style>
  <w:style w:type="paragraph" w:styleId="Footer">
    <w:name w:val="footer"/>
    <w:basedOn w:val="Normal"/>
    <w:link w:val="FooterChar"/>
    <w:uiPriority w:val="99"/>
    <w:unhideWhenUsed/>
    <w:rsid w:val="003D2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1282</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MGE Barbara Režun</dc:creator>
  <cp:keywords>FOR OFFICIAL USE ONLY</cp:keywords>
  <dc:description/>
  <cp:lastModifiedBy>ESTEVES DOS SANTOS Anabela</cp:lastModifiedBy>
  <cp:revision>3</cp:revision>
  <dcterms:created xsi:type="dcterms:W3CDTF">2021-11-24T11:38:00Z</dcterms:created>
  <dcterms:modified xsi:type="dcterms:W3CDTF">2021-11-30T15:04:00Z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50224a95-9672-4302-b58c-4ec1fc4d770c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