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F5F2C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11E67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Roundtable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6251E" w:rsidP="008C7A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8C7A49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/RT/1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Prov.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BC3D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C7A4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D0D70">
              <w:rPr>
                <w:rFonts w:ascii="Arial Black" w:hAnsi="Arial Black"/>
                <w:caps/>
                <w:sz w:val="15"/>
              </w:rPr>
              <w:t xml:space="preserve">  April 29, 2016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711E6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Madrid Working Group</w:t>
      </w:r>
      <w:r w:rsidR="005E04BB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711E67" w:rsidRDefault="00711E67" w:rsidP="00711E67">
      <w:pPr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World Intellectual Property Organization (WIPO)</w:t>
      </w:r>
    </w:p>
    <w:p w:rsidR="00711E67" w:rsidRPr="003845C1" w:rsidRDefault="00711E67" w:rsidP="004F4D9B"/>
    <w:p w:rsidR="008B2CC1" w:rsidRPr="003845C1" w:rsidRDefault="008B2CC1" w:rsidP="004F4D9B"/>
    <w:p w:rsidR="008B2CC1" w:rsidRPr="004F4D9B" w:rsidRDefault="00711E6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8C7A49">
        <w:rPr>
          <w:b/>
          <w:sz w:val="24"/>
          <w:szCs w:val="24"/>
        </w:rPr>
        <w:t xml:space="preserve">June 16 </w:t>
      </w:r>
      <w:r w:rsidR="005E04BB">
        <w:rPr>
          <w:b/>
          <w:sz w:val="24"/>
          <w:szCs w:val="24"/>
        </w:rPr>
        <w:t xml:space="preserve">and </w:t>
      </w:r>
      <w:r w:rsidR="008C7A49">
        <w:rPr>
          <w:b/>
          <w:sz w:val="24"/>
          <w:szCs w:val="24"/>
        </w:rPr>
        <w:t>17</w:t>
      </w:r>
      <w:r w:rsidR="00E419AF">
        <w:rPr>
          <w:b/>
          <w:sz w:val="24"/>
          <w:szCs w:val="24"/>
        </w:rPr>
        <w:t>, 201</w:t>
      </w:r>
      <w:r w:rsidR="008C7A49">
        <w:rPr>
          <w:b/>
          <w:sz w:val="24"/>
          <w:szCs w:val="24"/>
        </w:rPr>
        <w:t>6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11E6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711E67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F374B4">
        <w:rPr>
          <w:i/>
        </w:rPr>
        <w:t>International Bureau</w:t>
      </w:r>
    </w:p>
    <w:p w:rsidR="000C7343" w:rsidRDefault="000C7343"/>
    <w:p w:rsidR="007B63B3" w:rsidRDefault="007B63B3"/>
    <w:p w:rsidR="007B63B3" w:rsidRDefault="007B63B3"/>
    <w:p w:rsidR="007B63B3" w:rsidRDefault="007B63B3"/>
    <w:p w:rsidR="005E04BB" w:rsidRDefault="00711E67" w:rsidP="001C2EF2">
      <w:pPr>
        <w:rPr>
          <w:u w:val="single"/>
        </w:rPr>
      </w:pPr>
      <w:r>
        <w:br w:type="page"/>
      </w:r>
      <w:r w:rsidR="005E04BB" w:rsidRPr="005E04BB">
        <w:rPr>
          <w:u w:val="single"/>
        </w:rPr>
        <w:lastRenderedPageBreak/>
        <w:t>Thursday</w:t>
      </w:r>
      <w:r w:rsidR="005E04BB">
        <w:rPr>
          <w:u w:val="single"/>
        </w:rPr>
        <w:t>,</w:t>
      </w:r>
      <w:r w:rsidR="005E04BB" w:rsidRPr="005E04BB">
        <w:rPr>
          <w:u w:val="single"/>
        </w:rPr>
        <w:t xml:space="preserve"> </w:t>
      </w:r>
      <w:r w:rsidR="008C7A49">
        <w:rPr>
          <w:u w:val="single"/>
        </w:rPr>
        <w:t>June 16</w:t>
      </w:r>
      <w:r w:rsidR="005E04BB" w:rsidRPr="005E04BB">
        <w:rPr>
          <w:u w:val="single"/>
        </w:rPr>
        <w:t>, 201</w:t>
      </w:r>
      <w:r w:rsidR="008C7A49">
        <w:rPr>
          <w:u w:val="single"/>
        </w:rPr>
        <w:t>6</w:t>
      </w:r>
    </w:p>
    <w:p w:rsidR="005E04BB" w:rsidRDefault="005E04BB" w:rsidP="001C2EF2">
      <w:pPr>
        <w:rPr>
          <w:u w:val="single"/>
        </w:rPr>
      </w:pPr>
    </w:p>
    <w:p w:rsidR="005E04BB" w:rsidRDefault="005E04BB" w:rsidP="001C2EF2">
      <w:pPr>
        <w:rPr>
          <w:u w:val="single"/>
        </w:rPr>
      </w:pPr>
    </w:p>
    <w:p w:rsidR="005E04BB" w:rsidRPr="005E04BB" w:rsidRDefault="005E04BB" w:rsidP="001C2EF2">
      <w:r w:rsidRPr="005E04BB">
        <w:t>13.00 – 15.00</w:t>
      </w:r>
      <w:r>
        <w:tab/>
      </w:r>
      <w:r>
        <w:tab/>
        <w:t>Working Lunch</w:t>
      </w:r>
    </w:p>
    <w:p w:rsidR="005E04BB" w:rsidRDefault="005E04BB" w:rsidP="001C2EF2"/>
    <w:p w:rsidR="0075287F" w:rsidRDefault="0075287F" w:rsidP="001C2EF2"/>
    <w:p w:rsidR="00E93BD7" w:rsidRPr="00327EE4" w:rsidRDefault="00E93BD7" w:rsidP="00ED6B05">
      <w:pPr>
        <w:ind w:left="2268" w:hanging="2268"/>
      </w:pPr>
      <w:r>
        <w:t>1</w:t>
      </w:r>
      <w:r w:rsidR="005E04BB">
        <w:t>5</w:t>
      </w:r>
      <w:r w:rsidR="00ED0E71">
        <w:t>.</w:t>
      </w:r>
      <w:r w:rsidRPr="00E93BD7">
        <w:t xml:space="preserve">00 – </w:t>
      </w:r>
      <w:r>
        <w:t>1</w:t>
      </w:r>
      <w:r w:rsidR="005E04BB">
        <w:t>5</w:t>
      </w:r>
      <w:r w:rsidR="00ED0E71">
        <w:t>.</w:t>
      </w:r>
      <w:r>
        <w:t>1</w:t>
      </w:r>
      <w:r w:rsidR="005E04BB">
        <w:t>5</w:t>
      </w:r>
      <w:r w:rsidR="00ED6B05" w:rsidRPr="00E93BD7">
        <w:tab/>
      </w:r>
      <w:r w:rsidR="00ED6B05">
        <w:t>Welcome addresses</w:t>
      </w:r>
      <w:r w:rsidR="00327EE4" w:rsidRPr="00327EE4">
        <w:t xml:space="preserve"> by the International Bureau</w:t>
      </w:r>
      <w:r w:rsidR="00327EE4">
        <w:t xml:space="preserve"> of </w:t>
      </w:r>
      <w:r w:rsidR="00327EE4" w:rsidRPr="00327EE4">
        <w:t xml:space="preserve">the World Intellectual </w:t>
      </w:r>
      <w:r w:rsidR="00ED6B05">
        <w:tab/>
      </w:r>
      <w:r w:rsidR="00327EE4" w:rsidRPr="00327EE4">
        <w:t>Property Organization (WIPO)</w:t>
      </w:r>
    </w:p>
    <w:p w:rsidR="00E93BD7" w:rsidRPr="00327EE4" w:rsidRDefault="00E93BD7" w:rsidP="00E93BD7"/>
    <w:p w:rsidR="00E93BD7" w:rsidRPr="00E93BD7" w:rsidRDefault="00E93BD7" w:rsidP="00E93BD7"/>
    <w:p w:rsidR="00E93BD7" w:rsidRDefault="00E93BD7" w:rsidP="00E93BD7">
      <w:pPr>
        <w:ind w:left="2265" w:hanging="2265"/>
      </w:pPr>
      <w:r>
        <w:t>1</w:t>
      </w:r>
      <w:r w:rsidR="005E04BB">
        <w:t>5</w:t>
      </w:r>
      <w:r w:rsidR="00ED0E71">
        <w:t>.</w:t>
      </w:r>
      <w:r>
        <w:t>1</w:t>
      </w:r>
      <w:r w:rsidR="005E04BB">
        <w:t>5</w:t>
      </w:r>
      <w:r w:rsidRPr="00E93BD7">
        <w:t xml:space="preserve"> – 1</w:t>
      </w:r>
      <w:r w:rsidR="00FA1BAD">
        <w:t>5</w:t>
      </w:r>
      <w:r w:rsidR="00ED0E71">
        <w:t>.</w:t>
      </w:r>
      <w:r w:rsidR="00FA1BAD">
        <w:t>45</w:t>
      </w:r>
      <w:r w:rsidR="00286EE5">
        <w:tab/>
      </w:r>
      <w:proofErr w:type="gramStart"/>
      <w:r>
        <w:rPr>
          <w:b/>
        </w:rPr>
        <w:t>Topic</w:t>
      </w:r>
      <w:proofErr w:type="gramEnd"/>
      <w:r w:rsidRPr="00D94143">
        <w:rPr>
          <w:b/>
        </w:rPr>
        <w:t xml:space="preserve"> </w:t>
      </w:r>
      <w:r>
        <w:rPr>
          <w:b/>
        </w:rPr>
        <w:t>1</w:t>
      </w:r>
      <w:r w:rsidRPr="00D94143">
        <w:rPr>
          <w:b/>
        </w:rPr>
        <w:t xml:space="preserve">:  </w:t>
      </w:r>
      <w:r w:rsidR="00E419AF">
        <w:rPr>
          <w:b/>
        </w:rPr>
        <w:t xml:space="preserve">Update on the Latest Developments </w:t>
      </w:r>
      <w:r w:rsidR="00E835C1">
        <w:rPr>
          <w:b/>
        </w:rPr>
        <w:t>of the Madrid System</w:t>
      </w:r>
    </w:p>
    <w:p w:rsidR="00E93BD7" w:rsidRPr="00E93BD7" w:rsidRDefault="00E93BD7" w:rsidP="00E93BD7"/>
    <w:p w:rsidR="00BF1606" w:rsidRPr="00E419AF" w:rsidRDefault="00BF1606" w:rsidP="00BF1606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provide information on the </w:t>
      </w:r>
      <w:r>
        <w:t xml:space="preserve">latest news of the Madrid System, </w:t>
      </w:r>
      <w:r w:rsidRPr="00E419AF">
        <w:t xml:space="preserve">status of its procedures and statistics.  </w:t>
      </w:r>
    </w:p>
    <w:p w:rsidR="000C1C61" w:rsidRDefault="000C1C61" w:rsidP="000C1C61">
      <w:pPr>
        <w:ind w:left="2265"/>
      </w:pPr>
    </w:p>
    <w:p w:rsidR="00ED6B05" w:rsidRDefault="00521D47" w:rsidP="00521D47">
      <w:pPr>
        <w:tabs>
          <w:tab w:val="left" w:pos="3402"/>
        </w:tabs>
        <w:ind w:left="3402" w:hanging="1137"/>
      </w:pPr>
      <w:r>
        <w:t xml:space="preserve">Speakers:  </w:t>
      </w:r>
      <w:r>
        <w:tab/>
      </w:r>
      <w:r w:rsidR="000C1C61">
        <w:t>Representatives from the International Bureau of</w:t>
      </w:r>
      <w:r>
        <w:t> </w:t>
      </w:r>
      <w:r w:rsidR="000C1C61">
        <w:t>WIPO</w:t>
      </w:r>
      <w:r>
        <w:t xml:space="preserve"> </w:t>
      </w:r>
    </w:p>
    <w:p w:rsidR="000C1C61" w:rsidRDefault="000C1C61" w:rsidP="000C1C61"/>
    <w:p w:rsidR="00521D47" w:rsidRDefault="00521D47" w:rsidP="00E419AF">
      <w:pPr>
        <w:ind w:left="2265" w:hanging="2265"/>
      </w:pPr>
    </w:p>
    <w:p w:rsidR="00E419AF" w:rsidRDefault="00E419AF" w:rsidP="00E419AF">
      <w:pPr>
        <w:ind w:left="2265" w:hanging="2265"/>
      </w:pPr>
      <w:r>
        <w:t>1</w:t>
      </w:r>
      <w:r w:rsidR="00FA1BAD">
        <w:t>5</w:t>
      </w:r>
      <w:r>
        <w:t>.</w:t>
      </w:r>
      <w:r w:rsidR="000C1C61">
        <w:t>45</w:t>
      </w:r>
      <w:r w:rsidRPr="00E93BD7">
        <w:t xml:space="preserve"> – 1</w:t>
      </w:r>
      <w:r w:rsidR="00FA1BAD">
        <w:t>6</w:t>
      </w:r>
      <w:r>
        <w:t>.</w:t>
      </w:r>
      <w:r w:rsidR="00FA1BAD">
        <w:t>30</w:t>
      </w:r>
      <w:r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 w:rsidR="00FA1BAD">
        <w:rPr>
          <w:b/>
        </w:rPr>
        <w:t>Classification Principles</w:t>
      </w:r>
      <w:bookmarkStart w:id="4" w:name="_GoBack"/>
      <w:bookmarkEnd w:id="4"/>
    </w:p>
    <w:p w:rsidR="00E419AF" w:rsidRDefault="00E419AF" w:rsidP="00E93BD7">
      <w:pPr>
        <w:ind w:left="2268"/>
      </w:pPr>
    </w:p>
    <w:p w:rsidR="00E419AF" w:rsidRDefault="00E419AF" w:rsidP="00E419AF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</w:t>
      </w:r>
      <w:r w:rsidR="00FA1BAD">
        <w:t>present principles for classification in relation to international applications and registrations</w:t>
      </w:r>
      <w:r w:rsidRPr="00E419AF">
        <w:t xml:space="preserve">.  </w:t>
      </w:r>
    </w:p>
    <w:p w:rsidR="005E04BB" w:rsidRPr="00E419AF" w:rsidRDefault="005E04BB" w:rsidP="00E419AF">
      <w:pPr>
        <w:ind w:left="2268"/>
      </w:pPr>
    </w:p>
    <w:p w:rsidR="00E93BD7" w:rsidRPr="00E93BD7" w:rsidRDefault="00E93BD7" w:rsidP="0083588F">
      <w:pPr>
        <w:ind w:left="3402" w:hanging="1134"/>
      </w:pPr>
      <w:r>
        <w:t xml:space="preserve">Speakers:  </w:t>
      </w:r>
      <w:r>
        <w:tab/>
        <w:t>Representatives from the International Bureau of WIPO</w:t>
      </w:r>
    </w:p>
    <w:p w:rsidR="00E93BD7" w:rsidRDefault="00E93BD7" w:rsidP="00E93BD7">
      <w:pPr>
        <w:ind w:left="2268"/>
      </w:pPr>
    </w:p>
    <w:p w:rsidR="006251C6" w:rsidRDefault="006251C6" w:rsidP="00FA1BAD"/>
    <w:p w:rsidR="00FA1BAD" w:rsidRPr="00D94143" w:rsidRDefault="00FA1BAD" w:rsidP="00FA1BAD">
      <w:pPr>
        <w:rPr>
          <w:u w:val="single"/>
        </w:rPr>
      </w:pPr>
      <w:r w:rsidRPr="0003260D">
        <w:t>1</w:t>
      </w:r>
      <w:r>
        <w:t>6.30</w:t>
      </w:r>
      <w:r w:rsidRPr="0003260D">
        <w:t xml:space="preserve"> – 1</w:t>
      </w:r>
      <w:r>
        <w:t>6.45</w:t>
      </w:r>
      <w:r w:rsidRPr="0003260D">
        <w:tab/>
      </w:r>
      <w:r w:rsidRPr="0003260D">
        <w:tab/>
      </w:r>
      <w:r>
        <w:t>Coffee Break</w:t>
      </w:r>
    </w:p>
    <w:p w:rsidR="00E93BD7" w:rsidRDefault="00E93BD7" w:rsidP="00E93BD7"/>
    <w:p w:rsidR="00FA1BAD" w:rsidRDefault="00FA1BAD" w:rsidP="00E93BD7"/>
    <w:p w:rsidR="009F625B" w:rsidRPr="004F3461" w:rsidRDefault="00FA1BAD" w:rsidP="009F625B">
      <w:r w:rsidRPr="0003260D">
        <w:t>1</w:t>
      </w:r>
      <w:r>
        <w:t>6.45</w:t>
      </w:r>
      <w:r w:rsidRPr="0003260D">
        <w:t xml:space="preserve"> – 1</w:t>
      </w:r>
      <w:r w:rsidR="0053426E">
        <w:t>8</w:t>
      </w:r>
      <w:r>
        <w:t>.</w:t>
      </w:r>
      <w:r w:rsidR="0053426E">
        <w:t>00</w:t>
      </w:r>
      <w:r w:rsidRPr="0003260D">
        <w:tab/>
      </w:r>
      <w:r w:rsidRPr="0003260D">
        <w:tab/>
      </w:r>
      <w:r w:rsidR="009F625B" w:rsidRPr="004F3461">
        <w:rPr>
          <w:b/>
        </w:rPr>
        <w:t xml:space="preserve">Topic </w:t>
      </w:r>
      <w:r w:rsidR="009F625B">
        <w:rPr>
          <w:b/>
        </w:rPr>
        <w:t>3</w:t>
      </w:r>
      <w:r w:rsidR="009F625B" w:rsidRPr="004F3461">
        <w:rPr>
          <w:b/>
        </w:rPr>
        <w:t xml:space="preserve">:  </w:t>
      </w:r>
      <w:r w:rsidR="009F625B">
        <w:rPr>
          <w:b/>
        </w:rPr>
        <w:t>Correspondence of Marks for Certification Purposes</w:t>
      </w:r>
    </w:p>
    <w:p w:rsidR="009F625B" w:rsidRPr="00BA46BF" w:rsidRDefault="009F625B" w:rsidP="009F625B"/>
    <w:p w:rsidR="009F625B" w:rsidRDefault="009F625B" w:rsidP="009F625B">
      <w:pPr>
        <w:ind w:left="2268"/>
        <w:rPr>
          <w:rFonts w:eastAsia="Times New Roman" w:cs="Times New Roman"/>
          <w:lang w:eastAsia="en-US"/>
        </w:rPr>
      </w:pPr>
      <w:r w:rsidRPr="00E419AF">
        <w:t xml:space="preserve">The International Bureau </w:t>
      </w:r>
      <w:r>
        <w:t xml:space="preserve">of WIPO </w:t>
      </w:r>
      <w:r w:rsidRPr="00E419AF">
        <w:t xml:space="preserve">will </w:t>
      </w:r>
      <w:r>
        <w:t xml:space="preserve">make a brief introduction of the issue. </w:t>
      </w:r>
      <w:r>
        <w:t xml:space="preserve"> </w:t>
      </w:r>
      <w:r>
        <w:t>Representatives from I</w:t>
      </w:r>
      <w:r>
        <w:t xml:space="preserve">ntellectual </w:t>
      </w:r>
      <w:r>
        <w:t>P</w:t>
      </w:r>
      <w:r>
        <w:t>roperty (IP)</w:t>
      </w:r>
      <w:r>
        <w:t xml:space="preserve"> Offices will inform on their practices, in particular, on the degree of details of the examination of marks in the certification process.</w:t>
      </w:r>
      <w:r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 xml:space="preserve"> </w:t>
      </w:r>
    </w:p>
    <w:p w:rsidR="0053426E" w:rsidRDefault="0053426E" w:rsidP="009F625B">
      <w:pPr>
        <w:rPr>
          <w:rFonts w:eastAsia="Times New Roman" w:cs="Times New Roman"/>
          <w:lang w:eastAsia="en-US"/>
        </w:rPr>
      </w:pPr>
    </w:p>
    <w:p w:rsidR="0053426E" w:rsidRPr="00E93BD7" w:rsidRDefault="0053426E" w:rsidP="0053426E">
      <w:pPr>
        <w:ind w:left="3402" w:hanging="1134"/>
      </w:pPr>
      <w:r w:rsidRPr="0083588F">
        <w:t>Speakers:</w:t>
      </w:r>
      <w:r w:rsidRPr="0083588F">
        <w:tab/>
      </w:r>
      <w:r>
        <w:t xml:space="preserve">Representatives from the International Bureau of WIPO </w:t>
      </w:r>
    </w:p>
    <w:p w:rsidR="0053426E" w:rsidRDefault="0053426E" w:rsidP="0053426E">
      <w:pPr>
        <w:ind w:left="2268"/>
      </w:pPr>
    </w:p>
    <w:p w:rsidR="0053426E" w:rsidRPr="00ED6B05" w:rsidRDefault="0053426E" w:rsidP="0053426E">
      <w:pPr>
        <w:ind w:left="3402"/>
        <w:rPr>
          <w:bCs/>
        </w:rPr>
      </w:pPr>
      <w:r w:rsidRPr="00B63C93">
        <w:t>Representative</w:t>
      </w:r>
      <w:r>
        <w:t>s</w:t>
      </w:r>
      <w:r w:rsidRPr="00B63C93">
        <w:t xml:space="preserve"> from</w:t>
      </w:r>
      <w:r>
        <w:t xml:space="preserve"> IP Offices</w:t>
      </w:r>
    </w:p>
    <w:p w:rsidR="0053426E" w:rsidRPr="00ED6B05" w:rsidRDefault="0053426E" w:rsidP="0053426E">
      <w:pPr>
        <w:ind w:left="3402"/>
        <w:rPr>
          <w:bCs/>
        </w:rPr>
      </w:pPr>
    </w:p>
    <w:p w:rsidR="00FA1BAD" w:rsidRPr="00E419AF" w:rsidRDefault="00FA1BAD" w:rsidP="00FA1BAD">
      <w:pPr>
        <w:ind w:left="2268"/>
      </w:pPr>
    </w:p>
    <w:p w:rsidR="005E04BB" w:rsidRPr="005E04BB" w:rsidRDefault="00EB0670" w:rsidP="00E93BD7">
      <w:pPr>
        <w:rPr>
          <w:u w:val="single"/>
        </w:rPr>
      </w:pPr>
      <w:r>
        <w:rPr>
          <w:u w:val="single"/>
        </w:rPr>
        <w:t xml:space="preserve">Friday, </w:t>
      </w:r>
      <w:r w:rsidR="008C7A49">
        <w:rPr>
          <w:u w:val="single"/>
        </w:rPr>
        <w:t>June 17</w:t>
      </w:r>
      <w:r>
        <w:rPr>
          <w:u w:val="single"/>
        </w:rPr>
        <w:t>, 201</w:t>
      </w:r>
      <w:r w:rsidR="008C7A49">
        <w:rPr>
          <w:u w:val="single"/>
        </w:rPr>
        <w:t>6</w:t>
      </w:r>
    </w:p>
    <w:p w:rsidR="005E04BB" w:rsidRDefault="005E04BB" w:rsidP="00E93BD7"/>
    <w:p w:rsidR="005E04BB" w:rsidRPr="0003260D" w:rsidRDefault="005E04BB" w:rsidP="00E93BD7"/>
    <w:p w:rsidR="00E93BD7" w:rsidRPr="004F3461" w:rsidRDefault="0083588F" w:rsidP="005E04BB">
      <w:r>
        <w:t>1</w:t>
      </w:r>
      <w:r w:rsidR="005E04BB">
        <w:t>0</w:t>
      </w:r>
      <w:r w:rsidR="00ED0E71">
        <w:t>.</w:t>
      </w:r>
      <w:r>
        <w:t>00</w:t>
      </w:r>
      <w:r w:rsidR="00E93BD7" w:rsidRPr="00BA46BF">
        <w:t xml:space="preserve"> – 1</w:t>
      </w:r>
      <w:r w:rsidR="0053426E">
        <w:t>1</w:t>
      </w:r>
      <w:r w:rsidR="00ED0E71">
        <w:t>.</w:t>
      </w:r>
      <w:r w:rsidR="006251C6">
        <w:t>30</w:t>
      </w:r>
      <w:r w:rsidR="00E93BD7" w:rsidRPr="00BA46BF">
        <w:tab/>
      </w:r>
      <w:r w:rsidR="00E93BD7" w:rsidRPr="00BA46BF">
        <w:tab/>
      </w:r>
      <w:r w:rsidR="00E93BD7" w:rsidRPr="004F3461">
        <w:rPr>
          <w:b/>
        </w:rPr>
        <w:t>Topic</w:t>
      </w:r>
      <w:r w:rsidRPr="004F3461">
        <w:rPr>
          <w:b/>
        </w:rPr>
        <w:t xml:space="preserve"> </w:t>
      </w:r>
      <w:r w:rsidR="0053426E">
        <w:rPr>
          <w:b/>
        </w:rPr>
        <w:t>4</w:t>
      </w:r>
      <w:r w:rsidR="00E93BD7" w:rsidRPr="004F3461">
        <w:rPr>
          <w:b/>
        </w:rPr>
        <w:t xml:space="preserve">:  </w:t>
      </w:r>
      <w:r w:rsidR="007C6245">
        <w:rPr>
          <w:b/>
        </w:rPr>
        <w:t>Corrections</w:t>
      </w:r>
    </w:p>
    <w:p w:rsidR="00E93BD7" w:rsidRPr="00BA46BF" w:rsidRDefault="00E93BD7" w:rsidP="00E93BD7"/>
    <w:p w:rsidR="00656BB5" w:rsidRPr="00656BB5" w:rsidRDefault="0053426E" w:rsidP="00656BB5">
      <w:pPr>
        <w:ind w:left="2268"/>
        <w:rPr>
          <w:rFonts w:eastAsia="Times New Roman" w:cs="Times New Roman"/>
          <w:lang w:eastAsia="en-US"/>
        </w:rPr>
      </w:pPr>
      <w:r w:rsidRPr="00E419AF">
        <w:t xml:space="preserve">The International Bureau </w:t>
      </w:r>
      <w:r>
        <w:t xml:space="preserve">of WIPO </w:t>
      </w:r>
      <w:r w:rsidRPr="00E419AF">
        <w:t xml:space="preserve">will </w:t>
      </w:r>
      <w:r>
        <w:t xml:space="preserve">provide information on corrections and the findings of the recent survey on corrections. </w:t>
      </w:r>
      <w:r w:rsidR="005D0D70">
        <w:t xml:space="preserve"> </w:t>
      </w:r>
    </w:p>
    <w:p w:rsidR="00327EE4" w:rsidRDefault="00327EE4" w:rsidP="00327EE4">
      <w:pPr>
        <w:ind w:left="3402" w:hanging="1134"/>
      </w:pPr>
    </w:p>
    <w:p w:rsidR="003E31B9" w:rsidRDefault="00327EE4" w:rsidP="00327EE4">
      <w:pPr>
        <w:ind w:left="3402" w:hanging="1134"/>
      </w:pPr>
      <w:r w:rsidRPr="0083588F">
        <w:t>Speakers:</w:t>
      </w:r>
      <w:r w:rsidRPr="0083588F">
        <w:tab/>
      </w:r>
      <w:r>
        <w:t>Representatives from the International Bureau of WIPO</w:t>
      </w:r>
      <w:r w:rsidR="00ED6B05">
        <w:t xml:space="preserve"> </w:t>
      </w:r>
    </w:p>
    <w:p w:rsidR="00656BB5" w:rsidRDefault="00656BB5" w:rsidP="00327EE4">
      <w:pPr>
        <w:ind w:left="2268"/>
      </w:pPr>
    </w:p>
    <w:p w:rsidR="00B46668" w:rsidRDefault="00B46668" w:rsidP="00327EE4">
      <w:pPr>
        <w:ind w:left="2268"/>
      </w:pPr>
    </w:p>
    <w:p w:rsidR="006251C6" w:rsidRDefault="006251C6" w:rsidP="006251C6">
      <w:pPr>
        <w:ind w:left="2265" w:hanging="2265"/>
        <w:rPr>
          <w:u w:val="single"/>
        </w:rPr>
      </w:pPr>
      <w:r w:rsidRPr="00BA46BF">
        <w:t>1</w:t>
      </w:r>
      <w:r>
        <w:t>1.30</w:t>
      </w:r>
      <w:r w:rsidRPr="00BA46BF">
        <w:t xml:space="preserve"> – 1</w:t>
      </w:r>
      <w:r>
        <w:t>1.45</w:t>
      </w:r>
      <w:r w:rsidRPr="00BA46BF">
        <w:tab/>
      </w:r>
      <w:r>
        <w:t>Coffee Break</w:t>
      </w:r>
    </w:p>
    <w:p w:rsidR="006251C6" w:rsidRDefault="006251C6" w:rsidP="00656BB5">
      <w:pPr>
        <w:ind w:left="2265" w:hanging="2265"/>
        <w:rPr>
          <w:b/>
        </w:rPr>
      </w:pPr>
    </w:p>
    <w:p w:rsidR="006251C6" w:rsidRDefault="006251C6">
      <w:pPr>
        <w:rPr>
          <w:b/>
        </w:rPr>
      </w:pPr>
      <w:r>
        <w:rPr>
          <w:b/>
        </w:rPr>
        <w:br w:type="page"/>
      </w:r>
    </w:p>
    <w:p w:rsidR="009F625B" w:rsidRPr="00BA46BF" w:rsidRDefault="00CE5752" w:rsidP="009F625B">
      <w:pPr>
        <w:ind w:left="2265" w:hanging="2265"/>
      </w:pPr>
      <w:r w:rsidRPr="00BA46BF">
        <w:lastRenderedPageBreak/>
        <w:t>1</w:t>
      </w:r>
      <w:r w:rsidR="0053426E">
        <w:t>1</w:t>
      </w:r>
      <w:r w:rsidR="00ED0E71">
        <w:t>.</w:t>
      </w:r>
      <w:r w:rsidR="006251C6">
        <w:t>45</w:t>
      </w:r>
      <w:r w:rsidRPr="00BA46BF">
        <w:t xml:space="preserve"> – </w:t>
      </w:r>
      <w:r w:rsidR="000C1C61">
        <w:t>1</w:t>
      </w:r>
      <w:r w:rsidR="006251C6">
        <w:t>2</w:t>
      </w:r>
      <w:r w:rsidR="000C1C61">
        <w:t>:</w:t>
      </w:r>
      <w:r w:rsidR="006251C6">
        <w:t>5</w:t>
      </w:r>
      <w:r w:rsidR="000C1C61">
        <w:t>0</w:t>
      </w:r>
      <w:r w:rsidRPr="00BA46BF">
        <w:tab/>
      </w:r>
      <w:r w:rsidR="009F625B" w:rsidRPr="00BA46BF">
        <w:rPr>
          <w:b/>
        </w:rPr>
        <w:t xml:space="preserve">Topic </w:t>
      </w:r>
      <w:r w:rsidR="009F625B">
        <w:rPr>
          <w:b/>
        </w:rPr>
        <w:t>5</w:t>
      </w:r>
      <w:r w:rsidR="009F625B" w:rsidRPr="00BA46BF">
        <w:rPr>
          <w:b/>
        </w:rPr>
        <w:t xml:space="preserve">:  </w:t>
      </w:r>
      <w:r w:rsidR="009F625B">
        <w:rPr>
          <w:b/>
        </w:rPr>
        <w:t>Can Marks in Different Scripts Satisfy the Correspondence Requirement for Certification Purposes?</w:t>
      </w:r>
    </w:p>
    <w:p w:rsidR="009F625B" w:rsidRPr="00BA46BF" w:rsidRDefault="009F625B" w:rsidP="009F625B"/>
    <w:p w:rsidR="009F625B" w:rsidRDefault="009F625B" w:rsidP="009F625B">
      <w:pPr>
        <w:ind w:left="2250" w:firstLine="18"/>
      </w:pPr>
      <w:r w:rsidRPr="00E419AF">
        <w:t xml:space="preserve">The International Bureau </w:t>
      </w:r>
      <w:r>
        <w:t xml:space="preserve">of WIPO </w:t>
      </w:r>
      <w:r w:rsidRPr="00E419AF">
        <w:t xml:space="preserve">will </w:t>
      </w:r>
      <w:r>
        <w:t>follow up on the discussion started in the previous Roundtable, to be followed by information from representatives from IP Offices and from user</w:t>
      </w:r>
      <w:r>
        <w:t>s’</w:t>
      </w:r>
      <w:r>
        <w:t xml:space="preserve"> organizations. </w:t>
      </w:r>
      <w:r>
        <w:t xml:space="preserve"> </w:t>
      </w:r>
    </w:p>
    <w:p w:rsidR="0053426E" w:rsidRDefault="0053426E" w:rsidP="009F625B">
      <w:pPr>
        <w:ind w:left="2265" w:hanging="2265"/>
      </w:pPr>
    </w:p>
    <w:p w:rsidR="00656BB5" w:rsidRPr="00E93BD7" w:rsidRDefault="00656BB5" w:rsidP="00656BB5">
      <w:pPr>
        <w:ind w:left="3402" w:hanging="1134"/>
      </w:pPr>
      <w:r w:rsidRPr="0083588F">
        <w:t>Speakers:</w:t>
      </w:r>
      <w:r w:rsidRPr="0083588F">
        <w:tab/>
      </w:r>
      <w:r>
        <w:t>Representatives from the International Bureau of WIPO</w:t>
      </w:r>
      <w:r w:rsidR="00ED6B05">
        <w:t xml:space="preserve"> </w:t>
      </w:r>
    </w:p>
    <w:p w:rsidR="00656BB5" w:rsidRDefault="00656BB5" w:rsidP="00656BB5">
      <w:pPr>
        <w:ind w:left="2268"/>
      </w:pPr>
    </w:p>
    <w:p w:rsidR="008C7A49" w:rsidRDefault="00656BB5" w:rsidP="008C7A49">
      <w:pPr>
        <w:ind w:left="3402"/>
      </w:pPr>
      <w:r w:rsidRPr="00B63C93">
        <w:t>Representative</w:t>
      </w:r>
      <w:r>
        <w:t>s</w:t>
      </w:r>
      <w:r w:rsidRPr="00B63C93">
        <w:t xml:space="preserve"> from</w:t>
      </w:r>
      <w:r w:rsidR="008C7A49">
        <w:t xml:space="preserve"> IP Offices</w:t>
      </w:r>
    </w:p>
    <w:p w:rsidR="009F625B" w:rsidRDefault="009F625B" w:rsidP="008C7A49">
      <w:pPr>
        <w:ind w:left="3402"/>
      </w:pPr>
    </w:p>
    <w:p w:rsidR="009F625B" w:rsidRPr="00ED6B05" w:rsidRDefault="009F625B" w:rsidP="008C7A49">
      <w:pPr>
        <w:ind w:left="3402"/>
        <w:rPr>
          <w:bCs/>
        </w:rPr>
      </w:pPr>
      <w:r>
        <w:t>Representatives from users’ organizations</w:t>
      </w:r>
    </w:p>
    <w:p w:rsidR="00526CF5" w:rsidRDefault="00526CF5" w:rsidP="00656BB5">
      <w:pPr>
        <w:ind w:left="3402"/>
        <w:rPr>
          <w:bCs/>
        </w:rPr>
      </w:pPr>
    </w:p>
    <w:p w:rsidR="00656BB5" w:rsidRDefault="00656BB5" w:rsidP="00656BB5"/>
    <w:p w:rsidR="00656BB5" w:rsidRDefault="00277697" w:rsidP="00656BB5">
      <w:r>
        <w:t>12.</w:t>
      </w:r>
      <w:r w:rsidR="006251C6">
        <w:t>5</w:t>
      </w:r>
      <w:r>
        <w:t>0 – 1</w:t>
      </w:r>
      <w:r w:rsidR="006251C6">
        <w:t>3</w:t>
      </w:r>
      <w:r>
        <w:t>.</w:t>
      </w:r>
      <w:r w:rsidR="006251C6">
        <w:t>00</w:t>
      </w:r>
      <w:r>
        <w:tab/>
      </w:r>
      <w:r>
        <w:tab/>
        <w:t>Other Matters</w:t>
      </w:r>
      <w:r w:rsidR="006251C6">
        <w:t xml:space="preserve"> / </w:t>
      </w:r>
      <w:r w:rsidR="00656BB5">
        <w:t>Closing of the Madrid Working Group Roundtable</w:t>
      </w:r>
    </w:p>
    <w:p w:rsidR="00286EE5" w:rsidRPr="00286EE5" w:rsidRDefault="00286EE5" w:rsidP="00286EE5"/>
    <w:p w:rsidR="00E93BD7" w:rsidRDefault="00E93BD7" w:rsidP="00E93BD7"/>
    <w:p w:rsidR="00CE5752" w:rsidRDefault="00CE5752" w:rsidP="00E93BD7"/>
    <w:p w:rsidR="007B63B3" w:rsidRDefault="00E93BD7" w:rsidP="00ED6B05">
      <w:pPr>
        <w:pStyle w:val="Endofdocument-Annex"/>
        <w:ind w:left="5533"/>
      </w:pPr>
      <w:r w:rsidRPr="00793D7F">
        <w:t>[End of document]</w:t>
      </w:r>
    </w:p>
    <w:sectPr w:rsidR="007B63B3" w:rsidSect="00286EE5">
      <w:headerReference w:type="default" r:id="rId10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 w:rsidP="00477D6B">
    <w:pPr>
      <w:jc w:val="right"/>
    </w:pPr>
    <w:bookmarkStart w:id="5" w:name="Code2"/>
    <w:bookmarkEnd w:id="5"/>
    <w:r>
      <w:t>MM/LD/WG/1</w:t>
    </w:r>
    <w:r w:rsidR="0053426E">
      <w:t>4</w:t>
    </w:r>
    <w:r>
      <w:t xml:space="preserve">/RT/1 Prov. </w:t>
    </w:r>
  </w:p>
  <w:p w:rsidR="005136F0" w:rsidRDefault="005136F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625B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869FB"/>
    <w:rsid w:val="000A46A9"/>
    <w:rsid w:val="000C1C61"/>
    <w:rsid w:val="000C7343"/>
    <w:rsid w:val="000E7585"/>
    <w:rsid w:val="000F5E56"/>
    <w:rsid w:val="001362EE"/>
    <w:rsid w:val="0014291E"/>
    <w:rsid w:val="00153FF2"/>
    <w:rsid w:val="00156BA7"/>
    <w:rsid w:val="00176EF4"/>
    <w:rsid w:val="001832A6"/>
    <w:rsid w:val="001B3C6A"/>
    <w:rsid w:val="001C2EF2"/>
    <w:rsid w:val="001D7119"/>
    <w:rsid w:val="0023011C"/>
    <w:rsid w:val="002317F6"/>
    <w:rsid w:val="002456E6"/>
    <w:rsid w:val="002634C4"/>
    <w:rsid w:val="00277697"/>
    <w:rsid w:val="0028381B"/>
    <w:rsid w:val="00286EE5"/>
    <w:rsid w:val="002F4E68"/>
    <w:rsid w:val="00327EE4"/>
    <w:rsid w:val="00351D2C"/>
    <w:rsid w:val="003818A7"/>
    <w:rsid w:val="003845C1"/>
    <w:rsid w:val="00393C7E"/>
    <w:rsid w:val="003962A8"/>
    <w:rsid w:val="003E31B9"/>
    <w:rsid w:val="003F1476"/>
    <w:rsid w:val="004055A0"/>
    <w:rsid w:val="004223DE"/>
    <w:rsid w:val="00423E3E"/>
    <w:rsid w:val="00427AF4"/>
    <w:rsid w:val="00431DA6"/>
    <w:rsid w:val="004647DA"/>
    <w:rsid w:val="004647DB"/>
    <w:rsid w:val="004647FC"/>
    <w:rsid w:val="00477D6B"/>
    <w:rsid w:val="004C7F09"/>
    <w:rsid w:val="004F3461"/>
    <w:rsid w:val="004F4D9B"/>
    <w:rsid w:val="005136F0"/>
    <w:rsid w:val="00521D47"/>
    <w:rsid w:val="00526CF5"/>
    <w:rsid w:val="0053426E"/>
    <w:rsid w:val="005914B5"/>
    <w:rsid w:val="005930A5"/>
    <w:rsid w:val="005D0D70"/>
    <w:rsid w:val="005E04BB"/>
    <w:rsid w:val="005F347E"/>
    <w:rsid w:val="005F652F"/>
    <w:rsid w:val="00605827"/>
    <w:rsid w:val="006251C6"/>
    <w:rsid w:val="006364DA"/>
    <w:rsid w:val="00643AC7"/>
    <w:rsid w:val="006455AC"/>
    <w:rsid w:val="00656BB5"/>
    <w:rsid w:val="0068132A"/>
    <w:rsid w:val="006C39FA"/>
    <w:rsid w:val="006E69E9"/>
    <w:rsid w:val="00711E67"/>
    <w:rsid w:val="00715A6B"/>
    <w:rsid w:val="00721176"/>
    <w:rsid w:val="0075287F"/>
    <w:rsid w:val="00784777"/>
    <w:rsid w:val="007B63B3"/>
    <w:rsid w:val="007C6245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BDC"/>
    <w:rsid w:val="00966A22"/>
    <w:rsid w:val="009A0DFE"/>
    <w:rsid w:val="009B1672"/>
    <w:rsid w:val="009C40F8"/>
    <w:rsid w:val="009E7AB7"/>
    <w:rsid w:val="009F5F2C"/>
    <w:rsid w:val="009F625B"/>
    <w:rsid w:val="009F7477"/>
    <w:rsid w:val="00A179E6"/>
    <w:rsid w:val="00A62A25"/>
    <w:rsid w:val="00A81511"/>
    <w:rsid w:val="00A94F2C"/>
    <w:rsid w:val="00B43A3B"/>
    <w:rsid w:val="00B45604"/>
    <w:rsid w:val="00B46668"/>
    <w:rsid w:val="00B63C93"/>
    <w:rsid w:val="00BC3DD6"/>
    <w:rsid w:val="00BC6C82"/>
    <w:rsid w:val="00BF1606"/>
    <w:rsid w:val="00BF25E2"/>
    <w:rsid w:val="00C071DF"/>
    <w:rsid w:val="00C17225"/>
    <w:rsid w:val="00C22B7C"/>
    <w:rsid w:val="00C74C95"/>
    <w:rsid w:val="00CE00C0"/>
    <w:rsid w:val="00CE5752"/>
    <w:rsid w:val="00CE5ED9"/>
    <w:rsid w:val="00D02732"/>
    <w:rsid w:val="00D122F3"/>
    <w:rsid w:val="00D30976"/>
    <w:rsid w:val="00D35270"/>
    <w:rsid w:val="00D70D78"/>
    <w:rsid w:val="00D71B4D"/>
    <w:rsid w:val="00D93D55"/>
    <w:rsid w:val="00DB4C63"/>
    <w:rsid w:val="00DE6DF2"/>
    <w:rsid w:val="00DF33C1"/>
    <w:rsid w:val="00DF6A22"/>
    <w:rsid w:val="00E1416E"/>
    <w:rsid w:val="00E25155"/>
    <w:rsid w:val="00E419AF"/>
    <w:rsid w:val="00E835C1"/>
    <w:rsid w:val="00E93BD7"/>
    <w:rsid w:val="00EB0670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81747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3057-0AD9-4AA3-A367-403105F3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Madrid Registry</cp:lastModifiedBy>
  <cp:revision>6</cp:revision>
  <cp:lastPrinted>2016-04-29T13:02:00Z</cp:lastPrinted>
  <dcterms:created xsi:type="dcterms:W3CDTF">2016-04-25T09:20:00Z</dcterms:created>
  <dcterms:modified xsi:type="dcterms:W3CDTF">2016-04-29T13:12:00Z</dcterms:modified>
</cp:coreProperties>
</file>