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C6A25" w:rsidTr="00C94629">
        <w:tc>
          <w:tcPr>
            <w:tcW w:w="4513" w:type="dxa"/>
            <w:tcBorders>
              <w:bottom w:val="single" w:sz="4" w:space="0" w:color="auto"/>
            </w:tcBorders>
            <w:tcMar>
              <w:bottom w:w="170" w:type="dxa"/>
            </w:tcMar>
          </w:tcPr>
          <w:p w:rsidR="00EC4E49" w:rsidRPr="00EC6A2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EC6A25" w:rsidRDefault="00595534" w:rsidP="00916EE2">
            <w:pPr>
              <w:rPr>
                <w:lang w:val="es-ES"/>
              </w:rPr>
            </w:pPr>
            <w:r w:rsidRPr="00EC6A25">
              <w:rPr>
                <w:noProof/>
                <w:lang w:eastAsia="en-US"/>
              </w:rPr>
              <w:drawing>
                <wp:inline distT="0" distB="0" distL="0" distR="0" wp14:anchorId="13E070A9" wp14:editId="244EB51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C6A25" w:rsidRDefault="00E536F0" w:rsidP="00916EE2">
            <w:pPr>
              <w:jc w:val="right"/>
              <w:rPr>
                <w:lang w:val="es-ES"/>
              </w:rPr>
            </w:pPr>
            <w:r w:rsidRPr="00EC6A25">
              <w:rPr>
                <w:b/>
                <w:sz w:val="40"/>
                <w:szCs w:val="40"/>
                <w:lang w:val="es-ES"/>
              </w:rPr>
              <w:t>S</w:t>
            </w:r>
          </w:p>
        </w:tc>
      </w:tr>
      <w:tr w:rsidR="008B2CC1" w:rsidRPr="00EC6A25" w:rsidTr="00687EB4">
        <w:trPr>
          <w:trHeight w:hRule="exact" w:val="603"/>
        </w:trPr>
        <w:tc>
          <w:tcPr>
            <w:tcW w:w="9356" w:type="dxa"/>
            <w:gridSpan w:val="3"/>
            <w:tcBorders>
              <w:top w:val="single" w:sz="4" w:space="0" w:color="auto"/>
            </w:tcBorders>
            <w:tcMar>
              <w:top w:w="170" w:type="dxa"/>
              <w:left w:w="0" w:type="dxa"/>
              <w:right w:w="0" w:type="dxa"/>
            </w:tcMar>
            <w:vAlign w:val="bottom"/>
          </w:tcPr>
          <w:p w:rsidR="008B2CC1" w:rsidRPr="00EC6A25" w:rsidRDefault="00932F2B" w:rsidP="006A1485">
            <w:pPr>
              <w:jc w:val="right"/>
              <w:rPr>
                <w:rFonts w:ascii="Arial Black" w:hAnsi="Arial Black"/>
                <w:caps/>
                <w:sz w:val="15"/>
                <w:lang w:val="es-ES"/>
              </w:rPr>
            </w:pPr>
            <w:bookmarkStart w:id="1" w:name="Code"/>
            <w:bookmarkEnd w:id="1"/>
            <w:r w:rsidRPr="00EC6A25">
              <w:rPr>
                <w:rFonts w:ascii="Arial Black" w:hAnsi="Arial Black"/>
                <w:caps/>
                <w:sz w:val="15"/>
                <w:lang w:val="es-ES"/>
              </w:rPr>
              <w:t>WO/CC/</w:t>
            </w:r>
            <w:r w:rsidR="00C47304" w:rsidRPr="00EC6A25">
              <w:rPr>
                <w:rFonts w:ascii="Arial Black" w:hAnsi="Arial Black"/>
                <w:caps/>
                <w:sz w:val="15"/>
                <w:lang w:val="es-ES"/>
              </w:rPr>
              <w:t>7</w:t>
            </w:r>
            <w:r w:rsidR="00DA1615" w:rsidRPr="00EC6A25">
              <w:rPr>
                <w:rFonts w:ascii="Arial Black" w:hAnsi="Arial Black"/>
                <w:caps/>
                <w:sz w:val="15"/>
                <w:lang w:val="es-ES"/>
              </w:rPr>
              <w:t>2</w:t>
            </w:r>
            <w:r w:rsidR="00C47304" w:rsidRPr="00EC6A25">
              <w:rPr>
                <w:rFonts w:ascii="Arial Black" w:hAnsi="Arial Black"/>
                <w:caps/>
                <w:sz w:val="15"/>
                <w:lang w:val="es-ES"/>
              </w:rPr>
              <w:t>/</w:t>
            </w:r>
            <w:r w:rsidR="006A1485" w:rsidRPr="00EC6A25">
              <w:rPr>
                <w:rFonts w:ascii="Arial Black" w:hAnsi="Arial Black"/>
                <w:caps/>
                <w:sz w:val="15"/>
                <w:lang w:val="es-ES"/>
              </w:rPr>
              <w:t>2</w:t>
            </w:r>
          </w:p>
        </w:tc>
      </w:tr>
      <w:tr w:rsidR="008B2CC1" w:rsidRPr="00EC6A25" w:rsidTr="00916EE2">
        <w:trPr>
          <w:trHeight w:hRule="exact" w:val="170"/>
        </w:trPr>
        <w:tc>
          <w:tcPr>
            <w:tcW w:w="9356" w:type="dxa"/>
            <w:gridSpan w:val="3"/>
            <w:noWrap/>
            <w:tcMar>
              <w:left w:w="0" w:type="dxa"/>
              <w:right w:w="0" w:type="dxa"/>
            </w:tcMar>
            <w:vAlign w:val="bottom"/>
          </w:tcPr>
          <w:p w:rsidR="008B2CC1" w:rsidRPr="00EC6A25" w:rsidRDefault="008B2CC1" w:rsidP="005109C2">
            <w:pPr>
              <w:jc w:val="right"/>
              <w:rPr>
                <w:rFonts w:ascii="Arial Black" w:hAnsi="Arial Black"/>
                <w:caps/>
                <w:sz w:val="15"/>
                <w:lang w:val="es-ES"/>
              </w:rPr>
            </w:pPr>
            <w:r w:rsidRPr="00EC6A25">
              <w:rPr>
                <w:rFonts w:ascii="Arial Black" w:hAnsi="Arial Black"/>
                <w:caps/>
                <w:sz w:val="15"/>
                <w:lang w:val="es-ES"/>
              </w:rPr>
              <w:t>ORIGINAL:</w:t>
            </w:r>
            <w:r w:rsidR="00A42DAF" w:rsidRPr="00EC6A25">
              <w:rPr>
                <w:rFonts w:ascii="Arial Black" w:hAnsi="Arial Black"/>
                <w:caps/>
                <w:sz w:val="15"/>
                <w:lang w:val="es-ES"/>
              </w:rPr>
              <w:t xml:space="preserve"> </w:t>
            </w:r>
            <w:r w:rsidRPr="00EC6A25">
              <w:rPr>
                <w:rFonts w:ascii="Arial Black" w:hAnsi="Arial Black"/>
                <w:caps/>
                <w:sz w:val="15"/>
                <w:lang w:val="es-ES"/>
              </w:rPr>
              <w:t xml:space="preserve"> </w:t>
            </w:r>
            <w:bookmarkStart w:id="2" w:name="Original"/>
            <w:bookmarkEnd w:id="2"/>
            <w:r w:rsidR="005109C2" w:rsidRPr="00EC6A25">
              <w:rPr>
                <w:rFonts w:ascii="Arial Black" w:hAnsi="Arial Black"/>
                <w:caps/>
                <w:sz w:val="15"/>
                <w:lang w:val="es-ES"/>
              </w:rPr>
              <w:t>inglés</w:t>
            </w:r>
          </w:p>
        </w:tc>
      </w:tr>
      <w:tr w:rsidR="008B2CC1" w:rsidRPr="00EC6A25" w:rsidTr="00916EE2">
        <w:trPr>
          <w:trHeight w:hRule="exact" w:val="198"/>
        </w:trPr>
        <w:tc>
          <w:tcPr>
            <w:tcW w:w="9356" w:type="dxa"/>
            <w:gridSpan w:val="3"/>
            <w:tcMar>
              <w:left w:w="0" w:type="dxa"/>
              <w:right w:w="0" w:type="dxa"/>
            </w:tcMar>
            <w:vAlign w:val="bottom"/>
          </w:tcPr>
          <w:p w:rsidR="008B2CC1" w:rsidRPr="00EC6A25" w:rsidRDefault="00407DA9" w:rsidP="00831613">
            <w:pPr>
              <w:jc w:val="right"/>
              <w:rPr>
                <w:rFonts w:ascii="Arial Black" w:hAnsi="Arial Black"/>
                <w:caps/>
                <w:sz w:val="15"/>
                <w:lang w:val="es-ES"/>
              </w:rPr>
            </w:pPr>
            <w:r w:rsidRPr="00EC6A25">
              <w:rPr>
                <w:rFonts w:ascii="Arial Black" w:hAnsi="Arial Black"/>
                <w:caps/>
                <w:sz w:val="15"/>
                <w:lang w:val="es-ES"/>
              </w:rPr>
              <w:t>fecha</w:t>
            </w:r>
            <w:r w:rsidR="008B2CC1" w:rsidRPr="00EC6A25">
              <w:rPr>
                <w:rFonts w:ascii="Arial Black" w:hAnsi="Arial Black"/>
                <w:caps/>
                <w:sz w:val="15"/>
                <w:lang w:val="es-ES"/>
              </w:rPr>
              <w:t>:</w:t>
            </w:r>
            <w:r w:rsidR="00A42DAF" w:rsidRPr="00EC6A25">
              <w:rPr>
                <w:rFonts w:ascii="Arial Black" w:hAnsi="Arial Black"/>
                <w:caps/>
                <w:sz w:val="15"/>
                <w:lang w:val="es-ES"/>
              </w:rPr>
              <w:t xml:space="preserve"> </w:t>
            </w:r>
            <w:r w:rsidR="008B2CC1" w:rsidRPr="00EC6A25">
              <w:rPr>
                <w:rFonts w:ascii="Arial Black" w:hAnsi="Arial Black"/>
                <w:caps/>
                <w:sz w:val="15"/>
                <w:lang w:val="es-ES"/>
              </w:rPr>
              <w:t xml:space="preserve"> </w:t>
            </w:r>
            <w:bookmarkStart w:id="3" w:name="Date"/>
            <w:bookmarkEnd w:id="3"/>
            <w:r w:rsidR="00831613" w:rsidRPr="00EC6A25">
              <w:rPr>
                <w:rFonts w:ascii="Arial Black" w:hAnsi="Arial Black"/>
                <w:caps/>
                <w:sz w:val="15"/>
                <w:lang w:val="es-ES"/>
              </w:rPr>
              <w:t>12</w:t>
            </w:r>
            <w:r w:rsidR="00797763" w:rsidRPr="00EC6A25">
              <w:rPr>
                <w:rFonts w:ascii="Arial Black" w:hAnsi="Arial Black"/>
                <w:caps/>
                <w:sz w:val="15"/>
                <w:lang w:val="es-ES"/>
              </w:rPr>
              <w:t xml:space="preserve"> de </w:t>
            </w:r>
            <w:r w:rsidR="00D86682" w:rsidRPr="00EC6A25">
              <w:rPr>
                <w:rFonts w:ascii="Arial Black" w:hAnsi="Arial Black"/>
                <w:caps/>
                <w:sz w:val="15"/>
                <w:lang w:val="es-ES"/>
              </w:rPr>
              <w:t>jUL</w:t>
            </w:r>
            <w:r w:rsidR="00797763" w:rsidRPr="00EC6A25">
              <w:rPr>
                <w:rFonts w:ascii="Arial Black" w:hAnsi="Arial Black"/>
                <w:caps/>
                <w:sz w:val="15"/>
                <w:lang w:val="es-ES"/>
              </w:rPr>
              <w:t>io de</w:t>
            </w:r>
            <w:r w:rsidR="00932F2B" w:rsidRPr="00EC6A25">
              <w:rPr>
                <w:rFonts w:ascii="Arial Black" w:hAnsi="Arial Black"/>
                <w:caps/>
                <w:sz w:val="15"/>
                <w:lang w:val="es-ES"/>
              </w:rPr>
              <w:t xml:space="preserve"> 201</w:t>
            </w:r>
            <w:r w:rsidR="00DA1615" w:rsidRPr="00EC6A25">
              <w:rPr>
                <w:rFonts w:ascii="Arial Black" w:hAnsi="Arial Black"/>
                <w:caps/>
                <w:sz w:val="15"/>
                <w:lang w:val="es-ES"/>
              </w:rPr>
              <w:t>6</w:t>
            </w:r>
          </w:p>
        </w:tc>
      </w:tr>
    </w:tbl>
    <w:p w:rsidR="008B2CC1" w:rsidRPr="00EC6A25" w:rsidRDefault="008B2CC1" w:rsidP="008B2CC1">
      <w:pPr>
        <w:rPr>
          <w:lang w:val="es-ES"/>
        </w:rPr>
      </w:pPr>
    </w:p>
    <w:p w:rsidR="008B2CC1" w:rsidRPr="00EC6A25" w:rsidRDefault="008B2CC1" w:rsidP="008B2CC1">
      <w:pPr>
        <w:rPr>
          <w:lang w:val="es-ES"/>
        </w:rPr>
      </w:pPr>
    </w:p>
    <w:p w:rsidR="008B2CC1" w:rsidRPr="00EC6A25" w:rsidRDefault="008B2CC1" w:rsidP="008B2CC1">
      <w:pPr>
        <w:rPr>
          <w:lang w:val="es-ES"/>
        </w:rPr>
      </w:pPr>
    </w:p>
    <w:p w:rsidR="008B2CC1" w:rsidRPr="00EC6A25" w:rsidRDefault="008B2CC1" w:rsidP="00A72843">
      <w:pPr>
        <w:rPr>
          <w:lang w:val="es-ES"/>
        </w:rPr>
      </w:pPr>
    </w:p>
    <w:p w:rsidR="008B2CC1" w:rsidRPr="00EC6A25" w:rsidRDefault="008B2CC1" w:rsidP="008B2CC1">
      <w:pPr>
        <w:rPr>
          <w:lang w:val="es-ES"/>
        </w:rPr>
      </w:pPr>
    </w:p>
    <w:p w:rsidR="008B2CC1" w:rsidRPr="00EC6A25" w:rsidRDefault="00797763" w:rsidP="008B2CC1">
      <w:pPr>
        <w:rPr>
          <w:b/>
          <w:sz w:val="28"/>
          <w:szCs w:val="28"/>
          <w:lang w:val="es-ES"/>
        </w:rPr>
      </w:pPr>
      <w:r w:rsidRPr="00EC6A25">
        <w:rPr>
          <w:b/>
          <w:sz w:val="28"/>
          <w:szCs w:val="28"/>
          <w:lang w:val="es-ES"/>
        </w:rPr>
        <w:t>Comité de Coordinación de la OMPI</w:t>
      </w:r>
    </w:p>
    <w:p w:rsidR="003845C1" w:rsidRPr="00EC6A25" w:rsidRDefault="003845C1" w:rsidP="003845C1">
      <w:pPr>
        <w:rPr>
          <w:lang w:val="es-ES"/>
        </w:rPr>
      </w:pPr>
    </w:p>
    <w:p w:rsidR="00A85B8E" w:rsidRPr="00EC6A25" w:rsidRDefault="00A85B8E" w:rsidP="003845C1">
      <w:pPr>
        <w:rPr>
          <w:lang w:val="es-ES"/>
        </w:rPr>
      </w:pPr>
    </w:p>
    <w:p w:rsidR="00A85B8E" w:rsidRPr="00EC6A25" w:rsidRDefault="00613DCC" w:rsidP="003845C1">
      <w:pPr>
        <w:rPr>
          <w:b/>
          <w:sz w:val="28"/>
          <w:szCs w:val="28"/>
          <w:lang w:val="es-ES"/>
        </w:rPr>
      </w:pPr>
      <w:r w:rsidRPr="00EC6A25">
        <w:rPr>
          <w:b/>
          <w:sz w:val="28"/>
          <w:szCs w:val="28"/>
          <w:lang w:val="es-ES"/>
        </w:rPr>
        <w:t>Se</w:t>
      </w:r>
      <w:r w:rsidR="00797763" w:rsidRPr="00EC6A25">
        <w:rPr>
          <w:b/>
          <w:sz w:val="28"/>
          <w:szCs w:val="28"/>
          <w:lang w:val="es-ES"/>
        </w:rPr>
        <w:t>ptuagésima segunda sesión</w:t>
      </w:r>
      <w:r w:rsidRPr="00EC6A25">
        <w:rPr>
          <w:b/>
          <w:sz w:val="28"/>
          <w:szCs w:val="28"/>
          <w:lang w:val="es-ES"/>
        </w:rPr>
        <w:t xml:space="preserve"> </w:t>
      </w:r>
      <w:r w:rsidR="00932F2B" w:rsidRPr="00EC6A25">
        <w:rPr>
          <w:b/>
          <w:sz w:val="28"/>
          <w:szCs w:val="28"/>
          <w:lang w:val="es-ES"/>
        </w:rPr>
        <w:t>(</w:t>
      </w:r>
      <w:r w:rsidRPr="00EC6A25">
        <w:rPr>
          <w:b/>
          <w:sz w:val="28"/>
          <w:szCs w:val="28"/>
          <w:lang w:val="es-ES"/>
        </w:rPr>
        <w:t>26</w:t>
      </w:r>
      <w:r w:rsidR="00797763" w:rsidRPr="00EC6A25">
        <w:rPr>
          <w:b/>
          <w:sz w:val="28"/>
          <w:szCs w:val="28"/>
          <w:lang w:val="es-ES"/>
        </w:rPr>
        <w:t>ª</w:t>
      </w:r>
      <w:r w:rsidR="00932F2B" w:rsidRPr="00EC6A25">
        <w:rPr>
          <w:b/>
          <w:sz w:val="28"/>
          <w:szCs w:val="28"/>
          <w:lang w:val="es-ES"/>
        </w:rPr>
        <w:t xml:space="preserve"> </w:t>
      </w:r>
      <w:r w:rsidR="00797763" w:rsidRPr="00EC6A25">
        <w:rPr>
          <w:b/>
          <w:sz w:val="28"/>
          <w:szCs w:val="28"/>
          <w:lang w:val="es-ES"/>
        </w:rPr>
        <w:t>e</w:t>
      </w:r>
      <w:r w:rsidRPr="00EC6A25">
        <w:rPr>
          <w:b/>
          <w:sz w:val="28"/>
          <w:szCs w:val="28"/>
          <w:lang w:val="es-ES"/>
        </w:rPr>
        <w:t>xtrao</w:t>
      </w:r>
      <w:r w:rsidR="00932F2B" w:rsidRPr="00EC6A25">
        <w:rPr>
          <w:b/>
          <w:sz w:val="28"/>
          <w:szCs w:val="28"/>
          <w:lang w:val="es-ES"/>
        </w:rPr>
        <w:t>rdinar</w:t>
      </w:r>
      <w:r w:rsidR="00797763" w:rsidRPr="00EC6A25">
        <w:rPr>
          <w:b/>
          <w:sz w:val="28"/>
          <w:szCs w:val="28"/>
          <w:lang w:val="es-ES"/>
        </w:rPr>
        <w:t>ia</w:t>
      </w:r>
      <w:r w:rsidR="00932F2B" w:rsidRPr="00EC6A25">
        <w:rPr>
          <w:b/>
          <w:sz w:val="28"/>
          <w:szCs w:val="28"/>
          <w:lang w:val="es-ES"/>
        </w:rPr>
        <w:t>)</w:t>
      </w:r>
    </w:p>
    <w:p w:rsidR="00932F2B" w:rsidRPr="00EC6A25" w:rsidRDefault="00932F2B" w:rsidP="003845C1">
      <w:pPr>
        <w:rPr>
          <w:b/>
          <w:sz w:val="28"/>
          <w:szCs w:val="28"/>
          <w:lang w:val="es-ES"/>
        </w:rPr>
      </w:pPr>
      <w:r w:rsidRPr="00EC6A25">
        <w:rPr>
          <w:b/>
          <w:sz w:val="28"/>
          <w:szCs w:val="28"/>
          <w:lang w:val="es-ES"/>
        </w:rPr>
        <w:t>G</w:t>
      </w:r>
      <w:r w:rsidR="00797763" w:rsidRPr="00EC6A25">
        <w:rPr>
          <w:b/>
          <w:sz w:val="28"/>
          <w:szCs w:val="28"/>
          <w:lang w:val="es-ES"/>
        </w:rPr>
        <w:t>inebra</w:t>
      </w:r>
      <w:r w:rsidRPr="00EC6A25">
        <w:rPr>
          <w:b/>
          <w:sz w:val="28"/>
          <w:szCs w:val="28"/>
          <w:lang w:val="es-ES"/>
        </w:rPr>
        <w:t xml:space="preserve">, </w:t>
      </w:r>
      <w:r w:rsidR="00831613" w:rsidRPr="00EC6A25">
        <w:rPr>
          <w:b/>
          <w:sz w:val="28"/>
          <w:szCs w:val="28"/>
          <w:lang w:val="es-ES"/>
        </w:rPr>
        <w:t>12 de septiembre</w:t>
      </w:r>
      <w:r w:rsidR="00797763" w:rsidRPr="00EC6A25">
        <w:rPr>
          <w:b/>
          <w:sz w:val="28"/>
          <w:szCs w:val="28"/>
          <w:lang w:val="es-ES"/>
        </w:rPr>
        <w:t xml:space="preserve"> de</w:t>
      </w:r>
      <w:r w:rsidRPr="00EC6A25">
        <w:rPr>
          <w:b/>
          <w:sz w:val="28"/>
          <w:szCs w:val="28"/>
          <w:lang w:val="es-ES"/>
        </w:rPr>
        <w:t xml:space="preserve"> 201</w:t>
      </w:r>
      <w:r w:rsidR="00613DCC" w:rsidRPr="00EC6A25">
        <w:rPr>
          <w:b/>
          <w:sz w:val="28"/>
          <w:szCs w:val="28"/>
          <w:lang w:val="es-ES"/>
        </w:rPr>
        <w:t>6</w:t>
      </w:r>
    </w:p>
    <w:p w:rsidR="00A85B8E" w:rsidRPr="00EC6A25" w:rsidRDefault="00A85B8E" w:rsidP="003845C1">
      <w:pPr>
        <w:rPr>
          <w:lang w:val="es-ES"/>
        </w:rPr>
      </w:pPr>
    </w:p>
    <w:p w:rsidR="003845C1" w:rsidRPr="00EC6A25" w:rsidRDefault="003845C1" w:rsidP="003845C1">
      <w:pPr>
        <w:rPr>
          <w:lang w:val="es-ES"/>
        </w:rPr>
      </w:pPr>
    </w:p>
    <w:p w:rsidR="008B2CC1" w:rsidRPr="00EC6A25" w:rsidRDefault="008B2CC1" w:rsidP="008B2CC1">
      <w:pPr>
        <w:rPr>
          <w:lang w:val="es-ES"/>
        </w:rPr>
      </w:pPr>
    </w:p>
    <w:p w:rsidR="008B2CC1" w:rsidRPr="00EC6A25" w:rsidRDefault="001471B1" w:rsidP="008B2CC1">
      <w:pPr>
        <w:rPr>
          <w:caps/>
          <w:sz w:val="24"/>
          <w:lang w:val="es-ES"/>
        </w:rPr>
      </w:pPr>
      <w:bookmarkStart w:id="4" w:name="TitleOfDoc"/>
      <w:bookmarkEnd w:id="4"/>
      <w:r w:rsidRPr="00EC6A25">
        <w:rPr>
          <w:caps/>
          <w:sz w:val="24"/>
          <w:lang w:val="es-ES"/>
        </w:rPr>
        <w:t>NOMBRAMIENTO DEL DIRECTOR GENERAL ADJUNTO, SECTOR DE DERECHO DE AUTOR E INDUSTRIAS CREATIVAS</w:t>
      </w:r>
      <w:r w:rsidR="00613DCC" w:rsidRPr="00EC6A25">
        <w:rPr>
          <w:caps/>
          <w:sz w:val="24"/>
          <w:lang w:val="es-ES"/>
        </w:rPr>
        <w:t xml:space="preserve"> </w:t>
      </w:r>
    </w:p>
    <w:p w:rsidR="008B2CC1" w:rsidRPr="00EC6A25" w:rsidRDefault="008B2CC1" w:rsidP="008B2CC1">
      <w:pPr>
        <w:rPr>
          <w:lang w:val="es-ES"/>
        </w:rPr>
      </w:pPr>
    </w:p>
    <w:p w:rsidR="008B2CC1" w:rsidRPr="00EC6A25" w:rsidRDefault="00932F2B" w:rsidP="008B2CC1">
      <w:pPr>
        <w:rPr>
          <w:i/>
          <w:lang w:val="es-ES"/>
        </w:rPr>
      </w:pPr>
      <w:bookmarkStart w:id="5" w:name="Prepared"/>
      <w:bookmarkEnd w:id="5"/>
      <w:r w:rsidRPr="00EC6A25">
        <w:rPr>
          <w:i/>
          <w:lang w:val="es-ES"/>
        </w:rPr>
        <w:t>Document</w:t>
      </w:r>
      <w:r w:rsidR="001471B1" w:rsidRPr="00EC6A25">
        <w:rPr>
          <w:i/>
          <w:lang w:val="es-ES"/>
        </w:rPr>
        <w:t>o</w:t>
      </w:r>
      <w:r w:rsidRPr="00EC6A25">
        <w:rPr>
          <w:i/>
          <w:lang w:val="es-ES"/>
        </w:rPr>
        <w:t xml:space="preserve"> prepar</w:t>
      </w:r>
      <w:r w:rsidR="001471B1" w:rsidRPr="00EC6A25">
        <w:rPr>
          <w:i/>
          <w:lang w:val="es-ES"/>
        </w:rPr>
        <w:t xml:space="preserve">ado por el </w:t>
      </w:r>
      <w:r w:rsidRPr="00EC6A25">
        <w:rPr>
          <w:i/>
          <w:lang w:val="es-ES"/>
        </w:rPr>
        <w:t xml:space="preserve">Director General </w:t>
      </w:r>
    </w:p>
    <w:p w:rsidR="00AC205C" w:rsidRPr="00EC6A25" w:rsidRDefault="00AC205C">
      <w:pPr>
        <w:rPr>
          <w:lang w:val="es-ES"/>
        </w:rPr>
      </w:pPr>
    </w:p>
    <w:p w:rsidR="000F5E56" w:rsidRPr="00EC6A25" w:rsidRDefault="000F5E56">
      <w:pPr>
        <w:rPr>
          <w:lang w:val="es-ES"/>
        </w:rPr>
      </w:pPr>
    </w:p>
    <w:p w:rsidR="002928D3" w:rsidRPr="00EC6A25" w:rsidRDefault="002928D3">
      <w:pPr>
        <w:rPr>
          <w:lang w:val="es-ES"/>
        </w:rPr>
      </w:pPr>
    </w:p>
    <w:p w:rsidR="00BB2284" w:rsidRPr="00EC6A25" w:rsidRDefault="006E04BA" w:rsidP="00BB2284">
      <w:pPr>
        <w:numPr>
          <w:ilvl w:val="0"/>
          <w:numId w:val="7"/>
        </w:numPr>
        <w:ind w:left="0" w:firstLine="0"/>
        <w:rPr>
          <w:lang w:val="es-ES"/>
        </w:rPr>
      </w:pPr>
      <w:r w:rsidRPr="00EC6A25">
        <w:rPr>
          <w:lang w:val="es-ES"/>
        </w:rPr>
        <w:t>En el Artículo 9.7</w:t>
      </w:r>
      <w:r w:rsidR="00407DA9" w:rsidRPr="00EC6A25">
        <w:rPr>
          <w:lang w:val="es-ES"/>
        </w:rPr>
        <w:t>)</w:t>
      </w:r>
      <w:r w:rsidRPr="00EC6A25">
        <w:rPr>
          <w:lang w:val="es-ES"/>
        </w:rPr>
        <w:t xml:space="preserve"> del Convenio que establece la Organización Mundial de la Propiedad Intelectual (OMPI) se estipula que el Director General nombrará los Directores Generales Adjuntos previa aprobación del Comité de Coordinación de la OMPI</w:t>
      </w:r>
      <w:r w:rsidR="00BB2284" w:rsidRPr="00EC6A25">
        <w:rPr>
          <w:lang w:val="es-ES"/>
        </w:rPr>
        <w:t>.</w:t>
      </w:r>
    </w:p>
    <w:p w:rsidR="00BB2284" w:rsidRPr="00EC6A25" w:rsidRDefault="00BB2284" w:rsidP="00BB2284">
      <w:pPr>
        <w:rPr>
          <w:lang w:val="es-ES"/>
        </w:rPr>
      </w:pPr>
    </w:p>
    <w:p w:rsidR="00DA1615" w:rsidRPr="00EC6A25" w:rsidRDefault="00E55686" w:rsidP="00687EB4">
      <w:pPr>
        <w:numPr>
          <w:ilvl w:val="0"/>
          <w:numId w:val="7"/>
        </w:numPr>
        <w:ind w:left="0" w:firstLine="0"/>
        <w:rPr>
          <w:lang w:val="es-ES"/>
        </w:rPr>
      </w:pPr>
      <w:r w:rsidRPr="00EC6A25">
        <w:rPr>
          <w:lang w:val="es-ES"/>
        </w:rPr>
        <w:t>La Directora General Adjunta encargada del Sector de Cultura e Industrias Creativas</w:t>
      </w:r>
      <w:r w:rsidR="00A6419B" w:rsidRPr="00EC6A25">
        <w:rPr>
          <w:rStyle w:val="FootnoteReference"/>
          <w:lang w:val="es-ES"/>
        </w:rPr>
        <w:footnoteReference w:id="2"/>
      </w:r>
      <w:r w:rsidR="00294D52" w:rsidRPr="00EC6A25">
        <w:rPr>
          <w:lang w:val="es-ES"/>
        </w:rPr>
        <w:t xml:space="preserve"> </w:t>
      </w:r>
      <w:r w:rsidR="00330500" w:rsidRPr="00EC6A25">
        <w:rPr>
          <w:lang w:val="es-ES"/>
        </w:rPr>
        <w:t>presentó su dimisión a la OMPI el 1 de diciembre de</w:t>
      </w:r>
      <w:r w:rsidR="00294D52" w:rsidRPr="00EC6A25">
        <w:rPr>
          <w:lang w:val="es-ES"/>
        </w:rPr>
        <w:t xml:space="preserve"> 2015. </w:t>
      </w:r>
      <w:r w:rsidR="007E4174" w:rsidRPr="00EC6A25">
        <w:rPr>
          <w:lang w:val="es-ES"/>
        </w:rPr>
        <w:t xml:space="preserve"> </w:t>
      </w:r>
      <w:r w:rsidR="00330500" w:rsidRPr="00EC6A25">
        <w:rPr>
          <w:lang w:val="es-ES"/>
        </w:rPr>
        <w:t>E</w:t>
      </w:r>
      <w:r w:rsidR="006B5921" w:rsidRPr="00EC6A25">
        <w:rPr>
          <w:lang w:val="es-ES"/>
        </w:rPr>
        <w:t xml:space="preserve">n </w:t>
      </w:r>
      <w:r w:rsidR="00330500" w:rsidRPr="00EC6A25">
        <w:rPr>
          <w:lang w:val="es-ES"/>
        </w:rPr>
        <w:t xml:space="preserve">una carta enviada a los Estados miembros </w:t>
      </w:r>
      <w:r w:rsidR="002E0024" w:rsidRPr="00EC6A25">
        <w:rPr>
          <w:lang w:val="es-ES"/>
        </w:rPr>
        <w:t xml:space="preserve">el 21 de diciembre de 2015 </w:t>
      </w:r>
      <w:r w:rsidR="006B5921" w:rsidRPr="00EC6A25">
        <w:rPr>
          <w:lang w:val="es-ES"/>
        </w:rPr>
        <w:t>(C. N 3660)</w:t>
      </w:r>
      <w:r w:rsidR="007E4174" w:rsidRPr="00EC6A25">
        <w:rPr>
          <w:lang w:val="es-ES"/>
        </w:rPr>
        <w:t>,</w:t>
      </w:r>
      <w:r w:rsidR="002E0024" w:rsidRPr="00EC6A25">
        <w:rPr>
          <w:lang w:val="es-ES"/>
        </w:rPr>
        <w:t xml:space="preserve"> el</w:t>
      </w:r>
      <w:r w:rsidR="00AC38B3" w:rsidRPr="00EC6A25">
        <w:rPr>
          <w:lang w:val="es-ES"/>
        </w:rPr>
        <w:t xml:space="preserve"> Director General invit</w:t>
      </w:r>
      <w:r w:rsidR="002E0024" w:rsidRPr="00EC6A25">
        <w:rPr>
          <w:lang w:val="es-ES"/>
        </w:rPr>
        <w:t>ó a los gobiernos a presentar propuestas de candidatos antes del 29 de febrero de 2016.  Además, en la página del sitio web de la OMPI dedicada a empleos se publicó un anuncio en forma de “convocatoria a presentar candidaturas”, invitando a los eventuales interesados que reunieran los requisitos necesarios a presentar directamente su candidatura</w:t>
      </w:r>
      <w:r w:rsidR="00AC38B3" w:rsidRPr="00EC6A25">
        <w:rPr>
          <w:lang w:val="es-ES"/>
        </w:rPr>
        <w:t>.</w:t>
      </w:r>
      <w:r w:rsidR="007C6831" w:rsidRPr="00EC6A25">
        <w:rPr>
          <w:lang w:val="es-ES"/>
        </w:rPr>
        <w:t xml:space="preserve"> </w:t>
      </w:r>
    </w:p>
    <w:p w:rsidR="00DA1615" w:rsidRPr="00EC6A25" w:rsidRDefault="00DA1615" w:rsidP="00687EB4">
      <w:pPr>
        <w:rPr>
          <w:lang w:val="es-ES"/>
        </w:rPr>
      </w:pPr>
    </w:p>
    <w:p w:rsidR="00D06640" w:rsidRPr="00EC6A25" w:rsidRDefault="002B45E6" w:rsidP="00687EB4">
      <w:pPr>
        <w:numPr>
          <w:ilvl w:val="0"/>
          <w:numId w:val="7"/>
        </w:numPr>
        <w:ind w:left="0" w:firstLine="0"/>
        <w:rPr>
          <w:lang w:val="es-ES"/>
        </w:rPr>
      </w:pPr>
      <w:r w:rsidRPr="00EC6A25">
        <w:rPr>
          <w:lang w:val="es-ES"/>
        </w:rPr>
        <w:t>El Sector de Derecho de Autor e Industrias Creativas</w:t>
      </w:r>
      <w:r w:rsidR="007C6831" w:rsidRPr="00EC6A25">
        <w:rPr>
          <w:lang w:val="es-ES"/>
        </w:rPr>
        <w:t xml:space="preserve"> </w:t>
      </w:r>
      <w:r w:rsidRPr="00EC6A25">
        <w:rPr>
          <w:lang w:val="es-ES"/>
        </w:rPr>
        <w:t xml:space="preserve">se encarga de los programas de la Organización sobre derecho de autor y derechos conexos y </w:t>
      </w:r>
      <w:r w:rsidR="007E4174" w:rsidRPr="00EC6A25">
        <w:rPr>
          <w:lang w:val="es-ES"/>
        </w:rPr>
        <w:t>s</w:t>
      </w:r>
      <w:r w:rsidRPr="00EC6A25">
        <w:rPr>
          <w:lang w:val="es-ES"/>
        </w:rPr>
        <w:t>obre comunicaciones.  El Sector apoya la labor de los Estados miembros en el Comité Permanente de Derecho de Autor y Derechos Conexos</w:t>
      </w:r>
      <w:r w:rsidR="007E4174" w:rsidRPr="00EC6A25">
        <w:rPr>
          <w:lang w:val="es-ES"/>
        </w:rPr>
        <w:t xml:space="preserve"> </w:t>
      </w:r>
      <w:r w:rsidRPr="00EC6A25">
        <w:rPr>
          <w:lang w:val="es-ES"/>
        </w:rPr>
        <w:t xml:space="preserve">(SCCR);  </w:t>
      </w:r>
      <w:r w:rsidR="0029757F" w:rsidRPr="00EC6A25">
        <w:rPr>
          <w:lang w:val="es-ES"/>
        </w:rPr>
        <w:t xml:space="preserve">fomenta el desarrollo de la infraestructura de derecho de autor, lo que entraña apoyar la labor de los organismos de gestión colectiva y de las oficinas nacionales de derecho de autor;  promueve la creación de capacidad en los países en desarrollo para servirse del sistema de derecho de autor </w:t>
      </w:r>
      <w:r w:rsidR="00407DA9" w:rsidRPr="00EC6A25">
        <w:rPr>
          <w:lang w:val="es-ES"/>
        </w:rPr>
        <w:t>y</w:t>
      </w:r>
      <w:r w:rsidR="00584FA2" w:rsidRPr="00EC6A25">
        <w:rPr>
          <w:lang w:val="es-ES"/>
        </w:rPr>
        <w:t xml:space="preserve"> generar</w:t>
      </w:r>
      <w:r w:rsidR="0029757F" w:rsidRPr="00EC6A25">
        <w:rPr>
          <w:lang w:val="es-ES"/>
        </w:rPr>
        <w:t xml:space="preserve"> m</w:t>
      </w:r>
      <w:r w:rsidR="00584FA2" w:rsidRPr="00EC6A25">
        <w:rPr>
          <w:lang w:val="es-ES"/>
        </w:rPr>
        <w:t>ás</w:t>
      </w:r>
      <w:r w:rsidR="0029757F" w:rsidRPr="00EC6A25">
        <w:rPr>
          <w:lang w:val="es-ES"/>
        </w:rPr>
        <w:t xml:space="preserve"> valor económico con sus obras culturales y </w:t>
      </w:r>
      <w:r w:rsidR="00584FA2" w:rsidRPr="00EC6A25">
        <w:rPr>
          <w:lang w:val="es-ES"/>
        </w:rPr>
        <w:t>demás</w:t>
      </w:r>
      <w:r w:rsidR="0029757F" w:rsidRPr="00EC6A25">
        <w:rPr>
          <w:lang w:val="es-ES"/>
        </w:rPr>
        <w:t xml:space="preserve"> obras creativas;  respalda el Consorcio de Libros Accesibles;  y ejecuta los programas de la OMPI en lo relativo a las comunicaciones</w:t>
      </w:r>
      <w:r w:rsidR="007C6831" w:rsidRPr="00EC6A25">
        <w:rPr>
          <w:lang w:val="es-ES"/>
        </w:rPr>
        <w:t>.</w:t>
      </w:r>
    </w:p>
    <w:p w:rsidR="00BB2284" w:rsidRPr="00EC6A25" w:rsidRDefault="00BB2284" w:rsidP="00D06640">
      <w:pPr>
        <w:rPr>
          <w:lang w:val="es-ES"/>
        </w:rPr>
      </w:pPr>
    </w:p>
    <w:p w:rsidR="00BB2284" w:rsidRPr="00EC6A25" w:rsidRDefault="00584FA2" w:rsidP="00D06640">
      <w:pPr>
        <w:numPr>
          <w:ilvl w:val="0"/>
          <w:numId w:val="7"/>
        </w:numPr>
        <w:ind w:left="0" w:firstLine="0"/>
        <w:rPr>
          <w:lang w:val="es-ES"/>
        </w:rPr>
      </w:pPr>
      <w:r w:rsidRPr="00EC6A25">
        <w:rPr>
          <w:lang w:val="es-ES"/>
        </w:rPr>
        <w:lastRenderedPageBreak/>
        <w:t>En el presente documento se describe el proceso de selección para cubrir dicho puesto y se comunica el candidato que el Director</w:t>
      </w:r>
      <w:r w:rsidR="00407DA9" w:rsidRPr="00EC6A25">
        <w:rPr>
          <w:lang w:val="es-ES"/>
        </w:rPr>
        <w:t xml:space="preserve"> G</w:t>
      </w:r>
      <w:r w:rsidRPr="00EC6A25">
        <w:rPr>
          <w:lang w:val="es-ES"/>
        </w:rPr>
        <w:t>eneral desea proponer a los fines de su nombramiento como Director General Adjunto encargado del Sector de Derecho de Autor e Industrias Creativas</w:t>
      </w:r>
      <w:r w:rsidR="007F5839" w:rsidRPr="00EC6A25">
        <w:rPr>
          <w:szCs w:val="22"/>
          <w:lang w:val="es-ES"/>
        </w:rPr>
        <w:t>.</w:t>
      </w:r>
    </w:p>
    <w:p w:rsidR="00DA1615" w:rsidRPr="00EC6A25" w:rsidRDefault="00DA1615">
      <w:pPr>
        <w:rPr>
          <w:lang w:val="es-ES"/>
        </w:rPr>
      </w:pPr>
    </w:p>
    <w:p w:rsidR="007E4174" w:rsidRPr="00EC6A25" w:rsidRDefault="007E4174">
      <w:pPr>
        <w:rPr>
          <w:lang w:val="es-ES"/>
        </w:rPr>
      </w:pPr>
    </w:p>
    <w:p w:rsidR="00BB2284" w:rsidRPr="00EC6A25" w:rsidRDefault="004517AC" w:rsidP="006D4103">
      <w:pPr>
        <w:rPr>
          <w:lang w:val="es-ES"/>
        </w:rPr>
      </w:pPr>
      <w:r w:rsidRPr="00EC6A25">
        <w:rPr>
          <w:i/>
          <w:u w:val="single"/>
          <w:lang w:val="es-ES"/>
        </w:rPr>
        <w:t>Proceso de selección</w:t>
      </w:r>
    </w:p>
    <w:p w:rsidR="00BB2284" w:rsidRPr="00EC6A25" w:rsidRDefault="00BB2284" w:rsidP="00BB2284">
      <w:pPr>
        <w:rPr>
          <w:lang w:val="es-ES"/>
        </w:rPr>
      </w:pPr>
    </w:p>
    <w:p w:rsidR="00BB2284" w:rsidRPr="00EC6A25" w:rsidRDefault="00825B71" w:rsidP="00EB37E6">
      <w:pPr>
        <w:numPr>
          <w:ilvl w:val="0"/>
          <w:numId w:val="7"/>
        </w:numPr>
        <w:ind w:left="0" w:firstLine="0"/>
        <w:rPr>
          <w:szCs w:val="22"/>
          <w:lang w:val="es-ES"/>
        </w:rPr>
      </w:pPr>
      <w:r w:rsidRPr="00EC6A25">
        <w:rPr>
          <w:szCs w:val="22"/>
          <w:lang w:val="es-ES"/>
        </w:rPr>
        <w:t>Se ha recibido un total de</w:t>
      </w:r>
      <w:r w:rsidR="00BB2284" w:rsidRPr="00EC6A25">
        <w:rPr>
          <w:szCs w:val="22"/>
          <w:lang w:val="es-ES"/>
        </w:rPr>
        <w:t xml:space="preserve"> 3</w:t>
      </w:r>
      <w:r w:rsidR="005E0276" w:rsidRPr="00EC6A25">
        <w:rPr>
          <w:szCs w:val="22"/>
          <w:lang w:val="es-ES"/>
        </w:rPr>
        <w:t>01</w:t>
      </w:r>
      <w:r w:rsidRPr="00EC6A25">
        <w:rPr>
          <w:szCs w:val="22"/>
          <w:lang w:val="es-ES"/>
        </w:rPr>
        <w:t xml:space="preserve"> candidaturas, ya sea por conducto de los Estados miembros o directamente en respuesta a la convocatoria publicada en la página de empleos del sitio web de la OMPI, que han sido examinadas por el Director General</w:t>
      </w:r>
      <w:r w:rsidR="00BB2284" w:rsidRPr="00EC6A25">
        <w:rPr>
          <w:szCs w:val="22"/>
          <w:lang w:val="es-ES"/>
        </w:rPr>
        <w:t xml:space="preserve">.  </w:t>
      </w:r>
      <w:r w:rsidRPr="00EC6A25">
        <w:rPr>
          <w:szCs w:val="22"/>
          <w:lang w:val="es-ES"/>
        </w:rPr>
        <w:t>La región de la que procede el mayor número de candidaturas presentadas es Europa Occidental</w:t>
      </w:r>
      <w:r w:rsidR="004B2960" w:rsidRPr="00EC6A25">
        <w:rPr>
          <w:szCs w:val="22"/>
          <w:lang w:val="es-ES"/>
        </w:rPr>
        <w:t xml:space="preserve"> (2</w:t>
      </w:r>
      <w:r w:rsidR="00EB37E6" w:rsidRPr="00EC6A25">
        <w:rPr>
          <w:szCs w:val="22"/>
          <w:lang w:val="es-ES"/>
        </w:rPr>
        <w:t>4</w:t>
      </w:r>
      <w:r w:rsidRPr="00EC6A25">
        <w:rPr>
          <w:szCs w:val="22"/>
          <w:lang w:val="es-ES"/>
        </w:rPr>
        <w:t>,</w:t>
      </w:r>
      <w:r w:rsidR="00EB37E6" w:rsidRPr="00EC6A25">
        <w:rPr>
          <w:szCs w:val="22"/>
          <w:lang w:val="es-ES"/>
        </w:rPr>
        <w:t>3</w:t>
      </w:r>
      <w:r w:rsidR="004B2960" w:rsidRPr="00EC6A25">
        <w:rPr>
          <w:szCs w:val="22"/>
          <w:lang w:val="es-ES"/>
        </w:rPr>
        <w:t xml:space="preserve">%), </w:t>
      </w:r>
      <w:r w:rsidRPr="00EC6A25">
        <w:rPr>
          <w:szCs w:val="22"/>
          <w:lang w:val="es-ES"/>
        </w:rPr>
        <w:t>seguida de Áf</w:t>
      </w:r>
      <w:r w:rsidR="00EB37E6" w:rsidRPr="00EC6A25">
        <w:rPr>
          <w:szCs w:val="22"/>
          <w:lang w:val="es-ES"/>
        </w:rPr>
        <w:t>rica (19</w:t>
      </w:r>
      <w:r w:rsidRPr="00EC6A25">
        <w:rPr>
          <w:szCs w:val="22"/>
          <w:lang w:val="es-ES"/>
        </w:rPr>
        <w:t>,</w:t>
      </w:r>
      <w:r w:rsidR="00EB37E6" w:rsidRPr="00EC6A25">
        <w:rPr>
          <w:szCs w:val="22"/>
          <w:lang w:val="es-ES"/>
        </w:rPr>
        <w:t>6</w:t>
      </w:r>
      <w:r w:rsidR="002B7F25" w:rsidRPr="00EC6A25">
        <w:rPr>
          <w:szCs w:val="22"/>
          <w:lang w:val="es-ES"/>
        </w:rPr>
        <w:t>%</w:t>
      </w:r>
      <w:r w:rsidR="004B2960" w:rsidRPr="00EC6A25">
        <w:rPr>
          <w:szCs w:val="22"/>
          <w:lang w:val="es-ES"/>
        </w:rPr>
        <w:t xml:space="preserve">) </w:t>
      </w:r>
      <w:r w:rsidRPr="00EC6A25">
        <w:rPr>
          <w:szCs w:val="22"/>
          <w:lang w:val="es-ES"/>
        </w:rPr>
        <w:t>y Oriente Medio</w:t>
      </w:r>
      <w:r w:rsidR="00EB37E6" w:rsidRPr="00EC6A25">
        <w:rPr>
          <w:szCs w:val="22"/>
          <w:lang w:val="es-ES"/>
        </w:rPr>
        <w:t xml:space="preserve"> (19</w:t>
      </w:r>
      <w:r w:rsidRPr="00EC6A25">
        <w:rPr>
          <w:szCs w:val="22"/>
          <w:lang w:val="es-ES"/>
        </w:rPr>
        <w:t>,</w:t>
      </w:r>
      <w:r w:rsidR="00EB37E6" w:rsidRPr="00EC6A25">
        <w:rPr>
          <w:szCs w:val="22"/>
          <w:lang w:val="es-ES"/>
        </w:rPr>
        <w:t>6</w:t>
      </w:r>
      <w:r w:rsidR="004B2960" w:rsidRPr="00EC6A25">
        <w:rPr>
          <w:szCs w:val="22"/>
          <w:lang w:val="es-ES"/>
        </w:rPr>
        <w:t>%)</w:t>
      </w:r>
      <w:r w:rsidR="002B7F25" w:rsidRPr="00EC6A25">
        <w:rPr>
          <w:szCs w:val="22"/>
          <w:lang w:val="es-ES"/>
        </w:rPr>
        <w:t>,</w:t>
      </w:r>
      <w:r w:rsidR="00DD2727" w:rsidRPr="00EC6A25">
        <w:rPr>
          <w:szCs w:val="22"/>
          <w:lang w:val="es-ES"/>
        </w:rPr>
        <w:t xml:space="preserve"> </w:t>
      </w:r>
      <w:r w:rsidR="00BB2284" w:rsidRPr="00EC6A25">
        <w:rPr>
          <w:szCs w:val="22"/>
          <w:lang w:val="es-ES"/>
        </w:rPr>
        <w:t>(</w:t>
      </w:r>
      <w:r w:rsidR="00DD2727" w:rsidRPr="00EC6A25">
        <w:rPr>
          <w:szCs w:val="22"/>
          <w:lang w:val="es-ES"/>
        </w:rPr>
        <w:t>véase el gráfico</w:t>
      </w:r>
      <w:r w:rsidR="00BB2284" w:rsidRPr="00EC6A25">
        <w:rPr>
          <w:szCs w:val="22"/>
          <w:lang w:val="es-ES"/>
        </w:rPr>
        <w:t> 1</w:t>
      </w:r>
      <w:r w:rsidR="006B5921" w:rsidRPr="00EC6A25">
        <w:rPr>
          <w:szCs w:val="22"/>
          <w:lang w:val="es-ES"/>
        </w:rPr>
        <w:t xml:space="preserve">). </w:t>
      </w:r>
      <w:r w:rsidR="002B7F25" w:rsidRPr="00EC6A25">
        <w:rPr>
          <w:szCs w:val="22"/>
          <w:lang w:val="es-ES"/>
        </w:rPr>
        <w:t xml:space="preserve"> </w:t>
      </w:r>
      <w:r w:rsidR="0016243F" w:rsidRPr="00EC6A25">
        <w:rPr>
          <w:szCs w:val="22"/>
          <w:lang w:val="es-ES"/>
        </w:rPr>
        <w:t xml:space="preserve">Poco más de una cuarta parte de las candidaturas fueron presentadas por mujeres </w:t>
      </w:r>
      <w:r w:rsidR="00BB2284" w:rsidRPr="00EC6A25">
        <w:rPr>
          <w:szCs w:val="22"/>
          <w:lang w:val="es-ES"/>
        </w:rPr>
        <w:t>(</w:t>
      </w:r>
      <w:r w:rsidR="00DD2727" w:rsidRPr="00EC6A25">
        <w:rPr>
          <w:szCs w:val="22"/>
          <w:lang w:val="es-ES"/>
        </w:rPr>
        <w:t>véase el grafico</w:t>
      </w:r>
      <w:r w:rsidR="00BB2284" w:rsidRPr="00EC6A25">
        <w:rPr>
          <w:szCs w:val="22"/>
          <w:lang w:val="es-ES"/>
        </w:rPr>
        <w:t xml:space="preserve"> 2).</w:t>
      </w:r>
    </w:p>
    <w:p w:rsidR="00BB2284" w:rsidRPr="00EC6A25" w:rsidRDefault="00BB2284" w:rsidP="00BB2284">
      <w:pPr>
        <w:jc w:val="center"/>
        <w:rPr>
          <w:b/>
          <w:lang w:val="es-ES"/>
        </w:rPr>
      </w:pPr>
    </w:p>
    <w:p w:rsidR="00F12C88" w:rsidRPr="00EC6A25" w:rsidRDefault="00D10A53" w:rsidP="00D10A53">
      <w:pPr>
        <w:rPr>
          <w:szCs w:val="22"/>
          <w:lang w:val="es-ES"/>
        </w:rPr>
      </w:pPr>
      <w:r w:rsidRPr="00EC6A25">
        <w:rPr>
          <w:noProof/>
          <w:lang w:eastAsia="en-US"/>
        </w:rPr>
        <w:drawing>
          <wp:inline distT="0" distB="0" distL="0" distR="0" wp14:anchorId="7A855DC9" wp14:editId="696BD796">
            <wp:extent cx="5422900" cy="48107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0" cy="4810760"/>
                    </a:xfrm>
                    <a:prstGeom prst="rect">
                      <a:avLst/>
                    </a:prstGeom>
                    <a:noFill/>
                    <a:ln>
                      <a:noFill/>
                    </a:ln>
                  </pic:spPr>
                </pic:pic>
              </a:graphicData>
            </a:graphic>
          </wp:inline>
        </w:drawing>
      </w:r>
    </w:p>
    <w:p w:rsidR="00930878" w:rsidRPr="00EC6A25" w:rsidRDefault="00930878" w:rsidP="00D10A53">
      <w:pPr>
        <w:rPr>
          <w:szCs w:val="22"/>
          <w:lang w:val="es-ES"/>
        </w:rPr>
      </w:pPr>
    </w:p>
    <w:p w:rsidR="00930878" w:rsidRPr="00EC6A25" w:rsidRDefault="00DD2727" w:rsidP="00930878">
      <w:pPr>
        <w:ind w:left="1701" w:hanging="621"/>
        <w:rPr>
          <w:szCs w:val="22"/>
          <w:lang w:val="es-ES"/>
        </w:rPr>
      </w:pPr>
      <w:r w:rsidRPr="00EC6A25">
        <w:rPr>
          <w:szCs w:val="22"/>
          <w:lang w:val="es-ES"/>
        </w:rPr>
        <w:t>Gráfico</w:t>
      </w:r>
      <w:r w:rsidR="00930878" w:rsidRPr="00EC6A25">
        <w:rPr>
          <w:szCs w:val="22"/>
          <w:lang w:val="es-ES"/>
        </w:rPr>
        <w:t xml:space="preserve"> 1:  </w:t>
      </w:r>
      <w:r w:rsidRPr="00EC6A25">
        <w:rPr>
          <w:szCs w:val="22"/>
          <w:lang w:val="es-ES"/>
        </w:rPr>
        <w:t>Distribución geográfica y por sexo desglosada por región de procedencia de los candidatos</w:t>
      </w:r>
    </w:p>
    <w:p w:rsidR="00BB2284" w:rsidRPr="00EC6A25" w:rsidRDefault="00BB2284" w:rsidP="00BB2284">
      <w:pPr>
        <w:rPr>
          <w:szCs w:val="22"/>
          <w:lang w:val="es-ES"/>
        </w:rPr>
      </w:pPr>
    </w:p>
    <w:p w:rsidR="00BB2284" w:rsidRPr="00EC6A25" w:rsidRDefault="00BB2284" w:rsidP="004A4C80">
      <w:pPr>
        <w:rPr>
          <w:szCs w:val="22"/>
          <w:lang w:val="es-ES"/>
        </w:rPr>
      </w:pPr>
    </w:p>
    <w:p w:rsidR="00257DFE" w:rsidRPr="00EC6A25" w:rsidRDefault="00257DFE" w:rsidP="004A4C80">
      <w:pPr>
        <w:rPr>
          <w:szCs w:val="22"/>
          <w:lang w:val="es-ES"/>
        </w:rPr>
      </w:pPr>
    </w:p>
    <w:p w:rsidR="00A93979" w:rsidRPr="00EC6A25" w:rsidRDefault="00E725E9" w:rsidP="004A4C80">
      <w:pPr>
        <w:rPr>
          <w:szCs w:val="22"/>
          <w:lang w:val="es-ES"/>
        </w:rPr>
      </w:pPr>
      <w:r w:rsidRPr="00EC6A25">
        <w:rPr>
          <w:noProof/>
          <w:lang w:eastAsia="en-US"/>
        </w:rPr>
        <w:lastRenderedPageBreak/>
        <w:drawing>
          <wp:inline distT="0" distB="0" distL="0" distR="0" wp14:anchorId="693A8129" wp14:editId="047A02C6">
            <wp:extent cx="4580255" cy="3387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0255" cy="3387090"/>
                    </a:xfrm>
                    <a:prstGeom prst="rect">
                      <a:avLst/>
                    </a:prstGeom>
                    <a:noFill/>
                    <a:ln>
                      <a:noFill/>
                    </a:ln>
                  </pic:spPr>
                </pic:pic>
              </a:graphicData>
            </a:graphic>
          </wp:inline>
        </w:drawing>
      </w:r>
    </w:p>
    <w:p w:rsidR="00257DFE" w:rsidRPr="00EC6A25" w:rsidRDefault="00257DFE" w:rsidP="00E725E9">
      <w:pPr>
        <w:rPr>
          <w:szCs w:val="22"/>
          <w:lang w:val="es-ES"/>
        </w:rPr>
      </w:pPr>
    </w:p>
    <w:p w:rsidR="00930878" w:rsidRPr="00EC6A25" w:rsidRDefault="00DD2727" w:rsidP="00E725E9">
      <w:pPr>
        <w:ind w:left="1134" w:firstLine="567"/>
        <w:rPr>
          <w:szCs w:val="22"/>
          <w:lang w:val="es-ES"/>
        </w:rPr>
      </w:pPr>
      <w:r w:rsidRPr="00EC6A25">
        <w:rPr>
          <w:szCs w:val="22"/>
          <w:lang w:val="es-ES"/>
        </w:rPr>
        <w:t>Gráfico</w:t>
      </w:r>
      <w:r w:rsidR="00BB2284" w:rsidRPr="00EC6A25">
        <w:rPr>
          <w:szCs w:val="22"/>
          <w:lang w:val="es-ES"/>
        </w:rPr>
        <w:t xml:space="preserve"> 2:  </w:t>
      </w:r>
      <w:r w:rsidRPr="00EC6A25">
        <w:rPr>
          <w:szCs w:val="22"/>
          <w:lang w:val="es-ES"/>
        </w:rPr>
        <w:t>Distribución general de los candidatos por sexo</w:t>
      </w:r>
    </w:p>
    <w:p w:rsidR="00BB2284" w:rsidRPr="00EC6A25" w:rsidRDefault="00BB2284" w:rsidP="00BB2284">
      <w:pPr>
        <w:rPr>
          <w:szCs w:val="22"/>
          <w:lang w:val="es-ES"/>
        </w:rPr>
      </w:pPr>
    </w:p>
    <w:p w:rsidR="00BB2284" w:rsidRPr="00EC6A25" w:rsidRDefault="00262846" w:rsidP="00E725E9">
      <w:pPr>
        <w:numPr>
          <w:ilvl w:val="0"/>
          <w:numId w:val="7"/>
        </w:numPr>
        <w:ind w:left="0" w:firstLine="0"/>
        <w:rPr>
          <w:szCs w:val="22"/>
          <w:lang w:val="es-ES"/>
        </w:rPr>
      </w:pPr>
      <w:r w:rsidRPr="00EC6A25">
        <w:rPr>
          <w:szCs w:val="22"/>
          <w:lang w:val="es-ES"/>
        </w:rPr>
        <w:t>Sobre la base de las cualificaciones, experiencia y aptitudes señaladas en las candidaturas recibidas, se invitó a 6 candidatos</w:t>
      </w:r>
      <w:r w:rsidR="00BB2284" w:rsidRPr="00EC6A25">
        <w:rPr>
          <w:szCs w:val="22"/>
          <w:lang w:val="es-ES"/>
        </w:rPr>
        <w:t xml:space="preserve"> </w:t>
      </w:r>
      <w:r w:rsidRPr="00EC6A25">
        <w:rPr>
          <w:szCs w:val="22"/>
          <w:lang w:val="es-ES"/>
        </w:rPr>
        <w:t xml:space="preserve">a participar en una evaluación de un día a cargo de un proveedor </w:t>
      </w:r>
      <w:r w:rsidR="0016243F" w:rsidRPr="00EC6A25">
        <w:rPr>
          <w:szCs w:val="22"/>
          <w:lang w:val="es-ES"/>
        </w:rPr>
        <w:t xml:space="preserve">externo </w:t>
      </w:r>
      <w:r w:rsidRPr="00EC6A25">
        <w:rPr>
          <w:szCs w:val="22"/>
          <w:lang w:val="es-ES"/>
        </w:rPr>
        <w:t>de servicios</w:t>
      </w:r>
      <w:r w:rsidR="0016243F" w:rsidRPr="00EC6A25">
        <w:rPr>
          <w:szCs w:val="22"/>
          <w:lang w:val="es-ES"/>
        </w:rPr>
        <w:t xml:space="preserve"> de evaluación</w:t>
      </w:r>
      <w:r w:rsidR="00BB2284" w:rsidRPr="00EC6A25">
        <w:rPr>
          <w:szCs w:val="22"/>
          <w:lang w:val="es-ES"/>
        </w:rPr>
        <w:t>.</w:t>
      </w:r>
      <w:r w:rsidR="00BB2284" w:rsidRPr="00EC6A25">
        <w:rPr>
          <w:rStyle w:val="FootnoteReference"/>
          <w:szCs w:val="22"/>
          <w:lang w:val="es-ES"/>
        </w:rPr>
        <w:footnoteReference w:id="3"/>
      </w:r>
      <w:r w:rsidR="00BB2284" w:rsidRPr="00EC6A25">
        <w:rPr>
          <w:szCs w:val="22"/>
          <w:lang w:val="es-ES"/>
        </w:rPr>
        <w:t xml:space="preserve">  </w:t>
      </w:r>
      <w:r w:rsidR="00101CFA" w:rsidRPr="00EC6A25">
        <w:rPr>
          <w:szCs w:val="22"/>
          <w:lang w:val="es-ES"/>
        </w:rPr>
        <w:t>La evaluación se centró en las competencias exigidas en el anuncio de vacante tales como capacidad de gestión y liderazgo, aptitudes de comunicación, integridad  y capacidad para rendir cuentas, y abarcó diversas pruebas y ejercicios y una entrevista detallada</w:t>
      </w:r>
      <w:r w:rsidR="00BB2284" w:rsidRPr="00EC6A25">
        <w:rPr>
          <w:szCs w:val="22"/>
          <w:lang w:val="es-ES"/>
        </w:rPr>
        <w:t xml:space="preserve">.  </w:t>
      </w:r>
      <w:r w:rsidR="00101CFA" w:rsidRPr="00EC6A25">
        <w:rPr>
          <w:szCs w:val="22"/>
          <w:lang w:val="es-ES"/>
        </w:rPr>
        <w:t>Antes de la evaluación, el Director General se reunió con un alto representante del proveedor de servicios con el fin de cerciorarse de que l</w:t>
      </w:r>
      <w:r w:rsidR="0016243F" w:rsidRPr="00EC6A25">
        <w:rPr>
          <w:szCs w:val="22"/>
          <w:lang w:val="es-ES"/>
        </w:rPr>
        <w:t>a evaluación estuviera debidamente adaptada</w:t>
      </w:r>
      <w:r w:rsidR="00101CFA" w:rsidRPr="00EC6A25">
        <w:rPr>
          <w:szCs w:val="22"/>
          <w:lang w:val="es-ES"/>
        </w:rPr>
        <w:t xml:space="preserve"> a la OMPI y abarcara todos los elementos fundamentales de</w:t>
      </w:r>
      <w:r w:rsidR="0016243F" w:rsidRPr="00EC6A25">
        <w:rPr>
          <w:szCs w:val="22"/>
          <w:lang w:val="es-ES"/>
        </w:rPr>
        <w:t>l puesto de trabajo</w:t>
      </w:r>
      <w:r w:rsidR="00101CFA" w:rsidRPr="00EC6A25">
        <w:rPr>
          <w:szCs w:val="22"/>
          <w:lang w:val="es-ES"/>
        </w:rPr>
        <w:t>.</w:t>
      </w:r>
      <w:r w:rsidR="00BB2284" w:rsidRPr="00EC6A25">
        <w:rPr>
          <w:szCs w:val="22"/>
          <w:lang w:val="es-ES"/>
        </w:rPr>
        <w:t xml:space="preserve">  </w:t>
      </w:r>
    </w:p>
    <w:p w:rsidR="00D06640" w:rsidRPr="00EC6A25" w:rsidRDefault="00D06640" w:rsidP="00D06640">
      <w:pPr>
        <w:rPr>
          <w:szCs w:val="22"/>
          <w:lang w:val="es-ES"/>
        </w:rPr>
      </w:pPr>
    </w:p>
    <w:p w:rsidR="00BB2284" w:rsidRPr="00EC6A25" w:rsidRDefault="00C403FF" w:rsidP="00687EB4">
      <w:pPr>
        <w:numPr>
          <w:ilvl w:val="0"/>
          <w:numId w:val="7"/>
        </w:numPr>
        <w:ind w:left="0" w:firstLine="0"/>
        <w:rPr>
          <w:szCs w:val="22"/>
          <w:lang w:val="es-ES"/>
        </w:rPr>
      </w:pPr>
      <w:r w:rsidRPr="00EC6A25">
        <w:rPr>
          <w:szCs w:val="22"/>
          <w:lang w:val="es-ES"/>
        </w:rPr>
        <w:t>Los seis candidatos fueron entrevistados también por el Director General, en particular, para evaluar sus conocimientos técnicos</w:t>
      </w:r>
      <w:r w:rsidR="00D65792" w:rsidRPr="00EC6A25">
        <w:rPr>
          <w:szCs w:val="22"/>
          <w:lang w:val="es-ES"/>
        </w:rPr>
        <w:t>.  Las evaluaciones y entrevistas se llevaron a cabo en el período comprendido entre el 14 y el 23 de marzo de 2016</w:t>
      </w:r>
      <w:r w:rsidR="00BB2284" w:rsidRPr="00EC6A25">
        <w:rPr>
          <w:szCs w:val="22"/>
          <w:lang w:val="es-ES"/>
        </w:rPr>
        <w:t>.</w:t>
      </w:r>
    </w:p>
    <w:p w:rsidR="00BB2284" w:rsidRPr="00EC6A25" w:rsidRDefault="00BB2284" w:rsidP="00E725E9">
      <w:pPr>
        <w:rPr>
          <w:szCs w:val="22"/>
          <w:lang w:val="es-ES"/>
        </w:rPr>
      </w:pPr>
    </w:p>
    <w:p w:rsidR="00BB2284" w:rsidRPr="00EC6A25" w:rsidRDefault="00DD389A" w:rsidP="00687EB4">
      <w:pPr>
        <w:numPr>
          <w:ilvl w:val="0"/>
          <w:numId w:val="7"/>
        </w:numPr>
        <w:ind w:left="0" w:firstLine="0"/>
        <w:rPr>
          <w:szCs w:val="22"/>
          <w:lang w:val="es-ES"/>
        </w:rPr>
      </w:pPr>
      <w:r w:rsidRPr="00EC6A25">
        <w:rPr>
          <w:szCs w:val="22"/>
          <w:lang w:val="es-ES"/>
        </w:rPr>
        <w:t>Para preservar la confidencialidad no se ha hecho pública ninguna lista de candidatos.</w:t>
      </w:r>
    </w:p>
    <w:p w:rsidR="00CE3B61" w:rsidRPr="00EC6A25" w:rsidRDefault="00CE3B61" w:rsidP="00CE3B61">
      <w:pPr>
        <w:rPr>
          <w:szCs w:val="22"/>
          <w:lang w:val="es-ES"/>
        </w:rPr>
      </w:pPr>
    </w:p>
    <w:p w:rsidR="00C121FB" w:rsidRPr="00EC6A25" w:rsidRDefault="00C121FB" w:rsidP="00E725E9">
      <w:pPr>
        <w:rPr>
          <w:szCs w:val="22"/>
          <w:lang w:val="es-ES"/>
        </w:rPr>
      </w:pPr>
    </w:p>
    <w:p w:rsidR="00BB2284" w:rsidRPr="00EC6A25" w:rsidRDefault="00DD389A" w:rsidP="00D10A53">
      <w:pPr>
        <w:rPr>
          <w:szCs w:val="22"/>
          <w:lang w:val="es-ES"/>
        </w:rPr>
      </w:pPr>
      <w:r w:rsidRPr="00EC6A25">
        <w:rPr>
          <w:i/>
          <w:szCs w:val="22"/>
          <w:u w:val="single"/>
          <w:lang w:val="es-ES"/>
        </w:rPr>
        <w:t>Propuesta de nombramiento</w:t>
      </w:r>
    </w:p>
    <w:p w:rsidR="00BB2284" w:rsidRPr="00EC6A25" w:rsidRDefault="00BB2284" w:rsidP="00D10A53">
      <w:pPr>
        <w:rPr>
          <w:szCs w:val="22"/>
          <w:lang w:val="es-ES"/>
        </w:rPr>
      </w:pPr>
    </w:p>
    <w:p w:rsidR="00BB2284" w:rsidRPr="00EC6A25" w:rsidRDefault="00DD389A" w:rsidP="00D10A53">
      <w:pPr>
        <w:numPr>
          <w:ilvl w:val="0"/>
          <w:numId w:val="7"/>
        </w:numPr>
        <w:ind w:left="0" w:firstLine="0"/>
        <w:rPr>
          <w:szCs w:val="22"/>
          <w:lang w:val="es-ES"/>
        </w:rPr>
      </w:pPr>
      <w:r w:rsidRPr="00EC6A25">
        <w:rPr>
          <w:szCs w:val="22"/>
          <w:lang w:val="es-ES"/>
        </w:rPr>
        <w:t xml:space="preserve">El Director General propone que </w:t>
      </w:r>
      <w:r w:rsidR="0016243F" w:rsidRPr="00EC6A25">
        <w:rPr>
          <w:szCs w:val="22"/>
          <w:lang w:val="es-ES"/>
        </w:rPr>
        <w:t>la Sra. Sylvie Forbin</w:t>
      </w:r>
      <w:r w:rsidRPr="00EC6A25">
        <w:rPr>
          <w:szCs w:val="22"/>
          <w:lang w:val="es-ES"/>
        </w:rPr>
        <w:t>,</w:t>
      </w:r>
      <w:r w:rsidR="001A148E" w:rsidRPr="00EC6A25">
        <w:rPr>
          <w:szCs w:val="22"/>
          <w:lang w:val="es-ES"/>
        </w:rPr>
        <w:t xml:space="preserve"> </w:t>
      </w:r>
      <w:r w:rsidRPr="00EC6A25">
        <w:rPr>
          <w:szCs w:val="22"/>
          <w:lang w:val="es-ES"/>
        </w:rPr>
        <w:t>nacional de</w:t>
      </w:r>
      <w:r w:rsidR="0016243F" w:rsidRPr="00EC6A25">
        <w:rPr>
          <w:szCs w:val="22"/>
          <w:lang w:val="es-ES"/>
        </w:rPr>
        <w:t xml:space="preserve"> Francia</w:t>
      </w:r>
      <w:r w:rsidR="007E4174" w:rsidRPr="00EC6A25">
        <w:rPr>
          <w:szCs w:val="22"/>
          <w:lang w:val="es-ES"/>
        </w:rPr>
        <w:t>,</w:t>
      </w:r>
      <w:r w:rsidR="001A148E" w:rsidRPr="00EC6A25">
        <w:rPr>
          <w:szCs w:val="22"/>
          <w:lang w:val="es-ES"/>
        </w:rPr>
        <w:t xml:space="preserve"> </w:t>
      </w:r>
      <w:r w:rsidRPr="00EC6A25">
        <w:rPr>
          <w:szCs w:val="22"/>
          <w:lang w:val="es-ES"/>
        </w:rPr>
        <w:t>sea nombrad</w:t>
      </w:r>
      <w:r w:rsidR="0016243F" w:rsidRPr="00EC6A25">
        <w:rPr>
          <w:szCs w:val="22"/>
          <w:lang w:val="es-ES"/>
        </w:rPr>
        <w:t>a</w:t>
      </w:r>
      <w:r w:rsidRPr="00EC6A25">
        <w:rPr>
          <w:szCs w:val="22"/>
          <w:lang w:val="es-ES"/>
        </w:rPr>
        <w:t xml:space="preserve"> Director</w:t>
      </w:r>
      <w:r w:rsidR="0016243F" w:rsidRPr="00EC6A25">
        <w:rPr>
          <w:szCs w:val="22"/>
          <w:lang w:val="es-ES"/>
        </w:rPr>
        <w:t>a</w:t>
      </w:r>
      <w:r w:rsidRPr="00EC6A25">
        <w:rPr>
          <w:szCs w:val="22"/>
          <w:lang w:val="es-ES"/>
        </w:rPr>
        <w:t xml:space="preserve"> General Adjunt</w:t>
      </w:r>
      <w:r w:rsidR="0016243F" w:rsidRPr="00EC6A25">
        <w:rPr>
          <w:szCs w:val="22"/>
          <w:lang w:val="es-ES"/>
        </w:rPr>
        <w:t>a</w:t>
      </w:r>
      <w:r w:rsidR="00FB5BC6" w:rsidRPr="00EC6A25">
        <w:rPr>
          <w:szCs w:val="22"/>
          <w:lang w:val="es-ES"/>
        </w:rPr>
        <w:t xml:space="preserve"> encargada </w:t>
      </w:r>
      <w:r w:rsidRPr="00EC6A25">
        <w:rPr>
          <w:szCs w:val="22"/>
          <w:lang w:val="es-ES"/>
        </w:rPr>
        <w:t>del Sector de Derecho de Autor e Industrias Creativas</w:t>
      </w:r>
      <w:r w:rsidR="001A148E" w:rsidRPr="00EC6A25">
        <w:rPr>
          <w:szCs w:val="22"/>
          <w:lang w:val="es-ES"/>
        </w:rPr>
        <w:t xml:space="preserve">. </w:t>
      </w:r>
    </w:p>
    <w:p w:rsidR="00BB2284" w:rsidRPr="00EC6A25" w:rsidRDefault="00BB2284" w:rsidP="00BB2284">
      <w:pPr>
        <w:rPr>
          <w:szCs w:val="22"/>
          <w:lang w:val="es-ES"/>
        </w:rPr>
      </w:pPr>
    </w:p>
    <w:p w:rsidR="00BB2284" w:rsidRPr="00EC6A25" w:rsidRDefault="009D0DB9" w:rsidP="00BB2284">
      <w:pPr>
        <w:numPr>
          <w:ilvl w:val="0"/>
          <w:numId w:val="7"/>
        </w:numPr>
        <w:ind w:left="0" w:firstLine="0"/>
        <w:rPr>
          <w:szCs w:val="22"/>
          <w:lang w:val="es-ES"/>
        </w:rPr>
      </w:pPr>
      <w:r w:rsidRPr="00EC6A25">
        <w:rPr>
          <w:szCs w:val="22"/>
          <w:lang w:val="es-ES"/>
        </w:rPr>
        <w:t>Se adjunta al presente documento e</w:t>
      </w:r>
      <w:r w:rsidR="00CF7161" w:rsidRPr="00EC6A25">
        <w:rPr>
          <w:szCs w:val="22"/>
          <w:lang w:val="es-ES"/>
        </w:rPr>
        <w:t>l</w:t>
      </w:r>
      <w:r w:rsidR="00BB2284" w:rsidRPr="00EC6A25">
        <w:rPr>
          <w:szCs w:val="22"/>
          <w:lang w:val="es-ES"/>
        </w:rPr>
        <w:t xml:space="preserve"> curr</w:t>
      </w:r>
      <w:r w:rsidRPr="00EC6A25">
        <w:rPr>
          <w:szCs w:val="22"/>
          <w:lang w:val="es-ES"/>
        </w:rPr>
        <w:t>í</w:t>
      </w:r>
      <w:r w:rsidR="00BB2284" w:rsidRPr="00EC6A25">
        <w:rPr>
          <w:szCs w:val="22"/>
          <w:lang w:val="es-ES"/>
        </w:rPr>
        <w:t>cul</w:t>
      </w:r>
      <w:r w:rsidR="006B5921" w:rsidRPr="00EC6A25">
        <w:rPr>
          <w:szCs w:val="22"/>
          <w:lang w:val="es-ES"/>
        </w:rPr>
        <w:t>um</w:t>
      </w:r>
      <w:r w:rsidR="00BB2284" w:rsidRPr="00EC6A25">
        <w:rPr>
          <w:szCs w:val="22"/>
          <w:lang w:val="es-ES"/>
        </w:rPr>
        <w:t xml:space="preserve"> </w:t>
      </w:r>
      <w:r w:rsidR="00EE3AB1" w:rsidRPr="00EC6A25">
        <w:rPr>
          <w:szCs w:val="22"/>
          <w:lang w:val="es-ES"/>
        </w:rPr>
        <w:t>vita</w:t>
      </w:r>
      <w:r w:rsidR="006B5921" w:rsidRPr="00EC6A25">
        <w:rPr>
          <w:szCs w:val="22"/>
          <w:lang w:val="es-ES"/>
        </w:rPr>
        <w:t>e</w:t>
      </w:r>
      <w:r w:rsidR="00EE3AB1" w:rsidRPr="00EC6A25">
        <w:rPr>
          <w:szCs w:val="22"/>
          <w:lang w:val="es-ES"/>
        </w:rPr>
        <w:t xml:space="preserve"> </w:t>
      </w:r>
      <w:r w:rsidR="0016243F" w:rsidRPr="00EC6A25">
        <w:rPr>
          <w:szCs w:val="22"/>
          <w:lang w:val="es-ES"/>
        </w:rPr>
        <w:t>de la Sra. Forbin</w:t>
      </w:r>
      <w:r w:rsidR="00CE3B61" w:rsidRPr="00EC6A25">
        <w:rPr>
          <w:szCs w:val="22"/>
          <w:lang w:val="es-ES"/>
        </w:rPr>
        <w:t>.</w:t>
      </w:r>
    </w:p>
    <w:p w:rsidR="00D10A53" w:rsidRPr="00EC6A25" w:rsidRDefault="00D10A53">
      <w:pPr>
        <w:rPr>
          <w:szCs w:val="22"/>
          <w:lang w:val="es-ES"/>
        </w:rPr>
      </w:pPr>
      <w:r w:rsidRPr="00EC6A25">
        <w:rPr>
          <w:szCs w:val="22"/>
          <w:lang w:val="es-ES"/>
        </w:rPr>
        <w:br w:type="page"/>
      </w:r>
    </w:p>
    <w:p w:rsidR="00CE3B61" w:rsidRPr="00EC6A25" w:rsidRDefault="00CE3B61" w:rsidP="00CE3B61">
      <w:pPr>
        <w:rPr>
          <w:szCs w:val="22"/>
          <w:lang w:val="es-ES"/>
        </w:rPr>
      </w:pPr>
    </w:p>
    <w:p w:rsidR="00BB2284" w:rsidRPr="00EC6A25" w:rsidRDefault="009D0DB9" w:rsidP="00BB2284">
      <w:pPr>
        <w:numPr>
          <w:ilvl w:val="0"/>
          <w:numId w:val="7"/>
        </w:numPr>
        <w:ind w:left="0" w:firstLine="0"/>
        <w:rPr>
          <w:szCs w:val="22"/>
          <w:lang w:val="es-ES"/>
        </w:rPr>
      </w:pPr>
      <w:r w:rsidRPr="00EC6A25">
        <w:rPr>
          <w:szCs w:val="22"/>
          <w:lang w:val="es-ES"/>
        </w:rPr>
        <w:t>El nombramiento al cargo de Director General Adjunto encargado del Sector de Derecho de Autor e Industrias Creativas está sujeto a futuros cambios</w:t>
      </w:r>
      <w:r w:rsidR="009B0E62" w:rsidRPr="00EC6A25">
        <w:rPr>
          <w:szCs w:val="22"/>
          <w:lang w:val="es-ES"/>
        </w:rPr>
        <w:t xml:space="preserve"> en la cartera, a discreción del Director General, teniendo en cuenta la evolución de las necesidades de la Organización y tras las debidas consultas con la persona que ocupe el cargo.</w:t>
      </w:r>
      <w:r w:rsidR="00BB2284" w:rsidRPr="00EC6A25">
        <w:rPr>
          <w:szCs w:val="22"/>
          <w:lang w:val="es-ES"/>
        </w:rPr>
        <w:t xml:space="preserve"> </w:t>
      </w:r>
    </w:p>
    <w:p w:rsidR="00926F26" w:rsidRPr="00EC6A25" w:rsidRDefault="00926F26" w:rsidP="00926F26">
      <w:pPr>
        <w:rPr>
          <w:szCs w:val="22"/>
          <w:lang w:val="es-ES"/>
        </w:rPr>
      </w:pPr>
    </w:p>
    <w:p w:rsidR="00926F26" w:rsidRPr="00EC6A25" w:rsidRDefault="00926F26" w:rsidP="007A0FFD">
      <w:pPr>
        <w:rPr>
          <w:i/>
          <w:szCs w:val="22"/>
          <w:u w:val="single"/>
          <w:lang w:val="es-ES"/>
        </w:rPr>
      </w:pPr>
    </w:p>
    <w:p w:rsidR="007A0FFD" w:rsidRPr="00EC6A25" w:rsidRDefault="000725FB" w:rsidP="007A0FFD">
      <w:pPr>
        <w:rPr>
          <w:i/>
          <w:szCs w:val="22"/>
          <w:u w:val="single"/>
          <w:lang w:val="es-ES"/>
        </w:rPr>
      </w:pPr>
      <w:r w:rsidRPr="00EC6A25">
        <w:rPr>
          <w:i/>
          <w:szCs w:val="22"/>
          <w:u w:val="single"/>
          <w:lang w:val="es-ES"/>
        </w:rPr>
        <w:t>Mandato</w:t>
      </w:r>
      <w:r w:rsidR="006321ED" w:rsidRPr="00EC6A25">
        <w:rPr>
          <w:i/>
          <w:szCs w:val="22"/>
          <w:u w:val="single"/>
          <w:lang w:val="es-ES"/>
        </w:rPr>
        <w:t xml:space="preserve"> </w:t>
      </w:r>
    </w:p>
    <w:p w:rsidR="007A0FFD" w:rsidRPr="00EC6A25" w:rsidRDefault="007A0FFD" w:rsidP="007A0FFD">
      <w:pPr>
        <w:rPr>
          <w:szCs w:val="22"/>
          <w:lang w:val="es-ES"/>
        </w:rPr>
      </w:pPr>
    </w:p>
    <w:p w:rsidR="00BB2284" w:rsidRPr="00EC6A25" w:rsidRDefault="00797472" w:rsidP="00BB2284">
      <w:pPr>
        <w:numPr>
          <w:ilvl w:val="0"/>
          <w:numId w:val="7"/>
        </w:numPr>
        <w:ind w:left="0" w:firstLine="0"/>
        <w:rPr>
          <w:szCs w:val="22"/>
          <w:lang w:val="es-ES"/>
        </w:rPr>
      </w:pPr>
      <w:r w:rsidRPr="00EC6A25">
        <w:rPr>
          <w:szCs w:val="22"/>
          <w:lang w:val="es-ES"/>
        </w:rPr>
        <w:t>El Director</w:t>
      </w:r>
      <w:r w:rsidR="00BB2284" w:rsidRPr="00EC6A25">
        <w:rPr>
          <w:szCs w:val="22"/>
          <w:lang w:val="es-ES"/>
        </w:rPr>
        <w:t xml:space="preserve"> General </w:t>
      </w:r>
      <w:r w:rsidR="008B66B7" w:rsidRPr="00EC6A25">
        <w:rPr>
          <w:szCs w:val="22"/>
          <w:lang w:val="es-ES"/>
        </w:rPr>
        <w:t xml:space="preserve"> propone además un mandato para ese nombramiento que coincide con su propio mandato.  El Director General fue nuevamente nombrado por la Asamblea General de la OMPI en mayo de</w:t>
      </w:r>
      <w:r w:rsidR="00BB2284" w:rsidRPr="00EC6A25">
        <w:rPr>
          <w:szCs w:val="22"/>
          <w:lang w:val="es-ES"/>
        </w:rPr>
        <w:t xml:space="preserve"> 2014</w:t>
      </w:r>
      <w:r w:rsidR="008B66B7" w:rsidRPr="00EC6A25">
        <w:rPr>
          <w:szCs w:val="22"/>
          <w:lang w:val="es-ES"/>
        </w:rPr>
        <w:t xml:space="preserve"> por un segundo mandato de seis años que se extender</w:t>
      </w:r>
      <w:r w:rsidR="004C5CDC" w:rsidRPr="00EC6A25">
        <w:rPr>
          <w:szCs w:val="22"/>
          <w:lang w:val="es-ES"/>
        </w:rPr>
        <w:t xml:space="preserve">á del 1 de octubre de 2014 al 30 de septiembre de 2020.  El mandato de las personas que ocupan actualmente </w:t>
      </w:r>
      <w:r w:rsidR="007649B2" w:rsidRPr="00EC6A25">
        <w:rPr>
          <w:szCs w:val="22"/>
          <w:lang w:val="es-ES"/>
        </w:rPr>
        <w:t>los</w:t>
      </w:r>
      <w:r w:rsidR="004C5CDC" w:rsidRPr="00EC6A25">
        <w:rPr>
          <w:szCs w:val="22"/>
          <w:lang w:val="es-ES"/>
        </w:rPr>
        <w:t xml:space="preserve"> cargo</w:t>
      </w:r>
      <w:r w:rsidR="007649B2" w:rsidRPr="00EC6A25">
        <w:rPr>
          <w:szCs w:val="22"/>
          <w:lang w:val="es-ES"/>
        </w:rPr>
        <w:t xml:space="preserve">s de Directores </w:t>
      </w:r>
      <w:r w:rsidR="004C5CDC" w:rsidRPr="00EC6A25">
        <w:rPr>
          <w:szCs w:val="22"/>
          <w:lang w:val="es-ES"/>
        </w:rPr>
        <w:t>General</w:t>
      </w:r>
      <w:r w:rsidR="007649B2" w:rsidRPr="00EC6A25">
        <w:rPr>
          <w:szCs w:val="22"/>
          <w:lang w:val="es-ES"/>
        </w:rPr>
        <w:t>es</w:t>
      </w:r>
      <w:r w:rsidR="004C5CDC" w:rsidRPr="00EC6A25">
        <w:rPr>
          <w:szCs w:val="22"/>
          <w:lang w:val="es-ES"/>
        </w:rPr>
        <w:t xml:space="preserve"> Adjunto</w:t>
      </w:r>
      <w:r w:rsidR="007649B2" w:rsidRPr="00EC6A25">
        <w:rPr>
          <w:szCs w:val="22"/>
          <w:lang w:val="es-ES"/>
        </w:rPr>
        <w:t>s</w:t>
      </w:r>
      <w:r w:rsidR="004C5CDC" w:rsidRPr="00EC6A25">
        <w:rPr>
          <w:szCs w:val="22"/>
          <w:lang w:val="es-ES"/>
        </w:rPr>
        <w:t xml:space="preserve"> y Subdirector</w:t>
      </w:r>
      <w:r w:rsidR="007649B2" w:rsidRPr="00EC6A25">
        <w:rPr>
          <w:szCs w:val="22"/>
          <w:lang w:val="es-ES"/>
        </w:rPr>
        <w:t>es</w:t>
      </w:r>
      <w:r w:rsidR="004C5CDC" w:rsidRPr="00EC6A25">
        <w:rPr>
          <w:szCs w:val="22"/>
          <w:lang w:val="es-ES"/>
        </w:rPr>
        <w:t xml:space="preserve"> General</w:t>
      </w:r>
      <w:r w:rsidR="007649B2" w:rsidRPr="00EC6A25">
        <w:rPr>
          <w:szCs w:val="22"/>
          <w:lang w:val="es-ES"/>
        </w:rPr>
        <w:t>es</w:t>
      </w:r>
      <w:r w:rsidR="004C5CDC" w:rsidRPr="00EC6A25">
        <w:rPr>
          <w:szCs w:val="22"/>
          <w:lang w:val="es-ES"/>
        </w:rPr>
        <w:t xml:space="preserve"> vence el 30 de septiembre de 2020.  </w:t>
      </w:r>
      <w:r w:rsidR="001034CF" w:rsidRPr="00EC6A25">
        <w:rPr>
          <w:szCs w:val="22"/>
          <w:lang w:val="es-ES"/>
        </w:rPr>
        <w:t>Se propone que el mandato de</w:t>
      </w:r>
      <w:r w:rsidR="0016243F" w:rsidRPr="00EC6A25">
        <w:rPr>
          <w:szCs w:val="22"/>
          <w:lang w:val="es-ES"/>
        </w:rPr>
        <w:t xml:space="preserve"> </w:t>
      </w:r>
      <w:r w:rsidR="001034CF" w:rsidRPr="00EC6A25">
        <w:rPr>
          <w:szCs w:val="22"/>
          <w:lang w:val="es-ES"/>
        </w:rPr>
        <w:t>l</w:t>
      </w:r>
      <w:r w:rsidR="0016243F" w:rsidRPr="00EC6A25">
        <w:rPr>
          <w:szCs w:val="22"/>
          <w:lang w:val="es-ES"/>
        </w:rPr>
        <w:t>a</w:t>
      </w:r>
      <w:r w:rsidR="001034CF" w:rsidRPr="00EC6A25">
        <w:rPr>
          <w:szCs w:val="22"/>
          <w:lang w:val="es-ES"/>
        </w:rPr>
        <w:t xml:space="preserve"> Director</w:t>
      </w:r>
      <w:r w:rsidR="0016243F" w:rsidRPr="00EC6A25">
        <w:rPr>
          <w:szCs w:val="22"/>
          <w:lang w:val="es-ES"/>
        </w:rPr>
        <w:t>a</w:t>
      </w:r>
      <w:r w:rsidR="001034CF" w:rsidRPr="00EC6A25">
        <w:rPr>
          <w:szCs w:val="22"/>
          <w:lang w:val="es-ES"/>
        </w:rPr>
        <w:t xml:space="preserve"> General Adjunt</w:t>
      </w:r>
      <w:r w:rsidR="0016243F" w:rsidRPr="00EC6A25">
        <w:rPr>
          <w:szCs w:val="22"/>
          <w:lang w:val="es-ES"/>
        </w:rPr>
        <w:t>a</w:t>
      </w:r>
      <w:r w:rsidR="001034CF" w:rsidRPr="00EC6A25">
        <w:rPr>
          <w:szCs w:val="22"/>
          <w:lang w:val="es-ES"/>
        </w:rPr>
        <w:t xml:space="preserve"> entrante comience el </w:t>
      </w:r>
      <w:r w:rsidR="0016243F" w:rsidRPr="00EC6A25">
        <w:rPr>
          <w:szCs w:val="22"/>
          <w:lang w:val="es-ES"/>
        </w:rPr>
        <w:t>18 de septiembre de 2016</w:t>
      </w:r>
      <w:r w:rsidR="001034CF" w:rsidRPr="00EC6A25">
        <w:rPr>
          <w:szCs w:val="22"/>
          <w:lang w:val="es-ES"/>
        </w:rPr>
        <w:t xml:space="preserve"> y finalice el 30 de septiembre de 2020.  </w:t>
      </w:r>
      <w:r w:rsidR="004C5CDC" w:rsidRPr="00EC6A25">
        <w:rPr>
          <w:szCs w:val="22"/>
          <w:lang w:val="es-ES"/>
        </w:rPr>
        <w:t>Sin embargo, en caso de que el mand</w:t>
      </w:r>
      <w:r w:rsidR="00EB01CF" w:rsidRPr="00EC6A25">
        <w:rPr>
          <w:szCs w:val="22"/>
          <w:lang w:val="es-ES"/>
        </w:rPr>
        <w:t xml:space="preserve">ato del Director General  llegue a término más de seis meses antes del fin del mandato establecido, el 30 de septiembre de 2020, el mandato de </w:t>
      </w:r>
      <w:r w:rsidR="0016243F" w:rsidRPr="00EC6A25">
        <w:rPr>
          <w:szCs w:val="22"/>
          <w:lang w:val="es-ES"/>
        </w:rPr>
        <w:t xml:space="preserve">la </w:t>
      </w:r>
      <w:r w:rsidR="00EB01CF" w:rsidRPr="00EC6A25">
        <w:rPr>
          <w:szCs w:val="22"/>
          <w:lang w:val="es-ES"/>
        </w:rPr>
        <w:t>Director</w:t>
      </w:r>
      <w:r w:rsidR="00D916A2" w:rsidRPr="00EC6A25">
        <w:rPr>
          <w:szCs w:val="22"/>
          <w:lang w:val="es-ES"/>
        </w:rPr>
        <w:t>a</w:t>
      </w:r>
      <w:r w:rsidR="00EB01CF" w:rsidRPr="00EC6A25">
        <w:rPr>
          <w:szCs w:val="22"/>
          <w:lang w:val="es-ES"/>
        </w:rPr>
        <w:t xml:space="preserve"> General Adjunt</w:t>
      </w:r>
      <w:r w:rsidR="00D916A2" w:rsidRPr="00EC6A25">
        <w:rPr>
          <w:szCs w:val="22"/>
          <w:lang w:val="es-ES"/>
        </w:rPr>
        <w:t>a</w:t>
      </w:r>
      <w:r w:rsidR="00EB01CF" w:rsidRPr="00EC6A25">
        <w:rPr>
          <w:szCs w:val="22"/>
          <w:lang w:val="es-ES"/>
        </w:rPr>
        <w:t xml:space="preserve"> finalizará seis meses después de que finalice el nombramiento del Director General</w:t>
      </w:r>
      <w:r w:rsidR="00BB2284" w:rsidRPr="00EC6A25">
        <w:rPr>
          <w:szCs w:val="22"/>
          <w:lang w:val="es-ES"/>
        </w:rPr>
        <w:t>.</w:t>
      </w:r>
    </w:p>
    <w:p w:rsidR="00BB2284" w:rsidRPr="00EC6A25" w:rsidRDefault="00BB2284" w:rsidP="00D10A53">
      <w:pPr>
        <w:rPr>
          <w:szCs w:val="22"/>
          <w:lang w:val="es-ES"/>
        </w:rPr>
      </w:pPr>
    </w:p>
    <w:p w:rsidR="00BB2284" w:rsidRPr="00EC6A25" w:rsidRDefault="00EB01CF" w:rsidP="00D10A53">
      <w:pPr>
        <w:pStyle w:val="ListParagraph"/>
        <w:numPr>
          <w:ilvl w:val="0"/>
          <w:numId w:val="7"/>
        </w:numPr>
        <w:ind w:left="5533" w:firstLine="0"/>
        <w:rPr>
          <w:i/>
          <w:lang w:val="es-ES"/>
        </w:rPr>
      </w:pPr>
      <w:r w:rsidRPr="00EC6A25">
        <w:rPr>
          <w:i/>
          <w:lang w:val="es-ES"/>
        </w:rPr>
        <w:t xml:space="preserve">Se invita al Comité de Coordinación de la OMPI a aprobar el nombramiento de la Sra. </w:t>
      </w:r>
      <w:r w:rsidR="00D916A2" w:rsidRPr="00EC6A25">
        <w:rPr>
          <w:i/>
          <w:lang w:val="es-ES"/>
        </w:rPr>
        <w:t>Sylvie Forbin</w:t>
      </w:r>
      <w:r w:rsidRPr="00EC6A25">
        <w:rPr>
          <w:i/>
          <w:lang w:val="es-ES"/>
        </w:rPr>
        <w:t xml:space="preserve"> en calidad de</w:t>
      </w:r>
      <w:r w:rsidR="00462AFD" w:rsidRPr="00EC6A25">
        <w:rPr>
          <w:i/>
          <w:lang w:val="es-ES"/>
        </w:rPr>
        <w:t xml:space="preserve"> </w:t>
      </w:r>
      <w:r w:rsidRPr="00EC6A25">
        <w:rPr>
          <w:i/>
          <w:lang w:val="es-ES"/>
        </w:rPr>
        <w:t>Directora General Adjunta para el</w:t>
      </w:r>
      <w:r w:rsidR="00E22933" w:rsidRPr="00EC6A25">
        <w:rPr>
          <w:i/>
          <w:lang w:val="es-ES"/>
        </w:rPr>
        <w:t xml:space="preserve"> período indicado en el párrafo </w:t>
      </w:r>
      <w:r w:rsidRPr="00EC6A25">
        <w:rPr>
          <w:i/>
          <w:lang w:val="es-ES"/>
        </w:rPr>
        <w:t>12 del presente documento</w:t>
      </w:r>
      <w:r w:rsidR="00E12148" w:rsidRPr="00EC6A25">
        <w:rPr>
          <w:i/>
          <w:lang w:val="es-ES"/>
        </w:rPr>
        <w:t>.</w:t>
      </w:r>
    </w:p>
    <w:p w:rsidR="00BB2284" w:rsidRPr="00EC6A25" w:rsidRDefault="00BB2284" w:rsidP="00D10A53">
      <w:pPr>
        <w:rPr>
          <w:lang w:val="es-ES"/>
        </w:rPr>
      </w:pPr>
    </w:p>
    <w:p w:rsidR="00123CE0" w:rsidRPr="00EC6A25" w:rsidRDefault="00BB2284" w:rsidP="00E725E9">
      <w:pPr>
        <w:pStyle w:val="Endofdocument-Annex"/>
        <w:rPr>
          <w:lang w:val="es-ES"/>
        </w:rPr>
      </w:pPr>
      <w:r w:rsidRPr="00EC6A25">
        <w:rPr>
          <w:lang w:val="es-ES"/>
        </w:rPr>
        <w:t>[</w:t>
      </w:r>
      <w:r w:rsidR="00EB01CF" w:rsidRPr="00EC6A25">
        <w:rPr>
          <w:lang w:val="es-ES"/>
        </w:rPr>
        <w:t>Sigue el Anexo</w:t>
      </w:r>
      <w:r w:rsidR="00E725E9" w:rsidRPr="00EC6A25">
        <w:rPr>
          <w:lang w:val="es-ES"/>
        </w:rPr>
        <w:t>]</w:t>
      </w:r>
    </w:p>
    <w:p w:rsidR="00E725E9" w:rsidRPr="00EC6A25" w:rsidRDefault="00E725E9" w:rsidP="00E725E9">
      <w:pPr>
        <w:pStyle w:val="Endofdocument-Annex"/>
        <w:rPr>
          <w:lang w:val="es-ES"/>
        </w:rPr>
      </w:pPr>
    </w:p>
    <w:p w:rsidR="00D10A53" w:rsidRPr="00EC6A25" w:rsidRDefault="00D10A53" w:rsidP="00E725E9">
      <w:pPr>
        <w:pStyle w:val="Endofdocument-Annex"/>
        <w:rPr>
          <w:lang w:val="es-ES"/>
        </w:rPr>
        <w:sectPr w:rsidR="00D10A53" w:rsidRPr="00EC6A25" w:rsidSect="00E42E27">
          <w:headerReference w:type="default" r:id="rId12"/>
          <w:endnotePr>
            <w:numFmt w:val="decimal"/>
          </w:endnotePr>
          <w:pgSz w:w="11907" w:h="16840" w:code="9"/>
          <w:pgMar w:top="567" w:right="1134" w:bottom="1418" w:left="1418" w:header="510" w:footer="1021" w:gutter="0"/>
          <w:cols w:space="720"/>
          <w:titlePg/>
          <w:docGrid w:linePitch="299"/>
        </w:sectPr>
      </w:pPr>
    </w:p>
    <w:p w:rsidR="00505BBB" w:rsidRPr="00EC6A25" w:rsidRDefault="00EB01CF" w:rsidP="00505BBB">
      <w:pPr>
        <w:jc w:val="center"/>
        <w:rPr>
          <w:u w:val="single"/>
          <w:lang w:val="es-ES"/>
        </w:rPr>
      </w:pPr>
      <w:r w:rsidRPr="00EC6A25">
        <w:rPr>
          <w:u w:val="single"/>
          <w:lang w:val="es-ES"/>
        </w:rPr>
        <w:lastRenderedPageBreak/>
        <w:t>CURRÍ</w:t>
      </w:r>
      <w:r w:rsidR="00505BBB" w:rsidRPr="00EC6A25">
        <w:rPr>
          <w:u w:val="single"/>
          <w:lang w:val="es-ES"/>
        </w:rPr>
        <w:t xml:space="preserve">CULUM VITAE </w:t>
      </w:r>
      <w:r w:rsidRPr="00EC6A25">
        <w:rPr>
          <w:u w:val="single"/>
          <w:lang w:val="es-ES"/>
        </w:rPr>
        <w:t>DE</w:t>
      </w:r>
      <w:r w:rsidR="00505BBB" w:rsidRPr="00EC6A25">
        <w:rPr>
          <w:u w:val="single"/>
          <w:lang w:val="es-ES"/>
        </w:rPr>
        <w:t xml:space="preserve"> </w:t>
      </w:r>
      <w:r w:rsidR="00D916A2" w:rsidRPr="00EC6A25">
        <w:rPr>
          <w:u w:val="single"/>
          <w:lang w:val="es-ES"/>
        </w:rPr>
        <w:t>LA SRA. SYLVIE FORBIN</w:t>
      </w:r>
      <w:r w:rsidR="001A148E" w:rsidRPr="00EC6A25">
        <w:rPr>
          <w:u w:val="single"/>
          <w:lang w:val="es-ES"/>
        </w:rPr>
        <w:t xml:space="preserve"> </w:t>
      </w:r>
    </w:p>
    <w:p w:rsidR="00505BBB" w:rsidRPr="00EC6A25" w:rsidRDefault="00505BBB" w:rsidP="00505BBB">
      <w:pPr>
        <w:jc w:val="center"/>
        <w:rPr>
          <w:u w:val="single"/>
          <w:lang w:val="es-ES"/>
        </w:rPr>
      </w:pPr>
    </w:p>
    <w:p w:rsidR="00462AFD" w:rsidRPr="00EC6A25" w:rsidRDefault="00462AFD" w:rsidP="00505BBB">
      <w:pPr>
        <w:tabs>
          <w:tab w:val="left" w:pos="2340"/>
        </w:tabs>
        <w:rPr>
          <w:lang w:val="es-ES"/>
        </w:rPr>
      </w:pPr>
    </w:p>
    <w:p w:rsidR="00505BBB" w:rsidRPr="00EC6A25" w:rsidRDefault="00EB01CF" w:rsidP="00505BBB">
      <w:pPr>
        <w:tabs>
          <w:tab w:val="left" w:pos="2340"/>
        </w:tabs>
        <w:rPr>
          <w:lang w:val="es-ES"/>
        </w:rPr>
      </w:pPr>
      <w:r w:rsidRPr="00EC6A25">
        <w:rPr>
          <w:lang w:val="es-ES"/>
        </w:rPr>
        <w:t>Fecha de nacimiento</w:t>
      </w:r>
      <w:r w:rsidR="00505BBB" w:rsidRPr="00EC6A25">
        <w:rPr>
          <w:lang w:val="es-ES"/>
        </w:rPr>
        <w:t>:</w:t>
      </w:r>
      <w:r w:rsidR="00505BBB" w:rsidRPr="00EC6A25">
        <w:rPr>
          <w:lang w:val="es-ES"/>
        </w:rPr>
        <w:tab/>
      </w:r>
      <w:r w:rsidR="00D916A2" w:rsidRPr="00EC6A25">
        <w:rPr>
          <w:lang w:val="es-ES"/>
        </w:rPr>
        <w:t>16 de mayo de 1956</w:t>
      </w:r>
    </w:p>
    <w:p w:rsidR="00505BBB" w:rsidRPr="00EC6A25" w:rsidRDefault="00EB01CF" w:rsidP="00505BBB">
      <w:pPr>
        <w:tabs>
          <w:tab w:val="left" w:pos="2340"/>
        </w:tabs>
        <w:rPr>
          <w:lang w:val="es-ES"/>
        </w:rPr>
      </w:pPr>
      <w:r w:rsidRPr="00EC6A25">
        <w:rPr>
          <w:lang w:val="es-ES"/>
        </w:rPr>
        <w:t>Nac</w:t>
      </w:r>
      <w:r w:rsidR="00505BBB" w:rsidRPr="00EC6A25">
        <w:rPr>
          <w:lang w:val="es-ES"/>
        </w:rPr>
        <w:t>ional</w:t>
      </w:r>
      <w:r w:rsidRPr="00EC6A25">
        <w:rPr>
          <w:lang w:val="es-ES"/>
        </w:rPr>
        <w:t>idad</w:t>
      </w:r>
      <w:r w:rsidR="00505BBB" w:rsidRPr="00EC6A25">
        <w:rPr>
          <w:lang w:val="es-ES"/>
        </w:rPr>
        <w:t>:</w:t>
      </w:r>
      <w:r w:rsidR="00505BBB" w:rsidRPr="00EC6A25">
        <w:rPr>
          <w:lang w:val="es-ES"/>
        </w:rPr>
        <w:tab/>
      </w:r>
      <w:r w:rsidR="00D916A2" w:rsidRPr="00EC6A25">
        <w:rPr>
          <w:lang w:val="es-ES"/>
        </w:rPr>
        <w:t>Francesa</w:t>
      </w:r>
    </w:p>
    <w:p w:rsidR="00505BBB" w:rsidRPr="00EC6A25" w:rsidRDefault="00505BBB" w:rsidP="00505BBB">
      <w:pPr>
        <w:rPr>
          <w:lang w:val="es-ES"/>
        </w:rPr>
      </w:pPr>
    </w:p>
    <w:p w:rsidR="00505BBB" w:rsidRPr="00EC6A25" w:rsidRDefault="00505BBB" w:rsidP="00505BBB">
      <w:pPr>
        <w:rPr>
          <w:u w:val="single"/>
          <w:lang w:val="es-ES"/>
        </w:rPr>
      </w:pPr>
    </w:p>
    <w:p w:rsidR="000E63F9" w:rsidRPr="00EC6A25" w:rsidRDefault="000E63F9" w:rsidP="00D916A2">
      <w:pPr>
        <w:ind w:left="2340" w:hanging="2340"/>
        <w:rPr>
          <w:u w:val="single"/>
          <w:lang w:val="es-ES"/>
        </w:rPr>
      </w:pPr>
      <w:r w:rsidRPr="00EC6A25">
        <w:rPr>
          <w:u w:val="single"/>
          <w:lang w:val="es-ES"/>
        </w:rPr>
        <w:t>Formación académica</w:t>
      </w:r>
    </w:p>
    <w:p w:rsidR="000E63F9" w:rsidRPr="00EC6A25" w:rsidRDefault="000E63F9" w:rsidP="00D916A2">
      <w:pPr>
        <w:ind w:left="2340" w:hanging="2340"/>
        <w:rPr>
          <w:u w:val="single"/>
          <w:lang w:val="es-ES"/>
        </w:rPr>
      </w:pPr>
    </w:p>
    <w:p w:rsidR="00D916A2" w:rsidRPr="00EC6A25" w:rsidRDefault="000E63F9" w:rsidP="00D916A2">
      <w:pPr>
        <w:ind w:left="2340" w:hanging="2340"/>
        <w:rPr>
          <w:lang w:val="es-ES"/>
        </w:rPr>
      </w:pPr>
      <w:r w:rsidRPr="00EC6A25">
        <w:rPr>
          <w:lang w:val="es-ES"/>
        </w:rPr>
        <w:t>1982</w:t>
      </w:r>
      <w:r w:rsidR="00D916A2" w:rsidRPr="00EC6A25">
        <w:rPr>
          <w:lang w:val="es-ES"/>
        </w:rPr>
        <w:t xml:space="preserve"> - 1983</w:t>
      </w:r>
      <w:r w:rsidR="00D916A2" w:rsidRPr="00EC6A25">
        <w:rPr>
          <w:lang w:val="es-ES"/>
        </w:rPr>
        <w:tab/>
        <w:t>M</w:t>
      </w:r>
      <w:r w:rsidRPr="00EC6A25">
        <w:rPr>
          <w:lang w:val="es-ES"/>
        </w:rPr>
        <w:t>aestría en economía internacional</w:t>
      </w:r>
      <w:r w:rsidR="00D916A2" w:rsidRPr="00EC6A25">
        <w:rPr>
          <w:lang w:val="es-ES"/>
        </w:rPr>
        <w:t xml:space="preserve">, </w:t>
      </w:r>
      <w:r w:rsidR="004730D2" w:rsidRPr="004730D2">
        <w:rPr>
          <w:i/>
          <w:lang w:val="fr-FR"/>
        </w:rPr>
        <w:t>Fondation nationale des sciences politiques</w:t>
      </w:r>
      <w:r w:rsidR="00D916A2" w:rsidRPr="00EC6A25">
        <w:rPr>
          <w:lang w:val="es-ES"/>
        </w:rPr>
        <w:t>, Par</w:t>
      </w:r>
      <w:r w:rsidR="00D10B35" w:rsidRPr="00EC6A25">
        <w:rPr>
          <w:lang w:val="es-ES"/>
        </w:rPr>
        <w:t>í</w:t>
      </w:r>
      <w:r w:rsidR="00D916A2" w:rsidRPr="00EC6A25">
        <w:rPr>
          <w:lang w:val="es-ES"/>
        </w:rPr>
        <w:t>s</w:t>
      </w:r>
      <w:r w:rsidR="00D10B35" w:rsidRPr="00EC6A25">
        <w:rPr>
          <w:lang w:val="es-ES"/>
        </w:rPr>
        <w:t xml:space="preserve">, </w:t>
      </w:r>
      <w:r w:rsidR="00D916A2" w:rsidRPr="00EC6A25">
        <w:rPr>
          <w:lang w:val="es-ES"/>
        </w:rPr>
        <w:t>Franc</w:t>
      </w:r>
      <w:r w:rsidR="00D10B35" w:rsidRPr="00EC6A25">
        <w:rPr>
          <w:lang w:val="es-ES"/>
        </w:rPr>
        <w:t>ia</w:t>
      </w:r>
      <w:r w:rsidR="00D916A2" w:rsidRPr="00EC6A25">
        <w:rPr>
          <w:lang w:val="es-ES"/>
        </w:rPr>
        <w:t xml:space="preserve"> </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1978 - 1980</w:t>
      </w:r>
      <w:r w:rsidRPr="00EC6A25">
        <w:rPr>
          <w:lang w:val="es-ES"/>
        </w:rPr>
        <w:tab/>
        <w:t>M</w:t>
      </w:r>
      <w:r w:rsidR="00D10B35" w:rsidRPr="00EC6A25">
        <w:rPr>
          <w:lang w:val="es-ES"/>
        </w:rPr>
        <w:t>aestría en relaciones internacionales</w:t>
      </w:r>
      <w:r w:rsidRPr="00EC6A25">
        <w:rPr>
          <w:lang w:val="es-ES"/>
        </w:rPr>
        <w:t xml:space="preserve">, </w:t>
      </w:r>
      <w:r w:rsidRPr="00EC6A25">
        <w:rPr>
          <w:i/>
          <w:lang w:val="es-ES"/>
        </w:rPr>
        <w:t>Institut d’études politiques de Paris</w:t>
      </w:r>
      <w:r w:rsidRPr="00EC6A25">
        <w:rPr>
          <w:lang w:val="es-ES"/>
        </w:rPr>
        <w:t>, Par</w:t>
      </w:r>
      <w:r w:rsidR="00D10B35" w:rsidRPr="00EC6A25">
        <w:rPr>
          <w:lang w:val="es-ES"/>
        </w:rPr>
        <w:t>í</w:t>
      </w:r>
      <w:r w:rsidRPr="00EC6A25">
        <w:rPr>
          <w:lang w:val="es-ES"/>
        </w:rPr>
        <w:t>s</w:t>
      </w:r>
      <w:r w:rsidR="00D10B35" w:rsidRPr="00EC6A25">
        <w:rPr>
          <w:lang w:val="es-ES"/>
        </w:rPr>
        <w:t>,</w:t>
      </w:r>
      <w:r w:rsidRPr="00EC6A25">
        <w:rPr>
          <w:lang w:val="es-ES"/>
        </w:rPr>
        <w:t xml:space="preserve"> </w:t>
      </w:r>
      <w:r w:rsidR="00D10B35" w:rsidRPr="00EC6A25">
        <w:rPr>
          <w:lang w:val="es-ES"/>
        </w:rPr>
        <w:t>Francia</w:t>
      </w:r>
      <w:r w:rsidRPr="00EC6A25">
        <w:rPr>
          <w:lang w:val="es-ES"/>
        </w:rPr>
        <w:t xml:space="preserve"> </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1974 - 1977</w:t>
      </w:r>
      <w:r w:rsidRPr="00EC6A25">
        <w:rPr>
          <w:lang w:val="es-ES"/>
        </w:rPr>
        <w:tab/>
      </w:r>
      <w:r w:rsidR="00D10B35" w:rsidRPr="00EC6A25">
        <w:rPr>
          <w:lang w:val="es-ES"/>
        </w:rPr>
        <w:t xml:space="preserve">Licenciatura en </w:t>
      </w:r>
      <w:r w:rsidR="00D921D6" w:rsidRPr="00EC6A25">
        <w:rPr>
          <w:lang w:val="es-ES"/>
        </w:rPr>
        <w:t xml:space="preserve">filología clásica y literatura, </w:t>
      </w:r>
      <w:r w:rsidR="00D921D6" w:rsidRPr="00EC6A25">
        <w:rPr>
          <w:i/>
          <w:lang w:val="es-ES"/>
        </w:rPr>
        <w:t xml:space="preserve">Université </w:t>
      </w:r>
      <w:r w:rsidR="00960AB9">
        <w:rPr>
          <w:i/>
          <w:lang w:val="es-ES"/>
        </w:rPr>
        <w:br/>
      </w:r>
      <w:r w:rsidR="00D921D6" w:rsidRPr="00EC6A25">
        <w:rPr>
          <w:i/>
          <w:lang w:val="es-ES"/>
        </w:rPr>
        <w:t>Paris-Sorbonne</w:t>
      </w:r>
      <w:r w:rsidRPr="00EC6A25">
        <w:rPr>
          <w:lang w:val="es-ES"/>
        </w:rPr>
        <w:t>, Par</w:t>
      </w:r>
      <w:r w:rsidR="00D921D6" w:rsidRPr="00EC6A25">
        <w:rPr>
          <w:lang w:val="es-ES"/>
        </w:rPr>
        <w:t>í</w:t>
      </w:r>
      <w:r w:rsidRPr="00EC6A25">
        <w:rPr>
          <w:lang w:val="es-ES"/>
        </w:rPr>
        <w:t>s, Franc</w:t>
      </w:r>
      <w:r w:rsidR="00D921D6" w:rsidRPr="00EC6A25">
        <w:rPr>
          <w:lang w:val="es-ES"/>
        </w:rPr>
        <w:t>ia</w:t>
      </w:r>
      <w:r w:rsidRPr="00EC6A25">
        <w:rPr>
          <w:lang w:val="es-ES"/>
        </w:rPr>
        <w:t xml:space="preserve"> </w:t>
      </w:r>
    </w:p>
    <w:p w:rsidR="00D916A2" w:rsidRPr="00EC6A25" w:rsidRDefault="00D916A2" w:rsidP="00D916A2">
      <w:pPr>
        <w:ind w:left="2340" w:hanging="2340"/>
        <w:rPr>
          <w:lang w:val="es-ES"/>
        </w:rPr>
      </w:pPr>
    </w:p>
    <w:p w:rsidR="00D916A2" w:rsidRPr="00EC6A25" w:rsidRDefault="00D916A2" w:rsidP="00D916A2">
      <w:pPr>
        <w:ind w:left="2340" w:hanging="2340"/>
        <w:rPr>
          <w:u w:val="single"/>
          <w:lang w:val="es-ES"/>
        </w:rPr>
      </w:pPr>
    </w:p>
    <w:p w:rsidR="00D916A2" w:rsidRPr="00EC6A25" w:rsidRDefault="00D921D6" w:rsidP="00D916A2">
      <w:pPr>
        <w:ind w:left="2340" w:hanging="2340"/>
        <w:rPr>
          <w:lang w:val="es-ES"/>
        </w:rPr>
      </w:pPr>
      <w:r w:rsidRPr="00EC6A25">
        <w:rPr>
          <w:u w:val="single"/>
          <w:lang w:val="es-ES"/>
        </w:rPr>
        <w:t>Experiencia laboral</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2001 -</w:t>
      </w:r>
      <w:r w:rsidR="00D921D6" w:rsidRPr="00EC6A25">
        <w:rPr>
          <w:lang w:val="es-ES"/>
        </w:rPr>
        <w:t xml:space="preserve"> 2016 </w:t>
      </w:r>
      <w:r w:rsidR="00D921D6" w:rsidRPr="00EC6A25">
        <w:rPr>
          <w:lang w:val="es-ES"/>
        </w:rPr>
        <w:tab/>
        <w:t xml:space="preserve">Vicepresidenta </w:t>
      </w:r>
      <w:r w:rsidR="0029531B" w:rsidRPr="00EC6A25">
        <w:rPr>
          <w:lang w:val="es-ES"/>
        </w:rPr>
        <w:t>Ejecutiva de Asuntos Públicos y Europeos</w:t>
      </w:r>
      <w:r w:rsidRPr="00EC6A25">
        <w:rPr>
          <w:lang w:val="es-ES"/>
        </w:rPr>
        <w:t>, VIVENDI, Par</w:t>
      </w:r>
      <w:r w:rsidR="0029531B" w:rsidRPr="00EC6A25">
        <w:rPr>
          <w:lang w:val="es-ES"/>
        </w:rPr>
        <w:t>í</w:t>
      </w:r>
      <w:r w:rsidRPr="00EC6A25">
        <w:rPr>
          <w:lang w:val="es-ES"/>
        </w:rPr>
        <w:t>s, Franc</w:t>
      </w:r>
      <w:r w:rsidR="0029531B" w:rsidRPr="00EC6A25">
        <w:rPr>
          <w:lang w:val="es-ES"/>
        </w:rPr>
        <w:t>ia</w:t>
      </w:r>
      <w:r w:rsidRPr="00EC6A25">
        <w:rPr>
          <w:lang w:val="es-ES"/>
        </w:rPr>
        <w:t xml:space="preserve"> </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1993 - 2001</w:t>
      </w:r>
      <w:r w:rsidRPr="00EC6A25">
        <w:rPr>
          <w:lang w:val="es-ES"/>
        </w:rPr>
        <w:tab/>
      </w:r>
      <w:r w:rsidR="00E41A2C" w:rsidRPr="00EC6A25">
        <w:rPr>
          <w:lang w:val="es-ES"/>
        </w:rPr>
        <w:t>Directora General de</w:t>
      </w:r>
      <w:r w:rsidRPr="00EC6A25">
        <w:rPr>
          <w:lang w:val="es-ES"/>
        </w:rPr>
        <w:t xml:space="preserve"> </w:t>
      </w:r>
      <w:r w:rsidRPr="00EC6A25">
        <w:rPr>
          <w:i/>
          <w:lang w:val="es-ES"/>
        </w:rPr>
        <w:t>Eureka Audiovisual</w:t>
      </w:r>
      <w:r w:rsidRPr="00EC6A25">
        <w:rPr>
          <w:lang w:val="es-ES"/>
        </w:rPr>
        <w:t>, Brus</w:t>
      </w:r>
      <w:r w:rsidR="00E41A2C" w:rsidRPr="00EC6A25">
        <w:rPr>
          <w:lang w:val="es-ES"/>
        </w:rPr>
        <w:t>elas</w:t>
      </w:r>
      <w:r w:rsidRPr="00EC6A25">
        <w:rPr>
          <w:lang w:val="es-ES"/>
        </w:rPr>
        <w:t>, B</w:t>
      </w:r>
      <w:r w:rsidR="00E41A2C" w:rsidRPr="00EC6A25">
        <w:rPr>
          <w:lang w:val="es-ES"/>
        </w:rPr>
        <w:t>élgica</w:t>
      </w:r>
      <w:r w:rsidRPr="00EC6A25">
        <w:rPr>
          <w:lang w:val="es-ES"/>
        </w:rPr>
        <w:t xml:space="preserve"> </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1990 - 1992</w:t>
      </w:r>
      <w:r w:rsidRPr="00EC6A25">
        <w:rPr>
          <w:lang w:val="es-ES"/>
        </w:rPr>
        <w:tab/>
        <w:t>Diplom</w:t>
      </w:r>
      <w:r w:rsidR="00E41A2C" w:rsidRPr="00EC6A25">
        <w:rPr>
          <w:lang w:val="es-ES"/>
        </w:rPr>
        <w:t>ática</w:t>
      </w:r>
      <w:r w:rsidRPr="00EC6A25">
        <w:rPr>
          <w:lang w:val="es-ES"/>
        </w:rPr>
        <w:t>, Vice</w:t>
      </w:r>
      <w:r w:rsidR="00E41A2C" w:rsidRPr="00EC6A25">
        <w:rPr>
          <w:lang w:val="es-ES"/>
        </w:rPr>
        <w:t xml:space="preserve">consejera de cultura </w:t>
      </w:r>
      <w:r w:rsidR="00462AFD" w:rsidRPr="00EC6A25">
        <w:rPr>
          <w:lang w:val="es-ES"/>
        </w:rPr>
        <w:t>de</w:t>
      </w:r>
      <w:r w:rsidR="00E41A2C" w:rsidRPr="00EC6A25">
        <w:rPr>
          <w:lang w:val="es-ES"/>
        </w:rPr>
        <w:t xml:space="preserve"> la Embajada de Francia en Roma,</w:t>
      </w:r>
      <w:r w:rsidRPr="00EC6A25">
        <w:rPr>
          <w:lang w:val="es-ES"/>
        </w:rPr>
        <w:t xml:space="preserve"> Ital</w:t>
      </w:r>
      <w:r w:rsidR="00E41A2C" w:rsidRPr="00EC6A25">
        <w:rPr>
          <w:lang w:val="es-ES"/>
        </w:rPr>
        <w:t>ia</w:t>
      </w:r>
    </w:p>
    <w:p w:rsidR="00D916A2" w:rsidRPr="00EC6A25" w:rsidRDefault="00D916A2" w:rsidP="00D916A2">
      <w:pPr>
        <w:ind w:left="2340" w:hanging="2340"/>
        <w:rPr>
          <w:lang w:val="es-ES"/>
        </w:rPr>
      </w:pPr>
      <w:r w:rsidRPr="00EC6A25">
        <w:rPr>
          <w:lang w:val="es-ES"/>
        </w:rPr>
        <w:t xml:space="preserve"> </w:t>
      </w:r>
    </w:p>
    <w:p w:rsidR="00D916A2" w:rsidRPr="00EC6A25" w:rsidRDefault="00E41A2C" w:rsidP="00D916A2">
      <w:pPr>
        <w:ind w:left="2340" w:hanging="2340"/>
        <w:rPr>
          <w:lang w:val="es-ES"/>
        </w:rPr>
      </w:pPr>
      <w:r w:rsidRPr="00EC6A25">
        <w:rPr>
          <w:lang w:val="es-ES"/>
        </w:rPr>
        <w:t>1989 - 1990</w:t>
      </w:r>
      <w:r w:rsidRPr="00EC6A25">
        <w:rPr>
          <w:lang w:val="es-ES"/>
        </w:rPr>
        <w:tab/>
        <w:t>Diplomática</w:t>
      </w:r>
      <w:r w:rsidR="00D916A2" w:rsidRPr="00EC6A25">
        <w:rPr>
          <w:lang w:val="es-ES"/>
        </w:rPr>
        <w:t>, Co</w:t>
      </w:r>
      <w:r w:rsidRPr="00EC6A25">
        <w:rPr>
          <w:lang w:val="es-ES"/>
        </w:rPr>
        <w:t xml:space="preserve">nsejera </w:t>
      </w:r>
      <w:r w:rsidR="00462AFD" w:rsidRPr="00EC6A25">
        <w:rPr>
          <w:lang w:val="es-ES"/>
        </w:rPr>
        <w:t>de</w:t>
      </w:r>
      <w:r w:rsidRPr="00EC6A25">
        <w:rPr>
          <w:lang w:val="es-ES"/>
        </w:rPr>
        <w:t xml:space="preserve"> la Representación</w:t>
      </w:r>
      <w:r w:rsidR="00D916A2" w:rsidRPr="00EC6A25">
        <w:rPr>
          <w:lang w:val="es-ES"/>
        </w:rPr>
        <w:t xml:space="preserve"> Permanent</w:t>
      </w:r>
      <w:r w:rsidRPr="00EC6A25">
        <w:rPr>
          <w:lang w:val="es-ES"/>
        </w:rPr>
        <w:t>e de Francia ante la Unión Europea</w:t>
      </w:r>
      <w:r w:rsidR="00D916A2" w:rsidRPr="00EC6A25">
        <w:rPr>
          <w:lang w:val="es-ES"/>
        </w:rPr>
        <w:t>, Brusel</w:t>
      </w:r>
      <w:r w:rsidRPr="00EC6A25">
        <w:rPr>
          <w:lang w:val="es-ES"/>
        </w:rPr>
        <w:t>a</w:t>
      </w:r>
      <w:r w:rsidR="00D916A2" w:rsidRPr="00EC6A25">
        <w:rPr>
          <w:lang w:val="es-ES"/>
        </w:rPr>
        <w:t>s, B</w:t>
      </w:r>
      <w:r w:rsidRPr="00EC6A25">
        <w:rPr>
          <w:lang w:val="es-ES"/>
        </w:rPr>
        <w:t>élgica</w:t>
      </w:r>
    </w:p>
    <w:p w:rsidR="00D916A2" w:rsidRPr="00EC6A25" w:rsidRDefault="00D916A2" w:rsidP="00D916A2">
      <w:pPr>
        <w:ind w:left="2340" w:hanging="2340"/>
        <w:rPr>
          <w:lang w:val="es-ES"/>
        </w:rPr>
      </w:pPr>
      <w:r w:rsidRPr="00EC6A25">
        <w:rPr>
          <w:lang w:val="es-ES"/>
        </w:rPr>
        <w:t xml:space="preserve"> </w:t>
      </w:r>
    </w:p>
    <w:p w:rsidR="00D916A2" w:rsidRPr="00EC6A25" w:rsidRDefault="00D916A2" w:rsidP="00D916A2">
      <w:pPr>
        <w:ind w:left="2340" w:hanging="2340"/>
        <w:rPr>
          <w:lang w:val="es-ES"/>
        </w:rPr>
      </w:pPr>
      <w:r w:rsidRPr="00EC6A25">
        <w:rPr>
          <w:lang w:val="es-ES"/>
        </w:rPr>
        <w:t>1986 - 1988</w:t>
      </w:r>
      <w:r w:rsidRPr="00EC6A25">
        <w:rPr>
          <w:lang w:val="es-ES"/>
        </w:rPr>
        <w:tab/>
        <w:t>Diplom</w:t>
      </w:r>
      <w:r w:rsidR="00E41A2C" w:rsidRPr="00EC6A25">
        <w:rPr>
          <w:lang w:val="es-ES"/>
        </w:rPr>
        <w:t>ática</w:t>
      </w:r>
      <w:r w:rsidRPr="00EC6A25">
        <w:rPr>
          <w:lang w:val="es-ES"/>
        </w:rPr>
        <w:t xml:space="preserve">, </w:t>
      </w:r>
      <w:r w:rsidR="00E41A2C" w:rsidRPr="00EC6A25">
        <w:rPr>
          <w:lang w:val="es-ES"/>
        </w:rPr>
        <w:t xml:space="preserve">Jefa de </w:t>
      </w:r>
      <w:r w:rsidR="00462AFD" w:rsidRPr="00EC6A25">
        <w:rPr>
          <w:lang w:val="es-ES"/>
        </w:rPr>
        <w:t>los servicios de c</w:t>
      </w:r>
      <w:r w:rsidR="00E41A2C" w:rsidRPr="00EC6A25">
        <w:rPr>
          <w:lang w:val="es-ES"/>
        </w:rPr>
        <w:t xml:space="preserve">omunicación y </w:t>
      </w:r>
      <w:r w:rsidR="00462AFD" w:rsidRPr="00EC6A25">
        <w:rPr>
          <w:lang w:val="es-ES"/>
        </w:rPr>
        <w:t>p</w:t>
      </w:r>
      <w:r w:rsidR="00E41A2C" w:rsidRPr="00EC6A25">
        <w:rPr>
          <w:lang w:val="es-ES"/>
        </w:rPr>
        <w:t xml:space="preserve">rensa </w:t>
      </w:r>
      <w:r w:rsidR="00462AFD" w:rsidRPr="00EC6A25">
        <w:rPr>
          <w:lang w:val="es-ES"/>
        </w:rPr>
        <w:t>de</w:t>
      </w:r>
      <w:r w:rsidR="00E41A2C" w:rsidRPr="00EC6A25">
        <w:rPr>
          <w:lang w:val="es-ES"/>
        </w:rPr>
        <w:t xml:space="preserve"> la Embajada de Francia en Beijing,</w:t>
      </w:r>
      <w:r w:rsidRPr="00EC6A25">
        <w:rPr>
          <w:lang w:val="es-ES"/>
        </w:rPr>
        <w:t xml:space="preserve"> China </w:t>
      </w:r>
    </w:p>
    <w:p w:rsidR="00D916A2" w:rsidRPr="00EC6A25" w:rsidRDefault="00D916A2" w:rsidP="00D916A2">
      <w:pPr>
        <w:ind w:left="2340" w:hanging="2340"/>
        <w:rPr>
          <w:lang w:val="es-ES"/>
        </w:rPr>
      </w:pPr>
    </w:p>
    <w:p w:rsidR="00D916A2" w:rsidRPr="00EC6A25" w:rsidRDefault="00D916A2" w:rsidP="00D916A2">
      <w:pPr>
        <w:ind w:left="2340" w:hanging="2340"/>
        <w:rPr>
          <w:lang w:val="es-ES"/>
        </w:rPr>
      </w:pPr>
      <w:r w:rsidRPr="00EC6A25">
        <w:rPr>
          <w:lang w:val="es-ES"/>
        </w:rPr>
        <w:t>1983 -</w:t>
      </w:r>
      <w:r w:rsidR="00E41A2C" w:rsidRPr="00EC6A25">
        <w:rPr>
          <w:lang w:val="es-ES"/>
        </w:rPr>
        <w:t xml:space="preserve"> 1986</w:t>
      </w:r>
      <w:r w:rsidR="00E41A2C" w:rsidRPr="00EC6A25">
        <w:rPr>
          <w:lang w:val="es-ES"/>
        </w:rPr>
        <w:tab/>
        <w:t>Diplomá</w:t>
      </w:r>
      <w:r w:rsidRPr="00EC6A25">
        <w:rPr>
          <w:lang w:val="es-ES"/>
        </w:rPr>
        <w:t>t</w:t>
      </w:r>
      <w:r w:rsidR="00E41A2C" w:rsidRPr="00EC6A25">
        <w:rPr>
          <w:lang w:val="es-ES"/>
        </w:rPr>
        <w:t>ica</w:t>
      </w:r>
      <w:r w:rsidRPr="00EC6A25">
        <w:rPr>
          <w:lang w:val="es-ES"/>
        </w:rPr>
        <w:t xml:space="preserve">, </w:t>
      </w:r>
      <w:r w:rsidR="00E41A2C" w:rsidRPr="00EC6A25">
        <w:rPr>
          <w:lang w:val="es-ES"/>
        </w:rPr>
        <w:t xml:space="preserve">Dirección General para </w:t>
      </w:r>
      <w:r w:rsidRPr="00EC6A25">
        <w:rPr>
          <w:lang w:val="es-ES"/>
        </w:rPr>
        <w:t xml:space="preserve">Asia </w:t>
      </w:r>
      <w:r w:rsidR="00E41A2C" w:rsidRPr="00EC6A25">
        <w:rPr>
          <w:lang w:val="es-ES"/>
        </w:rPr>
        <w:t>y el Pacífico, Ministerio de Relaciones Exteriores</w:t>
      </w:r>
      <w:r w:rsidRPr="00EC6A25">
        <w:rPr>
          <w:lang w:val="es-ES"/>
        </w:rPr>
        <w:t>, Par</w:t>
      </w:r>
      <w:r w:rsidR="00E41A2C" w:rsidRPr="00EC6A25">
        <w:rPr>
          <w:lang w:val="es-ES"/>
        </w:rPr>
        <w:t>í</w:t>
      </w:r>
      <w:r w:rsidRPr="00EC6A25">
        <w:rPr>
          <w:lang w:val="es-ES"/>
        </w:rPr>
        <w:t>s, Franc</w:t>
      </w:r>
      <w:r w:rsidR="00E41A2C" w:rsidRPr="00EC6A25">
        <w:rPr>
          <w:lang w:val="es-ES"/>
        </w:rPr>
        <w:t>ia</w:t>
      </w:r>
    </w:p>
    <w:p w:rsidR="00D916A2" w:rsidRPr="00EC6A25" w:rsidRDefault="00D916A2" w:rsidP="00D916A2">
      <w:pPr>
        <w:ind w:left="2340" w:hanging="2340"/>
        <w:rPr>
          <w:lang w:val="es-ES"/>
        </w:rPr>
      </w:pPr>
    </w:p>
    <w:p w:rsidR="00D916A2" w:rsidRPr="00EC6A25" w:rsidRDefault="00D916A2" w:rsidP="00D916A2">
      <w:pPr>
        <w:ind w:left="2127" w:hanging="2127"/>
        <w:rPr>
          <w:rFonts w:eastAsia="Arial"/>
          <w:spacing w:val="-6"/>
          <w:w w:val="104"/>
          <w:lang w:val="es-ES"/>
        </w:rPr>
      </w:pPr>
    </w:p>
    <w:p w:rsidR="00D916A2" w:rsidRPr="00EC6A25" w:rsidRDefault="00D916A2" w:rsidP="00D916A2">
      <w:pPr>
        <w:rPr>
          <w:lang w:val="es-ES"/>
        </w:rPr>
      </w:pPr>
    </w:p>
    <w:p w:rsidR="00505BBB" w:rsidRPr="00EC6A25" w:rsidRDefault="00505BBB" w:rsidP="00505BBB">
      <w:pPr>
        <w:rPr>
          <w:lang w:val="es-ES"/>
        </w:rPr>
      </w:pPr>
    </w:p>
    <w:p w:rsidR="00505BBB" w:rsidRPr="00EC6A25" w:rsidRDefault="00EB01CF" w:rsidP="00505BBB">
      <w:pPr>
        <w:pStyle w:val="Endofdocument-Annex"/>
        <w:rPr>
          <w:lang w:val="es-ES"/>
        </w:rPr>
      </w:pPr>
      <w:r w:rsidRPr="00EC6A25">
        <w:rPr>
          <w:lang w:val="es-ES"/>
        </w:rPr>
        <w:t xml:space="preserve">[Fin del Anexo y del </w:t>
      </w:r>
      <w:r w:rsidR="00505BBB" w:rsidRPr="00EC6A25">
        <w:rPr>
          <w:lang w:val="es-ES"/>
        </w:rPr>
        <w:t>document</w:t>
      </w:r>
      <w:r w:rsidRPr="00EC6A25">
        <w:rPr>
          <w:lang w:val="es-ES"/>
        </w:rPr>
        <w:t>o</w:t>
      </w:r>
      <w:r w:rsidR="00505BBB" w:rsidRPr="00EC6A25">
        <w:rPr>
          <w:lang w:val="es-ES"/>
        </w:rPr>
        <w:t>]</w:t>
      </w:r>
    </w:p>
    <w:sectPr w:rsidR="00505BBB" w:rsidRPr="00EC6A25" w:rsidSect="00E42E27">
      <w:headerReference w:type="default" r:id="rId13"/>
      <w:headerReference w:type="first" r:id="rId14"/>
      <w:pgSz w:w="11907" w:h="1684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E9" w:rsidRDefault="00EF11E9">
      <w:r>
        <w:separator/>
      </w:r>
    </w:p>
  </w:endnote>
  <w:endnote w:type="continuationSeparator" w:id="0">
    <w:p w:rsidR="00EF11E9" w:rsidRDefault="00EF11E9" w:rsidP="003B38C1">
      <w:r>
        <w:separator/>
      </w:r>
    </w:p>
    <w:p w:rsidR="00EF11E9" w:rsidRPr="003B38C1" w:rsidRDefault="00EF11E9" w:rsidP="003B38C1">
      <w:pPr>
        <w:spacing w:after="60"/>
        <w:rPr>
          <w:sz w:val="17"/>
        </w:rPr>
      </w:pPr>
      <w:r>
        <w:rPr>
          <w:sz w:val="17"/>
        </w:rPr>
        <w:t>[Endnote continued from previous page]</w:t>
      </w:r>
    </w:p>
  </w:endnote>
  <w:endnote w:type="continuationNotice" w:id="1">
    <w:p w:rsidR="00EF11E9" w:rsidRPr="003B38C1" w:rsidRDefault="00EF11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E9" w:rsidRDefault="00EF11E9">
      <w:r>
        <w:separator/>
      </w:r>
    </w:p>
  </w:footnote>
  <w:footnote w:type="continuationSeparator" w:id="0">
    <w:p w:rsidR="00EF11E9" w:rsidRDefault="00EF11E9" w:rsidP="008B60B2">
      <w:r>
        <w:separator/>
      </w:r>
    </w:p>
    <w:p w:rsidR="00EF11E9" w:rsidRPr="00ED77FB" w:rsidRDefault="00EF11E9" w:rsidP="008B60B2">
      <w:pPr>
        <w:spacing w:after="60"/>
        <w:rPr>
          <w:sz w:val="17"/>
          <w:szCs w:val="17"/>
        </w:rPr>
      </w:pPr>
      <w:r w:rsidRPr="00ED77FB">
        <w:rPr>
          <w:sz w:val="17"/>
          <w:szCs w:val="17"/>
        </w:rPr>
        <w:t>[Footnote continued from previous page]</w:t>
      </w:r>
    </w:p>
  </w:footnote>
  <w:footnote w:type="continuationNotice" w:id="1">
    <w:p w:rsidR="00EF11E9" w:rsidRPr="00ED77FB" w:rsidRDefault="00EF11E9" w:rsidP="008B60B2">
      <w:pPr>
        <w:spacing w:before="60"/>
        <w:jc w:val="right"/>
        <w:rPr>
          <w:sz w:val="17"/>
          <w:szCs w:val="17"/>
        </w:rPr>
      </w:pPr>
      <w:r w:rsidRPr="00ED77FB">
        <w:rPr>
          <w:sz w:val="17"/>
          <w:szCs w:val="17"/>
        </w:rPr>
        <w:t>[Footnote continued on next page]</w:t>
      </w:r>
    </w:p>
  </w:footnote>
  <w:footnote w:id="2">
    <w:p w:rsidR="00A6419B" w:rsidRPr="00D10A53" w:rsidRDefault="00A6419B">
      <w:pPr>
        <w:pStyle w:val="FootnoteText"/>
        <w:rPr>
          <w:lang w:val="es-ES"/>
        </w:rPr>
      </w:pPr>
      <w:r w:rsidRPr="00D10A53">
        <w:rPr>
          <w:rStyle w:val="FootnoteReference"/>
        </w:rPr>
        <w:footnoteRef/>
      </w:r>
      <w:r w:rsidRPr="00D10A53">
        <w:rPr>
          <w:lang w:val="es-ES"/>
        </w:rPr>
        <w:t xml:space="preserve"> </w:t>
      </w:r>
      <w:r w:rsidR="00E55686" w:rsidRPr="00D10A53">
        <w:rPr>
          <w:lang w:val="es-ES"/>
        </w:rPr>
        <w:t>Que cambiará de nombre por el de Sector de Derecho de Autor e Industrias Creativas</w:t>
      </w:r>
    </w:p>
  </w:footnote>
  <w:footnote w:id="3">
    <w:p w:rsidR="00BB2284" w:rsidRPr="00E725E9" w:rsidRDefault="00BB2284" w:rsidP="00BB2284">
      <w:pPr>
        <w:pStyle w:val="FootnoteText"/>
        <w:rPr>
          <w:sz w:val="20"/>
          <w:lang w:val="es-ES"/>
        </w:rPr>
      </w:pPr>
      <w:r w:rsidRPr="00D10A53">
        <w:rPr>
          <w:rStyle w:val="FootnoteReference"/>
        </w:rPr>
        <w:footnoteRef/>
      </w:r>
      <w:r w:rsidRPr="00D10A53">
        <w:rPr>
          <w:lang w:val="es-ES"/>
        </w:rPr>
        <w:t xml:space="preserve"> </w:t>
      </w:r>
      <w:r w:rsidRPr="00D10A53">
        <w:rPr>
          <w:lang w:val="es-ES"/>
        </w:rPr>
        <w:tab/>
      </w:r>
      <w:r w:rsidR="00B01F64" w:rsidRPr="00D10A53">
        <w:rPr>
          <w:lang w:val="es-ES"/>
        </w:rPr>
        <w:t>Se trata de uno de los dos proveedores externos seleccionados mediante un procedimiento internacional de licitación para prestar servicios de evaluación con miras a una mayor profesionalización en los procedimientos de contratación de la OMPI</w:t>
      </w:r>
      <w:r w:rsidRPr="00D10A53">
        <w:rPr>
          <w:sz w:val="20"/>
          <w:lang w:val="es-ES"/>
        </w:rPr>
        <w:t>.</w:t>
      </w:r>
      <w:r w:rsidRPr="00E725E9">
        <w:rPr>
          <w:sz w:val="20"/>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E0" w:rsidRDefault="00123CE0" w:rsidP="00477D6B">
    <w:pPr>
      <w:jc w:val="right"/>
    </w:pPr>
    <w:r>
      <w:t>WO/CC/7</w:t>
    </w:r>
    <w:r w:rsidR="00C121FB">
      <w:t>2</w:t>
    </w:r>
    <w:r>
      <w:t>/</w:t>
    </w:r>
    <w:r w:rsidR="006A1485">
      <w:t>2</w:t>
    </w:r>
  </w:p>
  <w:p w:rsidR="00123CE0" w:rsidRDefault="00123CE0" w:rsidP="00477D6B">
    <w:pPr>
      <w:jc w:val="right"/>
    </w:pPr>
    <w:r>
      <w:t>p</w:t>
    </w:r>
    <w:r w:rsidR="00E536F0">
      <w:t>ágina</w:t>
    </w:r>
    <w:r>
      <w:t xml:space="preserve"> </w:t>
    </w:r>
    <w:r>
      <w:fldChar w:fldCharType="begin"/>
    </w:r>
    <w:r>
      <w:instrText xml:space="preserve"> PAGE  \* MERGEFORMAT </w:instrText>
    </w:r>
    <w:r>
      <w:fldChar w:fldCharType="separate"/>
    </w:r>
    <w:r w:rsidR="001965A8">
      <w:rPr>
        <w:noProof/>
      </w:rPr>
      <w:t>4</w:t>
    </w:r>
    <w:r>
      <w:fldChar w:fldCharType="end"/>
    </w:r>
  </w:p>
  <w:p w:rsidR="00123CE0" w:rsidRDefault="00123C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C5665B" w:rsidP="00AF76CA">
    <w:pPr>
      <w:pStyle w:val="Header"/>
      <w:jc w:val="right"/>
      <w:rPr>
        <w:lang w:val="fr-CH"/>
      </w:rPr>
    </w:pPr>
    <w:r w:rsidRPr="00AF76CA">
      <w:rPr>
        <w:lang w:val="fr-CH"/>
      </w:rPr>
      <w:t>WO/CC/70/2</w:t>
    </w:r>
  </w:p>
  <w:p w:rsidR="00AF76CA" w:rsidRDefault="00C5665B" w:rsidP="00AF76CA">
    <w:pPr>
      <w:pStyle w:val="Header"/>
      <w:jc w:val="right"/>
      <w:rPr>
        <w:noProof/>
        <w:lang w:val="fr-CH"/>
      </w:rPr>
    </w:pPr>
    <w:r w:rsidRPr="00AF76CA">
      <w:rPr>
        <w:lang w:val="fr-CH"/>
      </w:rPr>
      <w:t>A</w:t>
    </w:r>
    <w:r>
      <w:rPr>
        <w:lang w:val="fr-CH"/>
      </w:rPr>
      <w:t xml:space="preserve">nnex, page </w:t>
    </w:r>
    <w:r w:rsidRPr="00AF76CA">
      <w:rPr>
        <w:lang w:val="fr-CH"/>
      </w:rPr>
      <w:fldChar w:fldCharType="begin"/>
    </w:r>
    <w:r w:rsidRPr="00AF76CA">
      <w:rPr>
        <w:lang w:val="fr-CH"/>
      </w:rPr>
      <w:instrText xml:space="preserve"> PAGE   \* MERGEFORMAT </w:instrText>
    </w:r>
    <w:r w:rsidRPr="00AF76CA">
      <w:rPr>
        <w:lang w:val="fr-CH"/>
      </w:rPr>
      <w:fldChar w:fldCharType="separate"/>
    </w:r>
    <w:r w:rsidR="009B5D34">
      <w:rPr>
        <w:noProof/>
        <w:lang w:val="fr-CH"/>
      </w:rPr>
      <w:t>1</w:t>
    </w:r>
    <w:r w:rsidRPr="00AF76CA">
      <w:rPr>
        <w:noProof/>
        <w:lang w:val="fr-CH"/>
      </w:rPr>
      <w:fldChar w:fldCharType="end"/>
    </w:r>
  </w:p>
  <w:p w:rsidR="00AF76CA" w:rsidRPr="00AF76CA" w:rsidRDefault="001965A8" w:rsidP="00AF76CA">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C5665B" w:rsidP="00AF76CA">
    <w:pPr>
      <w:pStyle w:val="Header"/>
      <w:jc w:val="right"/>
      <w:rPr>
        <w:lang w:val="fr-CH"/>
      </w:rPr>
    </w:pPr>
    <w:r w:rsidRPr="00AF76CA">
      <w:rPr>
        <w:lang w:val="fr-CH"/>
      </w:rPr>
      <w:t>WO/CC/7</w:t>
    </w:r>
    <w:r w:rsidR="00E22933">
      <w:rPr>
        <w:lang w:val="fr-CH"/>
      </w:rPr>
      <w:t>2</w:t>
    </w:r>
    <w:r w:rsidRPr="00AF76CA">
      <w:rPr>
        <w:lang w:val="fr-CH"/>
      </w:rPr>
      <w:t>/2</w:t>
    </w:r>
  </w:p>
  <w:p w:rsidR="00AF76CA" w:rsidRDefault="00D10A53" w:rsidP="00AF76CA">
    <w:pPr>
      <w:pStyle w:val="Header"/>
      <w:jc w:val="right"/>
      <w:rPr>
        <w:lang w:val="fr-CH"/>
      </w:rPr>
    </w:pPr>
    <w:r>
      <w:rPr>
        <w:lang w:val="fr-CH"/>
      </w:rPr>
      <w:t>AN</w:t>
    </w:r>
    <w:r w:rsidR="00C5665B" w:rsidRPr="00AF76CA">
      <w:rPr>
        <w:lang w:val="fr-CH"/>
      </w:rPr>
      <w:t>EX</w:t>
    </w:r>
    <w:r>
      <w:rPr>
        <w:lang w:val="fr-CH"/>
      </w:rPr>
      <w:t>O</w:t>
    </w:r>
  </w:p>
  <w:p w:rsidR="008C0448" w:rsidRPr="00AF76CA" w:rsidRDefault="001965A8" w:rsidP="00AF76CA">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94549"/>
    <w:multiLevelType w:val="hybridMultilevel"/>
    <w:tmpl w:val="92DC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915A9"/>
    <w:multiLevelType w:val="hybridMultilevel"/>
    <w:tmpl w:val="4B6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114FDA"/>
    <w:multiLevelType w:val="hybridMultilevel"/>
    <w:tmpl w:val="247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7BD6"/>
    <w:multiLevelType w:val="multilevel"/>
    <w:tmpl w:val="1E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DB4B5D"/>
    <w:multiLevelType w:val="hybridMultilevel"/>
    <w:tmpl w:val="98125C7C"/>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08151B"/>
    <w:multiLevelType w:val="multilevel"/>
    <w:tmpl w:val="E6E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86AFB"/>
    <w:multiLevelType w:val="hybridMultilevel"/>
    <w:tmpl w:val="EE1A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E92715"/>
    <w:multiLevelType w:val="hybridMultilevel"/>
    <w:tmpl w:val="1C0201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85203C5"/>
    <w:multiLevelType w:val="multilevel"/>
    <w:tmpl w:val="AD5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608C1"/>
    <w:multiLevelType w:val="multilevel"/>
    <w:tmpl w:val="D61463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DDC0EFB"/>
    <w:multiLevelType w:val="multilevel"/>
    <w:tmpl w:val="AC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17843"/>
    <w:multiLevelType w:val="multilevel"/>
    <w:tmpl w:val="F73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B7D39"/>
    <w:multiLevelType w:val="multilevel"/>
    <w:tmpl w:val="79E4A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DF2A17"/>
    <w:multiLevelType w:val="multilevel"/>
    <w:tmpl w:val="6D54ABA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E756C2"/>
    <w:multiLevelType w:val="hybridMultilevel"/>
    <w:tmpl w:val="40B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8502E6"/>
    <w:multiLevelType w:val="hybridMultilevel"/>
    <w:tmpl w:val="128E33E2"/>
    <w:lvl w:ilvl="0" w:tplc="1DC2FA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7463D"/>
    <w:multiLevelType w:val="multilevel"/>
    <w:tmpl w:val="98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D37EA"/>
    <w:multiLevelType w:val="hybridMultilevel"/>
    <w:tmpl w:val="87C07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90796"/>
    <w:multiLevelType w:val="multilevel"/>
    <w:tmpl w:val="96FCD3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ED3D94"/>
    <w:multiLevelType w:val="multilevel"/>
    <w:tmpl w:val="54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1"/>
  </w:num>
  <w:num w:numId="5">
    <w:abstractNumId w:val="4"/>
  </w:num>
  <w:num w:numId="6">
    <w:abstractNumId w:val="9"/>
  </w:num>
  <w:num w:numId="7">
    <w:abstractNumId w:val="30"/>
  </w:num>
  <w:num w:numId="8">
    <w:abstractNumId w:val="29"/>
  </w:num>
  <w:num w:numId="9">
    <w:abstractNumId w:val="6"/>
  </w:num>
  <w:num w:numId="10">
    <w:abstractNumId w:val="10"/>
  </w:num>
  <w:num w:numId="11">
    <w:abstractNumId w:val="5"/>
  </w:num>
  <w:num w:numId="12">
    <w:abstractNumId w:val="23"/>
  </w:num>
  <w:num w:numId="13">
    <w:abstractNumId w:val="3"/>
  </w:num>
  <w:num w:numId="14">
    <w:abstractNumId w:val="13"/>
  </w:num>
  <w:num w:numId="15">
    <w:abstractNumId w:val="20"/>
  </w:num>
  <w:num w:numId="16">
    <w:abstractNumId w:val="28"/>
  </w:num>
  <w:num w:numId="17">
    <w:abstractNumId w:val="24"/>
  </w:num>
  <w:num w:numId="18">
    <w:abstractNumId w:val="1"/>
  </w:num>
  <w:num w:numId="19">
    <w:abstractNumId w:val="11"/>
  </w:num>
  <w:num w:numId="20">
    <w:abstractNumId w:val="25"/>
  </w:num>
  <w:num w:numId="21">
    <w:abstractNumId w:val="22"/>
  </w:num>
  <w:num w:numId="22">
    <w:abstractNumId w:val="16"/>
  </w:num>
  <w:num w:numId="23">
    <w:abstractNumId w:val="15"/>
  </w:num>
  <w:num w:numId="24">
    <w:abstractNumId w:val="12"/>
  </w:num>
  <w:num w:numId="25">
    <w:abstractNumId w:val="2"/>
  </w:num>
  <w:num w:numId="26">
    <w:abstractNumId w:val="8"/>
  </w:num>
  <w:num w:numId="27">
    <w:abstractNumId w:val="17"/>
  </w:num>
  <w:num w:numId="28">
    <w:abstractNumId w:val="14"/>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B"/>
    <w:rsid w:val="00012422"/>
    <w:rsid w:val="00032975"/>
    <w:rsid w:val="00043CAA"/>
    <w:rsid w:val="000725FB"/>
    <w:rsid w:val="00075432"/>
    <w:rsid w:val="000968ED"/>
    <w:rsid w:val="000B063A"/>
    <w:rsid w:val="000B5E97"/>
    <w:rsid w:val="000D171B"/>
    <w:rsid w:val="000E63F9"/>
    <w:rsid w:val="000F5E56"/>
    <w:rsid w:val="00101CFA"/>
    <w:rsid w:val="001034CF"/>
    <w:rsid w:val="00105E65"/>
    <w:rsid w:val="001201D9"/>
    <w:rsid w:val="00123CE0"/>
    <w:rsid w:val="00132114"/>
    <w:rsid w:val="00136228"/>
    <w:rsid w:val="001362EE"/>
    <w:rsid w:val="00136F5B"/>
    <w:rsid w:val="0014327B"/>
    <w:rsid w:val="001471B1"/>
    <w:rsid w:val="0016243F"/>
    <w:rsid w:val="001832A6"/>
    <w:rsid w:val="00184C43"/>
    <w:rsid w:val="001965A8"/>
    <w:rsid w:val="001978ED"/>
    <w:rsid w:val="001A148E"/>
    <w:rsid w:val="001C480B"/>
    <w:rsid w:val="001D63B8"/>
    <w:rsid w:val="00226D42"/>
    <w:rsid w:val="00246E53"/>
    <w:rsid w:val="00257DFE"/>
    <w:rsid w:val="00262846"/>
    <w:rsid w:val="002634C4"/>
    <w:rsid w:val="00266805"/>
    <w:rsid w:val="0028653A"/>
    <w:rsid w:val="00291F1E"/>
    <w:rsid w:val="002928D3"/>
    <w:rsid w:val="00294D52"/>
    <w:rsid w:val="0029531B"/>
    <w:rsid w:val="0029757F"/>
    <w:rsid w:val="002B0046"/>
    <w:rsid w:val="002B45E6"/>
    <w:rsid w:val="002B7F25"/>
    <w:rsid w:val="002D44BB"/>
    <w:rsid w:val="002E0024"/>
    <w:rsid w:val="002F1FE6"/>
    <w:rsid w:val="002F4E68"/>
    <w:rsid w:val="003006B0"/>
    <w:rsid w:val="00305F26"/>
    <w:rsid w:val="00312F7F"/>
    <w:rsid w:val="003228B7"/>
    <w:rsid w:val="00330500"/>
    <w:rsid w:val="0033377C"/>
    <w:rsid w:val="0034073C"/>
    <w:rsid w:val="00346630"/>
    <w:rsid w:val="00364D7D"/>
    <w:rsid w:val="003673CF"/>
    <w:rsid w:val="00383627"/>
    <w:rsid w:val="003845C1"/>
    <w:rsid w:val="003A4A2A"/>
    <w:rsid w:val="003A6F89"/>
    <w:rsid w:val="003B38C1"/>
    <w:rsid w:val="003C63AE"/>
    <w:rsid w:val="004033DC"/>
    <w:rsid w:val="00407DA9"/>
    <w:rsid w:val="00423E3E"/>
    <w:rsid w:val="00427AF4"/>
    <w:rsid w:val="004400E2"/>
    <w:rsid w:val="00446FB8"/>
    <w:rsid w:val="004517AC"/>
    <w:rsid w:val="00462AFD"/>
    <w:rsid w:val="004647DA"/>
    <w:rsid w:val="00465A0F"/>
    <w:rsid w:val="004730D2"/>
    <w:rsid w:val="00474062"/>
    <w:rsid w:val="0047674D"/>
    <w:rsid w:val="00477D6B"/>
    <w:rsid w:val="00487761"/>
    <w:rsid w:val="004979D5"/>
    <w:rsid w:val="004A4C80"/>
    <w:rsid w:val="004B2960"/>
    <w:rsid w:val="004C5CDC"/>
    <w:rsid w:val="00501599"/>
    <w:rsid w:val="00505BBB"/>
    <w:rsid w:val="0050649E"/>
    <w:rsid w:val="005109C2"/>
    <w:rsid w:val="00521F14"/>
    <w:rsid w:val="005257ED"/>
    <w:rsid w:val="0053057A"/>
    <w:rsid w:val="00535E50"/>
    <w:rsid w:val="00542BD6"/>
    <w:rsid w:val="0055139B"/>
    <w:rsid w:val="005567E2"/>
    <w:rsid w:val="005575EE"/>
    <w:rsid w:val="00560A29"/>
    <w:rsid w:val="005769FA"/>
    <w:rsid w:val="0058355C"/>
    <w:rsid w:val="00584FA2"/>
    <w:rsid w:val="0058552E"/>
    <w:rsid w:val="00586AD3"/>
    <w:rsid w:val="00594A67"/>
    <w:rsid w:val="00595534"/>
    <w:rsid w:val="005A3AE7"/>
    <w:rsid w:val="005B1288"/>
    <w:rsid w:val="005E0276"/>
    <w:rsid w:val="00605827"/>
    <w:rsid w:val="00613DCC"/>
    <w:rsid w:val="00625230"/>
    <w:rsid w:val="00625F51"/>
    <w:rsid w:val="00626FEF"/>
    <w:rsid w:val="006321ED"/>
    <w:rsid w:val="00646050"/>
    <w:rsid w:val="00655A91"/>
    <w:rsid w:val="00664B34"/>
    <w:rsid w:val="006713CA"/>
    <w:rsid w:val="00676C5C"/>
    <w:rsid w:val="00683339"/>
    <w:rsid w:val="00687EB4"/>
    <w:rsid w:val="006A1485"/>
    <w:rsid w:val="006B5921"/>
    <w:rsid w:val="006C579B"/>
    <w:rsid w:val="006D4103"/>
    <w:rsid w:val="006D6A19"/>
    <w:rsid w:val="006D77BD"/>
    <w:rsid w:val="006E04BA"/>
    <w:rsid w:val="006E47C1"/>
    <w:rsid w:val="006E69AE"/>
    <w:rsid w:val="00701ADC"/>
    <w:rsid w:val="007058FB"/>
    <w:rsid w:val="00706392"/>
    <w:rsid w:val="00714BA1"/>
    <w:rsid w:val="0071504C"/>
    <w:rsid w:val="00715FA0"/>
    <w:rsid w:val="007233A8"/>
    <w:rsid w:val="00734E07"/>
    <w:rsid w:val="007649B2"/>
    <w:rsid w:val="00771AE2"/>
    <w:rsid w:val="0078385F"/>
    <w:rsid w:val="00784B1D"/>
    <w:rsid w:val="007945DC"/>
    <w:rsid w:val="00797472"/>
    <w:rsid w:val="00797763"/>
    <w:rsid w:val="007A0FFD"/>
    <w:rsid w:val="007A16F6"/>
    <w:rsid w:val="007A1707"/>
    <w:rsid w:val="007A492D"/>
    <w:rsid w:val="007B313C"/>
    <w:rsid w:val="007B5F2C"/>
    <w:rsid w:val="007B6A58"/>
    <w:rsid w:val="007C6831"/>
    <w:rsid w:val="007D1613"/>
    <w:rsid w:val="007D259C"/>
    <w:rsid w:val="007D7F73"/>
    <w:rsid w:val="007E4174"/>
    <w:rsid w:val="007F16BF"/>
    <w:rsid w:val="007F4ADA"/>
    <w:rsid w:val="007F5839"/>
    <w:rsid w:val="00801BD8"/>
    <w:rsid w:val="00804773"/>
    <w:rsid w:val="008215F3"/>
    <w:rsid w:val="00821E88"/>
    <w:rsid w:val="00825B71"/>
    <w:rsid w:val="00831613"/>
    <w:rsid w:val="008700F5"/>
    <w:rsid w:val="00897861"/>
    <w:rsid w:val="008A32BA"/>
    <w:rsid w:val="008B2CC1"/>
    <w:rsid w:val="008B60B2"/>
    <w:rsid w:val="008B66B7"/>
    <w:rsid w:val="008D255B"/>
    <w:rsid w:val="0090731E"/>
    <w:rsid w:val="009150F5"/>
    <w:rsid w:val="00916EE2"/>
    <w:rsid w:val="00926F26"/>
    <w:rsid w:val="00930878"/>
    <w:rsid w:val="00932F2B"/>
    <w:rsid w:val="009353B5"/>
    <w:rsid w:val="00946D9D"/>
    <w:rsid w:val="00960AB9"/>
    <w:rsid w:val="0096368F"/>
    <w:rsid w:val="00966A22"/>
    <w:rsid w:val="0096722F"/>
    <w:rsid w:val="00980843"/>
    <w:rsid w:val="009931CE"/>
    <w:rsid w:val="00996472"/>
    <w:rsid w:val="009B0E62"/>
    <w:rsid w:val="009B2B6B"/>
    <w:rsid w:val="009B5D34"/>
    <w:rsid w:val="009C4DF4"/>
    <w:rsid w:val="009D0DB9"/>
    <w:rsid w:val="009E2791"/>
    <w:rsid w:val="009E3F6F"/>
    <w:rsid w:val="009F499F"/>
    <w:rsid w:val="00A0171A"/>
    <w:rsid w:val="00A35263"/>
    <w:rsid w:val="00A42DAF"/>
    <w:rsid w:val="00A45BD8"/>
    <w:rsid w:val="00A519E4"/>
    <w:rsid w:val="00A542E5"/>
    <w:rsid w:val="00A6419B"/>
    <w:rsid w:val="00A72843"/>
    <w:rsid w:val="00A83AD5"/>
    <w:rsid w:val="00A85B8E"/>
    <w:rsid w:val="00A91550"/>
    <w:rsid w:val="00A93979"/>
    <w:rsid w:val="00AA140F"/>
    <w:rsid w:val="00AC205C"/>
    <w:rsid w:val="00AC38B3"/>
    <w:rsid w:val="00AF7AF7"/>
    <w:rsid w:val="00B01F64"/>
    <w:rsid w:val="00B05A69"/>
    <w:rsid w:val="00B368A6"/>
    <w:rsid w:val="00B36B73"/>
    <w:rsid w:val="00B36F0E"/>
    <w:rsid w:val="00B405AF"/>
    <w:rsid w:val="00B9734B"/>
    <w:rsid w:val="00BB2284"/>
    <w:rsid w:val="00BB347D"/>
    <w:rsid w:val="00BB4061"/>
    <w:rsid w:val="00BC1B30"/>
    <w:rsid w:val="00BF65BC"/>
    <w:rsid w:val="00C11BFE"/>
    <w:rsid w:val="00C121FB"/>
    <w:rsid w:val="00C2069A"/>
    <w:rsid w:val="00C367C1"/>
    <w:rsid w:val="00C403FF"/>
    <w:rsid w:val="00C47304"/>
    <w:rsid w:val="00C5665B"/>
    <w:rsid w:val="00C7644E"/>
    <w:rsid w:val="00C77C1C"/>
    <w:rsid w:val="00C94629"/>
    <w:rsid w:val="00CA5B71"/>
    <w:rsid w:val="00CC58BF"/>
    <w:rsid w:val="00CE3B61"/>
    <w:rsid w:val="00CF7161"/>
    <w:rsid w:val="00D06640"/>
    <w:rsid w:val="00D10A53"/>
    <w:rsid w:val="00D10B35"/>
    <w:rsid w:val="00D124CF"/>
    <w:rsid w:val="00D22E8C"/>
    <w:rsid w:val="00D45252"/>
    <w:rsid w:val="00D65792"/>
    <w:rsid w:val="00D71B4D"/>
    <w:rsid w:val="00D86682"/>
    <w:rsid w:val="00D916A2"/>
    <w:rsid w:val="00D921D6"/>
    <w:rsid w:val="00D92BE2"/>
    <w:rsid w:val="00D93D55"/>
    <w:rsid w:val="00D95125"/>
    <w:rsid w:val="00DA1615"/>
    <w:rsid w:val="00DA309F"/>
    <w:rsid w:val="00DD2727"/>
    <w:rsid w:val="00DD389A"/>
    <w:rsid w:val="00DD4DDE"/>
    <w:rsid w:val="00DD5337"/>
    <w:rsid w:val="00DD70CF"/>
    <w:rsid w:val="00DF3F90"/>
    <w:rsid w:val="00E12148"/>
    <w:rsid w:val="00E22933"/>
    <w:rsid w:val="00E32445"/>
    <w:rsid w:val="00E335FE"/>
    <w:rsid w:val="00E41A2C"/>
    <w:rsid w:val="00E42E27"/>
    <w:rsid w:val="00E4483E"/>
    <w:rsid w:val="00E5021F"/>
    <w:rsid w:val="00E536F0"/>
    <w:rsid w:val="00E55686"/>
    <w:rsid w:val="00E725E9"/>
    <w:rsid w:val="00E856D9"/>
    <w:rsid w:val="00EA4D0B"/>
    <w:rsid w:val="00EB01CF"/>
    <w:rsid w:val="00EB37E6"/>
    <w:rsid w:val="00EC4E49"/>
    <w:rsid w:val="00EC6A25"/>
    <w:rsid w:val="00ED77FB"/>
    <w:rsid w:val="00EE210D"/>
    <w:rsid w:val="00EE3AB1"/>
    <w:rsid w:val="00EF11E9"/>
    <w:rsid w:val="00F021A6"/>
    <w:rsid w:val="00F02C90"/>
    <w:rsid w:val="00F12C88"/>
    <w:rsid w:val="00F3432F"/>
    <w:rsid w:val="00F374ED"/>
    <w:rsid w:val="00F4311C"/>
    <w:rsid w:val="00F52B4E"/>
    <w:rsid w:val="00F60B65"/>
    <w:rsid w:val="00F641BE"/>
    <w:rsid w:val="00F66152"/>
    <w:rsid w:val="00F76F1B"/>
    <w:rsid w:val="00FA1CF6"/>
    <w:rsid w:val="00FB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534"/>
    <w:rPr>
      <w:rFonts w:ascii="Tahoma" w:hAnsi="Tahoma" w:cs="Tahoma"/>
      <w:sz w:val="16"/>
      <w:szCs w:val="16"/>
    </w:rPr>
  </w:style>
  <w:style w:type="character" w:customStyle="1" w:styleId="BalloonTextChar">
    <w:name w:val="Balloon Text Char"/>
    <w:basedOn w:val="DefaultParagraphFont"/>
    <w:link w:val="BalloonText"/>
    <w:rsid w:val="00595534"/>
    <w:rPr>
      <w:rFonts w:ascii="Tahoma" w:eastAsia="SimSun" w:hAnsi="Tahoma" w:cs="Tahoma"/>
      <w:sz w:val="16"/>
      <w:szCs w:val="16"/>
      <w:lang w:eastAsia="zh-CN"/>
    </w:rPr>
  </w:style>
  <w:style w:type="paragraph" w:styleId="ListParagraph">
    <w:name w:val="List Paragraph"/>
    <w:basedOn w:val="Normal"/>
    <w:uiPriority w:val="34"/>
    <w:qFormat/>
    <w:rsid w:val="00DD70CF"/>
    <w:pPr>
      <w:ind w:left="720"/>
      <w:contextualSpacing/>
    </w:pPr>
  </w:style>
  <w:style w:type="character" w:styleId="Hyperlink">
    <w:name w:val="Hyperlink"/>
    <w:basedOn w:val="DefaultParagraphFont"/>
    <w:uiPriority w:val="99"/>
    <w:unhideWhenUsed/>
    <w:rsid w:val="005575EE"/>
    <w:rPr>
      <w:strike w:val="0"/>
      <w:dstrike w:val="0"/>
      <w:color w:val="526897"/>
      <w:u w:val="none"/>
      <w:effect w:val="none"/>
    </w:rPr>
  </w:style>
  <w:style w:type="character" w:styleId="FootnoteReference">
    <w:name w:val="footnote reference"/>
    <w:basedOn w:val="DefaultParagraphFont"/>
    <w:rsid w:val="0034073C"/>
    <w:rPr>
      <w:vertAlign w:val="superscript"/>
    </w:rPr>
  </w:style>
  <w:style w:type="paragraph" w:styleId="NormalWeb">
    <w:name w:val="Normal (Web)"/>
    <w:basedOn w:val="Normal"/>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DefaultParagraphFont"/>
    <w:rsid w:val="007F16BF"/>
  </w:style>
  <w:style w:type="paragraph" w:customStyle="1" w:styleId="CharCharCharChar">
    <w:name w:val="Char Char Char Char"/>
    <w:basedOn w:val="Normal"/>
    <w:rsid w:val="007F16B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BB2284"/>
    <w:rPr>
      <w:rFonts w:ascii="Arial" w:eastAsia="SimSun" w:hAnsi="Arial" w:cs="Arial"/>
      <w:sz w:val="18"/>
      <w:lang w:eastAsia="zh-CN"/>
    </w:rPr>
  </w:style>
  <w:style w:type="character" w:customStyle="1" w:styleId="HeaderChar">
    <w:name w:val="Header Char"/>
    <w:basedOn w:val="DefaultParagraphFont"/>
    <w:link w:val="Header"/>
    <w:uiPriority w:val="99"/>
    <w:rsid w:val="00505BBB"/>
    <w:rPr>
      <w:rFonts w:ascii="Arial" w:eastAsia="SimSun" w:hAnsi="Arial" w:cs="Arial"/>
      <w:sz w:val="22"/>
      <w:lang w:eastAsia="zh-CN"/>
    </w:rPr>
  </w:style>
  <w:style w:type="character" w:styleId="CommentReference">
    <w:name w:val="annotation reference"/>
    <w:basedOn w:val="DefaultParagraphFont"/>
    <w:rsid w:val="006E69AE"/>
    <w:rPr>
      <w:sz w:val="16"/>
      <w:szCs w:val="16"/>
    </w:rPr>
  </w:style>
  <w:style w:type="paragraph" w:styleId="CommentSubject">
    <w:name w:val="annotation subject"/>
    <w:basedOn w:val="CommentText"/>
    <w:next w:val="CommentText"/>
    <w:link w:val="CommentSubjectChar"/>
    <w:rsid w:val="006E69AE"/>
    <w:rPr>
      <w:b/>
      <w:bCs/>
      <w:sz w:val="20"/>
    </w:rPr>
  </w:style>
  <w:style w:type="character" w:customStyle="1" w:styleId="CommentTextChar">
    <w:name w:val="Comment Text Char"/>
    <w:basedOn w:val="DefaultParagraphFont"/>
    <w:link w:val="CommentText"/>
    <w:semiHidden/>
    <w:rsid w:val="006E69AE"/>
    <w:rPr>
      <w:rFonts w:ascii="Arial" w:eastAsia="SimSun" w:hAnsi="Arial" w:cs="Arial"/>
      <w:sz w:val="18"/>
      <w:lang w:eastAsia="zh-CN"/>
    </w:rPr>
  </w:style>
  <w:style w:type="character" w:customStyle="1" w:styleId="CommentSubjectChar">
    <w:name w:val="Comment Subject Char"/>
    <w:basedOn w:val="CommentTextChar"/>
    <w:link w:val="CommentSubject"/>
    <w:rsid w:val="006E69AE"/>
    <w:rPr>
      <w:rFonts w:ascii="Arial" w:eastAsia="SimSun" w:hAnsi="Arial" w:cs="Arial"/>
      <w:b/>
      <w:bCs/>
      <w:sz w:val="18"/>
      <w:lang w:eastAsia="zh-CN"/>
    </w:rPr>
  </w:style>
  <w:style w:type="paragraph" w:styleId="Revision">
    <w:name w:val="Revision"/>
    <w:hidden/>
    <w:uiPriority w:val="99"/>
    <w:semiHidden/>
    <w:rsid w:val="00D0664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534"/>
    <w:rPr>
      <w:rFonts w:ascii="Tahoma" w:hAnsi="Tahoma" w:cs="Tahoma"/>
      <w:sz w:val="16"/>
      <w:szCs w:val="16"/>
    </w:rPr>
  </w:style>
  <w:style w:type="character" w:customStyle="1" w:styleId="BalloonTextChar">
    <w:name w:val="Balloon Text Char"/>
    <w:basedOn w:val="DefaultParagraphFont"/>
    <w:link w:val="BalloonText"/>
    <w:rsid w:val="00595534"/>
    <w:rPr>
      <w:rFonts w:ascii="Tahoma" w:eastAsia="SimSun" w:hAnsi="Tahoma" w:cs="Tahoma"/>
      <w:sz w:val="16"/>
      <w:szCs w:val="16"/>
      <w:lang w:eastAsia="zh-CN"/>
    </w:rPr>
  </w:style>
  <w:style w:type="paragraph" w:styleId="ListParagraph">
    <w:name w:val="List Paragraph"/>
    <w:basedOn w:val="Normal"/>
    <w:uiPriority w:val="34"/>
    <w:qFormat/>
    <w:rsid w:val="00DD70CF"/>
    <w:pPr>
      <w:ind w:left="720"/>
      <w:contextualSpacing/>
    </w:pPr>
  </w:style>
  <w:style w:type="character" w:styleId="Hyperlink">
    <w:name w:val="Hyperlink"/>
    <w:basedOn w:val="DefaultParagraphFont"/>
    <w:uiPriority w:val="99"/>
    <w:unhideWhenUsed/>
    <w:rsid w:val="005575EE"/>
    <w:rPr>
      <w:strike w:val="0"/>
      <w:dstrike w:val="0"/>
      <w:color w:val="526897"/>
      <w:u w:val="none"/>
      <w:effect w:val="none"/>
    </w:rPr>
  </w:style>
  <w:style w:type="character" w:styleId="FootnoteReference">
    <w:name w:val="footnote reference"/>
    <w:basedOn w:val="DefaultParagraphFont"/>
    <w:rsid w:val="0034073C"/>
    <w:rPr>
      <w:vertAlign w:val="superscript"/>
    </w:rPr>
  </w:style>
  <w:style w:type="paragraph" w:styleId="NormalWeb">
    <w:name w:val="Normal (Web)"/>
    <w:basedOn w:val="Normal"/>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DefaultParagraphFont"/>
    <w:rsid w:val="007F16BF"/>
  </w:style>
  <w:style w:type="paragraph" w:customStyle="1" w:styleId="CharCharCharChar">
    <w:name w:val="Char Char Char Char"/>
    <w:basedOn w:val="Normal"/>
    <w:rsid w:val="007F16B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BB2284"/>
    <w:rPr>
      <w:rFonts w:ascii="Arial" w:eastAsia="SimSun" w:hAnsi="Arial" w:cs="Arial"/>
      <w:sz w:val="18"/>
      <w:lang w:eastAsia="zh-CN"/>
    </w:rPr>
  </w:style>
  <w:style w:type="character" w:customStyle="1" w:styleId="HeaderChar">
    <w:name w:val="Header Char"/>
    <w:basedOn w:val="DefaultParagraphFont"/>
    <w:link w:val="Header"/>
    <w:uiPriority w:val="99"/>
    <w:rsid w:val="00505BBB"/>
    <w:rPr>
      <w:rFonts w:ascii="Arial" w:eastAsia="SimSun" w:hAnsi="Arial" w:cs="Arial"/>
      <w:sz w:val="22"/>
      <w:lang w:eastAsia="zh-CN"/>
    </w:rPr>
  </w:style>
  <w:style w:type="character" w:styleId="CommentReference">
    <w:name w:val="annotation reference"/>
    <w:basedOn w:val="DefaultParagraphFont"/>
    <w:rsid w:val="006E69AE"/>
    <w:rPr>
      <w:sz w:val="16"/>
      <w:szCs w:val="16"/>
    </w:rPr>
  </w:style>
  <w:style w:type="paragraph" w:styleId="CommentSubject">
    <w:name w:val="annotation subject"/>
    <w:basedOn w:val="CommentText"/>
    <w:next w:val="CommentText"/>
    <w:link w:val="CommentSubjectChar"/>
    <w:rsid w:val="006E69AE"/>
    <w:rPr>
      <w:b/>
      <w:bCs/>
      <w:sz w:val="20"/>
    </w:rPr>
  </w:style>
  <w:style w:type="character" w:customStyle="1" w:styleId="CommentTextChar">
    <w:name w:val="Comment Text Char"/>
    <w:basedOn w:val="DefaultParagraphFont"/>
    <w:link w:val="CommentText"/>
    <w:semiHidden/>
    <w:rsid w:val="006E69AE"/>
    <w:rPr>
      <w:rFonts w:ascii="Arial" w:eastAsia="SimSun" w:hAnsi="Arial" w:cs="Arial"/>
      <w:sz w:val="18"/>
      <w:lang w:eastAsia="zh-CN"/>
    </w:rPr>
  </w:style>
  <w:style w:type="character" w:customStyle="1" w:styleId="CommentSubjectChar">
    <w:name w:val="Comment Subject Char"/>
    <w:basedOn w:val="CommentTextChar"/>
    <w:link w:val="CommentSubject"/>
    <w:rsid w:val="006E69AE"/>
    <w:rPr>
      <w:rFonts w:ascii="Arial" w:eastAsia="SimSun" w:hAnsi="Arial" w:cs="Arial"/>
      <w:b/>
      <w:bCs/>
      <w:sz w:val="18"/>
      <w:lang w:eastAsia="zh-CN"/>
    </w:rPr>
  </w:style>
  <w:style w:type="paragraph" w:styleId="Revision">
    <w:name w:val="Revision"/>
    <w:hidden/>
    <w:uiPriority w:val="99"/>
    <w:semiHidden/>
    <w:rsid w:val="00D0664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053">
      <w:bodyDiv w:val="1"/>
      <w:marLeft w:val="0"/>
      <w:marRight w:val="0"/>
      <w:marTop w:val="0"/>
      <w:marBottom w:val="0"/>
      <w:divBdr>
        <w:top w:val="none" w:sz="0" w:space="0" w:color="auto"/>
        <w:left w:val="none" w:sz="0" w:space="0" w:color="auto"/>
        <w:bottom w:val="none" w:sz="0" w:space="0" w:color="auto"/>
        <w:right w:val="none" w:sz="0" w:space="0" w:color="auto"/>
      </w:divBdr>
      <w:divsChild>
        <w:div w:id="2023777071">
          <w:marLeft w:val="0"/>
          <w:marRight w:val="0"/>
          <w:marTop w:val="0"/>
          <w:marBottom w:val="0"/>
          <w:divBdr>
            <w:top w:val="none" w:sz="0" w:space="0" w:color="auto"/>
            <w:left w:val="none" w:sz="0" w:space="0" w:color="auto"/>
            <w:bottom w:val="none" w:sz="0" w:space="0" w:color="auto"/>
            <w:right w:val="none" w:sz="0" w:space="0" w:color="auto"/>
          </w:divBdr>
          <w:divsChild>
            <w:div w:id="500120203">
              <w:marLeft w:val="0"/>
              <w:marRight w:val="0"/>
              <w:marTop w:val="0"/>
              <w:marBottom w:val="0"/>
              <w:divBdr>
                <w:top w:val="none" w:sz="0" w:space="0" w:color="auto"/>
                <w:left w:val="none" w:sz="0" w:space="0" w:color="auto"/>
                <w:bottom w:val="none" w:sz="0" w:space="0" w:color="auto"/>
                <w:right w:val="none" w:sz="0" w:space="0" w:color="auto"/>
              </w:divBdr>
              <w:divsChild>
                <w:div w:id="535848087">
                  <w:marLeft w:val="0"/>
                  <w:marRight w:val="0"/>
                  <w:marTop w:val="0"/>
                  <w:marBottom w:val="0"/>
                  <w:divBdr>
                    <w:top w:val="none" w:sz="0" w:space="0" w:color="auto"/>
                    <w:left w:val="none" w:sz="0" w:space="0" w:color="auto"/>
                    <w:bottom w:val="none" w:sz="0" w:space="0" w:color="auto"/>
                    <w:right w:val="none" w:sz="0" w:space="0" w:color="auto"/>
                  </w:divBdr>
                  <w:divsChild>
                    <w:div w:id="11167696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518811307">
      <w:bodyDiv w:val="1"/>
      <w:marLeft w:val="0"/>
      <w:marRight w:val="0"/>
      <w:marTop w:val="0"/>
      <w:marBottom w:val="0"/>
      <w:divBdr>
        <w:top w:val="none" w:sz="0" w:space="0" w:color="auto"/>
        <w:left w:val="none" w:sz="0" w:space="0" w:color="auto"/>
        <w:bottom w:val="none" w:sz="0" w:space="0" w:color="auto"/>
        <w:right w:val="none" w:sz="0" w:space="0" w:color="auto"/>
      </w:divBdr>
    </w:div>
    <w:div w:id="601031606">
      <w:bodyDiv w:val="1"/>
      <w:marLeft w:val="0"/>
      <w:marRight w:val="0"/>
      <w:marTop w:val="0"/>
      <w:marBottom w:val="0"/>
      <w:divBdr>
        <w:top w:val="none" w:sz="0" w:space="0" w:color="auto"/>
        <w:left w:val="none" w:sz="0" w:space="0" w:color="auto"/>
        <w:bottom w:val="none" w:sz="0" w:space="0" w:color="auto"/>
        <w:right w:val="none" w:sz="0" w:space="0" w:color="auto"/>
      </w:divBdr>
      <w:divsChild>
        <w:div w:id="900947749">
          <w:marLeft w:val="0"/>
          <w:marRight w:val="0"/>
          <w:marTop w:val="0"/>
          <w:marBottom w:val="0"/>
          <w:divBdr>
            <w:top w:val="none" w:sz="0" w:space="0" w:color="auto"/>
            <w:left w:val="none" w:sz="0" w:space="0" w:color="auto"/>
            <w:bottom w:val="none" w:sz="0" w:space="0" w:color="auto"/>
            <w:right w:val="none" w:sz="0" w:space="0" w:color="auto"/>
          </w:divBdr>
          <w:divsChild>
            <w:div w:id="1060206011">
              <w:marLeft w:val="0"/>
              <w:marRight w:val="0"/>
              <w:marTop w:val="0"/>
              <w:marBottom w:val="0"/>
              <w:divBdr>
                <w:top w:val="none" w:sz="0" w:space="0" w:color="auto"/>
                <w:left w:val="none" w:sz="0" w:space="0" w:color="auto"/>
                <w:bottom w:val="none" w:sz="0" w:space="0" w:color="auto"/>
                <w:right w:val="none" w:sz="0" w:space="0" w:color="auto"/>
              </w:divBdr>
              <w:divsChild>
                <w:div w:id="1314023343">
                  <w:marLeft w:val="0"/>
                  <w:marRight w:val="0"/>
                  <w:marTop w:val="0"/>
                  <w:marBottom w:val="0"/>
                  <w:divBdr>
                    <w:top w:val="none" w:sz="0" w:space="0" w:color="auto"/>
                    <w:left w:val="none" w:sz="0" w:space="0" w:color="auto"/>
                    <w:bottom w:val="none" w:sz="0" w:space="0" w:color="auto"/>
                    <w:right w:val="none" w:sz="0" w:space="0" w:color="auto"/>
                  </w:divBdr>
                  <w:divsChild>
                    <w:div w:id="2263017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737099159">
      <w:bodyDiv w:val="1"/>
      <w:marLeft w:val="0"/>
      <w:marRight w:val="0"/>
      <w:marTop w:val="0"/>
      <w:marBottom w:val="0"/>
      <w:divBdr>
        <w:top w:val="none" w:sz="0" w:space="0" w:color="auto"/>
        <w:left w:val="none" w:sz="0" w:space="0" w:color="auto"/>
        <w:bottom w:val="none" w:sz="0" w:space="0" w:color="auto"/>
        <w:right w:val="none" w:sz="0" w:space="0" w:color="auto"/>
      </w:divBdr>
      <w:divsChild>
        <w:div w:id="57822221">
          <w:marLeft w:val="0"/>
          <w:marRight w:val="0"/>
          <w:marTop w:val="0"/>
          <w:marBottom w:val="0"/>
          <w:divBdr>
            <w:top w:val="none" w:sz="0" w:space="0" w:color="auto"/>
            <w:left w:val="none" w:sz="0" w:space="0" w:color="auto"/>
            <w:bottom w:val="none" w:sz="0" w:space="0" w:color="auto"/>
            <w:right w:val="none" w:sz="0" w:space="0" w:color="auto"/>
          </w:divBdr>
          <w:divsChild>
            <w:div w:id="293143502">
              <w:marLeft w:val="0"/>
              <w:marRight w:val="0"/>
              <w:marTop w:val="0"/>
              <w:marBottom w:val="0"/>
              <w:divBdr>
                <w:top w:val="none" w:sz="0" w:space="0" w:color="auto"/>
                <w:left w:val="none" w:sz="0" w:space="0" w:color="auto"/>
                <w:bottom w:val="none" w:sz="0" w:space="0" w:color="auto"/>
                <w:right w:val="none" w:sz="0" w:space="0" w:color="auto"/>
              </w:divBdr>
              <w:divsChild>
                <w:div w:id="68962092">
                  <w:marLeft w:val="0"/>
                  <w:marRight w:val="0"/>
                  <w:marTop w:val="0"/>
                  <w:marBottom w:val="0"/>
                  <w:divBdr>
                    <w:top w:val="none" w:sz="0" w:space="0" w:color="auto"/>
                    <w:left w:val="none" w:sz="0" w:space="0" w:color="auto"/>
                    <w:bottom w:val="none" w:sz="0" w:space="0" w:color="auto"/>
                    <w:right w:val="none" w:sz="0" w:space="0" w:color="auto"/>
                  </w:divBdr>
                  <w:divsChild>
                    <w:div w:id="159150118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53748378">
      <w:bodyDiv w:val="1"/>
      <w:marLeft w:val="0"/>
      <w:marRight w:val="0"/>
      <w:marTop w:val="0"/>
      <w:marBottom w:val="0"/>
      <w:divBdr>
        <w:top w:val="none" w:sz="0" w:space="0" w:color="auto"/>
        <w:left w:val="none" w:sz="0" w:space="0" w:color="auto"/>
        <w:bottom w:val="none" w:sz="0" w:space="0" w:color="auto"/>
        <w:right w:val="none" w:sz="0" w:space="0" w:color="auto"/>
      </w:divBdr>
      <w:divsChild>
        <w:div w:id="529102491">
          <w:marLeft w:val="0"/>
          <w:marRight w:val="0"/>
          <w:marTop w:val="0"/>
          <w:marBottom w:val="0"/>
          <w:divBdr>
            <w:top w:val="none" w:sz="0" w:space="0" w:color="auto"/>
            <w:left w:val="none" w:sz="0" w:space="0" w:color="auto"/>
            <w:bottom w:val="none" w:sz="0" w:space="0" w:color="auto"/>
            <w:right w:val="none" w:sz="0" w:space="0" w:color="auto"/>
          </w:divBdr>
          <w:divsChild>
            <w:div w:id="550657852">
              <w:marLeft w:val="0"/>
              <w:marRight w:val="0"/>
              <w:marTop w:val="0"/>
              <w:marBottom w:val="0"/>
              <w:divBdr>
                <w:top w:val="none" w:sz="0" w:space="0" w:color="auto"/>
                <w:left w:val="none" w:sz="0" w:space="0" w:color="auto"/>
                <w:bottom w:val="none" w:sz="0" w:space="0" w:color="auto"/>
                <w:right w:val="none" w:sz="0" w:space="0" w:color="auto"/>
              </w:divBdr>
              <w:divsChild>
                <w:div w:id="1737429888">
                  <w:marLeft w:val="0"/>
                  <w:marRight w:val="0"/>
                  <w:marTop w:val="0"/>
                  <w:marBottom w:val="0"/>
                  <w:divBdr>
                    <w:top w:val="none" w:sz="0" w:space="0" w:color="auto"/>
                    <w:left w:val="none" w:sz="0" w:space="0" w:color="auto"/>
                    <w:bottom w:val="none" w:sz="0" w:space="0" w:color="auto"/>
                    <w:right w:val="none" w:sz="0" w:space="0" w:color="auto"/>
                  </w:divBdr>
                  <w:divsChild>
                    <w:div w:id="3777882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77063831">
      <w:bodyDiv w:val="1"/>
      <w:marLeft w:val="0"/>
      <w:marRight w:val="0"/>
      <w:marTop w:val="0"/>
      <w:marBottom w:val="0"/>
      <w:divBdr>
        <w:top w:val="none" w:sz="0" w:space="0" w:color="auto"/>
        <w:left w:val="none" w:sz="0" w:space="0" w:color="auto"/>
        <w:bottom w:val="none" w:sz="0" w:space="0" w:color="auto"/>
        <w:right w:val="none" w:sz="0" w:space="0" w:color="auto"/>
      </w:divBdr>
      <w:divsChild>
        <w:div w:id="1977485695">
          <w:marLeft w:val="0"/>
          <w:marRight w:val="0"/>
          <w:marTop w:val="0"/>
          <w:marBottom w:val="0"/>
          <w:divBdr>
            <w:top w:val="none" w:sz="0" w:space="0" w:color="auto"/>
            <w:left w:val="none" w:sz="0" w:space="0" w:color="auto"/>
            <w:bottom w:val="none" w:sz="0" w:space="0" w:color="auto"/>
            <w:right w:val="none" w:sz="0" w:space="0" w:color="auto"/>
          </w:divBdr>
          <w:divsChild>
            <w:div w:id="2026862423">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sChild>
                    <w:div w:id="11607745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91864142">
      <w:bodyDiv w:val="1"/>
      <w:marLeft w:val="0"/>
      <w:marRight w:val="0"/>
      <w:marTop w:val="0"/>
      <w:marBottom w:val="0"/>
      <w:divBdr>
        <w:top w:val="none" w:sz="0" w:space="0" w:color="auto"/>
        <w:left w:val="none" w:sz="0" w:space="0" w:color="auto"/>
        <w:bottom w:val="none" w:sz="0" w:space="0" w:color="auto"/>
        <w:right w:val="none" w:sz="0" w:space="0" w:color="auto"/>
      </w:divBdr>
      <w:divsChild>
        <w:div w:id="1548368352">
          <w:marLeft w:val="0"/>
          <w:marRight w:val="0"/>
          <w:marTop w:val="0"/>
          <w:marBottom w:val="0"/>
          <w:divBdr>
            <w:top w:val="none" w:sz="0" w:space="0" w:color="auto"/>
            <w:left w:val="none" w:sz="0" w:space="0" w:color="auto"/>
            <w:bottom w:val="none" w:sz="0" w:space="0" w:color="auto"/>
            <w:right w:val="none" w:sz="0" w:space="0" w:color="auto"/>
          </w:divBdr>
          <w:divsChild>
            <w:div w:id="1234504550">
              <w:marLeft w:val="0"/>
              <w:marRight w:val="0"/>
              <w:marTop w:val="0"/>
              <w:marBottom w:val="0"/>
              <w:divBdr>
                <w:top w:val="none" w:sz="0" w:space="0" w:color="auto"/>
                <w:left w:val="none" w:sz="0" w:space="0" w:color="auto"/>
                <w:bottom w:val="none" w:sz="0" w:space="0" w:color="auto"/>
                <w:right w:val="none" w:sz="0" w:space="0" w:color="auto"/>
              </w:divBdr>
              <w:divsChild>
                <w:div w:id="161239378">
                  <w:marLeft w:val="0"/>
                  <w:marRight w:val="0"/>
                  <w:marTop w:val="0"/>
                  <w:marBottom w:val="0"/>
                  <w:divBdr>
                    <w:top w:val="none" w:sz="0" w:space="0" w:color="auto"/>
                    <w:left w:val="none" w:sz="0" w:space="0" w:color="auto"/>
                    <w:bottom w:val="none" w:sz="0" w:space="0" w:color="auto"/>
                    <w:right w:val="none" w:sz="0" w:space="0" w:color="auto"/>
                  </w:divBdr>
                  <w:divsChild>
                    <w:div w:id="1427848917">
                      <w:marLeft w:val="0"/>
                      <w:marRight w:val="0"/>
                      <w:marTop w:val="0"/>
                      <w:marBottom w:val="168"/>
                      <w:divBdr>
                        <w:top w:val="none" w:sz="0" w:space="0" w:color="auto"/>
                        <w:left w:val="none" w:sz="0" w:space="0" w:color="auto"/>
                        <w:bottom w:val="none" w:sz="0" w:space="0" w:color="auto"/>
                        <w:right w:val="none" w:sz="0" w:space="0" w:color="auto"/>
                      </w:divBdr>
                      <w:divsChild>
                        <w:div w:id="584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77665">
      <w:bodyDiv w:val="1"/>
      <w:marLeft w:val="0"/>
      <w:marRight w:val="0"/>
      <w:marTop w:val="0"/>
      <w:marBottom w:val="0"/>
      <w:divBdr>
        <w:top w:val="none" w:sz="0" w:space="0" w:color="auto"/>
        <w:left w:val="none" w:sz="0" w:space="0" w:color="auto"/>
        <w:bottom w:val="none" w:sz="0" w:space="0" w:color="auto"/>
        <w:right w:val="none" w:sz="0" w:space="0" w:color="auto"/>
      </w:divBdr>
      <w:divsChild>
        <w:div w:id="1208448371">
          <w:marLeft w:val="0"/>
          <w:marRight w:val="0"/>
          <w:marTop w:val="0"/>
          <w:marBottom w:val="0"/>
          <w:divBdr>
            <w:top w:val="none" w:sz="0" w:space="0" w:color="auto"/>
            <w:left w:val="none" w:sz="0" w:space="0" w:color="auto"/>
            <w:bottom w:val="none" w:sz="0" w:space="0" w:color="auto"/>
            <w:right w:val="none" w:sz="0" w:space="0" w:color="auto"/>
          </w:divBdr>
          <w:divsChild>
            <w:div w:id="762383386">
              <w:marLeft w:val="0"/>
              <w:marRight w:val="0"/>
              <w:marTop w:val="0"/>
              <w:marBottom w:val="0"/>
              <w:divBdr>
                <w:top w:val="none" w:sz="0" w:space="0" w:color="auto"/>
                <w:left w:val="none" w:sz="0" w:space="0" w:color="auto"/>
                <w:bottom w:val="none" w:sz="0" w:space="0" w:color="auto"/>
                <w:right w:val="none" w:sz="0" w:space="0" w:color="auto"/>
              </w:divBdr>
              <w:divsChild>
                <w:div w:id="1161314073">
                  <w:marLeft w:val="0"/>
                  <w:marRight w:val="0"/>
                  <w:marTop w:val="0"/>
                  <w:marBottom w:val="0"/>
                  <w:divBdr>
                    <w:top w:val="none" w:sz="0" w:space="0" w:color="auto"/>
                    <w:left w:val="none" w:sz="0" w:space="0" w:color="auto"/>
                    <w:bottom w:val="none" w:sz="0" w:space="0" w:color="auto"/>
                    <w:right w:val="none" w:sz="0" w:space="0" w:color="auto"/>
                  </w:divBdr>
                  <w:divsChild>
                    <w:div w:id="2620802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19624104">
      <w:bodyDiv w:val="1"/>
      <w:marLeft w:val="0"/>
      <w:marRight w:val="0"/>
      <w:marTop w:val="0"/>
      <w:marBottom w:val="0"/>
      <w:divBdr>
        <w:top w:val="none" w:sz="0" w:space="0" w:color="auto"/>
        <w:left w:val="none" w:sz="0" w:space="0" w:color="auto"/>
        <w:bottom w:val="none" w:sz="0" w:space="0" w:color="auto"/>
        <w:right w:val="none" w:sz="0" w:space="0" w:color="auto"/>
      </w:divBdr>
      <w:divsChild>
        <w:div w:id="814877956">
          <w:marLeft w:val="0"/>
          <w:marRight w:val="0"/>
          <w:marTop w:val="0"/>
          <w:marBottom w:val="0"/>
          <w:divBdr>
            <w:top w:val="none" w:sz="0" w:space="0" w:color="auto"/>
            <w:left w:val="none" w:sz="0" w:space="0" w:color="auto"/>
            <w:bottom w:val="none" w:sz="0" w:space="0" w:color="auto"/>
            <w:right w:val="none" w:sz="0" w:space="0" w:color="auto"/>
          </w:divBdr>
          <w:divsChild>
            <w:div w:id="381557953">
              <w:marLeft w:val="0"/>
              <w:marRight w:val="0"/>
              <w:marTop w:val="0"/>
              <w:marBottom w:val="0"/>
              <w:divBdr>
                <w:top w:val="none" w:sz="0" w:space="0" w:color="auto"/>
                <w:left w:val="none" w:sz="0" w:space="0" w:color="auto"/>
                <w:bottom w:val="none" w:sz="0" w:space="0" w:color="auto"/>
                <w:right w:val="none" w:sz="0" w:space="0" w:color="auto"/>
              </w:divBdr>
              <w:divsChild>
                <w:div w:id="392507386">
                  <w:marLeft w:val="0"/>
                  <w:marRight w:val="0"/>
                  <w:marTop w:val="0"/>
                  <w:marBottom w:val="0"/>
                  <w:divBdr>
                    <w:top w:val="none" w:sz="0" w:space="0" w:color="auto"/>
                    <w:left w:val="none" w:sz="0" w:space="0" w:color="auto"/>
                    <w:bottom w:val="none" w:sz="0" w:space="0" w:color="auto"/>
                    <w:right w:val="none" w:sz="0" w:space="0" w:color="auto"/>
                  </w:divBdr>
                  <w:divsChild>
                    <w:div w:id="17073724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78212176">
      <w:bodyDiv w:val="1"/>
      <w:marLeft w:val="0"/>
      <w:marRight w:val="0"/>
      <w:marTop w:val="0"/>
      <w:marBottom w:val="0"/>
      <w:divBdr>
        <w:top w:val="none" w:sz="0" w:space="0" w:color="auto"/>
        <w:left w:val="none" w:sz="0" w:space="0" w:color="auto"/>
        <w:bottom w:val="none" w:sz="0" w:space="0" w:color="auto"/>
        <w:right w:val="none" w:sz="0" w:space="0" w:color="auto"/>
      </w:divBdr>
      <w:divsChild>
        <w:div w:id="2000040459">
          <w:marLeft w:val="0"/>
          <w:marRight w:val="0"/>
          <w:marTop w:val="0"/>
          <w:marBottom w:val="0"/>
          <w:divBdr>
            <w:top w:val="none" w:sz="0" w:space="0" w:color="auto"/>
            <w:left w:val="none" w:sz="0" w:space="0" w:color="auto"/>
            <w:bottom w:val="none" w:sz="0" w:space="0" w:color="auto"/>
            <w:right w:val="none" w:sz="0" w:space="0" w:color="auto"/>
          </w:divBdr>
          <w:divsChild>
            <w:div w:id="1486897300">
              <w:marLeft w:val="0"/>
              <w:marRight w:val="0"/>
              <w:marTop w:val="0"/>
              <w:marBottom w:val="0"/>
              <w:divBdr>
                <w:top w:val="none" w:sz="0" w:space="0" w:color="auto"/>
                <w:left w:val="none" w:sz="0" w:space="0" w:color="auto"/>
                <w:bottom w:val="none" w:sz="0" w:space="0" w:color="auto"/>
                <w:right w:val="none" w:sz="0" w:space="0" w:color="auto"/>
              </w:divBdr>
              <w:divsChild>
                <w:div w:id="1768765840">
                  <w:marLeft w:val="0"/>
                  <w:marRight w:val="0"/>
                  <w:marTop w:val="0"/>
                  <w:marBottom w:val="0"/>
                  <w:divBdr>
                    <w:top w:val="none" w:sz="0" w:space="0" w:color="auto"/>
                    <w:left w:val="none" w:sz="0" w:space="0" w:color="auto"/>
                    <w:bottom w:val="none" w:sz="0" w:space="0" w:color="auto"/>
                    <w:right w:val="none" w:sz="0" w:space="0" w:color="auto"/>
                  </w:divBdr>
                  <w:divsChild>
                    <w:div w:id="15889273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D0A7-CCF0-4966-AA51-ABDC6E25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(E).dot</Template>
  <TotalTime>127</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WO/CC/72/2</vt:lpstr>
    </vt:vector>
  </TitlesOfParts>
  <Company>WIPO</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WO/CC/72/2</dc:title>
  <dc:creator>FERNANDO Sheahan</dc:creator>
  <dc:description>KP - 6/7/2016</dc:description>
  <cp:lastModifiedBy>FERNANDO Sheahan</cp:lastModifiedBy>
  <cp:revision>11</cp:revision>
  <cp:lastPrinted>2016-07-13T14:18:00Z</cp:lastPrinted>
  <dcterms:created xsi:type="dcterms:W3CDTF">2016-07-06T08:27:00Z</dcterms:created>
  <dcterms:modified xsi:type="dcterms:W3CDTF">2016-07-13T14:25:00Z</dcterms:modified>
</cp:coreProperties>
</file>