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8E" w:rsidRPr="00AD7CAC" w:rsidRDefault="00A5418E" w:rsidP="00A5418E">
      <w:pPr>
        <w:pStyle w:val="Heading1"/>
        <w:rPr>
          <w:b w:val="0"/>
          <w:noProof/>
          <w:szCs w:val="22"/>
          <w:lang w:val="fr-FR"/>
        </w:rPr>
      </w:pPr>
      <w:bookmarkStart w:id="0" w:name="_GoBack"/>
      <w:bookmarkEnd w:id="0"/>
      <w:r w:rsidRPr="00AD7CAC">
        <w:rPr>
          <w:b w:val="0"/>
          <w:noProof/>
          <w:szCs w:val="22"/>
          <w:lang w:val="fr-FR"/>
        </w:rPr>
        <w:t>I.</w:t>
      </w:r>
      <w:r w:rsidRPr="00AD7CAC">
        <w:rPr>
          <w:b w:val="0"/>
          <w:noProof/>
          <w:szCs w:val="22"/>
          <w:lang w:val="fr-FR"/>
        </w:rPr>
        <w:tab/>
        <w:t>ÉTATS MEMBRES/MEMBER STATES</w:t>
      </w:r>
    </w:p>
    <w:p w:rsidR="00F0220A" w:rsidRPr="005C51DC" w:rsidRDefault="00F0220A" w:rsidP="00F0220A">
      <w:pPr>
        <w:rPr>
          <w:rFonts w:ascii="Arial" w:hAnsi="Arial" w:cs="Arial"/>
          <w:sz w:val="22"/>
          <w:szCs w:val="22"/>
          <w:lang w:val="fr-FR"/>
        </w:rPr>
      </w:pPr>
      <w:r w:rsidRPr="005C51DC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5C51DC">
        <w:rPr>
          <w:rFonts w:ascii="Arial" w:hAnsi="Arial" w:cs="Arial"/>
          <w:sz w:val="22"/>
          <w:szCs w:val="22"/>
          <w:lang w:val="fr-FR"/>
        </w:rPr>
        <w:t>dans</w:t>
      </w:r>
      <w:proofErr w:type="gramEnd"/>
      <w:r w:rsidRPr="005C51DC">
        <w:rPr>
          <w:rFonts w:ascii="Arial" w:hAnsi="Arial" w:cs="Arial"/>
          <w:sz w:val="22"/>
          <w:szCs w:val="22"/>
          <w:lang w:val="fr-FR"/>
        </w:rPr>
        <w:t xml:space="preserve"> l’ordre alphabétique des noms français des États)</w:t>
      </w:r>
    </w:p>
    <w:p w:rsidR="00F0220A" w:rsidRPr="005C51DC" w:rsidRDefault="00F0220A" w:rsidP="00F0220A">
      <w:pPr>
        <w:spacing w:after="220"/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(</w:t>
      </w:r>
      <w:proofErr w:type="gramStart"/>
      <w:r w:rsidRPr="005C51DC">
        <w:rPr>
          <w:rFonts w:ascii="Arial" w:hAnsi="Arial" w:cs="Arial"/>
          <w:sz w:val="22"/>
          <w:szCs w:val="22"/>
        </w:rPr>
        <w:t>in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alphabetical order of the names in French)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AFRIQUE DU SUD/SOUTH AFRICA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Mandla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NKABENI (Mr.),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ALBANIE/ALBANIA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Maria SOLIS (Ms.), Director, Directory of Promotion and Training, Ministry of Finance and Economy, General Directorate of Industrial Property (GDIP), Tirana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ALLEMAGNE/GERMANY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Thomas PLARRE (Mr.), Examiner, German Patent and Trademark Office (DPMA), Munich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Jan TECHERT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ARABIE SAOUDITE/SAUDI ARABIA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Omar ALQASEM (Mr.), Senior Business Solutions Analyst, Saudi Authority for Intellectual Property (SAIP), Riyadh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Ali ALHOUBI</w:t>
      </w:r>
      <w:r w:rsidR="00AD7CAC">
        <w:rPr>
          <w:rFonts w:ascii="Arial" w:hAnsi="Arial" w:cs="Arial"/>
          <w:sz w:val="22"/>
          <w:szCs w:val="22"/>
        </w:rPr>
        <w:t xml:space="preserve"> (Mr.)</w:t>
      </w:r>
      <w:r w:rsidRPr="005C51DC">
        <w:rPr>
          <w:rFonts w:ascii="Arial" w:hAnsi="Arial" w:cs="Arial"/>
          <w:sz w:val="22"/>
          <w:szCs w:val="22"/>
        </w:rPr>
        <w:t>, Saudi Authority for Intellectual Property (SAIP), Riyadh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ARGENTINE/ARGENTINA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C51DC">
        <w:rPr>
          <w:rFonts w:ascii="Arial" w:hAnsi="Arial" w:cs="Arial"/>
          <w:sz w:val="22"/>
          <w:szCs w:val="22"/>
          <w:lang w:val="es-ES"/>
        </w:rPr>
        <w:t>Betina</w:t>
      </w:r>
      <w:proofErr w:type="spellEnd"/>
      <w:r w:rsidRPr="005C51DC">
        <w:rPr>
          <w:rFonts w:ascii="Arial" w:hAnsi="Arial" w:cs="Arial"/>
          <w:sz w:val="22"/>
          <w:szCs w:val="22"/>
          <w:lang w:val="es-ES"/>
        </w:rPr>
        <w:t xml:space="preserve"> Carla FABBIETTI (Sra.), Segundo Secretario,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ARMÉNIE/ARMENIA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Vardan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AVETYAN (Mr.), Chief Specialist, Intellectual Property Office, Ministry of Economy of the Republic of Armenia, Yerevan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AUSTRALIE/AUSTRALIA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MICHAEL BURN (Mr.), Senior Director, Innovation and Digital Services, Innovation and Technology Group, IP Australia, Canberra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Craig STOKES</w:t>
      </w:r>
      <w:r w:rsidR="00AD7CAC">
        <w:rPr>
          <w:rFonts w:ascii="Arial" w:hAnsi="Arial" w:cs="Arial"/>
          <w:sz w:val="22"/>
          <w:szCs w:val="22"/>
        </w:rPr>
        <w:t xml:space="preserve"> (Mr.)</w:t>
      </w:r>
      <w:r w:rsidRPr="005C51DC">
        <w:rPr>
          <w:rFonts w:ascii="Arial" w:hAnsi="Arial" w:cs="Arial"/>
          <w:sz w:val="22"/>
          <w:szCs w:val="22"/>
        </w:rPr>
        <w:t>, Director, International ICT Cooperation, Innovation and Digital Services, Innovation and Technology Group, IP Australia, Canberra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lastRenderedPageBreak/>
        <w:t>Sarah WANG (Ms.), Innovation and Digital Services, Innovation and Technology Group, IP Australia, Canberra</w:t>
      </w:r>
    </w:p>
    <w:p w:rsid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Julia PRICE (Ms.), Assistant Director, International ICT Cooperation, Innovation and Digital Services, Innovation and Technology Group, IP Australia, Canberra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AUTRICHE/AUSTRIA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Gloria MIRESCU (Ms.), Examiner, Austrian Patent Office, Federal Ministry of Climate Action, Environment, Energy, Mobility, Innovation and Technology, Vienna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Julian SCHEDL (Mr.), Legal Officer, Austrian Patent Office, Federal Ministry of Climate Action, Environment, Energy, Mobility, Innovation and Technology, Vienna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AZERBAÏDJAN/AZERBAIJAN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Elnur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MUSLUMOV (Mr.), Head, IT Department, Intellectual Property Agency of the Republic of Azerbaijan, Baku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BRÉSIL/BRAZIL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Alexandre CIANCIO (Mr.), General Coordinator of Technological Information, National Institute of Industrial Property (INPI), Ministry of Economy, Rio de Janeiro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Flávia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VILLA VERDE (Ms.), National Institute of Industrial Property (INPI), Ministry of Economy, Rio de Janeiro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BULGARIE/BULGARIA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Zlatina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SLAVCHEVA (Ms.), Principal Expert, Patent Office of the Republic of Bulgaria, Sofia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CANADA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Jean-Charles DAOUST (Mr.), Director General, Programs Branch, Canadian Intellectual Property Office (CIPO),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Luisa COLASANTE (Ms.), Director, Investments and Program Management, Programs Branch, Canadian Intellectual Property Office (CIPO),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Emeterio DUQUE (Mr.), Technical Officer, Operations,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Derek SPERO (Mr.), Solutions Architect, Canadian Intellectual Property Office (CIPO), Innovation Science and Economic Development,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Default="005C51D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CHINE/CHINA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QIN Ting (Ms.), Project Administrator, </w:t>
      </w:r>
      <w:proofErr w:type="gramStart"/>
      <w:r w:rsidRPr="005C51DC">
        <w:rPr>
          <w:rFonts w:ascii="Arial" w:hAnsi="Arial" w:cs="Arial"/>
          <w:sz w:val="22"/>
          <w:szCs w:val="22"/>
        </w:rPr>
        <w:t>IT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Department, Patent Office,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LI Xiao (Ms.), Project Administrator, Patent Documentation Department, Patent Office,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MA </w:t>
      </w:r>
      <w:proofErr w:type="spellStart"/>
      <w:r w:rsidRPr="005C51DC">
        <w:rPr>
          <w:rFonts w:ascii="Arial" w:hAnsi="Arial" w:cs="Arial"/>
          <w:sz w:val="22"/>
          <w:szCs w:val="22"/>
        </w:rPr>
        <w:t>Xiaolei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(Ms.), Project Administrator, Data Division, Documentation Publishing Department, Intellectual Property Publishing House,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WANG Cheng (Ms.), Project Administrator, Patent Documentation Department, Patent Office,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COLOMBIE/COLOMBIA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Alejandro GÓMEZ (Sr.), Ministro Consejero,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0D36A4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0D36A4">
        <w:rPr>
          <w:rFonts w:ascii="Arial" w:hAnsi="Arial" w:cs="Arial"/>
          <w:sz w:val="22"/>
          <w:szCs w:val="22"/>
          <w:u w:val="single"/>
          <w:lang w:val="fr-CH"/>
        </w:rPr>
        <w:t>CROATIE/CROATIA</w:t>
      </w:r>
    </w:p>
    <w:p w:rsidR="005C51DC" w:rsidRPr="000D36A4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Saša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PIGAC (Mr.), Head of Digital Business and Quality Department, State Intellectual Property Office (SIPO), Zagreb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Vesna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JEVTIĆ (Ms.), IT Specialist, State Intellectual Property Office (SIPO), Zagreb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EL SALVADOR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C51DC">
        <w:rPr>
          <w:rFonts w:ascii="Arial" w:hAnsi="Arial" w:cs="Arial"/>
          <w:sz w:val="22"/>
          <w:szCs w:val="22"/>
          <w:lang w:val="es-ES"/>
        </w:rPr>
        <w:t>Coralia</w:t>
      </w:r>
      <w:proofErr w:type="spellEnd"/>
      <w:r w:rsidRPr="005C51DC">
        <w:rPr>
          <w:rFonts w:ascii="Arial" w:hAnsi="Arial" w:cs="Arial"/>
          <w:sz w:val="22"/>
          <w:szCs w:val="22"/>
          <w:lang w:val="es-ES"/>
        </w:rPr>
        <w:t xml:space="preserve"> OSEGUEDA (Sra.), Consejera,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ESPAGNE/SPAIN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Maria Rosa CARRERAS DURBÁN (Sra.), Jefa de Área de Divulgación de la Propiedad Industrial, División de Tecnologías de la Información, Oficina Española de Patentes y Marcas, Madrid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ÉTATS-UNIS D’AMÉRIQUE/UNITED STATES OF AMERICA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Nelson YANG (Mr.), Senior Advisor, Office of International Patent Cooperation,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Arti SHAH (Ms.), International Project Manager, Office of International Cooperation,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Karen WEILER (Ms.), Special Program Examiner, International Patent Legal Administration, Office of International Patent Cooperation,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Tyle AUDUONG (Ms.), Supervisory for Trademark Business Operations Specialist,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Kathleen KALAFUS (Ms.), </w:t>
      </w:r>
      <w:proofErr w:type="spellStart"/>
      <w:r w:rsidRPr="005C51DC">
        <w:rPr>
          <w:rFonts w:ascii="Arial" w:hAnsi="Arial" w:cs="Arial"/>
          <w:sz w:val="22"/>
          <w:szCs w:val="22"/>
        </w:rPr>
        <w:t>Biosequence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Specialist, Scientific and Technical Information Center, U.S. Patent and Trademark Office,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Narith TITH (Mr.), IT Specialist,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Sergey BIRYUKOV (Mr.), Head, IT Department, Federal Institute of Industrial Property (ROSPATENT),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Vladislav MAMONTOV (Mr.), Adviser, International Cooperation Department, Federal Service for Intellectual Property (ROSPATENT),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Irina KOCHNEVA (Ms.), Department of Biotechnology, Agriculture and Food Industry, 10, Federal Institute of Industrial Property (Federal Service of Intellectual Property),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Olga TYURINA (Ms.), Senior Researcher, Classifications and Standards Division, Federal Institute of Industrial Property,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Yury ZONTOV (Mr.), Senior Researcher, Federal Institute of Industrial Property,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FINLANDE/FINLAND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Jouko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BERNDTSON (Mr.), Senior Patent Examiner, Finnish Patent and Registration Office (PRH), Ministry of Economic Affairs and Employment of Finland, Helsinki</w:t>
      </w:r>
    </w:p>
    <w:p w:rsidR="005C51DC" w:rsidRPr="009639C1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9639C1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Carole BREMEERSCH (Mme), conseillère, Propriété intellectuelle, Économie et développement, Mission permanente, Genève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Nil ABRANTES (M.), chargé de diffusion des données marques, Institut national de la propriété industrielle (INPI), Courbevoie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Jean-Baptiste DARGAUD (M.), ingénieur brevet, Direction de la propriété industrielle, Institut national de la propriété industrielle (INPI), Courbevoie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Nicolas SENNEQUIER (M.), directeur, Prospective et des systèmes d’information, Institut national de la propriété industrielle (INPI), Paris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Sabine DARRIGADE (Mme), responsable, Pôle diffusion des données de propriété industrielle, Département des données, Institut national de la propriété industrielle (INPI), Courbevoie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highlight w:val="yellow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Josette HERESON (Mme), Conseillère diplomatique, Mission permanente, Genève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GÉORGIE/GEORGIA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Ketevan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KILADZE (Ms.), IP Advisor, Group Coordinator,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HONGRIE/HUNGARY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Janos ERDOSSY (Mr.), Head of Section, Chemistry and Biotechnology Section, Hungarian Intellectual Property Office (HIPO), Budapest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Viktoria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SOMOGYI (Ms.), Trademark Examiner, National Trademark Section, Hungarian Intellectual Property Office (HIPO), Budapest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INDE/INDIA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Santosh GUPTA (Mr.), Assistant Controller, Patents and Designs, Patent Office, Delhi, Department for Promotion of Industry and Internal Trade (DPIIT), Ministry of Commerce and Industry, New Delhi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Rahul GAHLAN (Mr.), Examiner, Patents and Designs, Patent Office, Delhi, Department for Promotion of Industry and Internal Trade DPIIT), Ministry of Commerce and Industry, New Delhi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Garima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PAUL (Ms.),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IRAN (RÉPUBLIQUE ISLAMIQUE D</w:t>
      </w:r>
      <w:proofErr w:type="gramStart"/>
      <w:r w:rsidRPr="005C51DC">
        <w:rPr>
          <w:rFonts w:ascii="Arial" w:hAnsi="Arial" w:cs="Arial"/>
          <w:sz w:val="22"/>
          <w:szCs w:val="22"/>
          <w:u w:val="single"/>
          <w:lang w:val="fr-CH"/>
        </w:rPr>
        <w:t>’)/</w:t>
      </w:r>
      <w:proofErr w:type="gramEnd"/>
      <w:r w:rsidRPr="005C51DC">
        <w:rPr>
          <w:rFonts w:ascii="Arial" w:hAnsi="Arial" w:cs="Arial"/>
          <w:sz w:val="22"/>
          <w:szCs w:val="22"/>
          <w:u w:val="single"/>
          <w:lang w:val="fr-CH"/>
        </w:rPr>
        <w:t>IRAN (ISLAMIC REPUBLIC OF)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Bahram HEIDARI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ITALIE/ITALY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Cristiano DI CARLO (Mr.), </w:t>
      </w:r>
      <w:proofErr w:type="gramStart"/>
      <w:r w:rsidRPr="005C51DC">
        <w:rPr>
          <w:rFonts w:ascii="Arial" w:hAnsi="Arial" w:cs="Arial"/>
          <w:sz w:val="22"/>
          <w:szCs w:val="22"/>
        </w:rPr>
        <w:t>IT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Coordinator, Directorate General for the Protection of Industrial Property, Patent and Trademark Office (UIBM), Ministry of Economic Development, Rome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Fabrizio FORNARI (Mr.), IT System Administrator, Directorate General for the Protection of Industrial Property, Patent and Trademark Office (UIBM), Ministry of Economic Development, Rome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JAPON/JAPAN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Ryoma KAKIMOTO (Mr.),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Tomonari KOSONE (Mr.), Officer, Patent Information Policy Planning Office,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Daisuke NAKAJIMA (Mr.), Administrative Officer,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Shingo NAKAZAWA (Mr.), Deputy Director,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Takuji SAITO (Mr.), Deputy Director,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Miyako SAKAIDA (Ms.), Assistant Director, Information Technology Policy Planning Office,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Kosuke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TERASAKA (Mr.),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Takuya YASUI (Mr.),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LIBYE/LIBYA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Abdul Salam ABU ARQOUB (Mr.), Intellectual Property and Innovation, Libyan Authority for Scientific Research, Tripoli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LITUANIE/LITHUANIA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Vida MIKUTIENE (Ms.), Specialist, Applications Receiving and Document Management Division, State Patent Bureau of the Republic of Lithuania, Vilnius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MACÉDOINE DU NORD/NORTH MACEDONIA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Biljana LEKIKJ (Ms.), Deputy Head, TM ID GI Department, State Office of Industrial Property (SOIP), Skopje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MAROC/MOROCCO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Sara EL ALAMI (Mme), chef, Service des affaires juridiques et du contentieux, Département des affaires juridiques, Bureau marocain du droit d’auteur (BMDA), Rabat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9639C1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MEXIQUE/MEXICO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Pedro Damián ALARCÓN ROMERO (Sr.), Subdirector Divisional de Procesamiento Administrativo de Marcas, Dirección Divisional de Marcas,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Maria Gabriela CABRERA VALLADARES (Sra.), Coordinadora Departamental de Examen de Fondo Área Biotecnológica,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Eduardo CONDE ÁNGELES (Sr.), Coordinador Departamental de Desarrollo de Sistemas de Marcas, Dirección Divisional de Sistemas y Tecnología de la Información,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Pedro David FRAGOSO LÓPEZ (Sr.), Subdirector Divisional de Examen de Fondo de Patentes Áreas Mecánica, Eléctrica y de Registros de Diseños Industriales y Modelos de Utilidad,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Diana HEREDIA GARCÍA (Sra.), Directora Divisional de Relaciones Internacionales, Dirección Divisional de Relaciones Internacionales,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Sonia HERNANDEZ ARELLANO (Sra.), Subdirectora Divisional de Planeación, Coordinación de Planeación Estratégica,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C51DC">
        <w:rPr>
          <w:rFonts w:ascii="Arial" w:hAnsi="Arial" w:cs="Arial"/>
          <w:sz w:val="22"/>
          <w:szCs w:val="22"/>
          <w:lang w:val="es-ES"/>
        </w:rPr>
        <w:t>Emelia</w:t>
      </w:r>
      <w:proofErr w:type="spellEnd"/>
      <w:r w:rsidRPr="005C51DC">
        <w:rPr>
          <w:rFonts w:ascii="Arial" w:hAnsi="Arial" w:cs="Arial"/>
          <w:sz w:val="22"/>
          <w:szCs w:val="22"/>
          <w:lang w:val="es-ES"/>
        </w:rPr>
        <w:t xml:space="preserve"> HERNÁNDEZ PRIEGO (Sra.), Subdirectora Divisional de Examen de Fondo de Patentes Áreas Biotecnológica, Farmacéutica y Química,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Eunice HERRERA CUADRA (Sra.), Subdirectora Divisional de Negociaciones y Legislación Internacional, Dirección Divisional de Relaciones Internacionales,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Luis Silverio PÉREZ ALTAMIRANO (Sr.), Coordinador Departamental de Examen Área Diseños Industriales y Modelos de Utilidad,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Jorge Alberto RODRÍGUEZ CEBALLOS (Sr.), Subdirector Divisional de Desarrollo de Sistemas, Dirección Divisional de Sistemas y Tecnología de la Información,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Jessica SÁNCHEZ VAZQUEZ (Sra.), Especialista en Propiedad Industrial, Dirección Divisional de Sistemas y Tecnología de la Información,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Claudia Lynette SOLIS ALVAREZ (Sra.), Especialista en Propiedad Industrial, Dirección Divisional de Patentes, Instituto Mexicano de la Propiedad Industrial,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Maria Del Pilar ESCOBAR BAUTISTA (Sra.), Consejera,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NICARAGUA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María Fernanda GUTIÉRREZ GAITÁN (Sra.), Consejera, Propiedad Intelectual,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AD7CAC" w:rsidRPr="009639C1" w:rsidRDefault="00AD7CA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639C1">
        <w:rPr>
          <w:rFonts w:ascii="Arial" w:hAnsi="Arial" w:cs="Arial"/>
          <w:sz w:val="22"/>
          <w:szCs w:val="22"/>
          <w:u w:val="single"/>
          <w:lang w:val="es-ES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NORVÈGE/NORWAY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Magne LANGSÆTER (Mr.), IPR System Product Owner, Digital services, Norwegian Industrial Property Office (NIPO), Oslo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Jens Petter SOLLIE (Mr.), Enterprise Architect, Digital Services, Norwegian Industrial Property Office (NIPO), </w:t>
      </w:r>
      <w:proofErr w:type="spellStart"/>
      <w:r w:rsidRPr="005C51DC">
        <w:rPr>
          <w:rFonts w:ascii="Arial" w:hAnsi="Arial" w:cs="Arial"/>
          <w:sz w:val="22"/>
          <w:szCs w:val="22"/>
        </w:rPr>
        <w:t>Vestby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OMAN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Fatma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ALBALUSHI (Ms.), Patent Specialist, National Intellectual Property Office, </w:t>
      </w:r>
      <w:r w:rsidRPr="005C51DC">
        <w:rPr>
          <w:rFonts w:ascii="Arial" w:hAnsi="Arial" w:cs="Arial"/>
          <w:sz w:val="22"/>
          <w:szCs w:val="22"/>
        </w:rPr>
        <w:tab/>
        <w:t>Intellectual Property Department, Ministry of Commerce, Industry and Investment Promotion (MOCIIP), Muscat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OUZBÉKISTAN/UZBEKISTAN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b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Alisher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DJURAEV (Mr.), KB53DW24XV, </w:t>
      </w:r>
      <w:r w:rsidRPr="005C51DC">
        <w:rPr>
          <w:rStyle w:val="Strong"/>
          <w:rFonts w:ascii="Arial" w:hAnsi="Arial" w:cs="Arial"/>
          <w:b w:val="0"/>
          <w:sz w:val="22"/>
          <w:szCs w:val="22"/>
        </w:rPr>
        <w:t xml:space="preserve">Intellectual Property Agency under the Ministry of Justice of the Republic of Uzbekistan, </w:t>
      </w:r>
      <w:r w:rsidRPr="005C51DC">
        <w:rPr>
          <w:rFonts w:ascii="Arial" w:hAnsi="Arial" w:cs="Arial"/>
          <w:sz w:val="22"/>
          <w:szCs w:val="22"/>
        </w:rPr>
        <w:t>Tashkent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b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Odiljon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GAYBULLAEV (Mr.), KB53DW24XV, </w:t>
      </w:r>
      <w:r w:rsidRPr="005C51DC">
        <w:rPr>
          <w:rStyle w:val="Strong"/>
          <w:rFonts w:ascii="Arial" w:hAnsi="Arial" w:cs="Arial"/>
          <w:b w:val="0"/>
          <w:sz w:val="22"/>
          <w:szCs w:val="22"/>
        </w:rPr>
        <w:t xml:space="preserve">Intellectual Property Agency under the Ministry of Justice of the Republic of Uzbekistan, </w:t>
      </w:r>
      <w:r w:rsidRPr="005C51DC">
        <w:rPr>
          <w:rFonts w:ascii="Arial" w:hAnsi="Arial" w:cs="Arial"/>
          <w:sz w:val="22"/>
          <w:szCs w:val="22"/>
        </w:rPr>
        <w:t>Tashkent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PAKISTAN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Muhammad Salman Khalid CHAUDHARY (Mr.), Second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PARAGUAY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Walter José CHAMORRO MILTOS (Sr.), Segundo Secretario,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PÉROU/PERU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Lourdes LOPEZ RENGIFO (Sra.), Especialista 2, Instituto Nacional de Defensa de la Competencia y de la Protección de la Propiedad Intelectual, Presidencia del Consejo de Ministros (PCM), Lima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PHILIPPINES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Maria Cristina DE GUZMAN (Ms.), Division Chief, Bureau of Patents, Imus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Ann Ruth REYES (Ms.), Intellectual Property Rights Specialist IV, Bureau of Patents,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Albert HADE (Mr.), IT Officer, Management Information,</w:t>
      </w:r>
      <w:r w:rsidRPr="005C51DC">
        <w:rPr>
          <w:rStyle w:val="Heading1Char"/>
          <w:rFonts w:cs="Arial"/>
          <w:b w:val="0"/>
          <w:sz w:val="22"/>
          <w:szCs w:val="22"/>
        </w:rPr>
        <w:t xml:space="preserve"> </w:t>
      </w:r>
      <w:r w:rsidRPr="005C51DC">
        <w:rPr>
          <w:rStyle w:val="Strong"/>
          <w:rFonts w:ascii="Arial" w:hAnsi="Arial" w:cs="Arial"/>
          <w:b w:val="0"/>
          <w:sz w:val="22"/>
          <w:szCs w:val="22"/>
        </w:rPr>
        <w:t>Intellectual Property Office of the Philippines (IPOPHL),</w:t>
      </w:r>
      <w:r w:rsidRPr="005C51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Darlene BARRACAS (Ms.), Information Technology Officer,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Vina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Liza Ruth CABRERA (Ms.), Director, Information Technology Management Service,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Antipolo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Ronil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Emmavi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REMOQUILLO (Ms.), Intellectual Property Rights Specialist IV, Intellectual Property Office of the Philippines (IPOPHL), Manila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Restituto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MALIGAYA Jr. (Mr.), Information Technology Officer III, Management Information Service,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Cynthia FERNANDEZ (Ms.), Information Technology Officer I, Management Information Service, Intellectual Property Office of the Philippines (IPOPHL), Quezon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KIM </w:t>
      </w:r>
      <w:proofErr w:type="spellStart"/>
      <w:r w:rsidRPr="005C51DC">
        <w:rPr>
          <w:rFonts w:ascii="Arial" w:hAnsi="Arial" w:cs="Arial"/>
          <w:sz w:val="22"/>
          <w:szCs w:val="22"/>
        </w:rPr>
        <w:t>Jihoon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(Mr.), Deputy Director, Design Examination Policy Division, Korean Intellectual Property Office (KIPO), Daejeon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PARK </w:t>
      </w:r>
      <w:proofErr w:type="spellStart"/>
      <w:r w:rsidRPr="005C51DC">
        <w:rPr>
          <w:rFonts w:ascii="Arial" w:hAnsi="Arial" w:cs="Arial"/>
          <w:sz w:val="22"/>
          <w:szCs w:val="22"/>
        </w:rPr>
        <w:t>Siyoung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LEE Jumi (Ms.), Deputy Director, Information and Customer Policy Division, Korean Intellectual Property Office (KIPO), Daejeon</w:t>
      </w:r>
      <w:r w:rsidRPr="005C51D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LEE Yoojin (Ms.), Deputy Director, Cultural Trade and Cooperation Division, Copyright Bureau of the Ministry of Culture, Sports and Tourism of the Republic of Korea, </w:t>
      </w:r>
      <w:proofErr w:type="spellStart"/>
      <w:r w:rsidRPr="005C51DC">
        <w:rPr>
          <w:rFonts w:ascii="Arial" w:hAnsi="Arial" w:cs="Arial"/>
          <w:sz w:val="22"/>
          <w:szCs w:val="22"/>
        </w:rPr>
        <w:t>Sejong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YOO SangHee (Ms.), Senior Researcher, Korea Copyright Commission, Seoul</w:t>
      </w:r>
    </w:p>
    <w:p w:rsidR="005C51DC" w:rsidRPr="005C51DC" w:rsidRDefault="005C51DC" w:rsidP="005C51DC">
      <w:pPr>
        <w:rPr>
          <w:rFonts w:ascii="Arial" w:hAnsi="Arial" w:cs="Arial"/>
          <w:color w:val="343434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0D36A4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0D36A4">
        <w:rPr>
          <w:rFonts w:ascii="Arial" w:hAnsi="Arial" w:cs="Arial"/>
          <w:sz w:val="22"/>
          <w:szCs w:val="22"/>
          <w:u w:val="single"/>
          <w:lang w:val="fr-CH"/>
        </w:rPr>
        <w:t>RÉPUBLIQUE DE MOLDOVA/REPUBLIC OF MOLDOVA</w:t>
      </w:r>
    </w:p>
    <w:p w:rsidR="005C51DC" w:rsidRPr="000D36A4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Julieta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ROTARU (Ms.), Senior Specialist, Trademarks and Industrial Design Direction, Industrial Designs Division, State Agency on Intellectual Property (AGEPI), Chisinau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Victoria LUŢCAN (Ms.), Head, Document Management Division, Trademarks and Industrial Design Direction, </w:t>
      </w:r>
      <w:proofErr w:type="gramStart"/>
      <w:r w:rsidRPr="005C51DC">
        <w:rPr>
          <w:rFonts w:ascii="Arial" w:hAnsi="Arial" w:cs="Arial"/>
          <w:sz w:val="22"/>
          <w:szCs w:val="22"/>
        </w:rPr>
        <w:t>The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State Agency on Intellectual Property, </w:t>
      </w:r>
      <w:proofErr w:type="spellStart"/>
      <w:r w:rsidRPr="005C51DC">
        <w:rPr>
          <w:rFonts w:ascii="Arial" w:hAnsi="Arial" w:cs="Arial"/>
          <w:sz w:val="22"/>
          <w:szCs w:val="22"/>
        </w:rPr>
        <w:t>Chişinău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AD7CAC" w:rsidRDefault="00AD7CA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Michal VERNER (Mr.), Deputy Director, Patent Information Department, Industrial Property Office of the Czech Republic, Prague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ROYAUME-UNI/UNITED KINGDOM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Andrew BUSHELL (Mr.), Senior Legal Advisor, Legal Section, Intellectual Property Office United Kingdom (UK IPO), Newport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Julie DALTREY (Ms.), Senior Data Architect, Intellectual Property Office United Kingdom (UK IPO), Newport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SINGAPOUR/SINGAPORE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Andrew AU (Mr.), Trade Mark Examiner, Registry of Trade Marks, Intellectual Property Office of Singapore (IPOS), Singapore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Benjamin TAN (Mr.), Counsellor (IP),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SLOVAQUIE/SLOVAKIA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Katarina DOVALOVA (Ms.), Expert, Industrial Property Office of the Slovak Republic, </w:t>
      </w:r>
      <w:proofErr w:type="spellStart"/>
      <w:r w:rsidRPr="005C51DC">
        <w:rPr>
          <w:rFonts w:ascii="Arial" w:hAnsi="Arial" w:cs="Arial"/>
          <w:sz w:val="22"/>
          <w:szCs w:val="22"/>
        </w:rPr>
        <w:t>Banska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Bystrica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SLOVÉNIE/SLOVENIA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Barbara REŽUN (Ms.), Attaché,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SUÈDE/SWEDEN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Åsa VIKEN (Ms.), Process Owner, Patents, Patent Department, Swedish Intellectual Property Office (PRV), Stockholm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Anders SVENSSON (Mr.), Process Owner, Design and Trademark Department, Swedish Intellectual Property Office (PRV), </w:t>
      </w:r>
      <w:proofErr w:type="spellStart"/>
      <w:r w:rsidRPr="005C51DC">
        <w:rPr>
          <w:rFonts w:ascii="Arial" w:hAnsi="Arial" w:cs="Arial"/>
          <w:sz w:val="22"/>
          <w:szCs w:val="22"/>
        </w:rPr>
        <w:t>Söderhamn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(Stockholm)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THAÏLANDE/THAILAND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Peerathai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PISANTHAMMANONT (Mr.), Computer Technical Officer, Department of Intellectual property (DIP) Ministry of Commerce), </w:t>
      </w:r>
      <w:proofErr w:type="spellStart"/>
      <w:r w:rsidRPr="005C51DC">
        <w:rPr>
          <w:rFonts w:ascii="Arial" w:hAnsi="Arial" w:cs="Arial"/>
          <w:sz w:val="22"/>
          <w:szCs w:val="22"/>
        </w:rPr>
        <w:t>Muang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AD7CAC" w:rsidRDefault="00AD7CA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UKRAINE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Viktor KHIMCHUK (Mr.), Professional in Intellectual Property, Department of Patent Information, Documentation and Standardization,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Antonina KRAUZE (Ms.), Leading Expert, Department of Biotechnology,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Svitlana KUSA (Ms.), Head, Department of Patent Information, Documentation and Standardization,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Oksana PARKHETA (Ms.), Deputy Head, Department of the Information Support,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Sergii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TORIANIK (Mr.), Director, Department for Examination of Applications for Inventions, Utility Models and Layout Designs,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URUGUAY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Fernanda Andrea GIANFAGNA GAUDIOSO (Sra.), Encargada de División Gestión Tecnológica, División Gestión Tecnológica, Ministerio de Industria, Energía y Minería, Dirección Nacional de la Propiedad Industrial (DNPI), Montevideo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VIET NAM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LE Ngoc Lam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AD7CAC" w:rsidRDefault="005C51DC" w:rsidP="005C51DC">
      <w:pPr>
        <w:ind w:left="720" w:hanging="720"/>
        <w:rPr>
          <w:rFonts w:ascii="Arial" w:hAnsi="Arial" w:cs="Arial"/>
          <w:sz w:val="22"/>
          <w:szCs w:val="22"/>
          <w:lang w:val="fr-CH"/>
        </w:rPr>
      </w:pPr>
      <w:r w:rsidRPr="00AD7CAC">
        <w:rPr>
          <w:rFonts w:ascii="Arial" w:hAnsi="Arial" w:cs="Arial"/>
          <w:sz w:val="22"/>
          <w:szCs w:val="22"/>
          <w:lang w:val="fr-CH"/>
        </w:rPr>
        <w:t>II.</w:t>
      </w:r>
      <w:r w:rsidRPr="00AD7CAC">
        <w:rPr>
          <w:rFonts w:ascii="Arial" w:hAnsi="Arial" w:cs="Arial"/>
          <w:sz w:val="22"/>
          <w:szCs w:val="22"/>
          <w:lang w:val="fr-CH"/>
        </w:rPr>
        <w:tab/>
        <w:t>ORGANISATIONS INTERNATIONALES</w:t>
      </w:r>
      <w:r w:rsidRPr="00AD7CAC">
        <w:rPr>
          <w:rFonts w:ascii="Arial" w:hAnsi="Arial" w:cs="Arial"/>
          <w:sz w:val="22"/>
          <w:szCs w:val="22"/>
          <w:lang w:val="fr-CH"/>
        </w:rPr>
        <w:br/>
        <w:t xml:space="preserve">INTERGOUVERNEMENTALES/INTERNATIONAL INTERGOVERNMENTAL ORGANIZATIONS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Fernando FERREIRA (Mr.), Lead for Data Standards, Enterprise Architecture, Den Haag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Domenico GOLZIO (Mr.), Director, </w:t>
      </w:r>
      <w:proofErr w:type="spellStart"/>
      <w:r w:rsidRPr="005C51DC">
        <w:rPr>
          <w:rFonts w:ascii="Arial" w:hAnsi="Arial" w:cs="Arial"/>
          <w:sz w:val="22"/>
          <w:szCs w:val="22"/>
        </w:rPr>
        <w:t>Wassenaar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Jeff STEWART (Mr.), Cooperation Project Officer, Rijswijk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Caroline DEMOETE (Ms.), Head of Department Productivity Applications, Collaboration and Events, Rijswijk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Sebastian BERGER (Mr.), Head of Department, Business Information Technology, End User Computing, Rijswijk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Antony FONDERSON (Mr.), PCT Minimum Documentation Task Force Project Manager, </w:t>
      </w:r>
      <w:proofErr w:type="spellStart"/>
      <w:r w:rsidRPr="005C51DC">
        <w:rPr>
          <w:rFonts w:ascii="Arial" w:hAnsi="Arial" w:cs="Arial"/>
          <w:sz w:val="22"/>
          <w:szCs w:val="22"/>
        </w:rPr>
        <w:t>Rjiswjk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Christian SOLTMANN (Mr.), Product Manager Patent Data Services, Patent Data Management, Vienna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Elke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VON BREVERN (Ms.), Legal Expert, PCT Affairs, Munich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Flora MPANJU (Ms.), Intellectual Property Department, Ministry of Trade and Justice, Harare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UNION EUROPÉENNE (UE)/EUROPEAN UNION (EU)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Thom CLARK (Mr.), Senior Expert, Legal Affairs, Alicante</w:t>
      </w:r>
    </w:p>
    <w:p w:rsidR="005C51DC" w:rsidRPr="005C51DC" w:rsidRDefault="005C51DC" w:rsidP="005C51D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Yves LASRY (Mr.), Senior Business Analyst, IT, Alicante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Panagiotis SPAGOPOULOS (Mr.), IT Architect, Digital Transformation Department, Alicante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Lorenzino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VACCARI (Mr.), IT Architect, Digital Transformation Department, Alicante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AD7CA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AD7CAC" w:rsidRDefault="005C51DC" w:rsidP="005C51DC">
      <w:pPr>
        <w:ind w:left="720" w:hanging="720"/>
        <w:rPr>
          <w:rFonts w:ascii="Arial" w:hAnsi="Arial" w:cs="Arial"/>
          <w:sz w:val="22"/>
          <w:szCs w:val="22"/>
        </w:rPr>
      </w:pPr>
      <w:r w:rsidRPr="00AD7CAC">
        <w:rPr>
          <w:rFonts w:ascii="Arial" w:hAnsi="Arial" w:cs="Arial"/>
          <w:sz w:val="22"/>
          <w:szCs w:val="22"/>
        </w:rPr>
        <w:t>III.</w:t>
      </w:r>
      <w:r w:rsidRPr="00AD7CAC">
        <w:rPr>
          <w:rFonts w:ascii="Arial" w:hAnsi="Arial" w:cs="Arial"/>
          <w:sz w:val="22"/>
          <w:szCs w:val="22"/>
        </w:rPr>
        <w:tab/>
        <w:t xml:space="preserve">ORGANISATIONS NON GOUVERNEMENTALES/NON-GOVERNMENTAL ORGANIZATIONS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5C51DC">
        <w:rPr>
          <w:rFonts w:ascii="Arial" w:hAnsi="Arial" w:cs="Arial"/>
          <w:sz w:val="22"/>
          <w:szCs w:val="22"/>
          <w:u w:val="single"/>
          <w:lang w:val="fr-CH"/>
        </w:rPr>
        <w:t>International)/</w:t>
      </w:r>
      <w:proofErr w:type="spellStart"/>
      <w:proofErr w:type="gramEnd"/>
      <w:r w:rsidRPr="005C51DC">
        <w:rPr>
          <w:rFonts w:ascii="Arial" w:hAnsi="Arial" w:cs="Arial"/>
          <w:sz w:val="22"/>
          <w:szCs w:val="22"/>
          <w:u w:val="single"/>
          <w:lang w:val="fr-CH"/>
        </w:rPr>
        <w:t>European</w:t>
      </w:r>
      <w:proofErr w:type="spellEnd"/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 Law </w:t>
      </w:r>
      <w:proofErr w:type="spellStart"/>
      <w:r w:rsidRPr="005C51DC">
        <w:rPr>
          <w:rFonts w:ascii="Arial" w:hAnsi="Arial" w:cs="Arial"/>
          <w:sz w:val="22"/>
          <w:szCs w:val="22"/>
          <w:u w:val="single"/>
          <w:lang w:val="fr-CH"/>
        </w:rPr>
        <w:t>Students</w:t>
      </w:r>
      <w:proofErr w:type="spellEnd"/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’ Association (Elsa International)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Algirdas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GEDMINAS (Mr.), Head of the Delegation,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Sânziana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LĂZĂRESCU (Ms.),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Adriana MESSINA (Ms.),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Nensi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SEFERI (Ms.),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Bao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Thanh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TRAN (Mr.),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Confederacy of Patent Information User Groups (CEPIUG)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Guido MORADEI (Mr.), Delegate, Varese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Independent Alliance for Artists Rights/Independent Alliance for Artists Rights (IAFAR)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Naomi ASHER (Ms.), President, London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.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0D36A4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0D36A4">
        <w:rPr>
          <w:rFonts w:ascii="Arial" w:hAnsi="Arial" w:cs="Arial"/>
          <w:sz w:val="22"/>
          <w:szCs w:val="22"/>
          <w:u w:val="single"/>
        </w:rPr>
        <w:t xml:space="preserve">Institut des mandataires agréés près l’Office européen des brevets (EPI)/Institute of Professional Representatives Before the European Patent Office (EPI) </w:t>
      </w:r>
    </w:p>
    <w:p w:rsidR="005C51DC" w:rsidRPr="000D36A4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John GRAY (Mr.), Chair of epi Online Communications Committee (OCC), Glasgow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Ronny VAVRIN (Mr.), member of epi Online Communications Committee (OCC), Zurich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AD7CAC" w:rsidRDefault="00AD7CA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Omani Association for Intellectual Property (OAIP)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Saeed AL HADHRAMY (Mr.), Executive Manager, Muscat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Muhanna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AL ZUHEIMI (Mr.), Assistant Director of Technology Transfer and Localization Department, Innovation Center, Ministry of Higher Education, Research and Innovation, Muscat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AD7CAC" w:rsidRDefault="00AD7CA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5C51DC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>at</w:t>
      </w:r>
      <w:r w:rsidRPr="005C51DC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om</w:t>
      </w:r>
      <w:proofErr w:type="spellEnd"/>
    </w:p>
    <w:p w:rsidR="00AD7CAC" w:rsidRDefault="00AD7CA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Maïke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r w:rsidR="004C13A2" w:rsidRPr="005C51DC">
        <w:rPr>
          <w:rFonts w:ascii="Arial" w:hAnsi="Arial" w:cs="Arial"/>
          <w:sz w:val="22"/>
          <w:szCs w:val="22"/>
        </w:rPr>
        <w:t xml:space="preserve">HOUTROUW </w:t>
      </w:r>
      <w:r w:rsidRPr="005C51DC">
        <w:rPr>
          <w:rFonts w:ascii="Arial" w:hAnsi="Arial" w:cs="Arial"/>
          <w:sz w:val="22"/>
          <w:szCs w:val="22"/>
        </w:rPr>
        <w:t>(Ms.)</w:t>
      </w:r>
      <w:r w:rsidR="00AD7CAC">
        <w:rPr>
          <w:rFonts w:ascii="Arial" w:hAnsi="Arial" w:cs="Arial"/>
          <w:sz w:val="22"/>
          <w:szCs w:val="22"/>
        </w:rPr>
        <w:t xml:space="preserve"> IP Analyst - Philips, Eindhoven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AD7CAC" w:rsidRDefault="00AD7CA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Research Center for Innovation-Supported Entrepreneurial Ecosystems (RISE)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Tatang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TACHI (Mr.), President, CEO, Seattle</w:t>
      </w:r>
    </w:p>
    <w:p w:rsidR="005C51DC" w:rsidRPr="005C51DC" w:rsidRDefault="005C51DC" w:rsidP="005C51DC">
      <w:pPr>
        <w:rPr>
          <w:rFonts w:ascii="Arial" w:hAnsi="Arial" w:cs="Arial"/>
          <w:b/>
          <w:bCs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b/>
          <w:bCs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b/>
          <w:bCs/>
          <w:sz w:val="22"/>
          <w:szCs w:val="22"/>
        </w:rPr>
      </w:pPr>
    </w:p>
    <w:p w:rsidR="005C51DC" w:rsidRPr="00AD7CAC" w:rsidRDefault="005C51DC" w:rsidP="005C51DC">
      <w:pPr>
        <w:pStyle w:val="Heading1"/>
        <w:spacing w:before="0" w:after="0"/>
        <w:rPr>
          <w:b w:val="0"/>
          <w:noProof/>
          <w:szCs w:val="22"/>
          <w:lang w:val="fr-CH"/>
        </w:rPr>
      </w:pPr>
      <w:r w:rsidRPr="00AD7CAC">
        <w:rPr>
          <w:b w:val="0"/>
          <w:noProof/>
          <w:szCs w:val="22"/>
          <w:lang w:val="fr-CH"/>
        </w:rPr>
        <w:t>Iv.</w:t>
      </w:r>
      <w:r w:rsidRPr="00AD7CAC">
        <w:rPr>
          <w:b w:val="0"/>
          <w:noProof/>
          <w:szCs w:val="22"/>
          <w:lang w:val="fr-CH"/>
        </w:rPr>
        <w:tab/>
        <w:t>BUREAU/OFFICERS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Présidente/Chair</w:t>
      </w:r>
      <w:r w:rsidRPr="005C51DC">
        <w:rPr>
          <w:rFonts w:ascii="Arial" w:hAnsi="Arial" w:cs="Arial"/>
          <w:sz w:val="22"/>
          <w:szCs w:val="22"/>
          <w:lang w:val="fr-CH"/>
        </w:rPr>
        <w:tab/>
      </w:r>
      <w:r w:rsidRPr="005C51DC">
        <w:rPr>
          <w:rFonts w:ascii="Arial" w:hAnsi="Arial" w:cs="Arial"/>
          <w:sz w:val="22"/>
          <w:szCs w:val="22"/>
          <w:lang w:val="fr-CH"/>
        </w:rPr>
        <w:tab/>
      </w:r>
      <w:r w:rsidRPr="005C51DC">
        <w:rPr>
          <w:rFonts w:ascii="Arial" w:hAnsi="Arial" w:cs="Arial"/>
          <w:sz w:val="22"/>
          <w:szCs w:val="22"/>
          <w:lang w:val="fr-CH"/>
        </w:rPr>
        <w:tab/>
      </w:r>
      <w:r w:rsidRPr="005C51DC">
        <w:rPr>
          <w:rFonts w:ascii="Arial" w:hAnsi="Arial" w:cs="Arial"/>
          <w:sz w:val="22"/>
          <w:szCs w:val="22"/>
          <w:lang w:val="fr-CH"/>
        </w:rPr>
        <w:tab/>
        <w:t>Åsa VIKEN (Mme/Ms.) (SUÈDE/SWEDEN)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pStyle w:val="BodyText"/>
        <w:ind w:left="4253" w:hanging="4253"/>
        <w:rPr>
          <w:szCs w:val="22"/>
          <w:lang w:val="fr-CH"/>
        </w:rPr>
      </w:pPr>
      <w:r w:rsidRPr="005C51DC">
        <w:rPr>
          <w:szCs w:val="22"/>
          <w:lang w:val="fr-CH"/>
        </w:rPr>
        <w:t>Vice-présidents/Vice-Chairs:</w:t>
      </w:r>
      <w:r w:rsidRPr="005C51DC">
        <w:rPr>
          <w:szCs w:val="22"/>
          <w:lang w:val="fr-CH"/>
        </w:rPr>
        <w:tab/>
      </w:r>
      <w:proofErr w:type="spellStart"/>
      <w:r w:rsidRPr="005C51DC">
        <w:rPr>
          <w:szCs w:val="22"/>
          <w:lang w:val="fr-CH"/>
        </w:rPr>
        <w:t>Siyoung</w:t>
      </w:r>
      <w:proofErr w:type="spellEnd"/>
      <w:r w:rsidRPr="005C51DC">
        <w:rPr>
          <w:szCs w:val="22"/>
          <w:lang w:val="fr-CH"/>
        </w:rPr>
        <w:t xml:space="preserve"> PARK (M./Mr.), (RÉPUBLIQUE DE CORÉE/REPUBLIC OF KOREA) </w:t>
      </w:r>
    </w:p>
    <w:p w:rsidR="005C51DC" w:rsidRPr="009639C1" w:rsidRDefault="005C51DC" w:rsidP="005C51DC">
      <w:pPr>
        <w:ind w:left="4253" w:hanging="4253"/>
        <w:rPr>
          <w:rFonts w:ascii="Arial" w:hAnsi="Arial" w:cs="Arial"/>
          <w:sz w:val="22"/>
          <w:szCs w:val="22"/>
          <w:lang w:val="fr-CH"/>
        </w:rPr>
      </w:pPr>
      <w:r w:rsidRPr="009639C1">
        <w:rPr>
          <w:rFonts w:ascii="Arial" w:hAnsi="Arial" w:cs="Arial"/>
          <w:sz w:val="22"/>
          <w:szCs w:val="22"/>
          <w:lang w:val="fr-CH"/>
        </w:rPr>
        <w:t>Secrétaire/Secretary:</w:t>
      </w:r>
      <w:r w:rsidRPr="009639C1">
        <w:rPr>
          <w:rFonts w:ascii="Arial" w:hAnsi="Arial" w:cs="Arial"/>
          <w:sz w:val="22"/>
          <w:szCs w:val="22"/>
          <w:lang w:val="fr-CH"/>
        </w:rPr>
        <w:tab/>
        <w:t>Young-Woo YUN (M./Mr.) (OMPI/WIPO)</w:t>
      </w:r>
    </w:p>
    <w:p w:rsidR="005C51DC" w:rsidRPr="009639C1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9639C1" w:rsidRDefault="005C51DC" w:rsidP="005C51DC">
      <w:pPr>
        <w:pStyle w:val="BodyText"/>
        <w:spacing w:after="0"/>
        <w:ind w:left="3974" w:hanging="3974"/>
        <w:rPr>
          <w:szCs w:val="22"/>
          <w:lang w:val="fr-CH"/>
        </w:rPr>
      </w:pPr>
    </w:p>
    <w:p w:rsidR="005C51DC" w:rsidRPr="009639C1" w:rsidRDefault="005C51DC">
      <w:pPr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</w:pPr>
      <w:r w:rsidRPr="009639C1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br w:type="page"/>
      </w:r>
    </w:p>
    <w:p w:rsidR="005C51DC" w:rsidRPr="00AD7CAC" w:rsidRDefault="005C51DC" w:rsidP="005C51DC">
      <w:pPr>
        <w:keepNext/>
        <w:ind w:left="720" w:hanging="720"/>
        <w:outlineLvl w:val="0"/>
        <w:rPr>
          <w:rFonts w:ascii="Arial" w:hAnsi="Arial" w:cs="Arial"/>
          <w:bCs/>
          <w:caps/>
          <w:noProof/>
          <w:kern w:val="32"/>
          <w:sz w:val="22"/>
          <w:szCs w:val="22"/>
          <w:lang w:val="fr-CH"/>
        </w:rPr>
      </w:pPr>
      <w:r w:rsidRPr="00AD7CAC">
        <w:rPr>
          <w:rFonts w:ascii="Arial" w:hAnsi="Arial" w:cs="Arial"/>
          <w:bCs/>
          <w:caps/>
          <w:kern w:val="32"/>
          <w:sz w:val="22"/>
          <w:szCs w:val="22"/>
          <w:lang w:val="fr-CH"/>
        </w:rPr>
        <w:t>v.</w:t>
      </w:r>
      <w:r w:rsidRPr="00AD7CAC">
        <w:rPr>
          <w:rFonts w:ascii="Arial" w:hAnsi="Arial" w:cs="Arial"/>
          <w:bCs/>
          <w:caps/>
          <w:kern w:val="32"/>
          <w:sz w:val="22"/>
          <w:szCs w:val="22"/>
          <w:lang w:val="fr-CH"/>
        </w:rPr>
        <w:tab/>
        <w:t>BUREAU INTERNATIONAL DE L’ORGANISATION MONDIALE DE LA PROPRIÉTÉ INTELLECTUELLE (OMPI)/INTERNATIONAL BUREAU OF THE WORLD intellectual property organization (WIPO</w:t>
      </w:r>
      <w:r w:rsidRPr="00AD7CAC">
        <w:rPr>
          <w:rFonts w:ascii="Arial" w:hAnsi="Arial" w:cs="Arial"/>
          <w:bCs/>
          <w:caps/>
          <w:noProof/>
          <w:kern w:val="32"/>
          <w:sz w:val="22"/>
          <w:szCs w:val="22"/>
          <w:lang w:val="fr-CH"/>
        </w:rPr>
        <w:t>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Ken</w:t>
      </w:r>
      <w:r w:rsidR="0090728B">
        <w:rPr>
          <w:rFonts w:ascii="Arial" w:hAnsi="Arial" w:cs="Arial"/>
          <w:sz w:val="22"/>
          <w:szCs w:val="22"/>
          <w:lang w:val="fr-CH"/>
        </w:rPr>
        <w:t>-I</w:t>
      </w:r>
      <w:r w:rsidRPr="005C51DC">
        <w:rPr>
          <w:rFonts w:ascii="Arial" w:hAnsi="Arial" w:cs="Arial"/>
          <w:sz w:val="22"/>
          <w:szCs w:val="22"/>
          <w:lang w:val="fr-CH"/>
        </w:rPr>
        <w:t>chiro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NATSUME (M./Mr.), sous-directeur général du Secteur de l’infrastructure et des plateformes/Assistant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Director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General,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Kunihiko FUSHIMI (M./Mr.), directeur de la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>/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Director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, International Classifications and Standards Division,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Young-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Woo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YUN (M./Mr.), chef, Section des normes,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/Head, Standards Section, International Classifications and Standards Division, Infrastructure and </w:t>
      </w:r>
      <w:proofErr w:type="spellStart"/>
      <w:proofErr w:type="gram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  <w:proofErr w:type="gram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Edward ELLIOTT (M./Mr.), administrateur chargé de l’information en matière de propriété intellectuelle de la Section des normes,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/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Intellectual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Property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Information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Officer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, Standards Section, International Classifications and Standards Division,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Emma FRANCIS (Mme/Ms.), spécialiste des données de propriété intellectuelle de la Section des normes,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/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Intellectual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Property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Data Expert, Standards Section, International Classifications and Standards Division,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9639C1" w:rsidRDefault="005C51DC" w:rsidP="00F0220A">
      <w:pPr>
        <w:spacing w:after="220"/>
        <w:rPr>
          <w:rFonts w:ascii="Arial" w:hAnsi="Arial" w:cs="Arial"/>
          <w:sz w:val="22"/>
          <w:szCs w:val="22"/>
          <w:lang w:val="fr-CH"/>
        </w:rPr>
      </w:pPr>
    </w:p>
    <w:p w:rsidR="002D4CB3" w:rsidRPr="005C51DC" w:rsidRDefault="002D4CB3" w:rsidP="002D4CB3">
      <w:pPr>
        <w:ind w:left="5530"/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FR"/>
        </w:rPr>
        <w:t>[</w:t>
      </w:r>
      <w:r w:rsidR="00CC3423" w:rsidRPr="005C51DC">
        <w:rPr>
          <w:rFonts w:ascii="Arial" w:hAnsi="Arial" w:cs="Arial"/>
          <w:sz w:val="22"/>
          <w:szCs w:val="22"/>
          <w:lang w:val="fr-FR"/>
        </w:rPr>
        <w:t>L’annexe II suit/</w:t>
      </w:r>
      <w:proofErr w:type="spellStart"/>
      <w:r w:rsidR="00CC3423" w:rsidRPr="005C51DC">
        <w:rPr>
          <w:rFonts w:ascii="Arial" w:hAnsi="Arial" w:cs="Arial"/>
          <w:sz w:val="22"/>
          <w:szCs w:val="22"/>
          <w:lang w:val="fr-FR"/>
        </w:rPr>
        <w:t>Annex</w:t>
      </w:r>
      <w:proofErr w:type="spellEnd"/>
      <w:r w:rsidR="00CC3423" w:rsidRPr="005C51DC">
        <w:rPr>
          <w:rFonts w:ascii="Arial" w:hAnsi="Arial" w:cs="Arial"/>
          <w:sz w:val="22"/>
          <w:szCs w:val="22"/>
          <w:lang w:val="fr-FR"/>
        </w:rPr>
        <w:t xml:space="preserve"> II </w:t>
      </w:r>
      <w:proofErr w:type="spellStart"/>
      <w:r w:rsidR="00CC3423" w:rsidRPr="005C51DC">
        <w:rPr>
          <w:rFonts w:ascii="Arial" w:hAnsi="Arial" w:cs="Arial"/>
          <w:sz w:val="22"/>
          <w:szCs w:val="22"/>
          <w:lang w:val="fr-FR"/>
        </w:rPr>
        <w:t>follows</w:t>
      </w:r>
      <w:proofErr w:type="spellEnd"/>
      <w:r w:rsidRPr="005C51DC">
        <w:rPr>
          <w:rFonts w:ascii="Arial" w:hAnsi="Arial" w:cs="Arial"/>
          <w:sz w:val="22"/>
          <w:szCs w:val="22"/>
          <w:lang w:val="fr-FR"/>
        </w:rPr>
        <w:t>]</w:t>
      </w:r>
    </w:p>
    <w:sectPr w:rsidR="002D4CB3" w:rsidRPr="005C51DC" w:rsidSect="005B7F7E">
      <w:headerReference w:type="even" r:id="rId7"/>
      <w:headerReference w:type="default" r:id="rId8"/>
      <w:headerReference w:type="first" r:id="rId9"/>
      <w:pgSz w:w="12240" w:h="15840"/>
      <w:pgMar w:top="567" w:right="1440" w:bottom="964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60" w:rsidRDefault="00161A60" w:rsidP="00A5418E">
      <w:r>
        <w:separator/>
      </w:r>
    </w:p>
  </w:endnote>
  <w:endnote w:type="continuationSeparator" w:id="0">
    <w:p w:rsidR="00161A60" w:rsidRDefault="00161A60" w:rsidP="00A5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60" w:rsidRDefault="00161A60" w:rsidP="00A5418E">
      <w:r>
        <w:separator/>
      </w:r>
    </w:p>
  </w:footnote>
  <w:footnote w:type="continuationSeparator" w:id="0">
    <w:p w:rsidR="00161A60" w:rsidRDefault="00161A60" w:rsidP="00A5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7E" w:rsidRPr="00245301" w:rsidRDefault="005B7F7E" w:rsidP="005B7F7E">
    <w:pPr>
      <w:pStyle w:val="Header"/>
      <w:jc w:val="right"/>
      <w:rPr>
        <w:rFonts w:ascii="Arial" w:hAnsi="Arial" w:cs="Arial"/>
        <w:sz w:val="22"/>
      </w:rPr>
    </w:pPr>
    <w:r w:rsidRPr="00245301">
      <w:rPr>
        <w:rFonts w:ascii="Arial" w:hAnsi="Arial" w:cs="Arial"/>
        <w:sz w:val="22"/>
      </w:rPr>
      <w:t>CWS/</w:t>
    </w:r>
    <w:r w:rsidR="005C51DC" w:rsidRPr="00245301">
      <w:rPr>
        <w:rFonts w:ascii="Arial" w:hAnsi="Arial" w:cs="Arial"/>
        <w:sz w:val="22"/>
      </w:rPr>
      <w:t>9</w:t>
    </w:r>
    <w:r w:rsidRPr="00245301">
      <w:rPr>
        <w:rFonts w:ascii="Arial" w:hAnsi="Arial" w:cs="Arial"/>
        <w:sz w:val="22"/>
      </w:rPr>
      <w:t>/</w:t>
    </w:r>
    <w:r w:rsidR="009639C1" w:rsidRPr="00245301">
      <w:rPr>
        <w:rFonts w:ascii="Arial" w:hAnsi="Arial" w:cs="Arial"/>
        <w:sz w:val="22"/>
      </w:rPr>
      <w:t>2</w:t>
    </w:r>
    <w:r w:rsidR="004C13A2" w:rsidRPr="00245301">
      <w:rPr>
        <w:rFonts w:ascii="Arial" w:hAnsi="Arial" w:cs="Arial"/>
        <w:sz w:val="22"/>
      </w:rPr>
      <w:t>5</w:t>
    </w:r>
  </w:p>
  <w:p w:rsidR="005B7F7E" w:rsidRPr="00245301" w:rsidRDefault="005B7F7E" w:rsidP="005B7F7E">
    <w:pPr>
      <w:pStyle w:val="Header"/>
      <w:jc w:val="right"/>
      <w:rPr>
        <w:rFonts w:ascii="Arial" w:hAnsi="Arial" w:cs="Arial"/>
        <w:sz w:val="22"/>
      </w:rPr>
    </w:pPr>
    <w:proofErr w:type="spellStart"/>
    <w:r w:rsidRPr="00245301">
      <w:rPr>
        <w:rFonts w:ascii="Arial" w:hAnsi="Arial" w:cs="Arial"/>
        <w:sz w:val="22"/>
      </w:rPr>
      <w:t>Annexe</w:t>
    </w:r>
    <w:proofErr w:type="spellEnd"/>
    <w:r w:rsidRPr="00245301">
      <w:rPr>
        <w:rFonts w:ascii="Arial" w:hAnsi="Arial" w:cs="Arial"/>
        <w:sz w:val="22"/>
      </w:rPr>
      <w:t xml:space="preserve"> I/Annex I </w:t>
    </w:r>
  </w:p>
  <w:p w:rsidR="005B7F7E" w:rsidRPr="00245301" w:rsidRDefault="005B7F7E" w:rsidP="005B7F7E">
    <w:pPr>
      <w:pStyle w:val="Header"/>
      <w:jc w:val="right"/>
      <w:rPr>
        <w:rFonts w:ascii="Arial" w:hAnsi="Arial" w:cs="Arial"/>
        <w:bCs/>
        <w:noProof/>
        <w:sz w:val="22"/>
      </w:rPr>
    </w:pPr>
    <w:proofErr w:type="gramStart"/>
    <w:r w:rsidRPr="00245301">
      <w:rPr>
        <w:rFonts w:ascii="Arial" w:hAnsi="Arial" w:cs="Arial"/>
        <w:sz w:val="22"/>
      </w:rPr>
      <w:t>page</w:t>
    </w:r>
    <w:proofErr w:type="gramEnd"/>
    <w:r w:rsidRPr="00245301">
      <w:rPr>
        <w:rFonts w:ascii="Arial" w:hAnsi="Arial" w:cs="Arial"/>
        <w:sz w:val="22"/>
      </w:rPr>
      <w:t xml:space="preserve"> </w:t>
    </w:r>
    <w:r w:rsidRPr="00245301">
      <w:rPr>
        <w:rFonts w:ascii="Arial" w:hAnsi="Arial" w:cs="Arial"/>
        <w:sz w:val="22"/>
        <w:lang w:val="fr-CH"/>
      </w:rPr>
      <w:fldChar w:fldCharType="begin"/>
    </w:r>
    <w:r w:rsidRPr="00245301">
      <w:rPr>
        <w:rFonts w:ascii="Arial" w:hAnsi="Arial" w:cs="Arial"/>
        <w:sz w:val="22"/>
      </w:rPr>
      <w:instrText xml:space="preserve"> PAGE   \* MERGEFORMAT </w:instrText>
    </w:r>
    <w:r w:rsidRPr="00245301">
      <w:rPr>
        <w:rFonts w:ascii="Arial" w:hAnsi="Arial" w:cs="Arial"/>
        <w:sz w:val="22"/>
        <w:lang w:val="fr-CH"/>
      </w:rPr>
      <w:fldChar w:fldCharType="separate"/>
    </w:r>
    <w:r w:rsidR="00E16CE0" w:rsidRPr="00E16CE0">
      <w:rPr>
        <w:rFonts w:ascii="Arial" w:hAnsi="Arial" w:cs="Arial"/>
        <w:bCs/>
        <w:noProof/>
        <w:sz w:val="22"/>
      </w:rPr>
      <w:t>14</w:t>
    </w:r>
    <w:r w:rsidRPr="00245301">
      <w:rPr>
        <w:rFonts w:ascii="Arial" w:hAnsi="Arial" w:cs="Arial"/>
        <w:sz w:val="22"/>
        <w:lang w:val="fr-CH"/>
      </w:rPr>
      <w:fldChar w:fldCharType="end"/>
    </w:r>
  </w:p>
  <w:p w:rsidR="005B7F7E" w:rsidRDefault="005B7F7E" w:rsidP="005B7F7E">
    <w:pPr>
      <w:pStyle w:val="Header"/>
      <w:jc w:val="right"/>
      <w:rPr>
        <w:rFonts w:ascii="Arial" w:hAnsi="Arial" w:cs="Arial"/>
      </w:rPr>
    </w:pPr>
  </w:p>
  <w:p w:rsidR="005B7F7E" w:rsidRPr="00CC3423" w:rsidRDefault="005B7F7E" w:rsidP="005B7F7E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1B" w:rsidRPr="00245301" w:rsidRDefault="005B7F7E" w:rsidP="005B7D2F">
    <w:pPr>
      <w:pStyle w:val="Header"/>
      <w:jc w:val="right"/>
      <w:rPr>
        <w:rFonts w:ascii="Arial" w:hAnsi="Arial" w:cs="Arial"/>
        <w:sz w:val="22"/>
      </w:rPr>
    </w:pPr>
    <w:r w:rsidRPr="00245301">
      <w:rPr>
        <w:rFonts w:ascii="Arial" w:hAnsi="Arial" w:cs="Arial"/>
        <w:noProof/>
        <w:sz w:val="22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00D32E3" wp14:editId="697C5B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D32E3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kp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i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FBqSm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F531B" w:rsidRPr="00245301">
      <w:rPr>
        <w:rFonts w:ascii="Arial" w:hAnsi="Arial" w:cs="Arial"/>
        <w:sz w:val="22"/>
      </w:rPr>
      <w:t>CWS/</w:t>
    </w:r>
    <w:r w:rsidR="0076467F" w:rsidRPr="00245301">
      <w:rPr>
        <w:rFonts w:ascii="Arial" w:hAnsi="Arial" w:cs="Arial"/>
        <w:sz w:val="22"/>
      </w:rPr>
      <w:t>9</w:t>
    </w:r>
    <w:r w:rsidR="008F531B" w:rsidRPr="00245301">
      <w:rPr>
        <w:rFonts w:ascii="Arial" w:hAnsi="Arial" w:cs="Arial"/>
        <w:sz w:val="22"/>
      </w:rPr>
      <w:t>/</w:t>
    </w:r>
    <w:r w:rsidR="009639C1" w:rsidRPr="00245301">
      <w:rPr>
        <w:rFonts w:ascii="Arial" w:hAnsi="Arial" w:cs="Arial"/>
        <w:sz w:val="22"/>
      </w:rPr>
      <w:t>2</w:t>
    </w:r>
    <w:r w:rsidR="004C13A2" w:rsidRPr="00245301">
      <w:rPr>
        <w:rFonts w:ascii="Arial" w:hAnsi="Arial" w:cs="Arial"/>
        <w:sz w:val="22"/>
      </w:rPr>
      <w:t>5</w:t>
    </w:r>
  </w:p>
  <w:p w:rsidR="00CC3423" w:rsidRPr="00245301" w:rsidRDefault="00D032C5" w:rsidP="005B7D2F">
    <w:pPr>
      <w:pStyle w:val="Header"/>
      <w:jc w:val="right"/>
      <w:rPr>
        <w:rFonts w:ascii="Arial" w:hAnsi="Arial" w:cs="Arial"/>
        <w:sz w:val="22"/>
      </w:rPr>
    </w:pPr>
    <w:proofErr w:type="spellStart"/>
    <w:r w:rsidRPr="00245301">
      <w:rPr>
        <w:rFonts w:ascii="Arial" w:hAnsi="Arial" w:cs="Arial"/>
        <w:sz w:val="22"/>
      </w:rPr>
      <w:t>Annexe</w:t>
    </w:r>
    <w:proofErr w:type="spellEnd"/>
    <w:r w:rsidRPr="00245301">
      <w:rPr>
        <w:rFonts w:ascii="Arial" w:hAnsi="Arial" w:cs="Arial"/>
        <w:sz w:val="22"/>
      </w:rPr>
      <w:t xml:space="preserve"> I/Annex I </w:t>
    </w:r>
  </w:p>
  <w:p w:rsidR="008F531B" w:rsidRPr="00245301" w:rsidRDefault="008F531B" w:rsidP="005B7D2F">
    <w:pPr>
      <w:pStyle w:val="Header"/>
      <w:jc w:val="right"/>
      <w:rPr>
        <w:rFonts w:ascii="Arial" w:hAnsi="Arial" w:cs="Arial"/>
        <w:bCs/>
        <w:noProof/>
        <w:sz w:val="22"/>
      </w:rPr>
    </w:pPr>
    <w:proofErr w:type="gramStart"/>
    <w:r w:rsidRPr="00245301">
      <w:rPr>
        <w:rFonts w:ascii="Arial" w:hAnsi="Arial" w:cs="Arial"/>
        <w:sz w:val="22"/>
      </w:rPr>
      <w:t>page</w:t>
    </w:r>
    <w:proofErr w:type="gramEnd"/>
    <w:r w:rsidRPr="00245301">
      <w:rPr>
        <w:rFonts w:ascii="Arial" w:hAnsi="Arial" w:cs="Arial"/>
        <w:sz w:val="22"/>
      </w:rPr>
      <w:t xml:space="preserve"> </w:t>
    </w:r>
    <w:r w:rsidRPr="00245301">
      <w:rPr>
        <w:rFonts w:ascii="Arial" w:hAnsi="Arial" w:cs="Arial"/>
        <w:sz w:val="22"/>
        <w:lang w:val="fr-CH"/>
      </w:rPr>
      <w:fldChar w:fldCharType="begin"/>
    </w:r>
    <w:r w:rsidRPr="00245301">
      <w:rPr>
        <w:rFonts w:ascii="Arial" w:hAnsi="Arial" w:cs="Arial"/>
        <w:sz w:val="22"/>
      </w:rPr>
      <w:instrText xml:space="preserve"> PAGE   \* MERGEFORMAT </w:instrText>
    </w:r>
    <w:r w:rsidRPr="00245301">
      <w:rPr>
        <w:rFonts w:ascii="Arial" w:hAnsi="Arial" w:cs="Arial"/>
        <w:sz w:val="22"/>
        <w:lang w:val="fr-CH"/>
      </w:rPr>
      <w:fldChar w:fldCharType="separate"/>
    </w:r>
    <w:r w:rsidR="00E16CE0" w:rsidRPr="00E16CE0">
      <w:rPr>
        <w:rFonts w:ascii="Arial" w:hAnsi="Arial" w:cs="Arial"/>
        <w:bCs/>
        <w:noProof/>
        <w:sz w:val="22"/>
      </w:rPr>
      <w:t>13</w:t>
    </w:r>
    <w:r w:rsidRPr="00245301">
      <w:rPr>
        <w:rFonts w:ascii="Arial" w:hAnsi="Arial" w:cs="Arial"/>
        <w:sz w:val="22"/>
        <w:lang w:val="fr-CH"/>
      </w:rPr>
      <w:fldChar w:fldCharType="end"/>
    </w:r>
  </w:p>
  <w:p w:rsidR="008F531B" w:rsidRDefault="008F531B" w:rsidP="005B7D2F">
    <w:pPr>
      <w:pStyle w:val="Header"/>
      <w:jc w:val="right"/>
      <w:rPr>
        <w:rFonts w:ascii="Arial" w:hAnsi="Arial" w:cs="Arial"/>
      </w:rPr>
    </w:pPr>
  </w:p>
  <w:p w:rsidR="00BF36CA" w:rsidRPr="00CC3423" w:rsidRDefault="00BF36CA" w:rsidP="005B7D2F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1B" w:rsidRPr="00CC3423" w:rsidRDefault="005B7F7E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915C18A" wp14:editId="650BAE4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5C18A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b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pz6y5Xc2ULyizgaQZlTEar6o8O4ls+6BGZwN3MR5d/f4KSUgt9BZlGzBfP/TvscjJeil&#10;5ICzllP7bceMoETeKWzmaZKmGNaFRTqaDHFhTj2bU4/a1TeALGDDY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DQENt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C3423" w:rsidRPr="00CC3423">
      <w:rPr>
        <w:rFonts w:ascii="Arial" w:hAnsi="Arial" w:cs="Arial"/>
        <w:sz w:val="22"/>
        <w:szCs w:val="22"/>
      </w:rPr>
      <w:tab/>
      <w:t>CWS/</w:t>
    </w:r>
    <w:r w:rsidR="00CF1979">
      <w:rPr>
        <w:rFonts w:ascii="Arial" w:hAnsi="Arial" w:cs="Arial"/>
        <w:sz w:val="22"/>
        <w:szCs w:val="22"/>
      </w:rPr>
      <w:t>9/</w:t>
    </w:r>
    <w:r w:rsidR="009639C1">
      <w:rPr>
        <w:rFonts w:ascii="Arial" w:hAnsi="Arial" w:cs="Arial"/>
        <w:sz w:val="22"/>
        <w:szCs w:val="22"/>
      </w:rPr>
      <w:t>2</w:t>
    </w:r>
    <w:r w:rsidR="004C13A2">
      <w:rPr>
        <w:rFonts w:ascii="Arial" w:hAnsi="Arial" w:cs="Arial"/>
        <w:sz w:val="22"/>
        <w:szCs w:val="22"/>
      </w:rPr>
      <w:t>5</w:t>
    </w:r>
  </w:p>
  <w:p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 w:rsidRPr="00CC3423">
      <w:rPr>
        <w:rFonts w:ascii="Arial" w:hAnsi="Arial" w:cs="Arial"/>
        <w:sz w:val="22"/>
        <w:szCs w:val="22"/>
      </w:rPr>
      <w:t>ANNEXE I/ANNEX I</w:t>
    </w:r>
  </w:p>
  <w:p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  <w:p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evenAndOddHeaders/>
  <w:characterSpacingControl w:val="doNotCompress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ACC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1FA2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114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BB5"/>
    <w:rsid w:val="000B3ED6"/>
    <w:rsid w:val="000B435E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6A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935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3C5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6A7A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1A60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318F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8DB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703F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6DB"/>
    <w:rsid w:val="001C59BD"/>
    <w:rsid w:val="001C5B96"/>
    <w:rsid w:val="001C5E7C"/>
    <w:rsid w:val="001C69C7"/>
    <w:rsid w:val="001C76C3"/>
    <w:rsid w:val="001C7788"/>
    <w:rsid w:val="001C7797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607"/>
    <w:rsid w:val="001F2D98"/>
    <w:rsid w:val="001F44B4"/>
    <w:rsid w:val="001F45A2"/>
    <w:rsid w:val="001F4A31"/>
    <w:rsid w:val="001F4E77"/>
    <w:rsid w:val="001F4F97"/>
    <w:rsid w:val="001F4FC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7B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301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2E2A"/>
    <w:rsid w:val="002532E7"/>
    <w:rsid w:val="0025352F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1DA8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E23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5A0"/>
    <w:rsid w:val="002B1AB4"/>
    <w:rsid w:val="002B1D4F"/>
    <w:rsid w:val="002B2314"/>
    <w:rsid w:val="002B2B00"/>
    <w:rsid w:val="002B3156"/>
    <w:rsid w:val="002B3861"/>
    <w:rsid w:val="002B3EA8"/>
    <w:rsid w:val="002B4B03"/>
    <w:rsid w:val="002B4D2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02F8"/>
    <w:rsid w:val="002D1098"/>
    <w:rsid w:val="002D1975"/>
    <w:rsid w:val="002D1A2D"/>
    <w:rsid w:val="002D1EF2"/>
    <w:rsid w:val="002D23AC"/>
    <w:rsid w:val="002D2C45"/>
    <w:rsid w:val="002D2DFC"/>
    <w:rsid w:val="002D3454"/>
    <w:rsid w:val="002D4CB3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5EF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5D"/>
    <w:rsid w:val="003024A8"/>
    <w:rsid w:val="0030260F"/>
    <w:rsid w:val="00302842"/>
    <w:rsid w:val="00303297"/>
    <w:rsid w:val="00304316"/>
    <w:rsid w:val="00304550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0D2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21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542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2AA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EB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1AA6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82A"/>
    <w:rsid w:val="003F4B96"/>
    <w:rsid w:val="003F4ED0"/>
    <w:rsid w:val="003F5634"/>
    <w:rsid w:val="003F6570"/>
    <w:rsid w:val="003F6B2F"/>
    <w:rsid w:val="003F6CFF"/>
    <w:rsid w:val="003F6E3A"/>
    <w:rsid w:val="003F719A"/>
    <w:rsid w:val="003F74B9"/>
    <w:rsid w:val="00400474"/>
    <w:rsid w:val="00400998"/>
    <w:rsid w:val="00400CD3"/>
    <w:rsid w:val="004010C7"/>
    <w:rsid w:val="00401400"/>
    <w:rsid w:val="004018FC"/>
    <w:rsid w:val="00402158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20E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404D"/>
    <w:rsid w:val="00454DD9"/>
    <w:rsid w:val="00455249"/>
    <w:rsid w:val="0045530A"/>
    <w:rsid w:val="0045547D"/>
    <w:rsid w:val="00455754"/>
    <w:rsid w:val="00455A49"/>
    <w:rsid w:val="00455AAA"/>
    <w:rsid w:val="004564B8"/>
    <w:rsid w:val="004578C5"/>
    <w:rsid w:val="00457B86"/>
    <w:rsid w:val="00457BC4"/>
    <w:rsid w:val="00461D5A"/>
    <w:rsid w:val="004620A2"/>
    <w:rsid w:val="0046237B"/>
    <w:rsid w:val="00462706"/>
    <w:rsid w:val="0046285C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5F6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E42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34E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3A2"/>
    <w:rsid w:val="004C187F"/>
    <w:rsid w:val="004C1A14"/>
    <w:rsid w:val="004C1C49"/>
    <w:rsid w:val="004C2156"/>
    <w:rsid w:val="004C2D65"/>
    <w:rsid w:val="004C2E43"/>
    <w:rsid w:val="004C4110"/>
    <w:rsid w:val="004C44C4"/>
    <w:rsid w:val="004C51C4"/>
    <w:rsid w:val="004C5492"/>
    <w:rsid w:val="004C5CC8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26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15D5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B0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99D"/>
    <w:rsid w:val="00582A85"/>
    <w:rsid w:val="00582B7E"/>
    <w:rsid w:val="0058328E"/>
    <w:rsid w:val="00583658"/>
    <w:rsid w:val="005836FB"/>
    <w:rsid w:val="00583935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512"/>
    <w:rsid w:val="00590FAB"/>
    <w:rsid w:val="00590FCE"/>
    <w:rsid w:val="005914BA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1FEE"/>
    <w:rsid w:val="005A20BA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D2F"/>
    <w:rsid w:val="005B7F7E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1DC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0CAD"/>
    <w:rsid w:val="0061145D"/>
    <w:rsid w:val="00611AB1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887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250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3C33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1B4B"/>
    <w:rsid w:val="007031A3"/>
    <w:rsid w:val="00703402"/>
    <w:rsid w:val="00703547"/>
    <w:rsid w:val="0070376F"/>
    <w:rsid w:val="0070419D"/>
    <w:rsid w:val="0070589E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712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3B94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67F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77B2E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85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3F61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4A7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2651"/>
    <w:rsid w:val="00832A96"/>
    <w:rsid w:val="00833568"/>
    <w:rsid w:val="008336BE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D65"/>
    <w:rsid w:val="00854E4A"/>
    <w:rsid w:val="008553D3"/>
    <w:rsid w:val="00855976"/>
    <w:rsid w:val="00855B2B"/>
    <w:rsid w:val="00855FD1"/>
    <w:rsid w:val="0085657C"/>
    <w:rsid w:val="008578FC"/>
    <w:rsid w:val="00860653"/>
    <w:rsid w:val="0086093B"/>
    <w:rsid w:val="00860CDF"/>
    <w:rsid w:val="00861078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D6C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87F47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537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31B"/>
    <w:rsid w:val="008F5A01"/>
    <w:rsid w:val="008F5D21"/>
    <w:rsid w:val="008F5E13"/>
    <w:rsid w:val="008F63BD"/>
    <w:rsid w:val="008F6855"/>
    <w:rsid w:val="008F7378"/>
    <w:rsid w:val="008F74E8"/>
    <w:rsid w:val="00900A3B"/>
    <w:rsid w:val="00901515"/>
    <w:rsid w:val="00901625"/>
    <w:rsid w:val="00901733"/>
    <w:rsid w:val="009018FF"/>
    <w:rsid w:val="00901E1B"/>
    <w:rsid w:val="00901F26"/>
    <w:rsid w:val="00901F27"/>
    <w:rsid w:val="00902BF3"/>
    <w:rsid w:val="0090313E"/>
    <w:rsid w:val="00903148"/>
    <w:rsid w:val="009035E9"/>
    <w:rsid w:val="009036B4"/>
    <w:rsid w:val="00903B2D"/>
    <w:rsid w:val="00903B6B"/>
    <w:rsid w:val="009044C2"/>
    <w:rsid w:val="00905549"/>
    <w:rsid w:val="00906012"/>
    <w:rsid w:val="00906086"/>
    <w:rsid w:val="00906139"/>
    <w:rsid w:val="009068FB"/>
    <w:rsid w:val="0090696F"/>
    <w:rsid w:val="0090728B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67B0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6F68"/>
    <w:rsid w:val="0095711B"/>
    <w:rsid w:val="009574A2"/>
    <w:rsid w:val="009576A8"/>
    <w:rsid w:val="009579B6"/>
    <w:rsid w:val="00957B92"/>
    <w:rsid w:val="00960A67"/>
    <w:rsid w:val="00960ECB"/>
    <w:rsid w:val="00961BB4"/>
    <w:rsid w:val="00962B77"/>
    <w:rsid w:val="009639C1"/>
    <w:rsid w:val="00963E73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B73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19D3"/>
    <w:rsid w:val="009A2437"/>
    <w:rsid w:val="009A2B09"/>
    <w:rsid w:val="009A3039"/>
    <w:rsid w:val="009A41C0"/>
    <w:rsid w:val="009A430C"/>
    <w:rsid w:val="009A4C44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C78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978"/>
    <w:rsid w:val="00A51B15"/>
    <w:rsid w:val="00A51C92"/>
    <w:rsid w:val="00A51E4A"/>
    <w:rsid w:val="00A52620"/>
    <w:rsid w:val="00A5264B"/>
    <w:rsid w:val="00A528A5"/>
    <w:rsid w:val="00A5369B"/>
    <w:rsid w:val="00A53AA1"/>
    <w:rsid w:val="00A5418E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A54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DC2"/>
    <w:rsid w:val="00AB744C"/>
    <w:rsid w:val="00AB7822"/>
    <w:rsid w:val="00AB7B1C"/>
    <w:rsid w:val="00AB7C54"/>
    <w:rsid w:val="00AB7EA0"/>
    <w:rsid w:val="00AC03FE"/>
    <w:rsid w:val="00AC0C79"/>
    <w:rsid w:val="00AC11F2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D7CAC"/>
    <w:rsid w:val="00AE0133"/>
    <w:rsid w:val="00AE0344"/>
    <w:rsid w:val="00AE056B"/>
    <w:rsid w:val="00AE220E"/>
    <w:rsid w:val="00AE3028"/>
    <w:rsid w:val="00AE3307"/>
    <w:rsid w:val="00AE3DBE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78A2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74B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D7B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B34"/>
    <w:rsid w:val="00B83EDC"/>
    <w:rsid w:val="00B83EF2"/>
    <w:rsid w:val="00B83F98"/>
    <w:rsid w:val="00B84023"/>
    <w:rsid w:val="00B84082"/>
    <w:rsid w:val="00B840F2"/>
    <w:rsid w:val="00B847EE"/>
    <w:rsid w:val="00B84B2F"/>
    <w:rsid w:val="00B85289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323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CF"/>
    <w:rsid w:val="00BC1BD7"/>
    <w:rsid w:val="00BC1D27"/>
    <w:rsid w:val="00BC249B"/>
    <w:rsid w:val="00BC2A0A"/>
    <w:rsid w:val="00BC2B6F"/>
    <w:rsid w:val="00BC3DFA"/>
    <w:rsid w:val="00BC3E0B"/>
    <w:rsid w:val="00BC4242"/>
    <w:rsid w:val="00BC4266"/>
    <w:rsid w:val="00BC4B17"/>
    <w:rsid w:val="00BC4F76"/>
    <w:rsid w:val="00BC4FE7"/>
    <w:rsid w:val="00BC5120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6CA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72F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08F6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4E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A90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608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C8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A11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A7B1A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423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BC9"/>
    <w:rsid w:val="00CE7E00"/>
    <w:rsid w:val="00CF022B"/>
    <w:rsid w:val="00CF033E"/>
    <w:rsid w:val="00CF037C"/>
    <w:rsid w:val="00CF09CE"/>
    <w:rsid w:val="00CF1979"/>
    <w:rsid w:val="00CF1B49"/>
    <w:rsid w:val="00CF1C42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36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2C5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DCB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1A3"/>
    <w:rsid w:val="00D22CAD"/>
    <w:rsid w:val="00D22F88"/>
    <w:rsid w:val="00D23012"/>
    <w:rsid w:val="00D23034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3D80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0F7A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367"/>
    <w:rsid w:val="00D84816"/>
    <w:rsid w:val="00D84F25"/>
    <w:rsid w:val="00D85A08"/>
    <w:rsid w:val="00D85FA0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3D1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46F5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7D1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361D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CE0"/>
    <w:rsid w:val="00E16FBE"/>
    <w:rsid w:val="00E17C05"/>
    <w:rsid w:val="00E2016E"/>
    <w:rsid w:val="00E205AD"/>
    <w:rsid w:val="00E2068C"/>
    <w:rsid w:val="00E207D4"/>
    <w:rsid w:val="00E20E38"/>
    <w:rsid w:val="00E213B0"/>
    <w:rsid w:val="00E2153B"/>
    <w:rsid w:val="00E2171F"/>
    <w:rsid w:val="00E21A53"/>
    <w:rsid w:val="00E22CD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0CA6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84F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0F07"/>
    <w:rsid w:val="00E72771"/>
    <w:rsid w:val="00E72BBE"/>
    <w:rsid w:val="00E72C04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564B"/>
    <w:rsid w:val="00E85FB8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29F5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6A59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20A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0CCA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17F0E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50A3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7780F"/>
    <w:rsid w:val="00F77B07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C93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CBA"/>
    <w:rsid w:val="00FA0D77"/>
    <w:rsid w:val="00FA0EDF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64D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  <w15:docId w15:val="{93E5A689-4AFD-46A8-A9D9-B269917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E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5418E"/>
    <w:rPr>
      <w:rFonts w:ascii="Arial" w:hAnsi="Arial" w:cs="Times New Roman"/>
      <w:b/>
      <w:caps/>
      <w:kern w:val="32"/>
      <w:sz w:val="32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5418E"/>
    <w:rPr>
      <w:rFonts w:ascii="Arial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418E"/>
    <w:rPr>
      <w:rFonts w:ascii="Arial" w:hAnsi="Arial" w:cs="Times New Roman"/>
      <w:sz w:val="20"/>
      <w:lang w:val="x-none" w:eastAsia="zh-CN"/>
    </w:rPr>
  </w:style>
  <w:style w:type="character" w:styleId="FootnoteReference">
    <w:name w:val="footnote reference"/>
    <w:basedOn w:val="DefaultParagraphFont"/>
    <w:uiPriority w:val="99"/>
    <w:rsid w:val="00A5418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7D1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7D1"/>
    <w:rPr>
      <w:rFonts w:cs="Times New Roman"/>
      <w:sz w:val="24"/>
      <w:lang w:val="x-none" w:eastAsia="zh-CN"/>
    </w:rPr>
  </w:style>
  <w:style w:type="paragraph" w:styleId="BodyText">
    <w:name w:val="Body Text"/>
    <w:basedOn w:val="Normal"/>
    <w:link w:val="BodyTextChar"/>
    <w:uiPriority w:val="99"/>
    <w:rsid w:val="00610CAD"/>
    <w:pPr>
      <w:spacing w:after="22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0CAD"/>
    <w:rPr>
      <w:rFonts w:ascii="Arial" w:hAnsi="Arial" w:cs="Arial"/>
      <w:sz w:val="22"/>
      <w:lang w:val="x-none" w:eastAsia="zh-CN"/>
    </w:rPr>
  </w:style>
  <w:style w:type="paragraph" w:customStyle="1" w:styleId="lmttranslationsastextitem">
    <w:name w:val="lmt__translations_as_text__item"/>
    <w:basedOn w:val="Normal"/>
    <w:rsid w:val="00832651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0A2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F0220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E648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7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78"/>
    <w:rPr>
      <w:b/>
      <w:bCs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336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589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EB03-19A8-45AA-B222-9408903E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2773</Words>
  <Characters>20203</Characters>
  <Application>Microsoft Office Word</Application>
  <DocSecurity>0</DocSecurity>
  <Lines>168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CWS/9/25, Annex I</vt:lpstr>
      <vt:lpstr>I.	ÉTATS MEMBRES/MEMBER STATES</vt:lpstr>
      <vt:lpstr>Iv.	BUREAU/OFFICERS</vt:lpstr>
      <vt:lpstr>v.	BUREAU INTERNATIONAL DE L’ORGANISATION MONDIALE DE LA PROPRIÉTÉ INTELLECTUELL</vt:lpstr>
    </vt:vector>
  </TitlesOfParts>
  <Company>WIPO</Company>
  <LinksUpToDate>false</LinksUpToDate>
  <CharactersWithSpaces>22931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CWS/9/25, Annex I</dc:title>
  <dc:subject/>
  <dc:creator>WIPO</dc:creator>
  <cp:keywords>FOR OFFICIAL USE ONLY</cp:keywords>
  <dc:description/>
  <cp:lastModifiedBy>CHAVAS Louison</cp:lastModifiedBy>
  <cp:revision>2</cp:revision>
  <dcterms:created xsi:type="dcterms:W3CDTF">2022-02-02T08:56:00Z</dcterms:created>
  <dcterms:modified xsi:type="dcterms:W3CDTF">2022-02-02T08:56:00Z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db5ad134-a252-4265-8609-bc0517afd257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