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06" w:rsidRPr="00030EF9" w:rsidRDefault="00030EF9" w:rsidP="00030EF9">
      <w:pPr>
        <w:pStyle w:val="Heading1"/>
        <w:rPr>
          <w:rFonts w:eastAsia="Arial"/>
          <w:rtl/>
          <w:lang w:val="fr-FR" w:eastAsia="en-GB" w:bidi="ar-EG"/>
        </w:rPr>
      </w:pPr>
      <w:r w:rsidRPr="00030EF9">
        <w:rPr>
          <w:rFonts w:eastAsia="Arial" w:hint="cs"/>
          <w:rtl/>
          <w:lang w:val="fr-FR" w:eastAsia="en-GB" w:bidi="ar-EG"/>
        </w:rPr>
        <w:t>دراسة بشأن توحيد أسماء المودعين</w:t>
      </w:r>
    </w:p>
    <w:p w:rsidR="00D17206" w:rsidRPr="00D17206" w:rsidRDefault="00D17206" w:rsidP="00D17206">
      <w:pPr>
        <w:bidi/>
        <w:rPr>
          <w:rFonts w:ascii="Arabic Typesetting" w:hAnsi="Arabic Typesetting" w:cs="Arabic Typesetting"/>
          <w:iCs/>
          <w:sz w:val="36"/>
          <w:szCs w:val="36"/>
          <w:rtl/>
          <w:lang w:val="fr-FR" w:bidi="ar-EG"/>
        </w:rPr>
      </w:pPr>
      <w:r w:rsidRPr="00D17206">
        <w:rPr>
          <w:rFonts w:ascii="Arabic Typesetting" w:hAnsi="Arabic Typesetting" w:cs="Arabic Typesetting"/>
          <w:iCs/>
          <w:sz w:val="36"/>
          <w:szCs w:val="36"/>
          <w:rtl/>
          <w:lang w:val="fr-FR" w:bidi="ar-EG"/>
        </w:rPr>
        <w:t>من إعداد المكتب الدولي</w:t>
      </w:r>
    </w:p>
    <w:p w:rsidR="00D17206" w:rsidRPr="001E66E4" w:rsidRDefault="001E66E4" w:rsidP="001E66E4">
      <w:pPr>
        <w:pStyle w:val="Heading2"/>
        <w:spacing w:before="0" w:after="120"/>
        <w:rPr>
          <w:rtl/>
          <w:lang w:val="en-US" w:bidi="ar-EG"/>
        </w:rPr>
      </w:pPr>
      <w:r w:rsidRPr="001E66E4">
        <w:rPr>
          <w:rtl/>
        </w:rPr>
        <w:t>مقدمة ومعلومات أساسية</w:t>
      </w:r>
    </w:p>
    <w:p w:rsidR="00D17206" w:rsidRDefault="00633B66" w:rsidP="009442C9">
      <w:pPr>
        <w:pStyle w:val="NumberedParaAR"/>
      </w:pPr>
      <w:r>
        <w:rPr>
          <w:rFonts w:hint="cs"/>
          <w:rtl/>
        </w:rPr>
        <w:t xml:space="preserve">تزداد </w:t>
      </w:r>
      <w:r w:rsidRPr="00633B66">
        <w:rPr>
          <w:rtl/>
        </w:rPr>
        <w:t xml:space="preserve">باطِّراد </w:t>
      </w:r>
      <w:r>
        <w:rPr>
          <w:rFonts w:hint="cs"/>
          <w:rtl/>
        </w:rPr>
        <w:t xml:space="preserve">كميات معلومات </w:t>
      </w:r>
      <w:r w:rsidRPr="00633B66">
        <w:rPr>
          <w:rtl/>
        </w:rPr>
        <w:t>الملكية الصناعية ووثائق</w:t>
      </w:r>
      <w:r>
        <w:rPr>
          <w:rFonts w:hint="cs"/>
          <w:rtl/>
        </w:rPr>
        <w:t>ها</w:t>
      </w:r>
      <w:r w:rsidRPr="00633B66">
        <w:rPr>
          <w:rtl/>
        </w:rPr>
        <w:t xml:space="preserve"> التي </w:t>
      </w:r>
      <w:r w:rsidR="00C54817">
        <w:rPr>
          <w:rFonts w:hint="cs"/>
          <w:rtl/>
        </w:rPr>
        <w:t>تنتجها</w:t>
      </w:r>
      <w:r w:rsidRPr="00633B66">
        <w:rPr>
          <w:rtl/>
        </w:rPr>
        <w:t xml:space="preserve"> مكاتب الملكية الصناعية </w:t>
      </w:r>
      <w:r>
        <w:rPr>
          <w:rFonts w:hint="cs"/>
          <w:rtl/>
        </w:rPr>
        <w:t>في كل أنحاء العالم</w:t>
      </w:r>
      <w:r w:rsidRPr="00633B66">
        <w:rPr>
          <w:rtl/>
        </w:rPr>
        <w:t xml:space="preserve">. وقد صاحب ذلك تطور سريع </w:t>
      </w:r>
      <w:r>
        <w:rPr>
          <w:rFonts w:hint="cs"/>
          <w:rtl/>
        </w:rPr>
        <w:t>في ا</w:t>
      </w:r>
      <w:r w:rsidRPr="00633B66">
        <w:rPr>
          <w:rtl/>
        </w:rPr>
        <w:t xml:space="preserve">لتكنولوجيا التي </w:t>
      </w:r>
      <w:r>
        <w:rPr>
          <w:rFonts w:hint="cs"/>
          <w:rtl/>
        </w:rPr>
        <w:t>تقوم عليها</w:t>
      </w:r>
      <w:r w:rsidRPr="00633B66">
        <w:rPr>
          <w:rtl/>
        </w:rPr>
        <w:t xml:space="preserve"> قواعد بيانات معلومات الملكية </w:t>
      </w:r>
      <w:r>
        <w:rPr>
          <w:rFonts w:hint="cs"/>
          <w:rtl/>
        </w:rPr>
        <w:t>الصناعية</w:t>
      </w:r>
      <w:r w:rsidRPr="00633B66">
        <w:rPr>
          <w:rtl/>
        </w:rPr>
        <w:t xml:space="preserve">. </w:t>
      </w:r>
      <w:r w:rsidR="009442C9">
        <w:rPr>
          <w:rFonts w:hint="cs"/>
          <w:rtl/>
        </w:rPr>
        <w:t xml:space="preserve">وحينما لا تكون </w:t>
      </w:r>
      <w:r w:rsidR="00791ECA" w:rsidRPr="00633B66">
        <w:rPr>
          <w:rtl/>
        </w:rPr>
        <w:t>المعلومات موحدة بما فيه الكفاية</w:t>
      </w:r>
      <w:r w:rsidR="00791ECA">
        <w:rPr>
          <w:rFonts w:hint="cs"/>
          <w:rtl/>
        </w:rPr>
        <w:t xml:space="preserve">، </w:t>
      </w:r>
      <w:r w:rsidR="009442C9">
        <w:rPr>
          <w:rFonts w:hint="cs"/>
          <w:rtl/>
        </w:rPr>
        <w:t>تز</w:t>
      </w:r>
      <w:r w:rsidR="00791ECA">
        <w:rPr>
          <w:rFonts w:hint="cs"/>
          <w:rtl/>
        </w:rPr>
        <w:t>داد صعوبة كثير</w:t>
      </w:r>
      <w:r w:rsidRPr="00633B66">
        <w:rPr>
          <w:rtl/>
        </w:rPr>
        <w:t xml:space="preserve"> من المهام التي يؤديها مستخدمو معلومات البراءات </w:t>
      </w:r>
      <w:r w:rsidR="00791ECA">
        <w:rPr>
          <w:rtl/>
        </w:rPr>
        <w:t>–</w:t>
      </w:r>
      <w:r w:rsidRPr="00633B66">
        <w:rPr>
          <w:rtl/>
        </w:rPr>
        <w:t xml:space="preserve"> مثل</w:t>
      </w:r>
      <w:r w:rsidR="00791ECA">
        <w:rPr>
          <w:rFonts w:hint="cs"/>
          <w:rtl/>
        </w:rPr>
        <w:t xml:space="preserve"> </w:t>
      </w:r>
      <w:r w:rsidRPr="00633B66">
        <w:rPr>
          <w:rtl/>
        </w:rPr>
        <w:t>تقييم الحافظة، والتحليل الإحصائي للبيانات</w:t>
      </w:r>
      <w:r w:rsidRPr="00633B66">
        <w:t>.</w:t>
      </w:r>
    </w:p>
    <w:p w:rsidR="00D17206" w:rsidRDefault="00791ECA" w:rsidP="008B11FD">
      <w:pPr>
        <w:pStyle w:val="NumberedParaAR"/>
      </w:pPr>
      <w:r w:rsidRPr="00791ECA">
        <w:rPr>
          <w:rtl/>
        </w:rPr>
        <w:t>ووجود معلومات م</w:t>
      </w:r>
      <w:r>
        <w:rPr>
          <w:rFonts w:hint="cs"/>
          <w:rtl/>
        </w:rPr>
        <w:t>ُ</w:t>
      </w:r>
      <w:r w:rsidRPr="00791ECA">
        <w:rPr>
          <w:rtl/>
        </w:rPr>
        <w:t>وح</w:t>
      </w:r>
      <w:r>
        <w:rPr>
          <w:rFonts w:hint="cs"/>
          <w:rtl/>
        </w:rPr>
        <w:t>َّ</w:t>
      </w:r>
      <w:r w:rsidRPr="00791ECA">
        <w:rPr>
          <w:rtl/>
        </w:rPr>
        <w:t>دة ودقيقة وموثوق</w:t>
      </w:r>
      <w:r>
        <w:rPr>
          <w:rFonts w:hint="cs"/>
          <w:rtl/>
        </w:rPr>
        <w:t xml:space="preserve"> بها</w:t>
      </w:r>
      <w:r w:rsidRPr="00791ECA">
        <w:rPr>
          <w:rtl/>
        </w:rPr>
        <w:t xml:space="preserve"> عن </w:t>
      </w:r>
      <w:r>
        <w:rPr>
          <w:rFonts w:hint="cs"/>
          <w:rtl/>
        </w:rPr>
        <w:t xml:space="preserve">مُودعي </w:t>
      </w:r>
      <w:r w:rsidRPr="00791ECA">
        <w:rPr>
          <w:rtl/>
        </w:rPr>
        <w:t>الطلبات و</w:t>
      </w:r>
      <w:r w:rsidR="009442C9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أصحاب </w:t>
      </w:r>
      <w:r w:rsidRPr="00791ECA">
        <w:rPr>
          <w:rtl/>
        </w:rPr>
        <w:t>حقوق الملكية ال</w:t>
      </w:r>
      <w:r w:rsidR="009442C9">
        <w:rPr>
          <w:rFonts w:hint="cs"/>
          <w:rtl/>
        </w:rPr>
        <w:t xml:space="preserve">صناعية </w:t>
      </w:r>
      <w:r w:rsidRPr="00791ECA">
        <w:rPr>
          <w:rtl/>
        </w:rPr>
        <w:t xml:space="preserve">الحاليين </w:t>
      </w:r>
      <w:r w:rsidR="009442C9">
        <w:rPr>
          <w:rFonts w:hint="cs"/>
          <w:rtl/>
        </w:rPr>
        <w:t xml:space="preserve">سوف </w:t>
      </w:r>
      <w:r w:rsidRPr="00791ECA">
        <w:rPr>
          <w:rtl/>
        </w:rPr>
        <w:t>ي</w:t>
      </w:r>
      <w:r w:rsidR="009442C9">
        <w:rPr>
          <w:rFonts w:hint="cs"/>
          <w:rtl/>
        </w:rPr>
        <w:t>ُ</w:t>
      </w:r>
      <w:r w:rsidRPr="00791ECA">
        <w:rPr>
          <w:rtl/>
        </w:rPr>
        <w:t>سه</w:t>
      </w:r>
      <w:r w:rsidR="009442C9">
        <w:rPr>
          <w:rFonts w:hint="cs"/>
          <w:rtl/>
        </w:rPr>
        <w:t>ّ</w:t>
      </w:r>
      <w:r w:rsidRPr="00791ECA">
        <w:rPr>
          <w:rtl/>
        </w:rPr>
        <w:t xml:space="preserve">ل التحليل الإحصائي </w:t>
      </w:r>
      <w:r>
        <w:rPr>
          <w:rFonts w:hint="cs"/>
          <w:rtl/>
        </w:rPr>
        <w:t xml:space="preserve">تسهيلاً كبيراً </w:t>
      </w:r>
      <w:r w:rsidRPr="00791ECA">
        <w:rPr>
          <w:rtl/>
        </w:rPr>
        <w:t>و</w:t>
      </w:r>
      <w:r w:rsidR="009442C9">
        <w:rPr>
          <w:rFonts w:hint="cs"/>
          <w:rtl/>
        </w:rPr>
        <w:t>سوف</w:t>
      </w:r>
      <w:r>
        <w:rPr>
          <w:rFonts w:hint="cs"/>
          <w:rtl/>
        </w:rPr>
        <w:t xml:space="preserve"> </w:t>
      </w:r>
      <w:r w:rsidRPr="00791ECA">
        <w:rPr>
          <w:rtl/>
        </w:rPr>
        <w:t>يساعد الشركات على اتخاذ قرارات استراتيجية، مثل تحديد المنافسين وشركاء الأعمال المحتملين أو تقييم محفظة الملكية ال</w:t>
      </w:r>
      <w:r>
        <w:rPr>
          <w:rFonts w:hint="cs"/>
          <w:rtl/>
        </w:rPr>
        <w:t>صناعية الخاصة ب</w:t>
      </w:r>
      <w:r w:rsidRPr="00791ECA">
        <w:rPr>
          <w:rtl/>
        </w:rPr>
        <w:t>شركة م</w:t>
      </w:r>
      <w:r>
        <w:rPr>
          <w:rFonts w:hint="cs"/>
          <w:rtl/>
        </w:rPr>
        <w:t>ا</w:t>
      </w:r>
      <w:r w:rsidRPr="00791ECA">
        <w:rPr>
          <w:rtl/>
        </w:rPr>
        <w:t>. ولذلك فإن هذه المسألة مهمة لمجتمع الملكية ال</w:t>
      </w:r>
      <w:r w:rsidR="008B11FD">
        <w:rPr>
          <w:rFonts w:hint="cs"/>
          <w:rtl/>
        </w:rPr>
        <w:t xml:space="preserve">صناعية </w:t>
      </w:r>
      <w:r w:rsidRPr="00791ECA">
        <w:rPr>
          <w:rtl/>
        </w:rPr>
        <w:t>بأكمله، لا سيما مستخدمي معلومات الملكية ال</w:t>
      </w:r>
      <w:r w:rsidR="008B11FD">
        <w:rPr>
          <w:rFonts w:hint="cs"/>
          <w:rtl/>
        </w:rPr>
        <w:t xml:space="preserve">صناعية </w:t>
      </w:r>
      <w:r w:rsidRPr="00791ECA">
        <w:rPr>
          <w:rtl/>
        </w:rPr>
        <w:t>وم</w:t>
      </w:r>
      <w:r w:rsidR="005F2D4D">
        <w:rPr>
          <w:rFonts w:hint="cs"/>
          <w:rtl/>
        </w:rPr>
        <w:t xml:space="preserve">ُودعي </w:t>
      </w:r>
      <w:r w:rsidRPr="00791ECA">
        <w:rPr>
          <w:rtl/>
        </w:rPr>
        <w:t>الطلبات</w:t>
      </w:r>
      <w:r w:rsidRPr="00791ECA">
        <w:t>.</w:t>
      </w:r>
    </w:p>
    <w:p w:rsidR="00D17206" w:rsidRDefault="00400913" w:rsidP="00400913">
      <w:pPr>
        <w:pStyle w:val="NumberedParaAR"/>
      </w:pPr>
      <w:r>
        <w:rPr>
          <w:rFonts w:hint="cs"/>
          <w:rtl/>
        </w:rPr>
        <w:t>و</w:t>
      </w:r>
      <w:r w:rsidRPr="00400913">
        <w:rPr>
          <w:rtl/>
        </w:rPr>
        <w:t xml:space="preserve">تحت مظلة توحيد الأسماء، يناقش أصحاب المصلحة طائفة واسعة من </w:t>
      </w:r>
      <w:r>
        <w:rPr>
          <w:rFonts w:hint="cs"/>
          <w:rtl/>
        </w:rPr>
        <w:t>المسائل</w:t>
      </w:r>
      <w:r w:rsidRPr="00400913">
        <w:t>:</w:t>
      </w:r>
    </w:p>
    <w:p w:rsidR="00D17206" w:rsidRDefault="00400913" w:rsidP="00400913">
      <w:pPr>
        <w:pStyle w:val="ListParagraph"/>
        <w:numPr>
          <w:ilvl w:val="0"/>
          <w:numId w:val="2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مشاكل تقنية،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مثل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تصحيح الأخطاء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مطبعية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في الط</w:t>
      </w:r>
      <w:r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بات المنشورة أو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مسائل تتعلق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بترجمة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الأسماء أو النقل الصوتي لحروفها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00913" w:rsidRDefault="00400913" w:rsidP="00400913">
      <w:pPr>
        <w:pStyle w:val="ListParagraph"/>
        <w:numPr>
          <w:ilvl w:val="0"/>
          <w:numId w:val="2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جوانب إجرائية، </w:t>
      </w:r>
      <w:r>
        <w:rPr>
          <w:rFonts w:ascii="Arabic Typesetting" w:hAnsi="Arabic Typesetting" w:cs="Arabic Typesetting" w:hint="cs"/>
          <w:sz w:val="36"/>
          <w:szCs w:val="36"/>
          <w:rtl/>
        </w:rPr>
        <w:t>ك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الرغبة في وجود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مُتنازَل له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واحد فقط لكل أسرة براءات أو الحاجة إلى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تسجيل عمليات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نقل حقوق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صناعية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؛</w:t>
      </w:r>
    </w:p>
    <w:p w:rsidR="00400913" w:rsidRPr="00400913" w:rsidRDefault="00400913" w:rsidP="00AC05AF">
      <w:pPr>
        <w:pStyle w:val="ListParagraph"/>
        <w:numPr>
          <w:ilvl w:val="0"/>
          <w:numId w:val="2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00913">
        <w:rPr>
          <w:rFonts w:ascii="Arabic Typesetting" w:hAnsi="Arabic Typesetting" w:cs="Arabic Typesetting"/>
          <w:sz w:val="36"/>
          <w:szCs w:val="36"/>
          <w:rtl/>
        </w:rPr>
        <w:t>اعتبارات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قانونية، مثل 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استخدام "</w:t>
      </w:r>
      <w:r w:rsidR="00AC05AF">
        <w:rPr>
          <w:rFonts w:ascii="Arabic Typesetting" w:hAnsi="Arabic Typesetting" w:cs="Arabic Typesetting" w:hint="cs"/>
          <w:sz w:val="36"/>
          <w:szCs w:val="36"/>
          <w:rtl/>
        </w:rPr>
        <w:t>أشكال متنوعة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 xml:space="preserve">" </w:t>
      </w:r>
      <w:r w:rsidR="00AC05AF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اسم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شركة </w:t>
      </w:r>
      <w:r w:rsidR="00AC05AF">
        <w:rPr>
          <w:rFonts w:ascii="Arabic Typesetting" w:hAnsi="Arabic Typesetting" w:cs="Arabic Typesetting" w:hint="cs"/>
          <w:sz w:val="36"/>
          <w:szCs w:val="36"/>
          <w:rtl/>
        </w:rPr>
        <w:t xml:space="preserve">ما </w:t>
      </w:r>
      <w:r>
        <w:rPr>
          <w:rFonts w:ascii="Arabic Typesetting" w:hAnsi="Arabic Typesetting" w:cs="Arabic Typesetting" w:hint="cs"/>
          <w:sz w:val="36"/>
          <w:szCs w:val="36"/>
          <w:rtl/>
        </w:rPr>
        <w:t>بسبب بعض أحكام التشريعات الوطنية في الأقاليم المطلوب إنفاذ الحماية فيها</w:t>
      </w:r>
      <w:r w:rsidRPr="00400913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D17206" w:rsidRDefault="00AC05AF" w:rsidP="00131107">
      <w:pPr>
        <w:pStyle w:val="NumberedParaAR"/>
      </w:pPr>
      <w:r w:rsidRPr="00AC05AF">
        <w:rPr>
          <w:rtl/>
        </w:rPr>
        <w:t xml:space="preserve">وتستثمر الأطراف </w:t>
      </w:r>
      <w:r w:rsidR="009A0F03">
        <w:rPr>
          <w:rFonts w:hint="cs"/>
          <w:rtl/>
        </w:rPr>
        <w:t>المعنية</w:t>
      </w:r>
      <w:r w:rsidRPr="00AC05AF">
        <w:rPr>
          <w:rtl/>
        </w:rPr>
        <w:t>، لا سيما مكاتب الملكية ال</w:t>
      </w:r>
      <w:r>
        <w:rPr>
          <w:rFonts w:hint="cs"/>
          <w:rtl/>
        </w:rPr>
        <w:t>صناعية</w:t>
      </w:r>
      <w:r w:rsidRPr="00AC05AF">
        <w:rPr>
          <w:rtl/>
        </w:rPr>
        <w:t xml:space="preserve"> وم</w:t>
      </w:r>
      <w:r>
        <w:rPr>
          <w:rFonts w:hint="cs"/>
          <w:rtl/>
        </w:rPr>
        <w:t>ُ</w:t>
      </w:r>
      <w:r w:rsidRPr="00AC05AF">
        <w:rPr>
          <w:rtl/>
        </w:rPr>
        <w:t>قد</w:t>
      </w:r>
      <w:r>
        <w:rPr>
          <w:rFonts w:hint="cs"/>
          <w:rtl/>
        </w:rPr>
        <w:t>ِّ</w:t>
      </w:r>
      <w:r w:rsidRPr="00AC05AF">
        <w:rPr>
          <w:rtl/>
        </w:rPr>
        <w:t>م</w:t>
      </w:r>
      <w:r>
        <w:rPr>
          <w:rFonts w:hint="cs"/>
          <w:rtl/>
        </w:rPr>
        <w:t>و</w:t>
      </w:r>
      <w:r w:rsidRPr="00AC05AF">
        <w:rPr>
          <w:rtl/>
        </w:rPr>
        <w:t xml:space="preserve"> معلومات الملكية ال</w:t>
      </w:r>
      <w:r>
        <w:rPr>
          <w:rFonts w:hint="cs"/>
          <w:rtl/>
        </w:rPr>
        <w:t>صناعي</w:t>
      </w:r>
      <w:r w:rsidRPr="00AC05AF">
        <w:rPr>
          <w:rtl/>
        </w:rPr>
        <w:t xml:space="preserve">ة، موارد كبيرة </w:t>
      </w:r>
      <w:r w:rsidR="009A0F03">
        <w:rPr>
          <w:rFonts w:hint="cs"/>
          <w:rtl/>
        </w:rPr>
        <w:t>لتحاول ا</w:t>
      </w:r>
      <w:r w:rsidRPr="00AC05AF">
        <w:rPr>
          <w:rtl/>
        </w:rPr>
        <w:t xml:space="preserve">لتغلب على بعض </w:t>
      </w:r>
      <w:r w:rsidR="009A0F03">
        <w:rPr>
          <w:rFonts w:hint="cs"/>
          <w:rtl/>
        </w:rPr>
        <w:t>المسائل</w:t>
      </w:r>
      <w:r w:rsidRPr="00AC05AF">
        <w:rPr>
          <w:rtl/>
        </w:rPr>
        <w:t xml:space="preserve"> المشار إليها أعلاه. فعلى سبيل المثال، أدخل المكتب الكوري للملكية الفكرية </w:t>
      </w:r>
      <w:r>
        <w:rPr>
          <w:rFonts w:hint="cs"/>
          <w:rtl/>
        </w:rPr>
        <w:t xml:space="preserve">رموزاً </w:t>
      </w:r>
      <w:r w:rsidR="00131107">
        <w:rPr>
          <w:rFonts w:hint="cs"/>
          <w:rtl/>
        </w:rPr>
        <w:t>ل</w:t>
      </w:r>
      <w:r>
        <w:rPr>
          <w:rFonts w:hint="cs"/>
          <w:rtl/>
        </w:rPr>
        <w:t>لمودعي</w:t>
      </w:r>
      <w:r w:rsidR="00131107">
        <w:rPr>
          <w:rFonts w:hint="cs"/>
          <w:rtl/>
        </w:rPr>
        <w:t>ن</w:t>
      </w:r>
      <w:r>
        <w:rPr>
          <w:rFonts w:hint="cs"/>
          <w:rtl/>
        </w:rPr>
        <w:t xml:space="preserve"> من ا</w:t>
      </w:r>
      <w:r w:rsidRPr="00AC05AF">
        <w:rPr>
          <w:rtl/>
        </w:rPr>
        <w:t>لأشخاص الطبيعيين والاعتباريين على أساس رقم الضمان الاجتماعي أو السجل الوطني للأشخاص الاعتباريين على التوالي</w:t>
      </w:r>
      <w:r>
        <w:rPr>
          <w:rFonts w:hint="cs"/>
          <w:rtl/>
        </w:rPr>
        <w:t>، و</w:t>
      </w:r>
      <w:r w:rsidRPr="00AC05AF">
        <w:rPr>
          <w:rtl/>
        </w:rPr>
        <w:t>ت</w:t>
      </w:r>
      <w:r>
        <w:rPr>
          <w:rFonts w:hint="cs"/>
          <w:rtl/>
        </w:rPr>
        <w:t xml:space="preserve">خصص </w:t>
      </w:r>
      <w:r w:rsidR="009A0F03">
        <w:rPr>
          <w:rFonts w:hint="cs"/>
          <w:rtl/>
        </w:rPr>
        <w:t xml:space="preserve">شركة </w:t>
      </w:r>
      <w:r w:rsidRPr="00AC05AF">
        <w:rPr>
          <w:rtl/>
        </w:rPr>
        <w:t>تومسون رويترز رموز</w:t>
      </w:r>
      <w:r>
        <w:rPr>
          <w:rFonts w:hint="cs"/>
          <w:rtl/>
        </w:rPr>
        <w:t>اً</w:t>
      </w:r>
      <w:r w:rsidRPr="00AC05AF">
        <w:rPr>
          <w:rtl/>
        </w:rPr>
        <w:t xml:space="preserve"> فريدة </w:t>
      </w:r>
      <w:r>
        <w:rPr>
          <w:rFonts w:hint="cs"/>
          <w:rtl/>
        </w:rPr>
        <w:t xml:space="preserve">للمودعين </w:t>
      </w:r>
      <w:r w:rsidRPr="00AC05AF">
        <w:rPr>
          <w:rtl/>
        </w:rPr>
        <w:t>الذين ي</w:t>
      </w:r>
      <w:r>
        <w:rPr>
          <w:rFonts w:hint="cs"/>
          <w:rtl/>
        </w:rPr>
        <w:t>ت</w:t>
      </w:r>
      <w:r w:rsidRPr="00AC05AF">
        <w:rPr>
          <w:rtl/>
        </w:rPr>
        <w:t xml:space="preserve">قدمون </w:t>
      </w:r>
      <w:r>
        <w:rPr>
          <w:rFonts w:hint="cs"/>
          <w:rtl/>
        </w:rPr>
        <w:t>ب</w:t>
      </w:r>
      <w:r w:rsidRPr="00AC05AF">
        <w:rPr>
          <w:rtl/>
        </w:rPr>
        <w:t xml:space="preserve">أكثر من 500 طلب. وثمة نهج آخر </w:t>
      </w:r>
      <w:r w:rsidR="00131107">
        <w:rPr>
          <w:rFonts w:hint="cs"/>
          <w:rtl/>
        </w:rPr>
        <w:t>اتبعه</w:t>
      </w:r>
      <w:r w:rsidRPr="00AC05AF">
        <w:rPr>
          <w:rtl/>
        </w:rPr>
        <w:t xml:space="preserve"> المكتب الأوروبي للبراءات </w:t>
      </w:r>
      <w:r w:rsidR="00131107">
        <w:rPr>
          <w:rFonts w:hint="cs"/>
          <w:rtl/>
        </w:rPr>
        <w:t>(</w:t>
      </w:r>
      <w:r w:rsidR="00131107">
        <w:t>EPO</w:t>
      </w:r>
      <w:r w:rsidR="00131107">
        <w:rPr>
          <w:rFonts w:hint="cs"/>
          <w:rtl/>
        </w:rPr>
        <w:t xml:space="preserve">) </w:t>
      </w:r>
      <w:r w:rsidRPr="00AC05AF">
        <w:rPr>
          <w:rtl/>
        </w:rPr>
        <w:t>بالتعاون مع منظمة التعاون والتنمية في الميدان الاقتصادي</w:t>
      </w:r>
      <w:r w:rsidR="00131107">
        <w:rPr>
          <w:rFonts w:hint="cs"/>
          <w:rtl/>
        </w:rPr>
        <w:t xml:space="preserve"> (</w:t>
      </w:r>
      <w:r w:rsidR="00131107">
        <w:t>OECD</w:t>
      </w:r>
      <w:r w:rsidR="00131107">
        <w:rPr>
          <w:rFonts w:hint="cs"/>
          <w:rtl/>
        </w:rPr>
        <w:t>)</w:t>
      </w:r>
      <w:r>
        <w:rPr>
          <w:rFonts w:hint="cs"/>
          <w:rtl/>
        </w:rPr>
        <w:t>، ألا وهو</w:t>
      </w:r>
      <w:r w:rsidRPr="00AC05AF">
        <w:rPr>
          <w:rtl/>
        </w:rPr>
        <w:t xml:space="preserve"> تطوير برمجيات قادرة على </w:t>
      </w:r>
      <w:r w:rsidR="00131107">
        <w:rPr>
          <w:rFonts w:hint="cs"/>
          <w:rtl/>
        </w:rPr>
        <w:t>اكتشاف</w:t>
      </w:r>
      <w:r w:rsidRPr="00AC05AF">
        <w:rPr>
          <w:rtl/>
        </w:rPr>
        <w:t xml:space="preserve"> التباينات المحتملة واقتراح صيغة "</w:t>
      </w:r>
      <w:r w:rsidR="00131107">
        <w:rPr>
          <w:rFonts w:hint="cs"/>
          <w:rtl/>
        </w:rPr>
        <w:t>قياسية</w:t>
      </w:r>
      <w:r w:rsidRPr="00AC05AF">
        <w:rPr>
          <w:rtl/>
        </w:rPr>
        <w:t>" للاسم</w:t>
      </w:r>
      <w:r w:rsidRPr="00AC05AF">
        <w:t>.</w:t>
      </w:r>
    </w:p>
    <w:p w:rsidR="00107809" w:rsidRDefault="00DE0D75" w:rsidP="001B379B">
      <w:pPr>
        <w:pStyle w:val="NumberedParaAR"/>
        <w:rPr>
          <w:rtl/>
        </w:rPr>
      </w:pPr>
      <w:r w:rsidRPr="00DE0D75">
        <w:rPr>
          <w:rtl/>
        </w:rPr>
        <w:t>و</w:t>
      </w:r>
      <w:r>
        <w:rPr>
          <w:rFonts w:hint="cs"/>
          <w:rtl/>
        </w:rPr>
        <w:t xml:space="preserve">توجد </w:t>
      </w:r>
      <w:r w:rsidRPr="00DE0D75">
        <w:rPr>
          <w:rtl/>
        </w:rPr>
        <w:t xml:space="preserve">عدة </w:t>
      </w:r>
      <w:r w:rsidR="0000388B">
        <w:rPr>
          <w:rFonts w:hint="cs"/>
          <w:rtl/>
        </w:rPr>
        <w:t>محافل</w:t>
      </w:r>
      <w:r w:rsidRPr="00DE0D75">
        <w:rPr>
          <w:rtl/>
        </w:rPr>
        <w:t xml:space="preserve">، إقليمية ودولية، يحاول </w:t>
      </w:r>
      <w:r w:rsidR="0000388B">
        <w:rPr>
          <w:rFonts w:hint="cs"/>
          <w:rtl/>
        </w:rPr>
        <w:t xml:space="preserve">فيها </w:t>
      </w:r>
      <w:r w:rsidRPr="00DE0D75">
        <w:rPr>
          <w:rtl/>
        </w:rPr>
        <w:t xml:space="preserve">أصحاب المصلحة </w:t>
      </w:r>
      <w:r w:rsidR="0000388B" w:rsidRPr="0000388B">
        <w:rPr>
          <w:rtl/>
        </w:rPr>
        <w:t>تنظيم هذه الجهود وزيادة كفاءتها</w:t>
      </w:r>
      <w:r w:rsidRPr="00DE0D75">
        <w:rPr>
          <w:rtl/>
        </w:rPr>
        <w:t>. و</w:t>
      </w:r>
      <w:r w:rsidR="0000388B">
        <w:rPr>
          <w:rFonts w:hint="cs"/>
          <w:rtl/>
        </w:rPr>
        <w:t xml:space="preserve">طُرحت مسألة </w:t>
      </w:r>
      <w:r w:rsidRPr="00DE0D75">
        <w:rPr>
          <w:rtl/>
        </w:rPr>
        <w:t xml:space="preserve">توحيد </w:t>
      </w:r>
      <w:r w:rsidR="0000388B">
        <w:rPr>
          <w:rFonts w:hint="cs"/>
          <w:rtl/>
        </w:rPr>
        <w:t>أسماء المودعين على</w:t>
      </w:r>
      <w:r w:rsidRPr="00DE0D75">
        <w:rPr>
          <w:rtl/>
        </w:rPr>
        <w:t xml:space="preserve"> جدول أعمال </w:t>
      </w:r>
      <w:r w:rsidR="0044783D">
        <w:rPr>
          <w:rFonts w:hint="cs"/>
          <w:rtl/>
        </w:rPr>
        <w:t>ال</w:t>
      </w:r>
      <w:r w:rsidRPr="00DE0D75">
        <w:rPr>
          <w:rtl/>
        </w:rPr>
        <w:t xml:space="preserve">مكاتب </w:t>
      </w:r>
      <w:r w:rsidR="0000388B">
        <w:rPr>
          <w:rFonts w:hint="cs"/>
          <w:rtl/>
        </w:rPr>
        <w:t>الخمسة</w:t>
      </w:r>
      <w:r w:rsidR="001B379B">
        <w:rPr>
          <w:rFonts w:hint="cs"/>
          <w:rtl/>
        </w:rPr>
        <w:t xml:space="preserve"> (</w:t>
      </w:r>
      <w:r w:rsidR="001B379B" w:rsidRPr="001B379B">
        <w:t>IP5</w:t>
      </w:r>
      <w:r w:rsidR="001B379B">
        <w:rPr>
          <w:rFonts w:hint="cs"/>
          <w:rtl/>
        </w:rPr>
        <w:t>)</w:t>
      </w:r>
      <w:r w:rsidR="0000388B">
        <w:rPr>
          <w:rFonts w:hint="cs"/>
          <w:rtl/>
        </w:rPr>
        <w:t xml:space="preserve"> وغيرها من </w:t>
      </w:r>
      <w:r w:rsidRPr="00DE0D75">
        <w:rPr>
          <w:rtl/>
        </w:rPr>
        <w:t>مكاتب الملكية ال</w:t>
      </w:r>
      <w:r w:rsidR="0000388B">
        <w:rPr>
          <w:rFonts w:hint="cs"/>
          <w:rtl/>
        </w:rPr>
        <w:t>صناعية،</w:t>
      </w:r>
      <w:r w:rsidRPr="00DE0D75">
        <w:rPr>
          <w:rtl/>
        </w:rPr>
        <w:t xml:space="preserve"> </w:t>
      </w:r>
      <w:r w:rsidR="0000388B">
        <w:rPr>
          <w:rFonts w:hint="cs"/>
          <w:rtl/>
        </w:rPr>
        <w:t>وتُناق</w:t>
      </w:r>
      <w:r w:rsidR="0044783D">
        <w:rPr>
          <w:rFonts w:hint="cs"/>
          <w:rtl/>
        </w:rPr>
        <w:t>َ</w:t>
      </w:r>
      <w:r w:rsidR="0000388B">
        <w:rPr>
          <w:rFonts w:hint="cs"/>
          <w:rtl/>
        </w:rPr>
        <w:t>ش هذه المسألة</w:t>
      </w:r>
      <w:r w:rsidRPr="00DE0D75">
        <w:rPr>
          <w:rtl/>
        </w:rPr>
        <w:t xml:space="preserve"> في اجتماعات مستخدمي معلومات الملكية ال</w:t>
      </w:r>
      <w:r w:rsidR="0000388B">
        <w:rPr>
          <w:rFonts w:hint="cs"/>
          <w:rtl/>
        </w:rPr>
        <w:t>صناعية.</w:t>
      </w:r>
    </w:p>
    <w:p w:rsidR="00107809" w:rsidRDefault="00107809" w:rsidP="00107809">
      <w:pPr>
        <w:pStyle w:val="NormalParaAR"/>
        <w:rPr>
          <w:rtl/>
        </w:rPr>
      </w:pPr>
      <w:r>
        <w:rPr>
          <w:rtl/>
        </w:rPr>
        <w:br w:type="page"/>
      </w:r>
    </w:p>
    <w:p w:rsidR="00D17206" w:rsidRDefault="0044783D" w:rsidP="001842D5">
      <w:pPr>
        <w:pStyle w:val="NumberedParaAR"/>
      </w:pPr>
      <w:r>
        <w:rPr>
          <w:rFonts w:hint="cs"/>
          <w:rtl/>
        </w:rPr>
        <w:t xml:space="preserve">أما في الويبو، فقد </w:t>
      </w:r>
      <w:r w:rsidR="0000388B" w:rsidRPr="0000388B">
        <w:rPr>
          <w:rtl/>
        </w:rPr>
        <w:t>ب</w:t>
      </w:r>
      <w:r w:rsidR="0000388B">
        <w:rPr>
          <w:rFonts w:hint="cs"/>
          <w:rtl/>
        </w:rPr>
        <w:t>ُ</w:t>
      </w:r>
      <w:r w:rsidR="0000388B" w:rsidRPr="0000388B">
        <w:rPr>
          <w:rtl/>
        </w:rPr>
        <w:t xml:space="preserve">ذلت جهود لتوحيد أسماء </w:t>
      </w:r>
      <w:r w:rsidR="0000388B">
        <w:rPr>
          <w:rFonts w:hint="cs"/>
          <w:rtl/>
        </w:rPr>
        <w:t xml:space="preserve">المودعين وطريقة كتابتها </w:t>
      </w:r>
      <w:r w:rsidR="0000388B" w:rsidRPr="0000388B">
        <w:rPr>
          <w:rtl/>
        </w:rPr>
        <w:t>في وثائق الملكية ال</w:t>
      </w:r>
      <w:r w:rsidR="0000388B">
        <w:rPr>
          <w:rFonts w:hint="cs"/>
          <w:rtl/>
        </w:rPr>
        <w:t>صناعية،</w:t>
      </w:r>
      <w:r w:rsidR="0000388B" w:rsidRPr="0000388B">
        <w:rPr>
          <w:rtl/>
        </w:rPr>
        <w:t xml:space="preserve"> </w:t>
      </w:r>
      <w:r w:rsidR="0000388B">
        <w:rPr>
          <w:rFonts w:hint="cs"/>
          <w:rtl/>
        </w:rPr>
        <w:t xml:space="preserve">وذلك </w:t>
      </w:r>
      <w:r w:rsidR="0000388B" w:rsidRPr="0000388B">
        <w:rPr>
          <w:rtl/>
        </w:rPr>
        <w:t>في إطار الهيئات السابقة للجنة المعنية بمعايير الويبو</w:t>
      </w:r>
      <w:r>
        <w:rPr>
          <w:rFonts w:hint="cs"/>
          <w:rtl/>
        </w:rPr>
        <w:t xml:space="preserve"> (لجنة المعايير)</w:t>
      </w:r>
      <w:r w:rsidR="0000388B" w:rsidRPr="0000388B">
        <w:rPr>
          <w:rtl/>
        </w:rPr>
        <w:t>. ونتيجة لهذه الجهود، اعتمدت الدول الأعضاء في الويبو معيار الويبو</w:t>
      </w:r>
      <w:r w:rsidR="0000388B" w:rsidRPr="0000388B">
        <w:t xml:space="preserve"> ST.20</w:t>
      </w:r>
      <w:r>
        <w:rPr>
          <w:rFonts w:hint="cs"/>
          <w:rtl/>
        </w:rPr>
        <w:t xml:space="preserve"> </w:t>
      </w:r>
      <w:r w:rsidR="0000388B" w:rsidRPr="0000388B">
        <w:rPr>
          <w:rtl/>
        </w:rPr>
        <w:t xml:space="preserve">الذي </w:t>
      </w:r>
      <w:r>
        <w:rPr>
          <w:rFonts w:hint="cs"/>
          <w:rtl/>
        </w:rPr>
        <w:t xml:space="preserve">يدعو إلى </w:t>
      </w:r>
      <w:r w:rsidR="0000388B" w:rsidRPr="0000388B">
        <w:rPr>
          <w:rtl/>
        </w:rPr>
        <w:t>عرض موح</w:t>
      </w:r>
      <w:r w:rsidR="0000388B">
        <w:rPr>
          <w:rFonts w:hint="cs"/>
          <w:rtl/>
        </w:rPr>
        <w:t>َّد</w:t>
      </w:r>
      <w:r w:rsidR="0000388B" w:rsidRPr="0000388B">
        <w:rPr>
          <w:rtl/>
        </w:rPr>
        <w:t xml:space="preserve"> للأسماء التي </w:t>
      </w:r>
      <w:r w:rsidR="0000388B">
        <w:rPr>
          <w:rFonts w:hint="cs"/>
          <w:rtl/>
        </w:rPr>
        <w:t xml:space="preserve">ترد </w:t>
      </w:r>
      <w:r w:rsidR="001842D5">
        <w:rPr>
          <w:rtl/>
        </w:rPr>
        <w:t xml:space="preserve">في فهارس الأسماء، </w:t>
      </w:r>
      <w:r w:rsidR="001842D5">
        <w:rPr>
          <w:rFonts w:hint="cs"/>
          <w:rtl/>
        </w:rPr>
        <w:t xml:space="preserve">فضلاً عن </w:t>
      </w:r>
      <w:r w:rsidR="0000388B" w:rsidRPr="0000388B">
        <w:rPr>
          <w:rtl/>
        </w:rPr>
        <w:t xml:space="preserve">طريقة موحدة لترتيب </w:t>
      </w:r>
      <w:r w:rsidR="0000388B">
        <w:rPr>
          <w:rFonts w:hint="cs"/>
          <w:rtl/>
        </w:rPr>
        <w:t>ال</w:t>
      </w:r>
      <w:r w:rsidR="0000388B" w:rsidRPr="0000388B">
        <w:rPr>
          <w:rtl/>
        </w:rPr>
        <w:t>أسماء</w:t>
      </w:r>
      <w:r w:rsidR="0000388B">
        <w:rPr>
          <w:rFonts w:hint="cs"/>
          <w:rtl/>
        </w:rPr>
        <w:t xml:space="preserve"> في </w:t>
      </w:r>
      <w:r w:rsidR="0000388B">
        <w:rPr>
          <w:rFonts w:hint="cs"/>
          <w:rtl/>
        </w:rPr>
        <w:lastRenderedPageBreak/>
        <w:t>الفهرس</w:t>
      </w:r>
      <w:r w:rsidR="0000388B" w:rsidRPr="0000388B">
        <w:rPr>
          <w:rtl/>
        </w:rPr>
        <w:t xml:space="preserve"> </w:t>
      </w:r>
      <w:r w:rsidR="0000388B">
        <w:rPr>
          <w:rFonts w:hint="cs"/>
          <w:rtl/>
        </w:rPr>
        <w:t xml:space="preserve">من قِبل </w:t>
      </w:r>
      <w:r w:rsidR="0000388B" w:rsidRPr="0000388B">
        <w:rPr>
          <w:rtl/>
        </w:rPr>
        <w:t>مكاتب الملكية ال</w:t>
      </w:r>
      <w:r w:rsidR="0000388B">
        <w:rPr>
          <w:rFonts w:hint="cs"/>
          <w:rtl/>
        </w:rPr>
        <w:t>صناعية</w:t>
      </w:r>
      <w:r w:rsidR="0000388B" w:rsidRPr="0000388B">
        <w:rPr>
          <w:rtl/>
        </w:rPr>
        <w:t xml:space="preserve">. وعلى الرغم </w:t>
      </w:r>
      <w:r w:rsidR="0000388B">
        <w:rPr>
          <w:rFonts w:hint="cs"/>
          <w:rtl/>
        </w:rPr>
        <w:t xml:space="preserve">من </w:t>
      </w:r>
      <w:r w:rsidR="0000388B" w:rsidRPr="0000388B">
        <w:rPr>
          <w:rtl/>
        </w:rPr>
        <w:t>أن ال</w:t>
      </w:r>
      <w:r w:rsidR="0000388B">
        <w:rPr>
          <w:rFonts w:hint="cs"/>
          <w:rtl/>
        </w:rPr>
        <w:t xml:space="preserve">نسخة </w:t>
      </w:r>
      <w:r w:rsidR="0000388B" w:rsidRPr="0000388B">
        <w:rPr>
          <w:rtl/>
        </w:rPr>
        <w:t>الحالية للمعيار</w:t>
      </w:r>
      <w:r w:rsidR="0000388B" w:rsidRPr="0000388B">
        <w:t xml:space="preserve"> ST.20 </w:t>
      </w:r>
      <w:r w:rsidR="0000388B" w:rsidRPr="0000388B">
        <w:rPr>
          <w:rtl/>
        </w:rPr>
        <w:t xml:space="preserve">دخلت حيز النفاذ في </w:t>
      </w:r>
      <w:r w:rsidR="0000388B">
        <w:rPr>
          <w:rFonts w:hint="cs"/>
          <w:rtl/>
        </w:rPr>
        <w:t>د</w:t>
      </w:r>
      <w:r w:rsidR="0000388B" w:rsidRPr="0000388B">
        <w:rPr>
          <w:rtl/>
        </w:rPr>
        <w:t xml:space="preserve">يسمبر 1993، فإن بعض التوصيات المقدمة </w:t>
      </w:r>
      <w:r w:rsidR="0000388B">
        <w:rPr>
          <w:rFonts w:hint="cs"/>
          <w:rtl/>
        </w:rPr>
        <w:t xml:space="preserve">فيه </w:t>
      </w:r>
      <w:r w:rsidR="0000388B" w:rsidRPr="0000388B">
        <w:rPr>
          <w:rtl/>
        </w:rPr>
        <w:t xml:space="preserve">لا تزال </w:t>
      </w:r>
      <w:r w:rsidR="0000388B">
        <w:rPr>
          <w:rFonts w:hint="cs"/>
          <w:rtl/>
        </w:rPr>
        <w:t>مناسبة</w:t>
      </w:r>
      <w:r w:rsidR="0000388B" w:rsidRPr="0000388B">
        <w:rPr>
          <w:rtl/>
        </w:rPr>
        <w:t>. و</w:t>
      </w:r>
      <w:r w:rsidR="00380234">
        <w:rPr>
          <w:rFonts w:hint="cs"/>
          <w:rtl/>
        </w:rPr>
        <w:t xml:space="preserve">لكن </w:t>
      </w:r>
      <w:r w:rsidR="0000388B" w:rsidRPr="0000388B">
        <w:rPr>
          <w:rtl/>
        </w:rPr>
        <w:t>نظرا</w:t>
      </w:r>
      <w:r w:rsidR="00380234">
        <w:rPr>
          <w:rFonts w:hint="cs"/>
          <w:rtl/>
        </w:rPr>
        <w:t>ً</w:t>
      </w:r>
      <w:r w:rsidR="0000388B" w:rsidRPr="0000388B">
        <w:rPr>
          <w:rtl/>
        </w:rPr>
        <w:t xml:space="preserve"> لأن هذا المعيار يركز </w:t>
      </w:r>
      <w:r w:rsidR="00380234">
        <w:rPr>
          <w:rFonts w:hint="cs"/>
          <w:rtl/>
        </w:rPr>
        <w:t xml:space="preserve">في المقام الأول </w:t>
      </w:r>
      <w:r w:rsidR="0000388B" w:rsidRPr="0000388B">
        <w:rPr>
          <w:rtl/>
        </w:rPr>
        <w:t xml:space="preserve">على فهارس الأسماء المطبوعة، التي كانت عالمية وواسعة الانتشار في ذلك الوقت ولكنها أقل </w:t>
      </w:r>
      <w:r w:rsidR="00380234">
        <w:rPr>
          <w:rFonts w:hint="cs"/>
          <w:rtl/>
        </w:rPr>
        <w:t>انتشارا</w:t>
      </w:r>
      <w:r w:rsidR="001842D5">
        <w:rPr>
          <w:rFonts w:hint="cs"/>
          <w:rtl/>
        </w:rPr>
        <w:t>ً</w:t>
      </w:r>
      <w:r w:rsidR="00380234">
        <w:rPr>
          <w:rFonts w:hint="cs"/>
          <w:rtl/>
        </w:rPr>
        <w:t xml:space="preserve"> </w:t>
      </w:r>
      <w:r w:rsidR="0000388B" w:rsidRPr="0000388B">
        <w:rPr>
          <w:rtl/>
        </w:rPr>
        <w:t xml:space="preserve">الآن، فإن بعض الأحكام والمراجع </w:t>
      </w:r>
      <w:r w:rsidR="00380234">
        <w:rPr>
          <w:rFonts w:hint="cs"/>
          <w:rtl/>
        </w:rPr>
        <w:t>قد عفاها الزمن</w:t>
      </w:r>
      <w:r w:rsidR="001842D5">
        <w:rPr>
          <w:rtl/>
        </w:rPr>
        <w:t>، ويمكن ت</w:t>
      </w:r>
      <w:r w:rsidR="001842D5">
        <w:rPr>
          <w:rFonts w:hint="cs"/>
          <w:rtl/>
        </w:rPr>
        <w:t>نقيحها</w:t>
      </w:r>
      <w:r w:rsidR="00380234">
        <w:rPr>
          <w:rFonts w:hint="cs"/>
          <w:rtl/>
        </w:rPr>
        <w:t>.</w:t>
      </w:r>
    </w:p>
    <w:p w:rsidR="00D17206" w:rsidRDefault="00380234" w:rsidP="0081250D">
      <w:pPr>
        <w:pStyle w:val="NumberedParaAR"/>
      </w:pPr>
      <w:r>
        <w:rPr>
          <w:rFonts w:hint="cs"/>
          <w:rtl/>
        </w:rPr>
        <w:t>كما طبَّق</w:t>
      </w:r>
      <w:r w:rsidRPr="00380234">
        <w:rPr>
          <w:rtl/>
        </w:rPr>
        <w:t xml:space="preserve"> المكتب الدولي للويبو </w:t>
      </w:r>
      <w:r w:rsidR="00F11BE9">
        <w:rPr>
          <w:rFonts w:hint="cs"/>
          <w:rtl/>
        </w:rPr>
        <w:t>عملية</w:t>
      </w:r>
      <w:r w:rsidRPr="00380234">
        <w:rPr>
          <w:rtl/>
        </w:rPr>
        <w:t xml:space="preserve"> لتوحيد أسماء </w:t>
      </w:r>
      <w:r>
        <w:rPr>
          <w:rFonts w:hint="cs"/>
          <w:rtl/>
        </w:rPr>
        <w:t xml:space="preserve">المودعين </w:t>
      </w:r>
      <w:r w:rsidRPr="00380234">
        <w:rPr>
          <w:rtl/>
        </w:rPr>
        <w:t>في تقاريره الإحصائية المتعلقة بنظام معاهدة التعاون بشأن البراءات ونظا</w:t>
      </w:r>
      <w:r>
        <w:rPr>
          <w:rtl/>
        </w:rPr>
        <w:t>م مدريد. وت</w:t>
      </w:r>
      <w:r w:rsidR="00F11BE9">
        <w:rPr>
          <w:rFonts w:hint="cs"/>
          <w:rtl/>
        </w:rPr>
        <w:t xml:space="preserve">قوم </w:t>
      </w:r>
      <w:r>
        <w:rPr>
          <w:rtl/>
        </w:rPr>
        <w:t>الطريقة الم</w:t>
      </w:r>
      <w:r>
        <w:rPr>
          <w:rFonts w:hint="cs"/>
          <w:rtl/>
        </w:rPr>
        <w:t>تبعة</w:t>
      </w:r>
      <w:r w:rsidRPr="00380234">
        <w:rPr>
          <w:rtl/>
        </w:rPr>
        <w:t xml:space="preserve"> </w:t>
      </w:r>
      <w:r w:rsidR="00F11BE9">
        <w:rPr>
          <w:rFonts w:hint="cs"/>
          <w:rtl/>
        </w:rPr>
        <w:t>على</w:t>
      </w:r>
      <w:r w:rsidRPr="00380234">
        <w:rPr>
          <w:rtl/>
        </w:rPr>
        <w:t xml:space="preserve"> </w:t>
      </w:r>
      <w:r w:rsidR="00F11BE9">
        <w:rPr>
          <w:rFonts w:hint="cs"/>
          <w:rtl/>
        </w:rPr>
        <w:t>تقدير ال</w:t>
      </w:r>
      <w:r w:rsidRPr="00380234">
        <w:rPr>
          <w:rtl/>
        </w:rPr>
        <w:t>تشابه بين الم</w:t>
      </w:r>
      <w:r>
        <w:rPr>
          <w:rFonts w:hint="cs"/>
          <w:rtl/>
        </w:rPr>
        <w:t>ودعين</w:t>
      </w:r>
      <w:r w:rsidR="0081250D">
        <w:rPr>
          <w:rFonts w:hint="cs"/>
          <w:rtl/>
        </w:rPr>
        <w:t xml:space="preserve"> في </w:t>
      </w:r>
      <w:r w:rsidR="0081250D" w:rsidRPr="00380234">
        <w:rPr>
          <w:rtl/>
        </w:rPr>
        <w:t>الأسماء والعناوين</w:t>
      </w:r>
      <w:r w:rsidRPr="00380234">
        <w:rPr>
          <w:rtl/>
        </w:rPr>
        <w:t>، إلى ج</w:t>
      </w:r>
      <w:r>
        <w:rPr>
          <w:rFonts w:hint="cs"/>
          <w:rtl/>
        </w:rPr>
        <w:t>ا</w:t>
      </w:r>
      <w:r w:rsidRPr="00380234">
        <w:rPr>
          <w:rtl/>
        </w:rPr>
        <w:t xml:space="preserve">نب البحث </w:t>
      </w:r>
      <w:r>
        <w:rPr>
          <w:rFonts w:hint="cs"/>
          <w:rtl/>
        </w:rPr>
        <w:t>ب</w:t>
      </w:r>
      <w:r w:rsidRPr="00380234">
        <w:rPr>
          <w:rtl/>
        </w:rPr>
        <w:t xml:space="preserve">الكلمات الرئيسية </w:t>
      </w:r>
      <w:r>
        <w:rPr>
          <w:rFonts w:hint="cs"/>
          <w:rtl/>
          <w:lang w:bidi="ar-EG"/>
        </w:rPr>
        <w:t xml:space="preserve">في حالة كبار </w:t>
      </w:r>
      <w:r w:rsidRPr="00380234">
        <w:rPr>
          <w:rtl/>
        </w:rPr>
        <w:t>الم</w:t>
      </w:r>
      <w:r>
        <w:rPr>
          <w:rFonts w:hint="cs"/>
          <w:rtl/>
        </w:rPr>
        <w:t>ودعين.</w:t>
      </w:r>
    </w:p>
    <w:p w:rsidR="00D17206" w:rsidRDefault="00380234" w:rsidP="00380234">
      <w:pPr>
        <w:pStyle w:val="NumberedParaAR"/>
      </w:pPr>
      <w:r>
        <w:rPr>
          <w:rtl/>
        </w:rPr>
        <w:t>وف</w:t>
      </w:r>
      <w:r>
        <w:rPr>
          <w:rFonts w:hint="cs"/>
          <w:rtl/>
        </w:rPr>
        <w:t>ي</w:t>
      </w:r>
      <w:r w:rsidRPr="00380234">
        <w:rPr>
          <w:rtl/>
        </w:rPr>
        <w:t xml:space="preserve"> سبتمبر 2016، نظ</w:t>
      </w:r>
      <w:r>
        <w:rPr>
          <w:rFonts w:hint="cs"/>
          <w:rtl/>
        </w:rPr>
        <w:t>َّ</w:t>
      </w:r>
      <w:r w:rsidRPr="00380234">
        <w:rPr>
          <w:rtl/>
        </w:rPr>
        <w:t>م المكتب الدولي للويبو حلقة عمل بشأن توحيد أسماء</w:t>
      </w:r>
      <w:r>
        <w:rPr>
          <w:rFonts w:hint="cs"/>
          <w:rtl/>
        </w:rPr>
        <w:t xml:space="preserve"> المودعين</w:t>
      </w:r>
      <w:r w:rsidRPr="00380234">
        <w:rPr>
          <w:rtl/>
        </w:rPr>
        <w:t xml:space="preserve">. وكان الهدف الرئيسي لحلقة العمل هو تحديد أولويات توحيد أسماء </w:t>
      </w:r>
      <w:r>
        <w:rPr>
          <w:rFonts w:hint="cs"/>
          <w:rtl/>
        </w:rPr>
        <w:t xml:space="preserve">المودعين </w:t>
      </w:r>
      <w:r w:rsidRPr="00380234">
        <w:rPr>
          <w:rtl/>
        </w:rPr>
        <w:t xml:space="preserve">وتحديد الدور الذي يمكن أن تؤديه الويبو </w:t>
      </w:r>
      <w:r>
        <w:rPr>
          <w:rFonts w:hint="cs"/>
          <w:rtl/>
        </w:rPr>
        <w:t>ل</w:t>
      </w:r>
      <w:r w:rsidRPr="00380234">
        <w:rPr>
          <w:rtl/>
        </w:rPr>
        <w:t>مساعدة مكاتب الملكية ال</w:t>
      </w:r>
      <w:r>
        <w:rPr>
          <w:rFonts w:hint="cs"/>
          <w:rtl/>
        </w:rPr>
        <w:t xml:space="preserve">صناعية </w:t>
      </w:r>
      <w:r w:rsidRPr="00380234">
        <w:rPr>
          <w:rtl/>
        </w:rPr>
        <w:t>وأصحاب المصلحة الآخرين في هذه المهمة</w:t>
      </w:r>
      <w:r w:rsidRPr="00380234">
        <w:t>.</w:t>
      </w:r>
    </w:p>
    <w:p w:rsidR="00D17206" w:rsidRDefault="00380234" w:rsidP="00380234">
      <w:pPr>
        <w:pStyle w:val="Heading2"/>
        <w:spacing w:before="0" w:after="120"/>
        <w:rPr>
          <w:rtl/>
          <w:lang w:bidi="ar-EG"/>
        </w:rPr>
      </w:pPr>
      <w:r w:rsidRPr="00380234">
        <w:rPr>
          <w:rtl/>
        </w:rPr>
        <w:t>النطاق والأهداف</w:t>
      </w:r>
    </w:p>
    <w:p w:rsidR="00D17206" w:rsidRDefault="00380234" w:rsidP="0081250D">
      <w:pPr>
        <w:pStyle w:val="NumberedParaAR"/>
      </w:pPr>
      <w:r w:rsidRPr="00380234">
        <w:rPr>
          <w:rtl/>
        </w:rPr>
        <w:t xml:space="preserve">تلخص هذه الدراسة </w:t>
      </w:r>
      <w:r w:rsidR="0081250D">
        <w:rPr>
          <w:rFonts w:hint="cs"/>
          <w:rtl/>
        </w:rPr>
        <w:t>الوضع</w:t>
      </w:r>
      <w:r w:rsidRPr="00380234">
        <w:rPr>
          <w:rtl/>
        </w:rPr>
        <w:t xml:space="preserve"> المتعلق بتوحيد أسماء </w:t>
      </w:r>
      <w:r>
        <w:rPr>
          <w:rFonts w:hint="cs"/>
          <w:rtl/>
        </w:rPr>
        <w:t xml:space="preserve">المودعين </w:t>
      </w:r>
      <w:r w:rsidRPr="00380234">
        <w:rPr>
          <w:rtl/>
        </w:rPr>
        <w:t>في وثائق الملكية ال</w:t>
      </w:r>
      <w:r>
        <w:rPr>
          <w:rFonts w:hint="cs"/>
          <w:rtl/>
        </w:rPr>
        <w:t>صناعية</w:t>
      </w:r>
      <w:r w:rsidRPr="00380234">
        <w:rPr>
          <w:rtl/>
        </w:rPr>
        <w:t xml:space="preserve">، </w:t>
      </w:r>
      <w:r w:rsidR="00DC3C96">
        <w:rPr>
          <w:rFonts w:hint="cs"/>
          <w:rtl/>
        </w:rPr>
        <w:t>وتركز، بصفة خاصة،</w:t>
      </w:r>
      <w:r w:rsidRPr="00380234">
        <w:rPr>
          <w:rtl/>
        </w:rPr>
        <w:t xml:space="preserve"> على المشكل</w:t>
      </w:r>
      <w:r w:rsidR="00DC3C96">
        <w:rPr>
          <w:rFonts w:hint="cs"/>
          <w:rtl/>
        </w:rPr>
        <w:t>ات</w:t>
      </w:r>
      <w:r w:rsidRPr="00380234">
        <w:rPr>
          <w:rtl/>
        </w:rPr>
        <w:t xml:space="preserve"> ال</w:t>
      </w:r>
      <w:r w:rsidR="00DC3C96">
        <w:rPr>
          <w:rFonts w:hint="cs"/>
          <w:rtl/>
        </w:rPr>
        <w:t xml:space="preserve">ماثلة </w:t>
      </w:r>
      <w:r w:rsidRPr="00380234">
        <w:rPr>
          <w:rtl/>
        </w:rPr>
        <w:t>والحلول التي تم التوصل إليها حتى الآن؛ و</w:t>
      </w:r>
      <w:r w:rsidR="00DC3C96">
        <w:rPr>
          <w:rFonts w:hint="cs"/>
          <w:rtl/>
        </w:rPr>
        <w:t xml:space="preserve">يتمثل </w:t>
      </w:r>
      <w:r w:rsidRPr="00380234">
        <w:rPr>
          <w:rtl/>
        </w:rPr>
        <w:t xml:space="preserve">الهدف </w:t>
      </w:r>
      <w:r w:rsidR="00DC3C96">
        <w:rPr>
          <w:rFonts w:hint="cs"/>
          <w:rtl/>
        </w:rPr>
        <w:t>في</w:t>
      </w:r>
      <w:r w:rsidRPr="00380234">
        <w:rPr>
          <w:rtl/>
        </w:rPr>
        <w:t xml:space="preserve"> </w:t>
      </w:r>
      <w:r w:rsidR="00DC3C96">
        <w:rPr>
          <w:rFonts w:hint="cs"/>
          <w:rtl/>
        </w:rPr>
        <w:t>تحرّي</w:t>
      </w:r>
      <w:r w:rsidRPr="00380234">
        <w:rPr>
          <w:rtl/>
        </w:rPr>
        <w:t xml:space="preserve"> الدور الذي يمكن أن تؤديه الويبو في هذه العملية</w:t>
      </w:r>
      <w:r w:rsidRPr="00380234">
        <w:t>.</w:t>
      </w:r>
    </w:p>
    <w:p w:rsidR="00D17206" w:rsidRDefault="00DC3C96" w:rsidP="001237B2">
      <w:pPr>
        <w:pStyle w:val="NumberedParaAR"/>
      </w:pPr>
      <w:r w:rsidRPr="00DC3C96">
        <w:rPr>
          <w:rtl/>
        </w:rPr>
        <w:t>وتقتصر هذه الدراسة على الأسماء الواردة في طلبات البراءات</w:t>
      </w:r>
      <w:r>
        <w:rPr>
          <w:rFonts w:hint="cs"/>
          <w:rtl/>
        </w:rPr>
        <w:t>،</w:t>
      </w:r>
      <w:r w:rsidRPr="00DC3C96">
        <w:rPr>
          <w:rtl/>
        </w:rPr>
        <w:t xml:space="preserve"> ولا ت</w:t>
      </w:r>
      <w:r>
        <w:rPr>
          <w:rFonts w:hint="cs"/>
          <w:rtl/>
        </w:rPr>
        <w:t>شمل</w:t>
      </w:r>
      <w:r w:rsidRPr="00DC3C96">
        <w:rPr>
          <w:rtl/>
        </w:rPr>
        <w:t xml:space="preserve"> أنواعا</w:t>
      </w:r>
      <w:r>
        <w:rPr>
          <w:rFonts w:hint="cs"/>
          <w:rtl/>
        </w:rPr>
        <w:t>ً</w:t>
      </w:r>
      <w:r w:rsidRPr="00DC3C96">
        <w:rPr>
          <w:rtl/>
        </w:rPr>
        <w:t xml:space="preserve"> أخرى من حقوق الملكية ال</w:t>
      </w:r>
      <w:r>
        <w:rPr>
          <w:rFonts w:hint="cs"/>
          <w:rtl/>
        </w:rPr>
        <w:t>صناعية</w:t>
      </w:r>
      <w:r w:rsidRPr="00DC3C96">
        <w:rPr>
          <w:rtl/>
        </w:rPr>
        <w:t xml:space="preserve">. </w:t>
      </w:r>
      <w:r>
        <w:rPr>
          <w:rFonts w:hint="cs"/>
          <w:rtl/>
        </w:rPr>
        <w:t xml:space="preserve">بيد </w:t>
      </w:r>
      <w:r w:rsidRPr="00DC3C96">
        <w:rPr>
          <w:rtl/>
        </w:rPr>
        <w:t>أن</w:t>
      </w:r>
      <w:r w:rsidR="001237B2">
        <w:rPr>
          <w:rFonts w:hint="cs"/>
          <w:rtl/>
        </w:rPr>
        <w:t xml:space="preserve"> ما يمكن تطبيقه على طلبات البراءات من</w:t>
      </w:r>
      <w:r w:rsidRPr="00DC3C96">
        <w:rPr>
          <w:rtl/>
        </w:rPr>
        <w:t xml:space="preserve"> استنتاجات</w:t>
      </w:r>
      <w:r w:rsidR="001237B2">
        <w:rPr>
          <w:rFonts w:hint="cs"/>
          <w:rtl/>
        </w:rPr>
        <w:t xml:space="preserve"> تتعلق </w:t>
      </w:r>
      <w:r w:rsidRPr="00DC3C96">
        <w:rPr>
          <w:rtl/>
        </w:rPr>
        <w:t xml:space="preserve">بعرض الأسماء قد </w:t>
      </w:r>
      <w:r w:rsidR="001237B2">
        <w:rPr>
          <w:rFonts w:hint="cs"/>
          <w:rtl/>
        </w:rPr>
        <w:t>يُ</w:t>
      </w:r>
      <w:r w:rsidRPr="00DC3C96">
        <w:rPr>
          <w:rtl/>
        </w:rPr>
        <w:t>طب</w:t>
      </w:r>
      <w:r w:rsidR="001237B2">
        <w:rPr>
          <w:rFonts w:hint="cs"/>
          <w:rtl/>
        </w:rPr>
        <w:t>َّ</w:t>
      </w:r>
      <w:r w:rsidRPr="00DC3C96">
        <w:rPr>
          <w:rtl/>
        </w:rPr>
        <w:t xml:space="preserve">ق </w:t>
      </w:r>
      <w:r>
        <w:rPr>
          <w:rFonts w:hint="cs"/>
          <w:rtl/>
        </w:rPr>
        <w:t xml:space="preserve">كذلك </w:t>
      </w:r>
      <w:r w:rsidRPr="00DC3C96">
        <w:rPr>
          <w:rtl/>
        </w:rPr>
        <w:t>على العلامات التجارية وال</w:t>
      </w:r>
      <w:r>
        <w:rPr>
          <w:rFonts w:hint="cs"/>
          <w:rtl/>
        </w:rPr>
        <w:t xml:space="preserve">تصاميم </w:t>
      </w:r>
      <w:r w:rsidRPr="00DC3C96">
        <w:rPr>
          <w:rtl/>
        </w:rPr>
        <w:t>الصناعية</w:t>
      </w:r>
      <w:r w:rsidRPr="00DC3C96">
        <w:t>.</w:t>
      </w:r>
    </w:p>
    <w:p w:rsidR="00D17206" w:rsidRDefault="00DC3C96" w:rsidP="00DC3C96">
      <w:pPr>
        <w:pStyle w:val="Heading2"/>
        <w:spacing w:before="0" w:after="120"/>
        <w:rPr>
          <w:rtl/>
          <w:lang w:bidi="ar-EG"/>
        </w:rPr>
      </w:pPr>
      <w:r w:rsidRPr="00DC3C96">
        <w:rPr>
          <w:rtl/>
        </w:rPr>
        <w:t>المراجع</w:t>
      </w:r>
    </w:p>
    <w:p w:rsidR="00D17206" w:rsidRDefault="00DC3C96" w:rsidP="001237B2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C3C96">
        <w:rPr>
          <w:rFonts w:ascii="Arabic Typesetting" w:hAnsi="Arabic Typesetting" w:cs="Arabic Typesetting"/>
          <w:sz w:val="36"/>
          <w:szCs w:val="36"/>
          <w:rtl/>
        </w:rPr>
        <w:t>معيار الويبو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DC3C96">
        <w:rPr>
          <w:rFonts w:ascii="Arabic Typesetting" w:hAnsi="Arabic Typesetting" w:cs="Arabic Typesetting"/>
          <w:sz w:val="36"/>
          <w:szCs w:val="36"/>
        </w:rPr>
        <w:t>ST.20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"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توصيات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>إعداد فهارس أسماء لوثائق البراءات</w:t>
      </w:r>
      <w:r w:rsidRPr="00DC3C96">
        <w:rPr>
          <w:rFonts w:ascii="Arabic Typesetting" w:hAnsi="Arabic Typesetting" w:cs="Arabic Typesetting"/>
          <w:sz w:val="36"/>
          <w:szCs w:val="36"/>
        </w:rPr>
        <w:t>"</w:t>
      </w:r>
    </w:p>
    <w:p w:rsidR="00DC3C96" w:rsidRDefault="00DC3C96" w:rsidP="00DC3C96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مواد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حلقة 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عمل معايير الويبو بشأن توحيد </w:t>
      </w:r>
      <w:r>
        <w:rPr>
          <w:rFonts w:ascii="Arabic Typesetting" w:hAnsi="Arabic Typesetting" w:cs="Arabic Typesetting" w:hint="cs"/>
          <w:sz w:val="36"/>
          <w:szCs w:val="36"/>
          <w:rtl/>
        </w:rPr>
        <w:t>أسماء المودعين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>، جنيف، 5 سبتمبر 2016</w:t>
      </w:r>
    </w:p>
    <w:p w:rsidR="00DC3C96" w:rsidRDefault="00DC3C96" w:rsidP="001E70E0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مواد 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>فرقة العمل المعنية ب</w:t>
      </w:r>
      <w:r w:rsidR="001E70E0" w:rsidRPr="001E70E0">
        <w:rPr>
          <w:rFonts w:ascii="Arabic Typesetting" w:hAnsi="Arabic Typesetting" w:cs="Arabic Typesetting"/>
          <w:sz w:val="36"/>
          <w:szCs w:val="36"/>
          <w:rtl/>
        </w:rPr>
        <w:t>التَّأثير</w:t>
      </w:r>
      <w:r w:rsidR="001E70E0" w:rsidRPr="001E70E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="001E70E0" w:rsidRPr="001E70E0">
        <w:rPr>
          <w:rFonts w:ascii="Arabic Typesetting" w:hAnsi="Arabic Typesetting" w:cs="Arabic Typesetting"/>
          <w:sz w:val="36"/>
          <w:szCs w:val="36"/>
        </w:rPr>
        <w:t>IMPACT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1E70E0" w:rsidRPr="001E70E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>التابعة ل</w:t>
      </w:r>
      <w:r w:rsidR="00D07FAB" w:rsidRPr="00D07FAB">
        <w:rPr>
          <w:rFonts w:ascii="Arabic Typesetting" w:hAnsi="Arabic Typesetting" w:cs="Arabic Typesetting"/>
          <w:sz w:val="36"/>
          <w:szCs w:val="36"/>
          <w:rtl/>
        </w:rPr>
        <w:t>مجموعة العمل المكلفة بوثائق البراءات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="001E70E0">
        <w:rPr>
          <w:rFonts w:ascii="Arabic Typesetting" w:hAnsi="Arabic Typesetting" w:cs="Arabic Typesetting"/>
          <w:sz w:val="36"/>
          <w:szCs w:val="36"/>
        </w:rPr>
        <w:t>PDG</w:t>
      </w:r>
      <w:r w:rsidR="001E70E0">
        <w:rPr>
          <w:rFonts w:ascii="Arabic Typesetting" w:hAnsi="Arabic Typesetting" w:cs="Arabic Typesetting" w:hint="cs"/>
          <w:sz w:val="36"/>
          <w:szCs w:val="36"/>
          <w:rtl/>
        </w:rPr>
        <w:t xml:space="preserve">) </w:t>
      </w:r>
      <w:r w:rsidRPr="00DC3C96">
        <w:rPr>
          <w:rFonts w:ascii="Arabic Typesetting" w:hAnsi="Arabic Typesetting" w:cs="Arabic Typesetting"/>
          <w:sz w:val="36"/>
          <w:szCs w:val="36"/>
          <w:rtl/>
        </w:rPr>
        <w:t xml:space="preserve">بشأن أسماء </w:t>
      </w:r>
      <w:r w:rsidR="00960490"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</w:p>
    <w:p w:rsidR="00960490" w:rsidRDefault="00960490" w:rsidP="00960490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960490">
        <w:rPr>
          <w:rFonts w:ascii="Arabic Typesetting" w:hAnsi="Arabic Typesetting" w:cs="Arabic Typesetting"/>
          <w:sz w:val="36"/>
          <w:szCs w:val="36"/>
          <w:rtl/>
        </w:rPr>
        <w:t xml:space="preserve">أساليب إنتاج البيانات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 أجل </w:t>
      </w:r>
      <w:r w:rsidRPr="00960490">
        <w:rPr>
          <w:rFonts w:ascii="Arabic Typesetting" w:hAnsi="Arabic Typesetting" w:cs="Arabic Typesetting"/>
          <w:sz w:val="36"/>
          <w:szCs w:val="36"/>
          <w:rtl/>
        </w:rPr>
        <w:t xml:space="preserve">إحصاءات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منسقة عن </w:t>
      </w:r>
      <w:r w:rsidRPr="00960490">
        <w:rPr>
          <w:rFonts w:ascii="Arabic Typesetting" w:hAnsi="Arabic Typesetting" w:cs="Arabic Typesetting"/>
          <w:sz w:val="36"/>
          <w:szCs w:val="36"/>
          <w:rtl/>
        </w:rPr>
        <w:t xml:space="preserve">البراءات: تنسيق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أصحاب </w:t>
      </w:r>
      <w:r w:rsidRPr="00960490">
        <w:rPr>
          <w:rFonts w:ascii="Arabic Typesetting" w:hAnsi="Arabic Typesetting" w:cs="Arabic Typesetting"/>
          <w:sz w:val="36"/>
          <w:szCs w:val="36"/>
          <w:rtl/>
        </w:rPr>
        <w:t>البراءات، المكتب الإحصائي للجماعات الأوروبية، المفوضية الأوروبية، 2006</w:t>
      </w:r>
    </w:p>
    <w:p w:rsidR="00FC3BE8" w:rsidRDefault="00FC3BE8" w:rsidP="00FC3BE8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C3BE8">
        <w:rPr>
          <w:rFonts w:ascii="Arabic Typesetting" w:hAnsi="Arabic Typesetting" w:cs="Arabic Typesetting"/>
          <w:sz w:val="36"/>
          <w:szCs w:val="36"/>
          <w:rtl/>
        </w:rPr>
        <w:t xml:space="preserve">إحصاءات البراءات في المكتب الإحصائي </w:t>
      </w:r>
      <w:r>
        <w:rPr>
          <w:rFonts w:ascii="Arabic Typesetting" w:hAnsi="Arabic Typesetting" w:cs="Arabic Typesetting" w:hint="cs"/>
          <w:sz w:val="36"/>
          <w:szCs w:val="36"/>
          <w:rtl/>
        </w:rPr>
        <w:t>للجماعات</w:t>
      </w:r>
      <w:r w:rsidRPr="00FC3BE8">
        <w:rPr>
          <w:rFonts w:ascii="Arabic Typesetting" w:hAnsi="Arabic Typesetting" w:cs="Arabic Typesetting"/>
          <w:sz w:val="36"/>
          <w:szCs w:val="36"/>
          <w:rtl/>
        </w:rPr>
        <w:t xml:space="preserve"> الأوروبية: </w:t>
      </w:r>
      <w:r>
        <w:rPr>
          <w:rFonts w:ascii="Arabic Typesetting" w:hAnsi="Arabic Typesetting" w:cs="Arabic Typesetting" w:hint="cs"/>
          <w:sz w:val="36"/>
          <w:szCs w:val="36"/>
          <w:rtl/>
        </w:rPr>
        <w:t>أساليب التقسيم إلى أقاليم</w:t>
      </w:r>
      <w:r w:rsidRPr="00FC3BE8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FC3BE8">
        <w:rPr>
          <w:rFonts w:ascii="Arabic Typesetting" w:hAnsi="Arabic Typesetting" w:cs="Arabic Typesetting"/>
          <w:sz w:val="36"/>
          <w:szCs w:val="36"/>
          <w:rtl/>
        </w:rPr>
        <w:t>توزيع القطاع</w:t>
      </w:r>
      <w:r>
        <w:rPr>
          <w:rFonts w:ascii="Arabic Typesetting" w:hAnsi="Arabic Typesetting" w:cs="Arabic Typesetting" w:hint="cs"/>
          <w:sz w:val="36"/>
          <w:szCs w:val="36"/>
          <w:rtl/>
        </w:rPr>
        <w:t>ات،</w:t>
      </w:r>
      <w:r w:rsidRPr="00FC3BE8">
        <w:rPr>
          <w:rFonts w:ascii="Arabic Typesetting" w:hAnsi="Arabic Typesetting" w:cs="Arabic Typesetting"/>
          <w:sz w:val="36"/>
          <w:szCs w:val="36"/>
          <w:rtl/>
        </w:rPr>
        <w:t xml:space="preserve"> وتنسيق الأسماء، المكتب الإحصائي للجماعات الأوروبية، 2011</w:t>
      </w:r>
    </w:p>
    <w:p w:rsidR="00FC3BE8" w:rsidRDefault="00865AC3" w:rsidP="00A56DAC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تقرير جولة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النقاش الرابعة 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"</w:t>
      </w:r>
      <w:r w:rsidR="00A56DAC">
        <w:rPr>
          <w:rFonts w:ascii="Arabic Typesetting" w:hAnsi="Arabic Typesetting" w:cs="Arabic Typesetting" w:hint="cs"/>
          <w:sz w:val="36"/>
          <w:szCs w:val="36"/>
          <w:rtl/>
        </w:rPr>
        <w:t>العرض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 الهادف للبراء</w:t>
      </w:r>
      <w:r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 وتنسيق الأسماء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 الممارس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ات 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والاتجاهات الحالية"، مؤتمر المكتب الأوروبي للبراءات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المتعلقة ب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 2015</w:t>
      </w:r>
    </w:p>
    <w:p w:rsidR="00865AC3" w:rsidRDefault="00865AC3" w:rsidP="006C0EFF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المكتب الكوري للملكية الفكرية، "توحيد </w:t>
      </w:r>
      <w:r>
        <w:rPr>
          <w:rFonts w:ascii="Arabic Typesetting" w:hAnsi="Arabic Typesetting" w:cs="Arabic Typesetting" w:hint="cs"/>
          <w:sz w:val="36"/>
          <w:szCs w:val="36"/>
          <w:rtl/>
        </w:rPr>
        <w:t>أسماء المودعين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"، الاجتماع الثالث </w:t>
      </w:r>
      <w:r w:rsidR="006C0EFF">
        <w:rPr>
          <w:rFonts w:ascii="Arabic Typesetting" w:hAnsi="Arabic Typesetting" w:cs="Arabic Typesetting" w:hint="cs"/>
          <w:sz w:val="36"/>
          <w:szCs w:val="36"/>
          <w:rtl/>
        </w:rPr>
        <w:t>لفرقة العمل المعنية ب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الملف العالمي (</w:t>
      </w:r>
      <w:r w:rsidR="006C0EFF">
        <w:rPr>
          <w:rFonts w:ascii="Arabic Typesetting" w:hAnsi="Arabic Typesetting" w:cs="Arabic Typesetting"/>
          <w:sz w:val="36"/>
          <w:szCs w:val="36"/>
        </w:rPr>
        <w:t>GDTF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)، 2016 [عرض تقديمي]</w:t>
      </w:r>
    </w:p>
    <w:p w:rsidR="006C0EFF" w:rsidRDefault="006C0EFF" w:rsidP="006C0EFF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الجمعية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 الكورية للملكية الفكرية (</w:t>
      </w:r>
      <w:r>
        <w:rPr>
          <w:rFonts w:ascii="Arabic Typesetting" w:hAnsi="Arabic Typesetting" w:cs="Arabic Typesetting"/>
          <w:sz w:val="36"/>
          <w:szCs w:val="36"/>
        </w:rPr>
        <w:t>KINPA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)، "اسم موحد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للمُودِع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"، 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لاجتماع الثالث </w:t>
      </w:r>
      <w:r>
        <w:rPr>
          <w:rFonts w:ascii="Arabic Typesetting" w:hAnsi="Arabic Typesetting" w:cs="Arabic Typesetting" w:hint="cs"/>
          <w:sz w:val="36"/>
          <w:szCs w:val="36"/>
          <w:rtl/>
        </w:rPr>
        <w:t>لفرقة العمل المعنية ب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الملف العالمي (</w:t>
      </w:r>
      <w:r>
        <w:rPr>
          <w:rFonts w:ascii="Arabic Typesetting" w:hAnsi="Arabic Typesetting" w:cs="Arabic Typesetting"/>
          <w:sz w:val="36"/>
          <w:szCs w:val="36"/>
        </w:rPr>
        <w:t>GDTF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)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، 2016 [عرض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تقديمي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]</w:t>
      </w:r>
    </w:p>
    <w:p w:rsidR="006C0EFF" w:rsidRDefault="006C0EFF" w:rsidP="001B379B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الجمعية الأمريكية لقانون الملكية الفكرية وجمعية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أصحاب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 الملكية الفكرية</w:t>
      </w:r>
      <w:r w:rsidR="00E65F17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 "ملخص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الاجتماع الثالث لفرقة العمل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معنية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 بالملف العالمي ل</w:t>
      </w:r>
      <w:r w:rsidR="00E65F17">
        <w:rPr>
          <w:rFonts w:ascii="Arabic Typesetting" w:hAnsi="Arabic Typesetting" w:cs="Arabic Typesetting" w:hint="cs"/>
          <w:sz w:val="36"/>
          <w:szCs w:val="36"/>
          <w:rtl/>
        </w:rPr>
        <w:t>قطاع ال</w:t>
      </w:r>
      <w:r w:rsidR="001B379B">
        <w:rPr>
          <w:rFonts w:ascii="Arabic Typesetting" w:hAnsi="Arabic Typesetting" w:cs="Arabic Typesetting" w:hint="cs"/>
          <w:sz w:val="36"/>
          <w:szCs w:val="36"/>
          <w:rtl/>
        </w:rPr>
        <w:t xml:space="preserve">أعمال 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فقط"، 2016 [عرض تقديمي]</w:t>
      </w:r>
    </w:p>
    <w:p w:rsidR="006C0EFF" w:rsidRDefault="006C0EFF" w:rsidP="003F6BEB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أندريه سكرتوف، </w:t>
      </w:r>
      <w:r w:rsidR="00E65F17" w:rsidRPr="00E65F17">
        <w:rPr>
          <w:rFonts w:ascii="Arabic Typesetting" w:hAnsi="Arabic Typesetting" w:cs="Arabic Typesetting"/>
          <w:sz w:val="36"/>
          <w:szCs w:val="36"/>
          <w:rtl/>
        </w:rPr>
        <w:t>المكتب الأوروبي الآسيوي للبراءات</w:t>
      </w:r>
      <w:r w:rsidR="00E65F17" w:rsidRPr="00E65F1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Pr="006C0EFF">
        <w:rPr>
          <w:rFonts w:ascii="Arabic Typesetting" w:hAnsi="Arabic Typesetting" w:cs="Arabic Typesetting"/>
          <w:sz w:val="36"/>
          <w:szCs w:val="36"/>
        </w:rPr>
        <w:t>EAPO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، "جوانب محددة </w:t>
      </w:r>
      <w:r w:rsidR="003F6BEB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 xml:space="preserve">معالجة الأسماء في </w:t>
      </w:r>
      <w:r w:rsidR="00E65F17" w:rsidRPr="00E65F17">
        <w:rPr>
          <w:rFonts w:ascii="Arabic Typesetting" w:hAnsi="Arabic Typesetting" w:cs="Arabic Typesetting"/>
          <w:sz w:val="36"/>
          <w:szCs w:val="36"/>
          <w:rtl/>
        </w:rPr>
        <w:t>المكتب الأوروبي الآسيوي للبراءات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"، ملتقى الشرق بالغرب، 2016 [عرض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تقديمي</w:t>
      </w:r>
      <w:r w:rsidRPr="006C0EFF">
        <w:rPr>
          <w:rFonts w:ascii="Arabic Typesetting" w:hAnsi="Arabic Typesetting" w:cs="Arabic Typesetting"/>
          <w:sz w:val="36"/>
          <w:szCs w:val="36"/>
          <w:rtl/>
        </w:rPr>
        <w:t>]</w:t>
      </w:r>
    </w:p>
    <w:p w:rsidR="00C81DEE" w:rsidRDefault="00C81DEE" w:rsidP="00333478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81DEE">
        <w:rPr>
          <w:rFonts w:ascii="Arabic Typesetting" w:hAnsi="Arabic Typesetting" w:cs="Arabic Typesetting"/>
          <w:sz w:val="36"/>
          <w:szCs w:val="36"/>
          <w:rtl/>
        </w:rPr>
        <w:t xml:space="preserve">ستيفن آدمز، </w:t>
      </w:r>
      <w:r>
        <w:rPr>
          <w:rFonts w:ascii="Arabic Typesetting" w:hAnsi="Arabic Typesetting" w:cs="Arabic Typesetting" w:hint="cs"/>
          <w:sz w:val="36"/>
          <w:szCs w:val="36"/>
          <w:rtl/>
        </w:rPr>
        <w:t>شركة "</w:t>
      </w:r>
      <w:r w:rsidRPr="00C81DEE">
        <w:rPr>
          <w:rFonts w:ascii="Arabic Typesetting" w:hAnsi="Arabic Typesetting" w:cs="Arabic Typesetting"/>
          <w:sz w:val="36"/>
          <w:szCs w:val="36"/>
          <w:rtl/>
        </w:rPr>
        <w:t>ماجيستر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Pr="00C81DEE">
        <w:rPr>
          <w:rFonts w:ascii="Arabic Typesetting" w:hAnsi="Arabic Typesetting" w:cs="Arabic Typesetting"/>
          <w:sz w:val="36"/>
          <w:szCs w:val="36"/>
          <w:rtl/>
        </w:rPr>
        <w:t xml:space="preserve"> المحدودة، "ما دلالة الاسم؟"، </w:t>
      </w:r>
      <w:r w:rsidRPr="00C81DEE">
        <w:rPr>
          <w:rFonts w:ascii="Arabic Typesetting" w:hAnsi="Arabic Typesetting" w:cs="Arabic Typesetting"/>
          <w:sz w:val="36"/>
          <w:szCs w:val="36"/>
        </w:rPr>
        <w:t>IPI-</w:t>
      </w:r>
      <w:proofErr w:type="spellStart"/>
      <w:r w:rsidRPr="00C81DEE">
        <w:rPr>
          <w:rFonts w:ascii="Arabic Typesetting" w:hAnsi="Arabic Typesetting" w:cs="Arabic Typesetting"/>
          <w:sz w:val="36"/>
          <w:szCs w:val="36"/>
        </w:rPr>
        <w:t>MasterClass</w:t>
      </w:r>
      <w:proofErr w:type="spellEnd"/>
      <w:r w:rsidRPr="00C81DEE">
        <w:rPr>
          <w:rFonts w:ascii="Arabic Typesetting" w:hAnsi="Arabic Typesetting" w:cs="Arabic Typesetting"/>
          <w:sz w:val="36"/>
          <w:szCs w:val="36"/>
          <w:rtl/>
        </w:rPr>
        <w:t>، روما، 2015 [عرض</w:t>
      </w:r>
      <w:r w:rsidR="00333478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>تقديمي</w:t>
      </w:r>
      <w:r w:rsidRPr="00C81DEE">
        <w:rPr>
          <w:rFonts w:ascii="Arabic Typesetting" w:hAnsi="Arabic Typesetting" w:cs="Arabic Typesetting"/>
          <w:sz w:val="36"/>
          <w:szCs w:val="36"/>
          <w:rtl/>
        </w:rPr>
        <w:t>]</w:t>
      </w:r>
    </w:p>
    <w:p w:rsidR="00D17B3F" w:rsidRPr="00DC3C96" w:rsidRDefault="00D17B3F" w:rsidP="00D17B3F">
      <w:pPr>
        <w:pStyle w:val="ListParagraph"/>
        <w:numPr>
          <w:ilvl w:val="0"/>
          <w:numId w:val="2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17B3F">
        <w:rPr>
          <w:rFonts w:ascii="Arabic Typesetting" w:hAnsi="Arabic Typesetting" w:cs="Arabic Typesetting"/>
          <w:sz w:val="36"/>
          <w:szCs w:val="36"/>
          <w:rtl/>
        </w:rPr>
        <w:t xml:space="preserve">جولي كالايرت، مركز رصد البحث والتطوير </w:t>
      </w:r>
      <w:r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Pr="00D17B3F">
        <w:rPr>
          <w:rFonts w:ascii="Arabic Typesetting" w:hAnsi="Arabic Typesetting" w:cs="Arabic Typesetting"/>
          <w:sz w:val="36"/>
          <w:szCs w:val="36"/>
        </w:rPr>
        <w:t>ECOOM</w:t>
      </w:r>
      <w:r>
        <w:rPr>
          <w:rFonts w:ascii="Arabic Typesetting" w:hAnsi="Arabic Typesetting" w:cs="Arabic Typesetting" w:hint="cs"/>
          <w:sz w:val="36"/>
          <w:szCs w:val="36"/>
          <w:rtl/>
        </w:rPr>
        <w:t>) ب</w:t>
      </w:r>
      <w:r w:rsidRPr="00D17B3F">
        <w:rPr>
          <w:rFonts w:ascii="Arabic Typesetting" w:hAnsi="Arabic Typesetting" w:cs="Arabic Typesetting"/>
          <w:sz w:val="36"/>
          <w:szCs w:val="36"/>
          <w:rtl/>
        </w:rPr>
        <w:t>جامعة لوفان الكاثوليكية</w:t>
      </w:r>
      <w:r>
        <w:rPr>
          <w:rFonts w:ascii="Arabic Typesetting" w:hAnsi="Arabic Typesetting" w:cs="Arabic Typesetting"/>
          <w:sz w:val="36"/>
          <w:szCs w:val="36"/>
          <w:rtl/>
        </w:rPr>
        <w:t>، "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تنسيق أسماء المودعين من أجل تحسين </w:t>
      </w:r>
      <w:r w:rsidRPr="00D17B3F">
        <w:rPr>
          <w:rFonts w:ascii="Arabic Typesetting" w:hAnsi="Arabic Typesetting" w:cs="Arabic Typesetting"/>
          <w:sz w:val="36"/>
          <w:szCs w:val="36"/>
          <w:rtl/>
        </w:rPr>
        <w:t xml:space="preserve">نتائج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D17B3F">
        <w:rPr>
          <w:rFonts w:ascii="Arabic Typesetting" w:hAnsi="Arabic Typesetting" w:cs="Arabic Typesetting"/>
          <w:sz w:val="36"/>
          <w:szCs w:val="36"/>
          <w:rtl/>
        </w:rPr>
        <w:t xml:space="preserve">بحث"، 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 xml:space="preserve">مؤتمر المكتب الأوروبي للبراءات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المعلومات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المتعلقة ب</w:t>
      </w:r>
      <w:r w:rsidRPr="00865AC3">
        <w:rPr>
          <w:rFonts w:ascii="Arabic Typesetting" w:hAnsi="Arabic Typesetting" w:cs="Arabic Typesetting"/>
          <w:sz w:val="36"/>
          <w:szCs w:val="36"/>
          <w:rtl/>
        </w:rPr>
        <w:t>البراءات</w:t>
      </w:r>
      <w:r w:rsidRPr="00D17B3F">
        <w:rPr>
          <w:rFonts w:ascii="Arabic Typesetting" w:hAnsi="Arabic Typesetting" w:cs="Arabic Typesetting"/>
          <w:sz w:val="36"/>
          <w:szCs w:val="36"/>
          <w:rtl/>
        </w:rPr>
        <w:t>، 2015 [عرض تقديمي]</w:t>
      </w:r>
    </w:p>
    <w:p w:rsidR="00D17206" w:rsidRPr="00D17206" w:rsidRDefault="00392D18" w:rsidP="00392D18">
      <w:pPr>
        <w:pStyle w:val="Heading2"/>
        <w:spacing w:before="0" w:after="120"/>
        <w:rPr>
          <w:lang w:val="en-US"/>
        </w:rPr>
      </w:pPr>
      <w:r w:rsidRPr="00392D18">
        <w:rPr>
          <w:rtl/>
          <w:lang w:val="en-US"/>
        </w:rPr>
        <w:t>أصحاب المصلحة والصعوبات التي يواجهونها</w:t>
      </w:r>
    </w:p>
    <w:p w:rsidR="00D17206" w:rsidRPr="00D17206" w:rsidRDefault="00392D18" w:rsidP="00392D18">
      <w:pPr>
        <w:pStyle w:val="Heading3"/>
        <w:spacing w:before="0" w:after="120"/>
        <w:rPr>
          <w:lang w:val="en-US"/>
        </w:rPr>
      </w:pPr>
      <w:r w:rsidRPr="00392D18">
        <w:rPr>
          <w:rtl/>
          <w:lang w:val="en-US"/>
        </w:rPr>
        <w:t>مستخدم</w:t>
      </w:r>
      <w:r>
        <w:rPr>
          <w:rFonts w:hint="cs"/>
          <w:rtl/>
          <w:lang w:val="en-US"/>
        </w:rPr>
        <w:t>و</w:t>
      </w:r>
      <w:r w:rsidRPr="00392D18">
        <w:rPr>
          <w:rtl/>
          <w:lang w:val="en-US"/>
        </w:rPr>
        <w:t xml:space="preserve"> معلومات البراءات</w:t>
      </w:r>
    </w:p>
    <w:p w:rsidR="00D17206" w:rsidRDefault="00D50271" w:rsidP="00D50271">
      <w:pPr>
        <w:pStyle w:val="NumberedParaAR"/>
      </w:pPr>
      <w:r>
        <w:rPr>
          <w:rFonts w:hint="cs"/>
          <w:rtl/>
        </w:rPr>
        <w:t>يتطلب كثير</w:t>
      </w:r>
      <w:r w:rsidR="00392D1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</w:t>
      </w:r>
      <w:r w:rsidR="00392D18" w:rsidRPr="00392D18">
        <w:rPr>
          <w:rtl/>
        </w:rPr>
        <w:t>مهام إدارات الملكية ال</w:t>
      </w:r>
      <w:r w:rsidR="00392D18">
        <w:rPr>
          <w:rFonts w:hint="cs"/>
          <w:rtl/>
        </w:rPr>
        <w:t xml:space="preserve">صناعية </w:t>
      </w:r>
      <w:r>
        <w:rPr>
          <w:rFonts w:hint="cs"/>
          <w:rtl/>
        </w:rPr>
        <w:t xml:space="preserve">في </w:t>
      </w:r>
      <w:r w:rsidRPr="00D50271">
        <w:rPr>
          <w:rtl/>
        </w:rPr>
        <w:t>قطاع الأعمال</w:t>
      </w:r>
      <w:r>
        <w:rPr>
          <w:rFonts w:hint="cs"/>
          <w:rtl/>
        </w:rPr>
        <w:t xml:space="preserve"> </w:t>
      </w:r>
      <w:r w:rsidR="00392D18" w:rsidRPr="00392D18">
        <w:rPr>
          <w:rtl/>
        </w:rPr>
        <w:t xml:space="preserve">تحليل كميات هائلة من البيانات. وفيما يلي </w:t>
      </w:r>
      <w:r w:rsidR="00392D18">
        <w:rPr>
          <w:rFonts w:hint="cs"/>
          <w:rtl/>
        </w:rPr>
        <w:t xml:space="preserve">توضيح لأهمية </w:t>
      </w:r>
      <w:r w:rsidR="00392D18" w:rsidRPr="00392D18">
        <w:rPr>
          <w:rtl/>
        </w:rPr>
        <w:t xml:space="preserve">معلومات </w:t>
      </w:r>
      <w:r w:rsidR="00392D18">
        <w:rPr>
          <w:rFonts w:hint="cs"/>
          <w:rtl/>
        </w:rPr>
        <w:t>المودعين والملكية في هذه العمليات:</w:t>
      </w:r>
    </w:p>
    <w:p w:rsidR="00D17206" w:rsidRDefault="00DA2EDF" w:rsidP="00CE5342">
      <w:pPr>
        <w:pStyle w:val="ListParagraph"/>
        <w:numPr>
          <w:ilvl w:val="0"/>
          <w:numId w:val="3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CE5342" w:rsidRPr="00DA2EDF">
        <w:rPr>
          <w:rFonts w:ascii="Arabic Typesetting" w:hAnsi="Arabic Typesetting" w:cs="Arabic Typesetting" w:hint="cs"/>
          <w:sz w:val="36"/>
          <w:szCs w:val="36"/>
          <w:rtl/>
        </w:rPr>
        <w:t>بحث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بشأن </w:t>
      </w:r>
      <w:r w:rsidR="00392D18"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>حرية</w:t>
      </w:r>
      <w:r w:rsidR="00392D18">
        <w:rPr>
          <w:rFonts w:ascii="Arabic Typesetting" w:hAnsi="Arabic Typesetting" w:cs="Arabic Typesetting" w:hint="cs"/>
          <w:sz w:val="36"/>
          <w:szCs w:val="36"/>
          <w:rtl/>
        </w:rPr>
        <w:t xml:space="preserve"> التصرف"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92D18">
        <w:rPr>
          <w:rFonts w:ascii="Arabic Typesetting" w:hAnsi="Arabic Typesetting" w:cs="Arabic Typesetting"/>
          <w:sz w:val="36"/>
          <w:szCs w:val="36"/>
          <w:rtl/>
        </w:rPr>
        <w:t>–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 معلومات</w:t>
      </w:r>
      <w:r w:rsidR="00392D1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الملكية </w:t>
      </w:r>
      <w:r w:rsidR="00392D18">
        <w:rPr>
          <w:rFonts w:ascii="Arabic Typesetting" w:hAnsi="Arabic Typesetting" w:cs="Arabic Typesetting" w:hint="cs"/>
          <w:sz w:val="36"/>
          <w:szCs w:val="36"/>
          <w:rtl/>
        </w:rPr>
        <w:t xml:space="preserve">مهمة 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>لتحديد العلاق</w:t>
      </w:r>
      <w:r w:rsidR="00CE5342">
        <w:rPr>
          <w:rFonts w:ascii="Arabic Typesetting" w:hAnsi="Arabic Typesetting" w:cs="Arabic Typesetting"/>
          <w:sz w:val="36"/>
          <w:szCs w:val="36"/>
          <w:rtl/>
        </w:rPr>
        <w:t xml:space="preserve">ة مع الشركة التي تملك 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البراءة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>المُعيقة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" 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لبدء مفاوضات الترخيص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>و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392D18" w:rsidRPr="00392D18">
        <w:rPr>
          <w:rFonts w:ascii="Arabic Typesetting" w:hAnsi="Arabic Typesetting" w:cs="Arabic Typesetting"/>
          <w:sz w:val="36"/>
          <w:szCs w:val="36"/>
          <w:rtl/>
        </w:rPr>
        <w:t xml:space="preserve">تقييم المخاطر أو الاستعداد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للمقاضاة</w:t>
      </w:r>
      <w:r w:rsidR="001B379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CE5342" w:rsidRDefault="00CE5342" w:rsidP="00CE5342">
      <w:pPr>
        <w:pStyle w:val="ListParagraph"/>
        <w:numPr>
          <w:ilvl w:val="0"/>
          <w:numId w:val="3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تحليل الشرك</w:t>
      </w:r>
      <w:r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 وجود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>معلومات ملكية كاملة أمر بالغ الأهمية لتحليل محفظة براءات شركة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ما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 (حيث قد يكون عدد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براءات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>الآلاف).</w:t>
      </w:r>
    </w:p>
    <w:p w:rsidR="00CE5342" w:rsidRDefault="00CE5342" w:rsidP="00CE5342">
      <w:pPr>
        <w:pStyle w:val="ListParagraph"/>
        <w:numPr>
          <w:ilvl w:val="0"/>
          <w:numId w:val="3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مقارنة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المحافظ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 مقارنة محافظ البراءات (أو أجزاء منها) مع تلك التي يملكها أحد منافسي الشركة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>التي قد ت</w:t>
      </w:r>
      <w:r>
        <w:rPr>
          <w:rFonts w:ascii="Arabic Typesetting" w:hAnsi="Arabic Typesetting" w:cs="Arabic Typesetting" w:hint="cs"/>
          <w:sz w:val="36"/>
          <w:szCs w:val="36"/>
          <w:rtl/>
        </w:rPr>
        <w:t>شمل ال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آلاف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 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أسر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براءات. </w:t>
      </w:r>
      <w:r>
        <w:rPr>
          <w:rFonts w:ascii="Arabic Typesetting" w:hAnsi="Arabic Typesetting" w:cs="Arabic Typesetting" w:hint="cs"/>
          <w:sz w:val="36"/>
          <w:szCs w:val="36"/>
          <w:rtl/>
        </w:rPr>
        <w:t>ول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معلومات الملكية أهمية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بالغة في 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تحديد نطاق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المحافظ</w:t>
      </w:r>
      <w:r w:rsidR="001B379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CE5342" w:rsidRPr="00392D18" w:rsidRDefault="00341099" w:rsidP="004D07AC">
      <w:pPr>
        <w:pStyle w:val="ListParagraph"/>
        <w:numPr>
          <w:ilvl w:val="0"/>
          <w:numId w:val="3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واقع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 التكنولوجي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E5342">
        <w:rPr>
          <w:rFonts w:ascii="Arabic Typesetting" w:hAnsi="Arabic Typesetting" w:cs="Arabic Typesetting"/>
          <w:sz w:val="36"/>
          <w:szCs w:val="36"/>
          <w:rtl/>
        </w:rPr>
        <w:t>–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 الغرض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من </w:t>
      </w:r>
      <w:r w:rsidR="004D07AC">
        <w:rPr>
          <w:rFonts w:ascii="Arabic Typesetting" w:hAnsi="Arabic Typesetting" w:cs="Arabic Typesetting" w:hint="cs"/>
          <w:sz w:val="36"/>
          <w:szCs w:val="36"/>
          <w:rtl/>
        </w:rPr>
        <w:t xml:space="preserve">تحديد واقع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>لتكنولوجي</w:t>
      </w:r>
      <w:r w:rsidR="004D07AC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 هو تحديد الكيفية التي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>يبدو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عيلها 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نشاط تسجيل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براءات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ومعرفة مَنْ النشط 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في مجال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 xml:space="preserve">تكنولوجي 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معين.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CE5342">
        <w:rPr>
          <w:rFonts w:ascii="Arabic Typesetting" w:hAnsi="Arabic Typesetting" w:cs="Arabic Typesetting"/>
          <w:sz w:val="36"/>
          <w:szCs w:val="36"/>
          <w:rtl/>
        </w:rPr>
        <w:t xml:space="preserve">كمن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إجابة </w:t>
      </w:r>
      <w:r w:rsidR="00CE5342" w:rsidRPr="00CE5342">
        <w:rPr>
          <w:rFonts w:ascii="Arabic Typesetting" w:hAnsi="Arabic Typesetting" w:cs="Arabic Typesetting"/>
          <w:sz w:val="36"/>
          <w:szCs w:val="36"/>
          <w:rtl/>
        </w:rPr>
        <w:t xml:space="preserve">السؤال الثاني في معلومات </w:t>
      </w:r>
      <w:r w:rsidR="00CE5342"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="001B379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107809" w:rsidRDefault="004A4404" w:rsidP="004D07AC">
      <w:pPr>
        <w:pStyle w:val="NumberedParaAR"/>
        <w:rPr>
          <w:rtl/>
        </w:rPr>
      </w:pPr>
      <w:r w:rsidRPr="004A4404">
        <w:rPr>
          <w:rtl/>
        </w:rPr>
        <w:t>و</w:t>
      </w:r>
      <w:r w:rsidR="004D07AC">
        <w:rPr>
          <w:rFonts w:hint="cs"/>
          <w:rtl/>
        </w:rPr>
        <w:t xml:space="preserve">ينصب </w:t>
      </w:r>
      <w:r w:rsidRPr="004A4404">
        <w:rPr>
          <w:rtl/>
        </w:rPr>
        <w:t xml:space="preserve">الاهتمام الأساسي </w:t>
      </w:r>
      <w:r>
        <w:rPr>
          <w:rFonts w:hint="cs"/>
          <w:rtl/>
        </w:rPr>
        <w:t>ل</w:t>
      </w:r>
      <w:r w:rsidRPr="004A4404">
        <w:rPr>
          <w:rtl/>
        </w:rPr>
        <w:t xml:space="preserve">مستخدمي معلومات البراءات </w:t>
      </w:r>
      <w:r w:rsidR="004D07AC">
        <w:rPr>
          <w:rFonts w:hint="cs"/>
          <w:rtl/>
        </w:rPr>
        <w:t xml:space="preserve">على </w:t>
      </w:r>
      <w:r w:rsidRPr="004A4404">
        <w:rPr>
          <w:rtl/>
        </w:rPr>
        <w:t xml:space="preserve">تحديد </w:t>
      </w:r>
      <w:r w:rsidR="004D07AC">
        <w:rPr>
          <w:rFonts w:hint="cs"/>
          <w:rtl/>
        </w:rPr>
        <w:t>صاحب</w:t>
      </w:r>
      <w:r w:rsidRPr="004A4404">
        <w:rPr>
          <w:rtl/>
        </w:rPr>
        <w:t xml:space="preserve"> البراءة.</w:t>
      </w:r>
      <w:r>
        <w:rPr>
          <w:rFonts w:hint="cs"/>
          <w:rtl/>
        </w:rPr>
        <w:t xml:space="preserve"> وحينما يحاولون</w:t>
      </w:r>
      <w:r w:rsidRPr="004A4404">
        <w:rPr>
          <w:rtl/>
        </w:rPr>
        <w:t xml:space="preserve"> تحديد صاحب براءة </w:t>
      </w:r>
      <w:r>
        <w:rPr>
          <w:rFonts w:hint="cs"/>
          <w:rtl/>
        </w:rPr>
        <w:t xml:space="preserve">ما </w:t>
      </w:r>
      <w:r w:rsidRPr="004A4404">
        <w:rPr>
          <w:rtl/>
        </w:rPr>
        <w:t xml:space="preserve">في </w:t>
      </w:r>
      <w:r>
        <w:rPr>
          <w:rFonts w:hint="cs"/>
          <w:rtl/>
        </w:rPr>
        <w:t>وقت معين</w:t>
      </w:r>
      <w:r w:rsidRPr="004A4404">
        <w:rPr>
          <w:rtl/>
        </w:rPr>
        <w:t xml:space="preserve">، </w:t>
      </w:r>
      <w:r>
        <w:rPr>
          <w:rFonts w:hint="cs"/>
          <w:rtl/>
        </w:rPr>
        <w:t>ي</w:t>
      </w:r>
      <w:r w:rsidRPr="004A4404">
        <w:rPr>
          <w:rtl/>
        </w:rPr>
        <w:t>واج</w:t>
      </w:r>
      <w:r>
        <w:rPr>
          <w:rFonts w:hint="cs"/>
          <w:rtl/>
        </w:rPr>
        <w:t>هون صعوبات كثيرة</w:t>
      </w:r>
      <w:r w:rsidRPr="004A4404">
        <w:rPr>
          <w:rtl/>
        </w:rPr>
        <w:t xml:space="preserve">، </w:t>
      </w:r>
      <w:r>
        <w:rPr>
          <w:rFonts w:hint="cs"/>
          <w:rtl/>
        </w:rPr>
        <w:t xml:space="preserve">منها </w:t>
      </w:r>
      <w:r w:rsidR="004D07AC">
        <w:rPr>
          <w:rFonts w:hint="cs"/>
          <w:rtl/>
        </w:rPr>
        <w:t xml:space="preserve">غموض </w:t>
      </w:r>
      <w:r>
        <w:rPr>
          <w:rFonts w:hint="cs"/>
          <w:rtl/>
        </w:rPr>
        <w:t>أ</w:t>
      </w:r>
      <w:r w:rsidRPr="004A4404">
        <w:rPr>
          <w:rtl/>
        </w:rPr>
        <w:t xml:space="preserve">سماء </w:t>
      </w:r>
      <w:r>
        <w:rPr>
          <w:rFonts w:hint="cs"/>
          <w:rtl/>
        </w:rPr>
        <w:t>المودعين</w:t>
      </w:r>
      <w:r w:rsidRPr="004A4404">
        <w:rPr>
          <w:rtl/>
        </w:rPr>
        <w:t>. و</w:t>
      </w:r>
      <w:r>
        <w:rPr>
          <w:rFonts w:hint="cs"/>
          <w:rtl/>
        </w:rPr>
        <w:t>ي</w:t>
      </w:r>
      <w:r w:rsidRPr="004A4404">
        <w:rPr>
          <w:rtl/>
        </w:rPr>
        <w:t xml:space="preserve">ود </w:t>
      </w:r>
      <w:r w:rsidRPr="004D07AC">
        <w:rPr>
          <w:rFonts w:hint="cs"/>
          <w:rtl/>
        </w:rPr>
        <w:t>قطاع</w:t>
      </w:r>
      <w:r>
        <w:rPr>
          <w:rFonts w:hint="cs"/>
          <w:rtl/>
        </w:rPr>
        <w:t xml:space="preserve"> </w:t>
      </w:r>
      <w:r w:rsidR="004D07AC">
        <w:rPr>
          <w:rFonts w:hint="cs"/>
          <w:rtl/>
        </w:rPr>
        <w:t>الأعمال</w:t>
      </w:r>
      <w:r w:rsidRPr="004A4404">
        <w:rPr>
          <w:rtl/>
        </w:rPr>
        <w:t xml:space="preserve"> أن </w:t>
      </w:r>
      <w:r>
        <w:rPr>
          <w:rFonts w:hint="cs"/>
          <w:rtl/>
        </w:rPr>
        <w:t>تكون</w:t>
      </w:r>
      <w:r w:rsidRPr="004A4404">
        <w:rPr>
          <w:rtl/>
        </w:rPr>
        <w:t xml:space="preserve"> أسماء </w:t>
      </w:r>
      <w:r>
        <w:rPr>
          <w:rFonts w:hint="cs"/>
          <w:rtl/>
        </w:rPr>
        <w:t xml:space="preserve">المودعين </w:t>
      </w:r>
      <w:r w:rsidRPr="004A4404">
        <w:rPr>
          <w:rtl/>
        </w:rPr>
        <w:t>في وثائق الملكية ال</w:t>
      </w:r>
      <w:r>
        <w:rPr>
          <w:rFonts w:hint="cs"/>
          <w:rtl/>
        </w:rPr>
        <w:t>صناعية: قابلة للتمييز على نحو فريد</w:t>
      </w:r>
      <w:r w:rsidRPr="004A4404">
        <w:rPr>
          <w:rtl/>
        </w:rPr>
        <w:t xml:space="preserve">، </w:t>
      </w:r>
      <w:r>
        <w:rPr>
          <w:rFonts w:hint="cs"/>
          <w:rtl/>
        </w:rPr>
        <w:t>و</w:t>
      </w:r>
      <w:r w:rsidRPr="004A4404">
        <w:rPr>
          <w:rtl/>
        </w:rPr>
        <w:t>موحدة</w:t>
      </w:r>
      <w:r>
        <w:rPr>
          <w:rFonts w:hint="cs"/>
          <w:rtl/>
        </w:rPr>
        <w:t xml:space="preserve">، ومكتوبة </w:t>
      </w:r>
      <w:r w:rsidRPr="004A4404">
        <w:rPr>
          <w:rtl/>
        </w:rPr>
        <w:t>بشكل صحيح</w:t>
      </w:r>
      <w:r>
        <w:rPr>
          <w:rFonts w:hint="cs"/>
          <w:rtl/>
        </w:rPr>
        <w:t>.</w:t>
      </w:r>
    </w:p>
    <w:p w:rsidR="00107809" w:rsidRDefault="00107809" w:rsidP="00107809">
      <w:pPr>
        <w:pStyle w:val="NormalParaAR"/>
        <w:rPr>
          <w:rtl/>
        </w:rPr>
      </w:pPr>
      <w:r>
        <w:rPr>
          <w:rtl/>
        </w:rPr>
        <w:br w:type="page"/>
      </w:r>
    </w:p>
    <w:p w:rsidR="00D17206" w:rsidRDefault="004A4404" w:rsidP="004A4404">
      <w:pPr>
        <w:pStyle w:val="NumberedParaAR"/>
      </w:pPr>
      <w:r>
        <w:rPr>
          <w:rFonts w:hint="cs"/>
          <w:rtl/>
        </w:rPr>
        <w:t>و</w:t>
      </w:r>
      <w:r w:rsidRPr="004A4404">
        <w:rPr>
          <w:rtl/>
        </w:rPr>
        <w:t xml:space="preserve">تؤثر العوامل التالية </w:t>
      </w:r>
      <w:r>
        <w:rPr>
          <w:rFonts w:hint="cs"/>
          <w:rtl/>
        </w:rPr>
        <w:t xml:space="preserve">في </w:t>
      </w:r>
      <w:r w:rsidRPr="004A4404">
        <w:rPr>
          <w:rtl/>
        </w:rPr>
        <w:t>نت</w:t>
      </w:r>
      <w:r>
        <w:rPr>
          <w:rFonts w:hint="cs"/>
          <w:rtl/>
        </w:rPr>
        <w:t xml:space="preserve">يجة </w:t>
      </w:r>
      <w:r w:rsidRPr="004A4404">
        <w:rPr>
          <w:rtl/>
        </w:rPr>
        <w:t>تحليل البراءات</w:t>
      </w:r>
      <w:r w:rsidRPr="004A4404">
        <w:t>:</w:t>
      </w:r>
    </w:p>
    <w:p w:rsidR="00D17206" w:rsidRDefault="004A4404" w:rsidP="008A75A8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براءات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لمسجلة باسم </w:t>
      </w:r>
      <w:r w:rsidR="008A75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Pr="004A44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شركات </w:t>
      </w:r>
      <w:r w:rsidR="008A75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Pr="004A4404">
        <w:rPr>
          <w:rFonts w:ascii="Arabic Typesetting" w:hAnsi="Arabic Typesetting" w:cs="Arabic Typesetting"/>
          <w:b/>
          <w:bCs/>
          <w:sz w:val="36"/>
          <w:szCs w:val="36"/>
          <w:rtl/>
        </w:rPr>
        <w:t>تابعة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لا </w:t>
      </w:r>
      <w:r w:rsidR="008A75A8">
        <w:rPr>
          <w:rFonts w:ascii="Arabic Typesetting" w:hAnsi="Arabic Typesetting" w:cs="Arabic Typesetting" w:hint="cs"/>
          <w:sz w:val="36"/>
          <w:szCs w:val="36"/>
          <w:rtl/>
        </w:rPr>
        <w:t xml:space="preserve">يشملها في الغالب 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عدد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براءات التي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تملكها 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>الشركة الأم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4A4404" w:rsidRDefault="004A4404" w:rsidP="00EA1258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قد تحتوي وثائق البراءات على 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أشكال مختلفة </w:t>
      </w:r>
      <w:r w:rsidR="00EA1258" w:rsidRPr="00EA12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>اسم</w:t>
      </w:r>
      <w:r w:rsidRPr="004A4404">
        <w:rPr>
          <w:rFonts w:ascii="Arabic Typesetting" w:hAnsi="Arabic Typesetting" w:cs="Arabic Typesetting"/>
          <w:sz w:val="36"/>
          <w:szCs w:val="36"/>
          <w:rtl/>
        </w:rPr>
        <w:t xml:space="preserve"> م</w:t>
      </w:r>
      <w:r w:rsidR="00EA1258">
        <w:rPr>
          <w:rFonts w:ascii="Arabic Typesetting" w:hAnsi="Arabic Typesetting" w:cs="Arabic Typesetting" w:hint="cs"/>
          <w:sz w:val="36"/>
          <w:szCs w:val="36"/>
          <w:rtl/>
        </w:rPr>
        <w:t>ودع واحد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A1258" w:rsidRDefault="00EA1258" w:rsidP="00EA1258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A1258">
        <w:rPr>
          <w:rFonts w:ascii="Arabic Typesetting" w:hAnsi="Arabic Typesetting" w:cs="Arabic Typesetting"/>
          <w:sz w:val="36"/>
          <w:szCs w:val="36"/>
          <w:rtl/>
        </w:rPr>
        <w:t xml:space="preserve">قد </w:t>
      </w:r>
      <w:r>
        <w:rPr>
          <w:rFonts w:ascii="Arabic Typesetting" w:hAnsi="Arabic Typesetting" w:cs="Arabic Typesetting" w:hint="cs"/>
          <w:sz w:val="36"/>
          <w:szCs w:val="36"/>
          <w:rtl/>
        </w:rPr>
        <w:t>توجد</w:t>
      </w:r>
      <w:r w:rsidRPr="00EA125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>أسماء مختلفة للم</w:t>
      </w:r>
      <w:r w:rsidRPr="00EA12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ُتنازَل له</w:t>
      </w:r>
      <w:r w:rsidR="008A75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</w:t>
      </w:r>
      <w:r w:rsidRPr="00EA12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في </w:t>
      </w:r>
      <w:r w:rsidRPr="00EA12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أسرة براءات واحدة</w:t>
      </w:r>
      <w:r w:rsidR="00B8036D" w:rsidRP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A1258" w:rsidRDefault="00EA1258" w:rsidP="00EA1258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A1258">
        <w:rPr>
          <w:rFonts w:ascii="Arabic Typesetting" w:hAnsi="Arabic Typesetting" w:cs="Arabic Typesetting"/>
          <w:sz w:val="36"/>
          <w:szCs w:val="36"/>
          <w:rtl/>
        </w:rPr>
        <w:t xml:space="preserve">قد يحتوي طلب دولي واحد على </w:t>
      </w:r>
      <w:r w:rsidRPr="008A75A8">
        <w:rPr>
          <w:rFonts w:ascii="Arabic Typesetting" w:hAnsi="Arabic Typesetting" w:cs="Arabic Typesetting"/>
          <w:b/>
          <w:bCs/>
          <w:sz w:val="36"/>
          <w:szCs w:val="36"/>
          <w:rtl/>
        </w:rPr>
        <w:t>م</w:t>
      </w:r>
      <w:r w:rsidRPr="008A75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ودعين </w:t>
      </w:r>
      <w:r w:rsidRPr="008A75A8">
        <w:rPr>
          <w:rFonts w:ascii="Arabic Typesetting" w:hAnsi="Arabic Typesetting" w:cs="Arabic Typesetting"/>
          <w:b/>
          <w:bCs/>
          <w:sz w:val="36"/>
          <w:szCs w:val="36"/>
          <w:rtl/>
        </w:rPr>
        <w:t>متعددين</w:t>
      </w:r>
      <w:r w:rsidRPr="00EA1258">
        <w:rPr>
          <w:rFonts w:ascii="Arabic Typesetting" w:hAnsi="Arabic Typesetting" w:cs="Arabic Typesetting"/>
          <w:sz w:val="36"/>
          <w:szCs w:val="36"/>
          <w:rtl/>
        </w:rPr>
        <w:t xml:space="preserve"> (للدول المعي</w:t>
      </w:r>
      <w:r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Pr="00EA1258">
        <w:rPr>
          <w:rFonts w:ascii="Arabic Typesetting" w:hAnsi="Arabic Typesetting" w:cs="Arabic Typesetting"/>
          <w:sz w:val="36"/>
          <w:szCs w:val="36"/>
          <w:rtl/>
        </w:rPr>
        <w:t>نة المختلفة)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A1258" w:rsidRDefault="00B2058C" w:rsidP="00B2058C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قد يوجد 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>خطأ إملائي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 </w:t>
      </w:r>
      <w:r w:rsidR="00EA1258" w:rsidRPr="00EA1258">
        <w:rPr>
          <w:rFonts w:ascii="Arabic Typesetting" w:hAnsi="Arabic Typesetting" w:cs="Arabic Typesetting"/>
          <w:sz w:val="36"/>
          <w:szCs w:val="36"/>
          <w:rtl/>
        </w:rPr>
        <w:t xml:space="preserve">اسم </w:t>
      </w:r>
      <w:r w:rsidR="00EA1258">
        <w:rPr>
          <w:rFonts w:ascii="Arabic Typesetting" w:hAnsi="Arabic Typesetting" w:cs="Arabic Typesetting" w:hint="cs"/>
          <w:sz w:val="36"/>
          <w:szCs w:val="36"/>
          <w:rtl/>
        </w:rPr>
        <w:t>المودع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EA125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EA1258" w:rsidRPr="004A4404" w:rsidRDefault="00EA1258" w:rsidP="00EA1258">
      <w:pPr>
        <w:pStyle w:val="ListParagraph"/>
        <w:numPr>
          <w:ilvl w:val="0"/>
          <w:numId w:val="26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A1258">
        <w:rPr>
          <w:rFonts w:ascii="Arabic Typesetting" w:hAnsi="Arabic Typesetting" w:cs="Arabic Typesetting"/>
          <w:sz w:val="36"/>
          <w:szCs w:val="36"/>
          <w:rtl/>
        </w:rPr>
        <w:t xml:space="preserve">قد يظهر </w:t>
      </w:r>
      <w:r w:rsidRPr="00EA1258">
        <w:rPr>
          <w:rFonts w:ascii="Arabic Typesetting" w:hAnsi="Arabic Typesetting" w:cs="Arabic Typesetting"/>
          <w:b/>
          <w:bCs/>
          <w:sz w:val="36"/>
          <w:szCs w:val="36"/>
          <w:rtl/>
        </w:rPr>
        <w:t>اسم المخترع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كأنه اسم المُتناز</w:t>
      </w:r>
      <w:r w:rsidR="00B2058C">
        <w:rPr>
          <w:rFonts w:ascii="Arabic Typesetting" w:hAnsi="Arabic Typesetting" w:cs="Arabic Typesetting" w:hint="cs"/>
          <w:sz w:val="36"/>
          <w:szCs w:val="36"/>
          <w:rtl/>
        </w:rPr>
        <w:t>َ</w:t>
      </w:r>
      <w:r>
        <w:rPr>
          <w:rFonts w:ascii="Arabic Typesetting" w:hAnsi="Arabic Typesetting" w:cs="Arabic Typesetting" w:hint="cs"/>
          <w:sz w:val="36"/>
          <w:szCs w:val="36"/>
          <w:rtl/>
        </w:rPr>
        <w:t>ل له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141584" w:rsidP="00141584">
      <w:pPr>
        <w:pStyle w:val="Heading3"/>
        <w:spacing w:before="0" w:after="120"/>
        <w:rPr>
          <w:rtl/>
          <w:lang w:bidi="ar-EG"/>
        </w:rPr>
      </w:pPr>
      <w:r w:rsidRPr="00141584">
        <w:rPr>
          <w:rtl/>
        </w:rPr>
        <w:t>مكاتب البراءات</w:t>
      </w:r>
    </w:p>
    <w:p w:rsidR="00D17206" w:rsidRDefault="00141584" w:rsidP="00141584">
      <w:pPr>
        <w:pStyle w:val="NumberedParaAR"/>
      </w:pPr>
      <w:r>
        <w:rPr>
          <w:rFonts w:hint="cs"/>
          <w:rtl/>
        </w:rPr>
        <w:t>تقر</w:t>
      </w:r>
      <w:r w:rsidRPr="00141584">
        <w:rPr>
          <w:rtl/>
        </w:rPr>
        <w:t xml:space="preserve"> مكاتب الملكية ال</w:t>
      </w:r>
      <w:r>
        <w:rPr>
          <w:rFonts w:hint="cs"/>
          <w:rtl/>
        </w:rPr>
        <w:t xml:space="preserve">صناعية </w:t>
      </w:r>
      <w:r w:rsidRPr="00141584">
        <w:rPr>
          <w:rtl/>
        </w:rPr>
        <w:t>ب</w:t>
      </w:r>
      <w:r>
        <w:rPr>
          <w:rFonts w:hint="cs"/>
          <w:rtl/>
        </w:rPr>
        <w:t xml:space="preserve">الافتقار إلى </w:t>
      </w:r>
      <w:r w:rsidRPr="00141584">
        <w:rPr>
          <w:rtl/>
        </w:rPr>
        <w:t xml:space="preserve">التنسيق في أسماء </w:t>
      </w:r>
      <w:r>
        <w:rPr>
          <w:rFonts w:hint="cs"/>
          <w:rtl/>
        </w:rPr>
        <w:t xml:space="preserve">المودعين، وتحاول </w:t>
      </w:r>
      <w:r w:rsidRPr="00141584">
        <w:rPr>
          <w:rtl/>
        </w:rPr>
        <w:t>إيجاد حلول</w:t>
      </w:r>
      <w:r>
        <w:rPr>
          <w:rFonts w:hint="cs"/>
          <w:rtl/>
        </w:rPr>
        <w:t xml:space="preserve"> من شأنها أن تزيد </w:t>
      </w:r>
      <w:r w:rsidRPr="00141584">
        <w:rPr>
          <w:rtl/>
        </w:rPr>
        <w:t xml:space="preserve">من </w:t>
      </w:r>
      <w:r>
        <w:rPr>
          <w:rFonts w:hint="cs"/>
          <w:rtl/>
        </w:rPr>
        <w:t>قابلية</w:t>
      </w:r>
      <w:r w:rsidRPr="00141584">
        <w:rPr>
          <w:rtl/>
        </w:rPr>
        <w:t xml:space="preserve"> استخدام البيانات </w:t>
      </w:r>
      <w:r>
        <w:rPr>
          <w:rFonts w:hint="cs"/>
          <w:rtl/>
        </w:rPr>
        <w:t>والاتصال</w:t>
      </w:r>
      <w:r w:rsidRPr="00141584">
        <w:rPr>
          <w:rtl/>
        </w:rPr>
        <w:t xml:space="preserve"> </w:t>
      </w:r>
      <w:r>
        <w:rPr>
          <w:rFonts w:hint="cs"/>
          <w:rtl/>
        </w:rPr>
        <w:t>ب</w:t>
      </w:r>
      <w:r w:rsidRPr="00141584">
        <w:rPr>
          <w:rtl/>
        </w:rPr>
        <w:t>مصادر البيانات الأخرى</w:t>
      </w:r>
      <w:r w:rsidRPr="00141584">
        <w:t>.</w:t>
      </w:r>
    </w:p>
    <w:p w:rsidR="00D17206" w:rsidRDefault="00405A15" w:rsidP="00FA21B7">
      <w:pPr>
        <w:pStyle w:val="NumberedParaAR"/>
      </w:pPr>
      <w:r w:rsidRPr="00405A15">
        <w:rPr>
          <w:rtl/>
        </w:rPr>
        <w:t>و</w:t>
      </w:r>
      <w:r>
        <w:rPr>
          <w:rFonts w:hint="cs"/>
          <w:rtl/>
        </w:rPr>
        <w:t>ي</w:t>
      </w:r>
      <w:r w:rsidRPr="00405A15">
        <w:rPr>
          <w:rtl/>
        </w:rPr>
        <w:t xml:space="preserve">نشر </w:t>
      </w:r>
      <w:r>
        <w:rPr>
          <w:rFonts w:hint="cs"/>
          <w:rtl/>
        </w:rPr>
        <w:t xml:space="preserve">كثير </w:t>
      </w:r>
      <w:r w:rsidRPr="00405A15">
        <w:rPr>
          <w:rtl/>
        </w:rPr>
        <w:t>من مكاتب الملكية ال</w:t>
      </w:r>
      <w:r>
        <w:rPr>
          <w:rFonts w:hint="cs"/>
          <w:rtl/>
        </w:rPr>
        <w:t xml:space="preserve">صناعية </w:t>
      </w:r>
      <w:r w:rsidRPr="00405A15">
        <w:rPr>
          <w:rtl/>
        </w:rPr>
        <w:t xml:space="preserve">معلومات </w:t>
      </w:r>
      <w:r>
        <w:rPr>
          <w:rFonts w:hint="cs"/>
          <w:rtl/>
        </w:rPr>
        <w:t xml:space="preserve">أسماء المودعين </w:t>
      </w:r>
      <w:r w:rsidRPr="00405A15">
        <w:rPr>
          <w:rtl/>
        </w:rPr>
        <w:t>"كما ق</w:t>
      </w:r>
      <w:r>
        <w:rPr>
          <w:rFonts w:hint="cs"/>
          <w:rtl/>
        </w:rPr>
        <w:t>ُ</w:t>
      </w:r>
      <w:r w:rsidRPr="00405A15">
        <w:rPr>
          <w:rtl/>
        </w:rPr>
        <w:t>د</w:t>
      </w:r>
      <w:r>
        <w:rPr>
          <w:rFonts w:hint="cs"/>
          <w:rtl/>
        </w:rPr>
        <w:t>ِّ</w:t>
      </w:r>
      <w:r w:rsidRPr="00405A15">
        <w:rPr>
          <w:rtl/>
        </w:rPr>
        <w:t xml:space="preserve">مت"، </w:t>
      </w:r>
      <w:r w:rsidR="00FA21B7">
        <w:rPr>
          <w:rFonts w:hint="cs"/>
          <w:rtl/>
        </w:rPr>
        <w:t>ل</w:t>
      </w:r>
      <w:r w:rsidRPr="00405A15">
        <w:rPr>
          <w:rtl/>
        </w:rPr>
        <w:t xml:space="preserve">أن أحكام التشريعات الوطنية </w:t>
      </w:r>
      <w:r>
        <w:rPr>
          <w:rFonts w:hint="cs"/>
          <w:rtl/>
        </w:rPr>
        <w:t>غالبا</w:t>
      </w:r>
      <w:r w:rsidR="00FA21B7">
        <w:rPr>
          <w:rFonts w:hint="cs"/>
          <w:rtl/>
        </w:rPr>
        <w:t>ً</w:t>
      </w:r>
      <w:r>
        <w:rPr>
          <w:rFonts w:hint="cs"/>
          <w:rtl/>
        </w:rPr>
        <w:t xml:space="preserve"> ما </w:t>
      </w:r>
      <w:r w:rsidRPr="00405A15">
        <w:rPr>
          <w:rtl/>
        </w:rPr>
        <w:t>ت</w:t>
      </w:r>
      <w:r w:rsidR="00FA21B7">
        <w:rPr>
          <w:rFonts w:hint="cs"/>
          <w:rtl/>
        </w:rPr>
        <w:t xml:space="preserve">شترط </w:t>
      </w:r>
      <w:r>
        <w:rPr>
          <w:rFonts w:hint="cs"/>
          <w:rtl/>
        </w:rPr>
        <w:t xml:space="preserve">أن يتخذ المودع </w:t>
      </w:r>
      <w:r w:rsidRPr="00405A15">
        <w:rPr>
          <w:rtl/>
        </w:rPr>
        <w:t xml:space="preserve">إجراء </w:t>
      </w:r>
      <w:r w:rsidR="00FA21B7">
        <w:rPr>
          <w:rFonts w:hint="cs"/>
          <w:rtl/>
        </w:rPr>
        <w:t>ل</w:t>
      </w:r>
      <w:r w:rsidRPr="00405A15">
        <w:rPr>
          <w:rtl/>
        </w:rPr>
        <w:t xml:space="preserve">تصحيح البيانات الببليوغرافية، </w:t>
      </w:r>
      <w:r>
        <w:rPr>
          <w:rFonts w:hint="cs"/>
          <w:rtl/>
        </w:rPr>
        <w:t>و</w:t>
      </w:r>
      <w:r w:rsidRPr="00405A15">
        <w:rPr>
          <w:rtl/>
        </w:rPr>
        <w:t xml:space="preserve">قد ينطوي </w:t>
      </w:r>
      <w:r>
        <w:rPr>
          <w:rFonts w:hint="cs"/>
          <w:rtl/>
        </w:rPr>
        <w:t xml:space="preserve">ذلك </w:t>
      </w:r>
      <w:r w:rsidRPr="00405A15">
        <w:rPr>
          <w:rtl/>
        </w:rPr>
        <w:t>على</w:t>
      </w:r>
      <w:r>
        <w:rPr>
          <w:rFonts w:hint="cs"/>
          <w:rtl/>
        </w:rPr>
        <w:t xml:space="preserve"> دفع</w:t>
      </w:r>
      <w:r w:rsidRPr="00405A15">
        <w:rPr>
          <w:rtl/>
        </w:rPr>
        <w:t xml:space="preserve"> رسوم إضافية. وهذا يمنع مكاتب الملكية ال</w:t>
      </w:r>
      <w:r>
        <w:rPr>
          <w:rFonts w:hint="cs"/>
          <w:rtl/>
        </w:rPr>
        <w:t xml:space="preserve">صناعية </w:t>
      </w:r>
      <w:r w:rsidRPr="00405A15">
        <w:rPr>
          <w:rtl/>
        </w:rPr>
        <w:t>من</w:t>
      </w:r>
      <w:r w:rsidR="00B1263C">
        <w:rPr>
          <w:rFonts w:hint="cs"/>
          <w:rtl/>
        </w:rPr>
        <w:t>:</w:t>
      </w:r>
    </w:p>
    <w:p w:rsidR="00D17206" w:rsidRDefault="00405A15" w:rsidP="00405A15">
      <w:pPr>
        <w:pStyle w:val="ListParagraph"/>
        <w:numPr>
          <w:ilvl w:val="0"/>
          <w:numId w:val="29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تصحيح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>فع</w:t>
      </w:r>
      <w:r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ال للأخطاء، لا سيما الأخطاء المطبعية في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405A15" w:rsidRDefault="00405A15" w:rsidP="00405A15">
      <w:pPr>
        <w:pStyle w:val="ListParagraph"/>
        <w:numPr>
          <w:ilvl w:val="0"/>
          <w:numId w:val="29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استخدام تهجئة إملائية واحدة لاسم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 الواحد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 ("</w:t>
      </w:r>
      <w:r>
        <w:rPr>
          <w:rFonts w:ascii="Arabic Typesetting" w:hAnsi="Arabic Typesetting" w:cs="Arabic Typesetting"/>
          <w:sz w:val="36"/>
          <w:szCs w:val="36"/>
        </w:rPr>
        <w:t>IBM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>" مقابل "</w:t>
      </w:r>
      <w:r w:rsidRPr="00405A15">
        <w:rPr>
          <w:rFonts w:ascii="Arabic Typesetting" w:hAnsi="Arabic Typesetting" w:cs="Arabic Typesetting"/>
          <w:sz w:val="36"/>
          <w:szCs w:val="36"/>
        </w:rPr>
        <w:t>I.B.M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>.")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405A15" w:rsidRDefault="00405A15" w:rsidP="00AA349A">
      <w:pPr>
        <w:pStyle w:val="ListParagraph"/>
        <w:numPr>
          <w:ilvl w:val="0"/>
          <w:numId w:val="29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إشارة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المتسقة إلى الأشكال القانونية وغيرها من "الأجزاء غير المهمة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>"</w:t>
      </w:r>
      <w:r>
        <w:rPr>
          <w:rStyle w:val="FootnoteReference"/>
          <w:rtl/>
        </w:rPr>
        <w:footnoteReference w:id="1"/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A349A">
        <w:rPr>
          <w:rFonts w:ascii="Arabic Typesetting" w:hAnsi="Arabic Typesetting" w:cs="Arabic Typesetting" w:hint="cs"/>
          <w:sz w:val="36"/>
          <w:szCs w:val="36"/>
          <w:rtl/>
        </w:rPr>
        <w:t xml:space="preserve">في </w:t>
      </w: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405A15" w:rsidRPr="00405A15" w:rsidRDefault="00405A15" w:rsidP="00405A15">
      <w:pPr>
        <w:pStyle w:val="ListParagraph"/>
        <w:numPr>
          <w:ilvl w:val="0"/>
          <w:numId w:val="29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05A15">
        <w:rPr>
          <w:rFonts w:ascii="Arabic Typesetting" w:hAnsi="Arabic Typesetting" w:cs="Arabic Typesetting"/>
          <w:sz w:val="36"/>
          <w:szCs w:val="36"/>
          <w:rtl/>
        </w:rPr>
        <w:t xml:space="preserve">استخدام الاختصارات في 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 على نحو متسق</w:t>
      </w:r>
      <w:r w:rsidR="00B8036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5641B5" w:rsidP="004C09B7">
      <w:pPr>
        <w:pStyle w:val="NumberedParaAR"/>
      </w:pPr>
      <w:r>
        <w:rPr>
          <w:rFonts w:hint="cs"/>
          <w:rtl/>
        </w:rPr>
        <w:t>و</w:t>
      </w:r>
      <w:r w:rsidRPr="005641B5">
        <w:rPr>
          <w:rtl/>
        </w:rPr>
        <w:t xml:space="preserve">ثمة عقبة أخرى تتمثل في </w:t>
      </w:r>
      <w:r w:rsidR="00AA349A">
        <w:rPr>
          <w:rFonts w:hint="cs"/>
          <w:rtl/>
        </w:rPr>
        <w:t xml:space="preserve">الافتقار إلى </w:t>
      </w:r>
      <w:r w:rsidRPr="005641B5">
        <w:rPr>
          <w:rtl/>
        </w:rPr>
        <w:t xml:space="preserve">توصيات </w:t>
      </w:r>
      <w:r>
        <w:rPr>
          <w:rFonts w:hint="cs"/>
          <w:rtl/>
        </w:rPr>
        <w:t xml:space="preserve">بشأن كتابة </w:t>
      </w:r>
      <w:r w:rsidRPr="005641B5">
        <w:rPr>
          <w:rtl/>
        </w:rPr>
        <w:t xml:space="preserve">الأسماء الأجنبية بلغة </w:t>
      </w:r>
      <w:r>
        <w:rPr>
          <w:rFonts w:hint="cs"/>
          <w:rtl/>
        </w:rPr>
        <w:t xml:space="preserve">أو أكثر من </w:t>
      </w:r>
      <w:r w:rsidRPr="005641B5">
        <w:rPr>
          <w:rtl/>
        </w:rPr>
        <w:t xml:space="preserve">لغات العمل في </w:t>
      </w:r>
      <w:r>
        <w:rPr>
          <w:rFonts w:hint="cs"/>
          <w:rtl/>
        </w:rPr>
        <w:t xml:space="preserve">مكتب الملكية الصناعية وبشأن تقديم </w:t>
      </w:r>
      <w:r w:rsidRPr="005641B5">
        <w:rPr>
          <w:rtl/>
        </w:rPr>
        <w:t xml:space="preserve">ترجمات (إلى </w:t>
      </w:r>
      <w:r>
        <w:rPr>
          <w:rFonts w:hint="cs"/>
          <w:rtl/>
        </w:rPr>
        <w:t xml:space="preserve">اللغة </w:t>
      </w:r>
      <w:r w:rsidRPr="005641B5">
        <w:rPr>
          <w:rtl/>
        </w:rPr>
        <w:t>ال</w:t>
      </w:r>
      <w:r>
        <w:rPr>
          <w:rFonts w:hint="cs"/>
          <w:rtl/>
        </w:rPr>
        <w:t>إ</w:t>
      </w:r>
      <w:r w:rsidRPr="005641B5">
        <w:rPr>
          <w:rtl/>
        </w:rPr>
        <w:t>نكليزية</w:t>
      </w:r>
      <w:r>
        <w:rPr>
          <w:rFonts w:hint="cs"/>
          <w:rtl/>
        </w:rPr>
        <w:t xml:space="preserve"> عادةً</w:t>
      </w:r>
      <w:r w:rsidRPr="005641B5">
        <w:rPr>
          <w:rtl/>
        </w:rPr>
        <w:t>) لعناصر البيانات الببليوغرافية الواردة في الطلبات التي تنشرها مكاتب الملكية ال</w:t>
      </w:r>
      <w:r>
        <w:rPr>
          <w:rFonts w:hint="cs"/>
          <w:rtl/>
        </w:rPr>
        <w:t>صناعية بغرض التبادل الدولي ل</w:t>
      </w:r>
      <w:r w:rsidRPr="005641B5">
        <w:rPr>
          <w:rtl/>
        </w:rPr>
        <w:t xml:space="preserve">لبيانات. </w:t>
      </w:r>
      <w:r>
        <w:rPr>
          <w:rFonts w:hint="cs"/>
          <w:rtl/>
        </w:rPr>
        <w:t xml:space="preserve">بل </w:t>
      </w:r>
      <w:r w:rsidR="00AA349A">
        <w:rPr>
          <w:rFonts w:hint="cs"/>
          <w:rtl/>
        </w:rPr>
        <w:t xml:space="preserve">إن </w:t>
      </w:r>
      <w:r w:rsidRPr="005641B5">
        <w:rPr>
          <w:rtl/>
        </w:rPr>
        <w:t xml:space="preserve">الوضع </w:t>
      </w:r>
      <w:r w:rsidR="00AA349A" w:rsidRPr="005641B5">
        <w:rPr>
          <w:rtl/>
        </w:rPr>
        <w:t xml:space="preserve">يصبح </w:t>
      </w:r>
      <w:r w:rsidRPr="005641B5">
        <w:rPr>
          <w:rtl/>
        </w:rPr>
        <w:t>أكثر تعقيدا</w:t>
      </w:r>
      <w:r>
        <w:rPr>
          <w:rFonts w:hint="cs"/>
          <w:rtl/>
        </w:rPr>
        <w:t>ً</w:t>
      </w:r>
      <w:r w:rsidRPr="005641B5">
        <w:rPr>
          <w:rtl/>
        </w:rPr>
        <w:t xml:space="preserve"> </w:t>
      </w:r>
      <w:r>
        <w:rPr>
          <w:rFonts w:hint="cs"/>
          <w:rtl/>
        </w:rPr>
        <w:t xml:space="preserve">حينما </w:t>
      </w:r>
      <w:r w:rsidRPr="005641B5">
        <w:rPr>
          <w:rtl/>
        </w:rPr>
        <w:t>ي</w:t>
      </w:r>
      <w:r>
        <w:rPr>
          <w:rFonts w:hint="cs"/>
          <w:rtl/>
        </w:rPr>
        <w:t>ُ</w:t>
      </w:r>
      <w:r w:rsidRPr="005641B5">
        <w:rPr>
          <w:rtl/>
        </w:rPr>
        <w:t>قد</w:t>
      </w:r>
      <w:r>
        <w:rPr>
          <w:rFonts w:hint="cs"/>
          <w:rtl/>
        </w:rPr>
        <w:t>َّ</w:t>
      </w:r>
      <w:r w:rsidRPr="005641B5">
        <w:rPr>
          <w:rtl/>
        </w:rPr>
        <w:t xml:space="preserve">م الطلب عن طريق نظام إقليمي أو دولي </w:t>
      </w:r>
      <w:r w:rsidR="00AA349A">
        <w:rPr>
          <w:rFonts w:hint="cs"/>
          <w:rtl/>
        </w:rPr>
        <w:t xml:space="preserve">من أنظمة </w:t>
      </w:r>
      <w:r w:rsidRPr="005641B5">
        <w:rPr>
          <w:rtl/>
        </w:rPr>
        <w:t>حماية الملكية الفكرية</w:t>
      </w:r>
      <w:r w:rsidR="004C09B7">
        <w:rPr>
          <w:rFonts w:hint="cs"/>
          <w:rtl/>
        </w:rPr>
        <w:t xml:space="preserve"> </w:t>
      </w:r>
      <w:r w:rsidR="004C09B7" w:rsidRPr="005641B5">
        <w:rPr>
          <w:rtl/>
        </w:rPr>
        <w:t xml:space="preserve">(مثل </w:t>
      </w:r>
      <w:r w:rsidR="004C09B7">
        <w:rPr>
          <w:rFonts w:hint="cs"/>
          <w:rtl/>
        </w:rPr>
        <w:t xml:space="preserve">نظام </w:t>
      </w:r>
      <w:r w:rsidR="004C09B7" w:rsidRPr="005641B5">
        <w:rPr>
          <w:rtl/>
        </w:rPr>
        <w:t>معاهدة التعاون بشأن البراءات)</w:t>
      </w:r>
      <w:r w:rsidRPr="005641B5">
        <w:t>.</w:t>
      </w:r>
      <w:r w:rsidR="00D17206" w:rsidRPr="00C37B9B">
        <w:rPr>
          <w:rStyle w:val="FootnoteReference"/>
        </w:rPr>
        <w:footnoteReference w:id="2"/>
      </w:r>
    </w:p>
    <w:p w:rsidR="00D17206" w:rsidRDefault="005641B5" w:rsidP="005641B5">
      <w:pPr>
        <w:pStyle w:val="NumberedParaAR"/>
      </w:pPr>
      <w:r>
        <w:rPr>
          <w:rFonts w:hint="cs"/>
          <w:rtl/>
        </w:rPr>
        <w:t xml:space="preserve">كما </w:t>
      </w:r>
      <w:r w:rsidRPr="005641B5">
        <w:rPr>
          <w:rtl/>
        </w:rPr>
        <w:t>تواجه مكاتب الملكية ال</w:t>
      </w:r>
      <w:r>
        <w:rPr>
          <w:rFonts w:hint="cs"/>
          <w:rtl/>
        </w:rPr>
        <w:t>صناعية</w:t>
      </w:r>
      <w:r w:rsidRPr="005641B5">
        <w:rPr>
          <w:rtl/>
        </w:rPr>
        <w:t xml:space="preserve"> مجموعة من الصعوبات التقنية المتعلقة بأسماء </w:t>
      </w:r>
      <w:r>
        <w:rPr>
          <w:rFonts w:hint="cs"/>
          <w:rtl/>
        </w:rPr>
        <w:t>المودعين</w:t>
      </w:r>
      <w:r w:rsidRPr="005641B5">
        <w:rPr>
          <w:rtl/>
        </w:rPr>
        <w:t>، مثل</w:t>
      </w:r>
      <w:r>
        <w:rPr>
          <w:rFonts w:hint="cs"/>
          <w:rtl/>
        </w:rPr>
        <w:t>:</w:t>
      </w:r>
    </w:p>
    <w:p w:rsidR="00D17206" w:rsidRDefault="005641B5" w:rsidP="0074230B">
      <w:pPr>
        <w:pStyle w:val="ListParagraph"/>
        <w:numPr>
          <w:ilvl w:val="0"/>
          <w:numId w:val="3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5641B5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Pr="005641B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5641B5">
        <w:rPr>
          <w:rFonts w:ascii="Arabic Typesetting" w:hAnsi="Arabic Typesetting" w:cs="Arabic Typesetting"/>
          <w:sz w:val="36"/>
          <w:szCs w:val="36"/>
          <w:rtl/>
        </w:rPr>
        <w:t xml:space="preserve">طويلة، التي لا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تتسع لها </w:t>
      </w:r>
      <w:r w:rsidRPr="005641B5">
        <w:rPr>
          <w:rFonts w:ascii="Arabic Typesetting" w:hAnsi="Arabic Typesetting" w:cs="Arabic Typesetting"/>
          <w:sz w:val="36"/>
          <w:szCs w:val="36"/>
          <w:rtl/>
        </w:rPr>
        <w:t xml:space="preserve">حقول قاعدة البيانات أو </w:t>
      </w:r>
      <w:r w:rsidR="007D4CB9" w:rsidRPr="0074230B">
        <w:rPr>
          <w:rFonts w:ascii="Arabic Typesetting" w:hAnsi="Arabic Typesetting" w:cs="Arabic Typesetting" w:hint="cs"/>
          <w:sz w:val="36"/>
          <w:szCs w:val="36"/>
          <w:rtl/>
        </w:rPr>
        <w:t>استمارات شاش</w:t>
      </w:r>
      <w:r w:rsidR="0074230B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="007D4CB9" w:rsidRPr="0074230B">
        <w:rPr>
          <w:rFonts w:ascii="Arabic Typesetting" w:hAnsi="Arabic Typesetting" w:cs="Arabic Typesetting" w:hint="cs"/>
          <w:sz w:val="36"/>
          <w:szCs w:val="36"/>
          <w:rtl/>
        </w:rPr>
        <w:t xml:space="preserve"> الإدخال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7D4CB9" w:rsidRDefault="007D4CB9" w:rsidP="0074230B">
      <w:pPr>
        <w:pStyle w:val="ListParagraph"/>
        <w:numPr>
          <w:ilvl w:val="0"/>
          <w:numId w:val="3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علامات 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التشكيل التالف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 w:rsidR="0074230B">
        <w:rPr>
          <w:rFonts w:ascii="Arabic Typesetting" w:hAnsi="Arabic Typesetting" w:cs="Arabic Typesetting" w:hint="cs"/>
          <w:sz w:val="36"/>
          <w:szCs w:val="36"/>
          <w:rtl/>
        </w:rPr>
        <w:t>غيرها من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أحرف </w:t>
      </w:r>
      <w:r w:rsidR="0074230B">
        <w:rPr>
          <w:rFonts w:ascii="Arabic Typesetting" w:hAnsi="Arabic Typesetting" w:cs="Arabic Typesetting" w:hint="cs"/>
          <w:sz w:val="36"/>
          <w:szCs w:val="36"/>
          <w:rtl/>
        </w:rPr>
        <w:t>الخاصة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7D4CB9" w:rsidRPr="005641B5" w:rsidRDefault="007D4CB9" w:rsidP="004C09B7">
      <w:pPr>
        <w:pStyle w:val="ListParagraph"/>
        <w:numPr>
          <w:ilvl w:val="0"/>
          <w:numId w:val="3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 xml:space="preserve">رموز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 xml:space="preserve">مختلفة للأحرف "ذات المظهر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الواحد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" (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مثل الرمز 0620 في ترميز </w:t>
      </w:r>
      <w:r w:rsidRPr="007D4CB9">
        <w:rPr>
          <w:rFonts w:ascii="Arabic Typesetting" w:hAnsi="Arabic Typesetting" w:cs="Arabic Typesetting"/>
          <w:sz w:val="36"/>
          <w:szCs w:val="36"/>
        </w:rPr>
        <w:t>UTF 8hex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لحرف 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"</w:t>
      </w:r>
      <w:r w:rsidRPr="007D4CB9">
        <w:rPr>
          <w:rFonts w:ascii="Arabic Typesetting" w:hAnsi="Arabic Typesetting" w:cs="Arabic Typesetting"/>
          <w:sz w:val="36"/>
          <w:szCs w:val="36"/>
        </w:rPr>
        <w:t>P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 xml:space="preserve">"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في الأبجدية 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الكيريلية و</w:t>
      </w:r>
      <w:r w:rsidR="00A142CA">
        <w:rPr>
          <w:rFonts w:ascii="Arabic Typesetting" w:hAnsi="Arabic Typesetting" w:cs="Arabic Typesetting" w:hint="cs"/>
          <w:sz w:val="36"/>
          <w:szCs w:val="36"/>
          <w:rtl/>
        </w:rPr>
        <w:t xml:space="preserve">الرمز 0050 في ترميز </w:t>
      </w:r>
      <w:r w:rsidR="00A142CA" w:rsidRPr="007D4CB9">
        <w:rPr>
          <w:rFonts w:ascii="Arabic Typesetting" w:hAnsi="Arabic Typesetting" w:cs="Arabic Typesetting"/>
          <w:sz w:val="36"/>
          <w:szCs w:val="36"/>
        </w:rPr>
        <w:t>UTF 8hex</w:t>
      </w:r>
      <w:r w:rsidR="00A142CA">
        <w:rPr>
          <w:rFonts w:ascii="Arabic Typesetting" w:hAnsi="Arabic Typesetting" w:cs="Arabic Typesetting" w:hint="cs"/>
          <w:sz w:val="36"/>
          <w:szCs w:val="36"/>
          <w:rtl/>
        </w:rPr>
        <w:t xml:space="preserve"> لحرف 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"</w:t>
      </w:r>
      <w:r w:rsidRPr="007D4CB9">
        <w:rPr>
          <w:rFonts w:ascii="Arabic Typesetting" w:hAnsi="Arabic Typesetting" w:cs="Arabic Typesetting"/>
          <w:sz w:val="36"/>
          <w:szCs w:val="36"/>
        </w:rPr>
        <w:t>P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"</w:t>
      </w:r>
      <w:r w:rsidR="00A142CA">
        <w:rPr>
          <w:rFonts w:ascii="Arabic Typesetting" w:hAnsi="Arabic Typesetting" w:cs="Arabic Typesetting" w:hint="cs"/>
          <w:sz w:val="36"/>
          <w:szCs w:val="36"/>
          <w:rtl/>
        </w:rPr>
        <w:t xml:space="preserve"> ا</w:t>
      </w:r>
      <w:r w:rsidR="00A142CA">
        <w:rPr>
          <w:rFonts w:ascii="Arabic Typesetting" w:hAnsi="Arabic Typesetting" w:cs="Arabic Typesetting"/>
          <w:sz w:val="36"/>
          <w:szCs w:val="36"/>
          <w:rtl/>
        </w:rPr>
        <w:t>للاتيني</w:t>
      </w:r>
      <w:r w:rsidRPr="007D4CB9">
        <w:rPr>
          <w:rFonts w:ascii="Arabic Typesetting" w:hAnsi="Arabic Typesetting" w:cs="Arabic Typesetting"/>
          <w:sz w:val="36"/>
          <w:szCs w:val="36"/>
          <w:rtl/>
        </w:rPr>
        <w:t>)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D17206" w:rsidRDefault="00A142CA" w:rsidP="00A142CA">
      <w:pPr>
        <w:pStyle w:val="Heading3"/>
        <w:spacing w:before="0" w:after="120"/>
        <w:rPr>
          <w:rtl/>
          <w:lang w:bidi="ar-EG"/>
        </w:rPr>
      </w:pPr>
      <w:r w:rsidRPr="00A142CA">
        <w:rPr>
          <w:rtl/>
        </w:rPr>
        <w:t>مقدم</w:t>
      </w:r>
      <w:r>
        <w:rPr>
          <w:rFonts w:hint="cs"/>
          <w:rtl/>
        </w:rPr>
        <w:t>و</w:t>
      </w:r>
      <w:r w:rsidRPr="00A142CA">
        <w:rPr>
          <w:rtl/>
        </w:rPr>
        <w:t xml:space="preserve"> معلومات البراءات</w:t>
      </w:r>
    </w:p>
    <w:p w:rsidR="00D17206" w:rsidRDefault="00A142CA" w:rsidP="004A26C3">
      <w:pPr>
        <w:pStyle w:val="NumberedParaAR"/>
      </w:pPr>
      <w:r>
        <w:rPr>
          <w:rFonts w:hint="cs"/>
          <w:rtl/>
        </w:rPr>
        <w:t>تكرس الجهات التجارية التي تُقد</w:t>
      </w:r>
      <w:r w:rsidR="00F45320">
        <w:rPr>
          <w:rFonts w:hint="cs"/>
          <w:rtl/>
        </w:rPr>
        <w:t>ِّ</w:t>
      </w:r>
      <w:r>
        <w:rPr>
          <w:rFonts w:hint="cs"/>
          <w:rtl/>
        </w:rPr>
        <w:t xml:space="preserve">م معلومات البراءات </w:t>
      </w:r>
      <w:r w:rsidRPr="00A142CA">
        <w:rPr>
          <w:rtl/>
        </w:rPr>
        <w:t xml:space="preserve">موارد كبيرة </w:t>
      </w:r>
      <w:r>
        <w:rPr>
          <w:rFonts w:hint="cs"/>
          <w:rtl/>
        </w:rPr>
        <w:t xml:space="preserve">لتحديث </w:t>
      </w:r>
      <w:r w:rsidRPr="00A142CA">
        <w:rPr>
          <w:rtl/>
        </w:rPr>
        <w:t>المعلومات</w:t>
      </w:r>
      <w:r>
        <w:rPr>
          <w:rFonts w:hint="cs"/>
          <w:rtl/>
        </w:rPr>
        <w:t xml:space="preserve"> الخاصة بمودعي البراءات وأصحاب الحقوق أولا</w:t>
      </w:r>
      <w:r w:rsidR="004A26C3">
        <w:rPr>
          <w:rFonts w:hint="cs"/>
          <w:rtl/>
        </w:rPr>
        <w:t>ً</w:t>
      </w:r>
      <w:r>
        <w:rPr>
          <w:rFonts w:hint="cs"/>
          <w:rtl/>
        </w:rPr>
        <w:t xml:space="preserve"> بأول</w:t>
      </w:r>
      <w:r w:rsidRPr="00A142CA">
        <w:rPr>
          <w:rtl/>
        </w:rPr>
        <w:t xml:space="preserve">. </w:t>
      </w:r>
      <w:r>
        <w:rPr>
          <w:rFonts w:hint="cs"/>
          <w:rtl/>
        </w:rPr>
        <w:t xml:space="preserve">ويكمن </w:t>
      </w:r>
      <w:r w:rsidRPr="00A142CA">
        <w:rPr>
          <w:rtl/>
        </w:rPr>
        <w:t xml:space="preserve">التحدي الرئيسي </w:t>
      </w:r>
      <w:r>
        <w:rPr>
          <w:rFonts w:hint="cs"/>
          <w:rtl/>
        </w:rPr>
        <w:t xml:space="preserve">الذي يواجههم في انخفاض جودة المعلومات </w:t>
      </w:r>
      <w:r w:rsidRPr="00A142CA">
        <w:rPr>
          <w:rtl/>
        </w:rPr>
        <w:t xml:space="preserve">"الخام" </w:t>
      </w:r>
      <w:r>
        <w:rPr>
          <w:rFonts w:hint="cs"/>
          <w:rtl/>
        </w:rPr>
        <w:t>الخاصة بأسماء المودعين</w:t>
      </w:r>
      <w:r w:rsidRPr="00A142CA">
        <w:rPr>
          <w:rtl/>
        </w:rPr>
        <w:t xml:space="preserve">. </w:t>
      </w:r>
      <w:r>
        <w:rPr>
          <w:rFonts w:hint="cs"/>
          <w:rtl/>
        </w:rPr>
        <w:t xml:space="preserve">إذ </w:t>
      </w:r>
      <w:r w:rsidRPr="00A142CA">
        <w:rPr>
          <w:rtl/>
        </w:rPr>
        <w:t xml:space="preserve">يلزم إجراء تصويب أو مراجعة لبيانات نحو 20 في المائة من البراءات التي </w:t>
      </w:r>
      <w:r>
        <w:rPr>
          <w:rFonts w:hint="cs"/>
          <w:rtl/>
        </w:rPr>
        <w:t xml:space="preserve">تُعالج، أيْ بمعدل </w:t>
      </w:r>
      <w:r w:rsidRPr="00A142CA">
        <w:rPr>
          <w:rtl/>
        </w:rPr>
        <w:t>000</w:t>
      </w:r>
      <w:r w:rsidR="004A26C3">
        <w:rPr>
          <w:rFonts w:hint="cs"/>
          <w:rtl/>
        </w:rPr>
        <w:t> </w:t>
      </w:r>
      <w:r w:rsidR="004A26C3" w:rsidRPr="00A142CA">
        <w:rPr>
          <w:rtl/>
        </w:rPr>
        <w:t>11</w:t>
      </w:r>
      <w:r w:rsidRPr="00A142CA">
        <w:rPr>
          <w:rtl/>
        </w:rPr>
        <w:t xml:space="preserve"> براءة في الأسبوع، </w:t>
      </w:r>
      <w:r>
        <w:rPr>
          <w:rFonts w:hint="cs"/>
          <w:rtl/>
        </w:rPr>
        <w:t xml:space="preserve">مما يتطلب </w:t>
      </w:r>
      <w:r w:rsidRPr="004A26C3">
        <w:rPr>
          <w:rFonts w:hint="cs"/>
          <w:rtl/>
        </w:rPr>
        <w:t xml:space="preserve">إضافة </w:t>
      </w:r>
      <w:r w:rsidRPr="004A26C3">
        <w:rPr>
          <w:rtl/>
        </w:rPr>
        <w:t xml:space="preserve">قيمة فكرية </w:t>
      </w:r>
      <w:r w:rsidRPr="004A26C3">
        <w:rPr>
          <w:rFonts w:hint="cs"/>
          <w:rtl/>
        </w:rPr>
        <w:t>بشرية</w:t>
      </w:r>
      <w:r w:rsidRPr="00A142CA">
        <w:rPr>
          <w:rtl/>
        </w:rPr>
        <w:t>. (انظر "الحلول القائمة/</w:t>
      </w:r>
      <w:r w:rsidR="00762DD4">
        <w:rPr>
          <w:rtl/>
        </w:rPr>
        <w:t>تومسون رويترز</w:t>
      </w:r>
      <w:r w:rsidRPr="00A142CA">
        <w:rPr>
          <w:rtl/>
        </w:rPr>
        <w:t>" لمزيد من المعلومات.)</w:t>
      </w:r>
    </w:p>
    <w:p w:rsidR="00D17206" w:rsidRDefault="00A142CA" w:rsidP="00A142CA">
      <w:pPr>
        <w:pStyle w:val="Heading3"/>
        <w:spacing w:before="0" w:after="120"/>
      </w:pPr>
      <w:r w:rsidRPr="00A142CA">
        <w:rPr>
          <w:rtl/>
        </w:rPr>
        <w:t>الملخص والاستنتاجات</w:t>
      </w:r>
    </w:p>
    <w:p w:rsidR="00D17206" w:rsidRPr="00F040E5" w:rsidRDefault="006D461F" w:rsidP="006D461F">
      <w:pPr>
        <w:pStyle w:val="NumberedParaAR"/>
        <w:rPr>
          <w:lang w:val="fr-CH"/>
        </w:rPr>
      </w:pPr>
      <w:r>
        <w:rPr>
          <w:rFonts w:hint="cs"/>
          <w:rtl/>
        </w:rPr>
        <w:t xml:space="preserve">منذ زمن طويل، يمثل </w:t>
      </w:r>
      <w:r w:rsidR="00400651" w:rsidRPr="00400651">
        <w:rPr>
          <w:rtl/>
        </w:rPr>
        <w:t xml:space="preserve">عدم توحيد أسماء </w:t>
      </w:r>
      <w:r>
        <w:rPr>
          <w:rFonts w:hint="cs"/>
          <w:rtl/>
        </w:rPr>
        <w:t xml:space="preserve">المودعين </w:t>
      </w:r>
      <w:r w:rsidR="00400651" w:rsidRPr="00400651">
        <w:rPr>
          <w:rtl/>
        </w:rPr>
        <w:t>تحديا</w:t>
      </w:r>
      <w:r>
        <w:rPr>
          <w:rFonts w:hint="cs"/>
          <w:rtl/>
        </w:rPr>
        <w:t>ً</w:t>
      </w:r>
      <w:r w:rsidR="00400651" w:rsidRPr="00400651">
        <w:rPr>
          <w:rtl/>
        </w:rPr>
        <w:t xml:space="preserve"> لمستخدمي معلومات البراءات</w:t>
      </w:r>
      <w:r w:rsidR="00400651">
        <w:rPr>
          <w:rFonts w:hint="cs"/>
          <w:rtl/>
        </w:rPr>
        <w:t>.</w:t>
      </w:r>
    </w:p>
    <w:p w:rsidR="00D17206" w:rsidRPr="00F040E5" w:rsidRDefault="00FD07D0" w:rsidP="00FD07D0">
      <w:pPr>
        <w:pStyle w:val="NumberedParaAR"/>
        <w:rPr>
          <w:lang w:val="fr-CH"/>
        </w:rPr>
      </w:pPr>
      <w:r>
        <w:rPr>
          <w:rFonts w:hint="cs"/>
          <w:rtl/>
        </w:rPr>
        <w:t>وت</w:t>
      </w:r>
      <w:r w:rsidR="006D461F" w:rsidRPr="006D461F">
        <w:rPr>
          <w:rtl/>
        </w:rPr>
        <w:t xml:space="preserve">ستثمر </w:t>
      </w:r>
      <w:r>
        <w:rPr>
          <w:rFonts w:hint="cs"/>
          <w:rtl/>
        </w:rPr>
        <w:t>الجهات التجارية التي تُقد</w:t>
      </w:r>
      <w:r w:rsidR="003F6BEB">
        <w:rPr>
          <w:rFonts w:hint="cs"/>
          <w:rtl/>
        </w:rPr>
        <w:t>ِّ</w:t>
      </w:r>
      <w:r>
        <w:rPr>
          <w:rFonts w:hint="cs"/>
          <w:rtl/>
        </w:rPr>
        <w:t>م معلومات ا</w:t>
      </w:r>
      <w:r w:rsidR="006D461F" w:rsidRPr="006D461F">
        <w:rPr>
          <w:rtl/>
        </w:rPr>
        <w:t>لملكية ال</w:t>
      </w:r>
      <w:r>
        <w:rPr>
          <w:rFonts w:hint="cs"/>
          <w:rtl/>
        </w:rPr>
        <w:t xml:space="preserve">صناعية </w:t>
      </w:r>
      <w:r w:rsidR="006D461F" w:rsidRPr="006D461F">
        <w:rPr>
          <w:rtl/>
        </w:rPr>
        <w:t xml:space="preserve">موارد كبيرة لإدراج معلومات موحدة عن أسماء </w:t>
      </w:r>
      <w:r>
        <w:rPr>
          <w:rFonts w:hint="cs"/>
          <w:rtl/>
        </w:rPr>
        <w:t xml:space="preserve">المودعين </w:t>
      </w:r>
      <w:r w:rsidR="006D461F" w:rsidRPr="006D461F">
        <w:rPr>
          <w:rtl/>
        </w:rPr>
        <w:t>في منتجاته</w:t>
      </w:r>
      <w:r>
        <w:rPr>
          <w:rFonts w:hint="cs"/>
          <w:rtl/>
        </w:rPr>
        <w:t>ا</w:t>
      </w:r>
      <w:r w:rsidR="006D461F" w:rsidRPr="006D461F">
        <w:rPr>
          <w:rtl/>
        </w:rPr>
        <w:t xml:space="preserve">؛ فالمهمة صعبة للغاية، </w:t>
      </w:r>
      <w:r>
        <w:rPr>
          <w:rFonts w:hint="cs"/>
          <w:rtl/>
        </w:rPr>
        <w:t>ل</w:t>
      </w:r>
      <w:r w:rsidR="006D461F" w:rsidRPr="006D461F">
        <w:rPr>
          <w:rtl/>
        </w:rPr>
        <w:t>أن المعلومات الواردة من</w:t>
      </w:r>
      <w:r>
        <w:rPr>
          <w:rFonts w:hint="cs"/>
          <w:rtl/>
        </w:rPr>
        <w:t xml:space="preserve"> </w:t>
      </w:r>
      <w:r w:rsidR="006D461F" w:rsidRPr="006D461F">
        <w:rPr>
          <w:rtl/>
        </w:rPr>
        <w:t>مصادر أولية (التي تنشرها مكاتب الملكية ال</w:t>
      </w:r>
      <w:r>
        <w:rPr>
          <w:rFonts w:hint="cs"/>
          <w:rtl/>
        </w:rPr>
        <w:t>صناعية</w:t>
      </w:r>
      <w:r w:rsidR="006D461F" w:rsidRPr="006D461F">
        <w:rPr>
          <w:rtl/>
        </w:rPr>
        <w:t>) ليست موحدة بما فيه الكفاية</w:t>
      </w:r>
      <w:r w:rsidR="006D461F">
        <w:rPr>
          <w:rFonts w:hint="cs"/>
          <w:rtl/>
        </w:rPr>
        <w:t>.</w:t>
      </w:r>
    </w:p>
    <w:p w:rsidR="00D17206" w:rsidRPr="00F040E5" w:rsidRDefault="00FD07D0" w:rsidP="00433A5B">
      <w:pPr>
        <w:pStyle w:val="NumberedParaAR"/>
        <w:rPr>
          <w:lang w:val="fr-CH"/>
        </w:rPr>
      </w:pPr>
      <w:r w:rsidRPr="00FD07D0">
        <w:rPr>
          <w:rtl/>
        </w:rPr>
        <w:t>وت</w:t>
      </w:r>
      <w:r w:rsidR="00433A5B">
        <w:rPr>
          <w:rFonts w:hint="cs"/>
          <w:rtl/>
        </w:rPr>
        <w:t>ُقر م</w:t>
      </w:r>
      <w:r w:rsidRPr="00FD07D0">
        <w:rPr>
          <w:rtl/>
        </w:rPr>
        <w:t>كاتب الملكية ال</w:t>
      </w:r>
      <w:r w:rsidR="00433A5B">
        <w:rPr>
          <w:rFonts w:hint="cs"/>
          <w:rtl/>
        </w:rPr>
        <w:t xml:space="preserve">صناعية </w:t>
      </w:r>
      <w:r w:rsidRPr="00FD07D0">
        <w:rPr>
          <w:rtl/>
        </w:rPr>
        <w:t>بالصعوبات التي يواجهها مستخدمو المعلومات المتعلقة بالبراءات</w:t>
      </w:r>
      <w:r w:rsidR="00433A5B">
        <w:rPr>
          <w:rFonts w:hint="cs"/>
          <w:rtl/>
        </w:rPr>
        <w:t>،</w:t>
      </w:r>
      <w:r w:rsidRPr="00FD07D0">
        <w:rPr>
          <w:rtl/>
        </w:rPr>
        <w:t xml:space="preserve"> ولكنها تفتقر إلى الموارد والتوجيه والسلطة القانونية لقبول أسماء </w:t>
      </w:r>
      <w:r w:rsidR="00433A5B">
        <w:rPr>
          <w:rFonts w:hint="cs"/>
          <w:rtl/>
        </w:rPr>
        <w:t xml:space="preserve">المودعين ونشرها </w:t>
      </w:r>
      <w:r w:rsidRPr="00FD07D0">
        <w:rPr>
          <w:rtl/>
        </w:rPr>
        <w:t xml:space="preserve">بطريقة موحدة توفر "الجودة </w:t>
      </w:r>
      <w:r w:rsidR="00433A5B">
        <w:rPr>
          <w:rFonts w:hint="cs"/>
          <w:rtl/>
        </w:rPr>
        <w:t>في المنبع".</w:t>
      </w:r>
    </w:p>
    <w:p w:rsidR="00D17206" w:rsidRDefault="00433A5B" w:rsidP="00433A5B">
      <w:pPr>
        <w:pStyle w:val="Heading2"/>
        <w:spacing w:before="0" w:after="120"/>
        <w:rPr>
          <w:rtl/>
          <w:lang w:bidi="ar-EG"/>
        </w:rPr>
      </w:pPr>
      <w:r w:rsidRPr="00433A5B">
        <w:rPr>
          <w:rtl/>
        </w:rPr>
        <w:t>الممارسات والحلول القائمة</w:t>
      </w:r>
    </w:p>
    <w:p w:rsidR="00D17206" w:rsidRDefault="00433A5B" w:rsidP="00433A5B">
      <w:pPr>
        <w:pStyle w:val="NumberedParaAR"/>
      </w:pPr>
      <w:r>
        <w:rPr>
          <w:rFonts w:hint="cs"/>
          <w:rtl/>
        </w:rPr>
        <w:t>تتكون</w:t>
      </w:r>
      <w:r w:rsidRPr="00433A5B">
        <w:rPr>
          <w:rtl/>
        </w:rPr>
        <w:t xml:space="preserve"> عملية توحيد أسماء </w:t>
      </w:r>
      <w:r>
        <w:rPr>
          <w:rFonts w:hint="cs"/>
          <w:rtl/>
        </w:rPr>
        <w:t xml:space="preserve">المودعين من </w:t>
      </w:r>
      <w:r w:rsidRPr="00433A5B">
        <w:rPr>
          <w:rtl/>
        </w:rPr>
        <w:t>المستويات الأربعة التالية</w:t>
      </w:r>
      <w:r>
        <w:rPr>
          <w:rFonts w:hint="cs"/>
          <w:rtl/>
        </w:rPr>
        <w:t>:</w:t>
      </w:r>
      <w:r w:rsidR="00D17206" w:rsidRPr="00C37B9B">
        <w:rPr>
          <w:rStyle w:val="FootnoteReference"/>
        </w:rPr>
        <w:footnoteReference w:id="3"/>
      </w:r>
    </w:p>
    <w:p w:rsidR="00D17206" w:rsidRDefault="00ED53F6" w:rsidP="00833BC4">
      <w:pPr>
        <w:pStyle w:val="ListParagraph"/>
        <w:numPr>
          <w:ilvl w:val="0"/>
          <w:numId w:val="2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33BC4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433A5B" w:rsidRPr="00833BC4">
        <w:rPr>
          <w:rFonts w:ascii="Arabic Typesetting" w:hAnsi="Arabic Typesetting" w:cs="Arabic Typesetting"/>
          <w:sz w:val="36"/>
          <w:szCs w:val="36"/>
          <w:rtl/>
        </w:rPr>
        <w:t>ت</w:t>
      </w:r>
      <w:r w:rsidR="00833BC4">
        <w:rPr>
          <w:rFonts w:ascii="Arabic Typesetting" w:hAnsi="Arabic Typesetting" w:cs="Arabic Typesetting" w:hint="cs"/>
          <w:sz w:val="36"/>
          <w:szCs w:val="36"/>
          <w:rtl/>
        </w:rPr>
        <w:t>قييس</w:t>
      </w:r>
      <w:r w:rsidR="00433A5B" w:rsidRPr="00433A5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="00433A5B" w:rsidRPr="00433A5B">
        <w:rPr>
          <w:rFonts w:ascii="Arabic Typesetting" w:hAnsi="Arabic Typesetting" w:cs="Arabic Typesetting"/>
          <w:sz w:val="36"/>
          <w:szCs w:val="36"/>
          <w:rtl/>
        </w:rPr>
        <w:t xml:space="preserve"> تصحيح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433A5B" w:rsidRPr="00433A5B">
        <w:rPr>
          <w:rFonts w:ascii="Arabic Typesetting" w:hAnsi="Arabic Typesetting" w:cs="Arabic Typesetting"/>
          <w:sz w:val="36"/>
          <w:szCs w:val="36"/>
          <w:rtl/>
        </w:rPr>
        <w:t>الأخطاء "</w:t>
      </w:r>
      <w:r w:rsidR="00433A5B">
        <w:rPr>
          <w:rFonts w:ascii="Arabic Typesetting" w:hAnsi="Arabic Typesetting" w:cs="Arabic Typesetting" w:hint="cs"/>
          <w:sz w:val="36"/>
          <w:szCs w:val="36"/>
          <w:rtl/>
        </w:rPr>
        <w:t>الطفيفة</w:t>
      </w:r>
      <w:r w:rsidR="00433A5B" w:rsidRPr="00433A5B">
        <w:rPr>
          <w:rFonts w:ascii="Arabic Typesetting" w:hAnsi="Arabic Typesetting" w:cs="Arabic Typesetting"/>
          <w:sz w:val="36"/>
          <w:szCs w:val="36"/>
          <w:rtl/>
        </w:rPr>
        <w:t xml:space="preserve">" (التي </w:t>
      </w:r>
      <w:r w:rsidR="00433A5B">
        <w:rPr>
          <w:rFonts w:ascii="Arabic Typesetting" w:hAnsi="Arabic Typesetting" w:cs="Arabic Typesetting" w:hint="cs"/>
          <w:sz w:val="36"/>
          <w:szCs w:val="36"/>
          <w:rtl/>
        </w:rPr>
        <w:t>تفتح الباب أمام وجود تنويعات متعددة لاسم الم</w:t>
      </w:r>
      <w:r w:rsidR="00833BC4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433A5B">
        <w:rPr>
          <w:rFonts w:ascii="Arabic Typesetting" w:hAnsi="Arabic Typesetting" w:cs="Arabic Typesetting" w:hint="cs"/>
          <w:sz w:val="36"/>
          <w:szCs w:val="36"/>
          <w:rtl/>
        </w:rPr>
        <w:t>ود</w:t>
      </w:r>
      <w:r w:rsidR="00833BC4">
        <w:rPr>
          <w:rFonts w:ascii="Arabic Typesetting" w:hAnsi="Arabic Typesetting" w:cs="Arabic Typesetting" w:hint="cs"/>
          <w:sz w:val="36"/>
          <w:szCs w:val="36"/>
          <w:rtl/>
        </w:rPr>
        <w:t>ِ</w:t>
      </w:r>
      <w:r w:rsidR="00433A5B">
        <w:rPr>
          <w:rFonts w:ascii="Arabic Typesetting" w:hAnsi="Arabic Typesetting" w:cs="Arabic Typesetting" w:hint="cs"/>
          <w:sz w:val="36"/>
          <w:szCs w:val="36"/>
          <w:rtl/>
        </w:rPr>
        <w:t>ع الواحد</w:t>
      </w:r>
      <w:r w:rsidR="00433A5B" w:rsidRPr="00433A5B">
        <w:rPr>
          <w:rFonts w:ascii="Arabic Typesetting" w:hAnsi="Arabic Typesetting" w:cs="Arabic Typesetting"/>
          <w:sz w:val="36"/>
          <w:szCs w:val="36"/>
          <w:rtl/>
        </w:rPr>
        <w:t>)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ED53F6" w:rsidRDefault="00ED53F6" w:rsidP="00ED53F6">
      <w:pPr>
        <w:pStyle w:val="ListParagraph"/>
        <w:numPr>
          <w:ilvl w:val="0"/>
          <w:numId w:val="2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التنسيق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 استخدام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شكل واحد ل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اسم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(الذي قد لا يكون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هو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المالك النهائي،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إذ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>يمكن تسجيل حقوق الملكية 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صناعية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باسم شركة تابعة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حينما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>يكون المستفيد هو الشركة الأم)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ED53F6" w:rsidRDefault="00ED53F6" w:rsidP="009D59B2">
      <w:pPr>
        <w:pStyle w:val="ListParagraph"/>
        <w:numPr>
          <w:ilvl w:val="0"/>
          <w:numId w:val="2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وضع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معلومات اسم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 في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 سياق</w:t>
      </w:r>
      <w:r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 من خلال الكشف عن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>هيكل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تنظيمي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 (في وقت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إيداع 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>الطلب)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ED53F6" w:rsidRPr="00433A5B" w:rsidRDefault="00ED53F6" w:rsidP="00ED53F6">
      <w:pPr>
        <w:pStyle w:val="ListParagraph"/>
        <w:numPr>
          <w:ilvl w:val="0"/>
          <w:numId w:val="28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D53F6">
        <w:rPr>
          <w:rFonts w:ascii="Arabic Typesetting" w:hAnsi="Arabic Typesetting" w:cs="Arabic Typesetting"/>
          <w:sz w:val="36"/>
          <w:szCs w:val="36"/>
          <w:rtl/>
        </w:rPr>
        <w:t>ا</w:t>
      </w:r>
      <w:r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ED53F6">
        <w:rPr>
          <w:rFonts w:ascii="Arabic Typesetting" w:hAnsi="Arabic Typesetting" w:cs="Arabic Typesetting"/>
          <w:sz w:val="36"/>
          <w:szCs w:val="36"/>
          <w:rtl/>
        </w:rPr>
        <w:t xml:space="preserve">احتفاظ بسجل دقيق للملكية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المتغيرة</w:t>
      </w:r>
      <w:r w:rsidR="004C09B7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6B3707" w:rsidP="006B3707">
      <w:pPr>
        <w:pStyle w:val="NumberedParaAR"/>
      </w:pPr>
      <w:r>
        <w:rPr>
          <w:rFonts w:hint="cs"/>
          <w:rtl/>
        </w:rPr>
        <w:t xml:space="preserve">أما </w:t>
      </w:r>
      <w:r w:rsidRPr="006B3707">
        <w:rPr>
          <w:rtl/>
        </w:rPr>
        <w:t>مسألة</w:t>
      </w:r>
      <w:r>
        <w:rPr>
          <w:rFonts w:hint="cs"/>
          <w:rtl/>
        </w:rPr>
        <w:t xml:space="preserve"> تحديد</w:t>
      </w:r>
      <w:r w:rsidRPr="006B3707">
        <w:rPr>
          <w:rtl/>
        </w:rPr>
        <w:t xml:space="preserve"> مستوى التوحيد الذي ينبغي </w:t>
      </w:r>
      <w:r>
        <w:rPr>
          <w:rFonts w:hint="cs"/>
          <w:rtl/>
        </w:rPr>
        <w:t xml:space="preserve">استهدافه، فهي </w:t>
      </w:r>
      <w:r w:rsidRPr="006B3707">
        <w:rPr>
          <w:rtl/>
        </w:rPr>
        <w:t>مسألة معقدة وت</w:t>
      </w:r>
      <w:r>
        <w:rPr>
          <w:rFonts w:hint="cs"/>
          <w:rtl/>
        </w:rPr>
        <w:t xml:space="preserve">توقف </w:t>
      </w:r>
      <w:r w:rsidRPr="006B3707">
        <w:rPr>
          <w:rtl/>
        </w:rPr>
        <w:t>على هدف العملية</w:t>
      </w:r>
      <w:r>
        <w:rPr>
          <w:rFonts w:hint="cs"/>
          <w:rtl/>
        </w:rPr>
        <w:t>.</w:t>
      </w:r>
    </w:p>
    <w:p w:rsidR="00D17206" w:rsidRDefault="006B3707" w:rsidP="006B3707">
      <w:pPr>
        <w:pStyle w:val="NumberedParaAR"/>
      </w:pPr>
      <w:r w:rsidRPr="006B3707">
        <w:rPr>
          <w:rtl/>
        </w:rPr>
        <w:t xml:space="preserve">وفيما يلي شرح </w:t>
      </w:r>
      <w:r>
        <w:rPr>
          <w:rFonts w:hint="cs"/>
          <w:rtl/>
        </w:rPr>
        <w:t xml:space="preserve">لشتى </w:t>
      </w:r>
      <w:r w:rsidRPr="006B3707">
        <w:rPr>
          <w:rtl/>
        </w:rPr>
        <w:t>الممارسات التي ي</w:t>
      </w:r>
      <w:r>
        <w:rPr>
          <w:rFonts w:hint="cs"/>
          <w:rtl/>
        </w:rPr>
        <w:t xml:space="preserve">طبقها </w:t>
      </w:r>
      <w:r w:rsidRPr="006B3707">
        <w:rPr>
          <w:rtl/>
        </w:rPr>
        <w:t>أصحاب المصلحة</w:t>
      </w:r>
      <w:r w:rsidRPr="006B3707">
        <w:t>.</w:t>
      </w:r>
    </w:p>
    <w:p w:rsidR="00D17206" w:rsidRDefault="00325AA4" w:rsidP="00D20E0D">
      <w:pPr>
        <w:pStyle w:val="Heading3"/>
        <w:spacing w:before="0" w:after="120"/>
        <w:rPr>
          <w:rtl/>
          <w:lang w:bidi="ar-EG"/>
        </w:rPr>
      </w:pPr>
      <w:r w:rsidRPr="00325AA4">
        <w:rPr>
          <w:rtl/>
        </w:rPr>
        <w:t xml:space="preserve">التعاون في </w:t>
      </w:r>
      <w:r w:rsidR="00D20E0D">
        <w:rPr>
          <w:rFonts w:hint="cs"/>
          <w:rtl/>
        </w:rPr>
        <w:t>ال</w:t>
      </w:r>
      <w:r w:rsidRPr="00325AA4">
        <w:rPr>
          <w:rtl/>
        </w:rPr>
        <w:t xml:space="preserve">مكاتب </w:t>
      </w:r>
      <w:r>
        <w:rPr>
          <w:rFonts w:hint="cs"/>
          <w:rtl/>
          <w:lang w:bidi="ar-EG"/>
        </w:rPr>
        <w:t>الخمسة</w:t>
      </w:r>
      <w:r w:rsidR="00D20E0D">
        <w:rPr>
          <w:rFonts w:hint="cs"/>
          <w:rtl/>
          <w:lang w:bidi="ar-EG"/>
        </w:rPr>
        <w:t xml:space="preserve"> (</w:t>
      </w:r>
      <w:r w:rsidR="00D20E0D" w:rsidRPr="00F040E5">
        <w:rPr>
          <w:lang w:val="en-US" w:bidi="ar-EG"/>
        </w:rPr>
        <w:t>IP5</w:t>
      </w:r>
      <w:r w:rsidR="00D20E0D">
        <w:rPr>
          <w:rFonts w:hint="cs"/>
          <w:rtl/>
          <w:lang w:bidi="ar-EG"/>
        </w:rPr>
        <w:t>)</w:t>
      </w:r>
    </w:p>
    <w:p w:rsidR="00D17206" w:rsidRDefault="00325AA4" w:rsidP="00D20E0D">
      <w:pPr>
        <w:pStyle w:val="NumberedParaAR"/>
      </w:pPr>
      <w:r w:rsidRPr="00325AA4">
        <w:rPr>
          <w:rtl/>
        </w:rPr>
        <w:t>ي</w:t>
      </w:r>
      <w:r w:rsidR="002C78CD">
        <w:rPr>
          <w:rFonts w:hint="cs"/>
          <w:rtl/>
        </w:rPr>
        <w:t xml:space="preserve">عتبر </w:t>
      </w:r>
      <w:r w:rsidRPr="00325AA4">
        <w:rPr>
          <w:rtl/>
        </w:rPr>
        <w:t xml:space="preserve">توحيد </w:t>
      </w:r>
      <w:r w:rsidR="002C78CD">
        <w:rPr>
          <w:rFonts w:hint="cs"/>
          <w:rtl/>
        </w:rPr>
        <w:t xml:space="preserve">أسماء المودعين </w:t>
      </w:r>
      <w:r w:rsidRPr="00325AA4">
        <w:rPr>
          <w:rtl/>
        </w:rPr>
        <w:t xml:space="preserve">إحدى الأولويات في مشروع "الملف العالمي" </w:t>
      </w:r>
      <w:r w:rsidR="00D20E0D">
        <w:rPr>
          <w:rFonts w:hint="cs"/>
          <w:rtl/>
        </w:rPr>
        <w:t>ل</w:t>
      </w:r>
      <w:r w:rsidR="002C78CD">
        <w:rPr>
          <w:rFonts w:hint="cs"/>
          <w:rtl/>
        </w:rPr>
        <w:t>لمكاتب الخمسة</w:t>
      </w:r>
      <w:r w:rsidR="00D20E0D">
        <w:rPr>
          <w:rFonts w:hint="cs"/>
          <w:rtl/>
        </w:rPr>
        <w:t xml:space="preserve"> (</w:t>
      </w:r>
      <w:r w:rsidR="00D20E0D" w:rsidRPr="00D20E0D">
        <w:t>IP5</w:t>
      </w:r>
      <w:r w:rsidR="00D20E0D">
        <w:rPr>
          <w:rFonts w:hint="cs"/>
          <w:rtl/>
        </w:rPr>
        <w:t>)</w:t>
      </w:r>
      <w:r w:rsidRPr="00325AA4">
        <w:rPr>
          <w:rtl/>
        </w:rPr>
        <w:t>؛ و</w:t>
      </w:r>
      <w:r w:rsidR="002C78CD">
        <w:rPr>
          <w:rFonts w:hint="cs"/>
          <w:rtl/>
        </w:rPr>
        <w:t xml:space="preserve">يتمثل </w:t>
      </w:r>
      <w:r w:rsidRPr="00325AA4">
        <w:rPr>
          <w:rtl/>
        </w:rPr>
        <w:t xml:space="preserve">هدفه </w:t>
      </w:r>
      <w:r w:rsidR="002C78CD">
        <w:rPr>
          <w:rFonts w:hint="cs"/>
          <w:rtl/>
        </w:rPr>
        <w:t>في</w:t>
      </w:r>
      <w:r w:rsidRPr="00325AA4">
        <w:rPr>
          <w:rtl/>
        </w:rPr>
        <w:t xml:space="preserve"> تحسين عمليات البحث في</w:t>
      </w:r>
      <w:r w:rsidR="002C78CD">
        <w:rPr>
          <w:rFonts w:hint="cs"/>
          <w:rtl/>
        </w:rPr>
        <w:t xml:space="preserve"> حالة</w:t>
      </w:r>
      <w:r w:rsidRPr="00325AA4">
        <w:rPr>
          <w:rtl/>
        </w:rPr>
        <w:t xml:space="preserve"> التقنية الصناعية السابقة وتحسين إدارة ملفات </w:t>
      </w:r>
      <w:r w:rsidR="002C78CD">
        <w:rPr>
          <w:rFonts w:hint="cs"/>
          <w:rtl/>
        </w:rPr>
        <w:t>ال</w:t>
      </w:r>
      <w:r w:rsidRPr="00325AA4">
        <w:rPr>
          <w:rtl/>
        </w:rPr>
        <w:t xml:space="preserve">براءات من خلال تنسيق أسماء </w:t>
      </w:r>
      <w:r w:rsidR="002C78CD">
        <w:rPr>
          <w:rFonts w:hint="cs"/>
          <w:rtl/>
        </w:rPr>
        <w:t xml:space="preserve">المودعين </w:t>
      </w:r>
      <w:r w:rsidRPr="00325AA4">
        <w:rPr>
          <w:rtl/>
        </w:rPr>
        <w:t>عبر مجموعات وثائق البراءات</w:t>
      </w:r>
      <w:r w:rsidR="002C78CD">
        <w:rPr>
          <w:rFonts w:hint="cs"/>
          <w:rtl/>
        </w:rPr>
        <w:t xml:space="preserve"> الخاصة بالمكاتب الخمسة.</w:t>
      </w:r>
    </w:p>
    <w:p w:rsidR="00D17206" w:rsidRDefault="002C78CD" w:rsidP="00ED51FF">
      <w:pPr>
        <w:pStyle w:val="NumberedParaAR"/>
      </w:pPr>
      <w:r w:rsidRPr="002C78CD">
        <w:rPr>
          <w:rtl/>
        </w:rPr>
        <w:t xml:space="preserve">والهدف من هذه العملية هو </w:t>
      </w:r>
      <w:r w:rsidR="00ED51FF">
        <w:rPr>
          <w:rFonts w:hint="cs"/>
          <w:rtl/>
        </w:rPr>
        <w:t>جمع</w:t>
      </w:r>
      <w:r w:rsidRPr="002C78CD">
        <w:rPr>
          <w:rtl/>
        </w:rPr>
        <w:t xml:space="preserve"> </w:t>
      </w:r>
      <w:r w:rsidR="00D20E0D">
        <w:rPr>
          <w:rFonts w:hint="cs"/>
          <w:rtl/>
        </w:rPr>
        <w:t>الصيغ</w:t>
      </w:r>
      <w:r w:rsidRPr="002C78CD">
        <w:rPr>
          <w:rtl/>
        </w:rPr>
        <w:t xml:space="preserve"> </w:t>
      </w:r>
      <w:r>
        <w:rPr>
          <w:rFonts w:hint="cs"/>
          <w:rtl/>
        </w:rPr>
        <w:t>ال</w:t>
      </w:r>
      <w:r w:rsidRPr="002C78CD">
        <w:rPr>
          <w:rtl/>
        </w:rPr>
        <w:t>متعددة</w:t>
      </w:r>
      <w:r>
        <w:rPr>
          <w:rFonts w:hint="cs"/>
          <w:rtl/>
        </w:rPr>
        <w:t xml:space="preserve"> ل</w:t>
      </w:r>
      <w:r w:rsidRPr="002C78CD">
        <w:rPr>
          <w:rtl/>
        </w:rPr>
        <w:t>اسم</w:t>
      </w:r>
      <w:r>
        <w:rPr>
          <w:rFonts w:hint="cs"/>
          <w:rtl/>
        </w:rPr>
        <w:t xml:space="preserve"> المودع</w:t>
      </w:r>
      <w:r w:rsidRPr="002C78CD">
        <w:rPr>
          <w:rtl/>
        </w:rPr>
        <w:t xml:space="preserve"> </w:t>
      </w:r>
      <w:r w:rsidR="00ED51FF">
        <w:rPr>
          <w:rFonts w:hint="cs"/>
          <w:rtl/>
        </w:rPr>
        <w:t>في صيغة</w:t>
      </w:r>
      <w:r w:rsidRPr="002C78CD">
        <w:rPr>
          <w:rtl/>
        </w:rPr>
        <w:t xml:space="preserve"> </w:t>
      </w:r>
      <w:r w:rsidR="00C75801">
        <w:rPr>
          <w:rFonts w:hint="cs"/>
          <w:rtl/>
        </w:rPr>
        <w:t>واحد</w:t>
      </w:r>
      <w:r w:rsidR="00ED51FF">
        <w:rPr>
          <w:rFonts w:hint="cs"/>
          <w:rtl/>
        </w:rPr>
        <w:t>ة</w:t>
      </w:r>
      <w:r w:rsidR="00C75801">
        <w:rPr>
          <w:rFonts w:hint="cs"/>
          <w:rtl/>
        </w:rPr>
        <w:t xml:space="preserve"> </w:t>
      </w:r>
      <w:r w:rsidRPr="002C78CD">
        <w:rPr>
          <w:rtl/>
        </w:rPr>
        <w:t>م</w:t>
      </w:r>
      <w:r w:rsidR="00C75801">
        <w:rPr>
          <w:rFonts w:hint="cs"/>
          <w:rtl/>
        </w:rPr>
        <w:t>ُ</w:t>
      </w:r>
      <w:r w:rsidRPr="002C78CD">
        <w:rPr>
          <w:rtl/>
        </w:rPr>
        <w:t>وح</w:t>
      </w:r>
      <w:r w:rsidR="00C75801">
        <w:rPr>
          <w:rFonts w:hint="cs"/>
          <w:rtl/>
        </w:rPr>
        <w:t>َّ</w:t>
      </w:r>
      <w:r w:rsidRPr="002C78CD">
        <w:rPr>
          <w:rtl/>
        </w:rPr>
        <w:t>د</w:t>
      </w:r>
      <w:r w:rsidR="00ED51FF">
        <w:rPr>
          <w:rFonts w:hint="cs"/>
          <w:rtl/>
        </w:rPr>
        <w:t>ة،</w:t>
      </w:r>
      <w:r w:rsidRPr="002C78CD">
        <w:rPr>
          <w:rtl/>
        </w:rPr>
        <w:t xml:space="preserve"> وتوفير جدول </w:t>
      </w:r>
      <w:r w:rsidR="00C75801">
        <w:rPr>
          <w:rFonts w:hint="cs"/>
          <w:rtl/>
        </w:rPr>
        <w:t>للربط</w:t>
      </w:r>
      <w:r w:rsidRPr="002C78CD">
        <w:rPr>
          <w:rtl/>
        </w:rPr>
        <w:t xml:space="preserve"> بين الأسماء الأصلية </w:t>
      </w:r>
      <w:r w:rsidR="00ED51FF">
        <w:rPr>
          <w:rFonts w:hint="cs"/>
          <w:rtl/>
        </w:rPr>
        <w:t>الواردة</w:t>
      </w:r>
      <w:r w:rsidR="00C75801">
        <w:rPr>
          <w:rFonts w:hint="cs"/>
          <w:rtl/>
        </w:rPr>
        <w:t xml:space="preserve"> </w:t>
      </w:r>
      <w:r w:rsidR="00C75801">
        <w:rPr>
          <w:rtl/>
        </w:rPr>
        <w:t>في وثائ</w:t>
      </w:r>
      <w:r w:rsidR="00C75801">
        <w:rPr>
          <w:rFonts w:hint="cs"/>
          <w:rtl/>
        </w:rPr>
        <w:t xml:space="preserve">ق المكاتب الخمسة </w:t>
      </w:r>
      <w:r w:rsidRPr="002C78CD">
        <w:rPr>
          <w:rtl/>
        </w:rPr>
        <w:t>والأسماء الم</w:t>
      </w:r>
      <w:r w:rsidR="00ED51FF">
        <w:rPr>
          <w:rFonts w:hint="cs"/>
          <w:rtl/>
        </w:rPr>
        <w:t>ُ</w:t>
      </w:r>
      <w:r w:rsidRPr="002C78CD">
        <w:rPr>
          <w:rtl/>
        </w:rPr>
        <w:t>وح</w:t>
      </w:r>
      <w:r w:rsidR="00ED51FF">
        <w:rPr>
          <w:rFonts w:hint="cs"/>
          <w:rtl/>
        </w:rPr>
        <w:t>َّ</w:t>
      </w:r>
      <w:r w:rsidRPr="002C78CD">
        <w:rPr>
          <w:rtl/>
        </w:rPr>
        <w:t>دة</w:t>
      </w:r>
      <w:r w:rsidRPr="002C78CD">
        <w:t>.</w:t>
      </w:r>
    </w:p>
    <w:p w:rsidR="00D17206" w:rsidRDefault="00C75801" w:rsidP="00C75801">
      <w:pPr>
        <w:pStyle w:val="NumberedParaAR"/>
      </w:pPr>
      <w:r w:rsidRPr="00C75801">
        <w:rPr>
          <w:rtl/>
        </w:rPr>
        <w:t>و</w:t>
      </w:r>
      <w:r>
        <w:rPr>
          <w:rFonts w:hint="cs"/>
          <w:rtl/>
        </w:rPr>
        <w:t>كانت</w:t>
      </w:r>
      <w:r w:rsidRPr="00C75801">
        <w:rPr>
          <w:rtl/>
        </w:rPr>
        <w:t xml:space="preserve"> الفكرة</w:t>
      </w:r>
      <w:r>
        <w:rPr>
          <w:rFonts w:hint="cs"/>
          <w:rtl/>
        </w:rPr>
        <w:t xml:space="preserve">، في الأصل، </w:t>
      </w:r>
      <w:r w:rsidR="006D2793">
        <w:rPr>
          <w:rtl/>
        </w:rPr>
        <w:t>تتمثل في التوصل إلى رمز رقم</w:t>
      </w:r>
      <w:r w:rsidR="006D2793">
        <w:rPr>
          <w:rFonts w:hint="cs"/>
          <w:rtl/>
        </w:rPr>
        <w:t>ي</w:t>
      </w:r>
      <w:r w:rsidRPr="00C75801">
        <w:rPr>
          <w:rtl/>
        </w:rPr>
        <w:t xml:space="preserve"> واحد لمجموعة </w:t>
      </w:r>
      <w:r>
        <w:rPr>
          <w:rFonts w:hint="cs"/>
          <w:rtl/>
        </w:rPr>
        <w:t>الأسماء المتنوعة الخاصة بمودع واحد</w:t>
      </w:r>
      <w:r w:rsidRPr="00C75801">
        <w:rPr>
          <w:rtl/>
        </w:rPr>
        <w:t xml:space="preserve">. وكان من المقرر تجميعها باستخدام </w:t>
      </w:r>
      <w:r>
        <w:rPr>
          <w:rFonts w:hint="cs"/>
          <w:rtl/>
        </w:rPr>
        <w:t>التقارب</w:t>
      </w:r>
      <w:r w:rsidRPr="00C75801">
        <w:rPr>
          <w:rtl/>
        </w:rPr>
        <w:t xml:space="preserve"> النحوي </w:t>
      </w:r>
      <w:r>
        <w:rPr>
          <w:rFonts w:hint="cs"/>
          <w:rtl/>
        </w:rPr>
        <w:t xml:space="preserve">وبيانات </w:t>
      </w:r>
      <w:r w:rsidRPr="00C75801">
        <w:rPr>
          <w:rtl/>
        </w:rPr>
        <w:t xml:space="preserve">العنوان ورقم الهاتف. وقد حالت العوامل التالية دون </w:t>
      </w:r>
      <w:r>
        <w:rPr>
          <w:rFonts w:hint="cs"/>
          <w:rtl/>
        </w:rPr>
        <w:t>تطوير المكاتب الخمسة ل</w:t>
      </w:r>
      <w:r w:rsidRPr="00C75801">
        <w:rPr>
          <w:rtl/>
        </w:rPr>
        <w:t>نظام الترميز هذا</w:t>
      </w:r>
      <w:r>
        <w:rPr>
          <w:rFonts w:hint="cs"/>
          <w:rtl/>
        </w:rPr>
        <w:t>:</w:t>
      </w:r>
    </w:p>
    <w:p w:rsidR="00D17206" w:rsidRDefault="00C75801" w:rsidP="00E870C4">
      <w:pPr>
        <w:pStyle w:val="ListParagraph"/>
        <w:numPr>
          <w:ilvl w:val="0"/>
          <w:numId w:val="31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75801">
        <w:rPr>
          <w:rFonts w:ascii="Arabic Typesetting" w:hAnsi="Arabic Typesetting" w:cs="Arabic Typesetting"/>
          <w:sz w:val="36"/>
          <w:szCs w:val="36"/>
          <w:rtl/>
        </w:rPr>
        <w:t>كان</w:t>
      </w:r>
      <w:r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C75801">
        <w:rPr>
          <w:rFonts w:ascii="Arabic Typesetting" w:hAnsi="Arabic Typesetting" w:cs="Arabic Typesetting"/>
          <w:sz w:val="36"/>
          <w:szCs w:val="36"/>
          <w:rtl/>
        </w:rPr>
        <w:t xml:space="preserve"> ل</w:t>
      </w:r>
      <w:r>
        <w:rPr>
          <w:rFonts w:ascii="Arabic Typesetting" w:hAnsi="Arabic Typesetting" w:cs="Arabic Typesetting"/>
          <w:sz w:val="36"/>
          <w:szCs w:val="36"/>
          <w:rtl/>
        </w:rPr>
        <w:t>بعض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>ودعين</w:t>
      </w:r>
      <w:r w:rsidRPr="00C75801">
        <w:rPr>
          <w:rFonts w:ascii="Arabic Typesetting" w:hAnsi="Arabic Typesetting" w:cs="Arabic Typesetting"/>
          <w:sz w:val="36"/>
          <w:szCs w:val="36"/>
          <w:rtl/>
        </w:rPr>
        <w:t xml:space="preserve"> أسماء مختلفة، ولم تكن </w:t>
      </w:r>
      <w:r w:rsidR="00E870C4">
        <w:rPr>
          <w:rFonts w:ascii="Arabic Typesetting" w:hAnsi="Arabic Typesetting" w:cs="Arabic Typesetting" w:hint="cs"/>
          <w:sz w:val="36"/>
          <w:szCs w:val="36"/>
          <w:rtl/>
        </w:rPr>
        <w:t>متشابهة</w:t>
      </w:r>
      <w:r w:rsidRPr="00C75801">
        <w:rPr>
          <w:rFonts w:ascii="Arabic Typesetting" w:hAnsi="Arabic Typesetting" w:cs="Arabic Typesetting"/>
          <w:sz w:val="36"/>
          <w:szCs w:val="36"/>
          <w:rtl/>
        </w:rPr>
        <w:t xml:space="preserve"> من ناحية التركيب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النحوي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75801" w:rsidRDefault="00C75801" w:rsidP="003E4C51">
      <w:pPr>
        <w:pStyle w:val="ListParagraph"/>
        <w:numPr>
          <w:ilvl w:val="0"/>
          <w:numId w:val="31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تبين</w:t>
      </w:r>
      <w:r w:rsidRPr="00C75801">
        <w:rPr>
          <w:rFonts w:ascii="Arabic Typesetting" w:hAnsi="Arabic Typesetting" w:cs="Arabic Typesetting"/>
          <w:sz w:val="36"/>
          <w:szCs w:val="36"/>
          <w:rtl/>
        </w:rPr>
        <w:t xml:space="preserve"> أن مقارنة العناوين وأرقام الهواتف </w:t>
      </w:r>
      <w:r w:rsidR="003E4C51">
        <w:rPr>
          <w:rFonts w:ascii="Arabic Typesetting" w:hAnsi="Arabic Typesetting" w:cs="Arabic Typesetting" w:hint="cs"/>
          <w:sz w:val="36"/>
          <w:szCs w:val="36"/>
          <w:rtl/>
        </w:rPr>
        <w:t xml:space="preserve">تتطلب أيدي عاملة كثيرة </w:t>
      </w:r>
      <w:r w:rsidRPr="00C75801">
        <w:rPr>
          <w:rFonts w:ascii="Arabic Typesetting" w:hAnsi="Arabic Typesetting" w:cs="Arabic Typesetting"/>
          <w:sz w:val="36"/>
          <w:szCs w:val="36"/>
          <w:rtl/>
        </w:rPr>
        <w:t>للغاية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3E4C51" w:rsidRPr="00C75801" w:rsidRDefault="003E4C51" w:rsidP="00531A99">
      <w:pPr>
        <w:pStyle w:val="ListParagraph"/>
        <w:numPr>
          <w:ilvl w:val="0"/>
          <w:numId w:val="31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E4C51">
        <w:rPr>
          <w:rFonts w:ascii="Arabic Typesetting" w:hAnsi="Arabic Typesetting" w:cs="Arabic Typesetting"/>
          <w:sz w:val="36"/>
          <w:szCs w:val="36"/>
          <w:rtl/>
        </w:rPr>
        <w:t xml:space="preserve">لم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تقبل المكاتب الخمسة </w:t>
      </w:r>
      <w:r w:rsidR="004244AA">
        <w:rPr>
          <w:rFonts w:ascii="Arabic Typesetting" w:hAnsi="Arabic Typesetting" w:cs="Arabic Typesetting" w:hint="cs"/>
          <w:sz w:val="36"/>
          <w:szCs w:val="36"/>
          <w:rtl/>
        </w:rPr>
        <w:t xml:space="preserve">جميعها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إدخال </w:t>
      </w:r>
      <w:r w:rsidRPr="003E4C51">
        <w:rPr>
          <w:rFonts w:ascii="Arabic Typesetting" w:hAnsi="Arabic Typesetting" w:cs="Arabic Typesetting"/>
          <w:sz w:val="36"/>
          <w:szCs w:val="36"/>
          <w:rtl/>
        </w:rPr>
        <w:t xml:space="preserve">نظام </w:t>
      </w:r>
      <w:r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3E4C51">
        <w:rPr>
          <w:rFonts w:ascii="Arabic Typesetting" w:hAnsi="Arabic Typesetting" w:cs="Arabic Typesetting"/>
          <w:sz w:val="36"/>
          <w:szCs w:val="36"/>
          <w:rtl/>
        </w:rPr>
        <w:t xml:space="preserve">رموز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Pr="003E4C51">
        <w:rPr>
          <w:rFonts w:ascii="Arabic Typesetting" w:hAnsi="Arabic Typesetting" w:cs="Arabic Typesetting"/>
          <w:sz w:val="36"/>
          <w:szCs w:val="36"/>
          <w:rtl/>
        </w:rPr>
        <w:t>بسبب القيود القانونية 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اعتراض قطاع </w:t>
      </w:r>
      <w:r w:rsidR="00531A99">
        <w:rPr>
          <w:rFonts w:ascii="Arabic Typesetting" w:hAnsi="Arabic Typesetting" w:cs="Arabic Typesetting" w:hint="cs"/>
          <w:sz w:val="36"/>
          <w:szCs w:val="36"/>
          <w:rtl/>
        </w:rPr>
        <w:t>الأعمال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على ذلك</w:t>
      </w:r>
    </w:p>
    <w:p w:rsidR="00D17206" w:rsidRDefault="003E4C51" w:rsidP="003E4C51">
      <w:pPr>
        <w:pStyle w:val="Heading4"/>
        <w:spacing w:before="0" w:after="120"/>
        <w:rPr>
          <w:rtl/>
        </w:rPr>
      </w:pPr>
      <w:r w:rsidRPr="003E4C51">
        <w:rPr>
          <w:rtl/>
        </w:rPr>
        <w:t>موقف الجمعية الأمريكية لقانون الملكية الفكرية</w:t>
      </w:r>
    </w:p>
    <w:p w:rsidR="00D17206" w:rsidRPr="0066043E" w:rsidRDefault="003E4C51" w:rsidP="00531A99">
      <w:pPr>
        <w:pStyle w:val="NumberedParaAR"/>
      </w:pPr>
      <w:r w:rsidRPr="003E4C51">
        <w:rPr>
          <w:rtl/>
        </w:rPr>
        <w:t>طلب ممثلو الجمعية الأمريكية لقانون الملكية الفكرية (</w:t>
      </w:r>
      <w:r w:rsidRPr="003E4C51">
        <w:t>AIPLA</w:t>
      </w:r>
      <w:r w:rsidRPr="003E4C51">
        <w:rPr>
          <w:rtl/>
        </w:rPr>
        <w:t xml:space="preserve">) أن </w:t>
      </w:r>
      <w:r>
        <w:rPr>
          <w:rFonts w:hint="cs"/>
          <w:rtl/>
        </w:rPr>
        <w:t>تستشير</w:t>
      </w:r>
      <w:r w:rsidRPr="003E4C51">
        <w:rPr>
          <w:rtl/>
        </w:rPr>
        <w:t xml:space="preserve"> مكاتب الملكية ال</w:t>
      </w:r>
      <w:r w:rsidR="00531A99">
        <w:rPr>
          <w:rFonts w:hint="cs"/>
          <w:rtl/>
        </w:rPr>
        <w:t xml:space="preserve">صناعية </w:t>
      </w:r>
      <w:r>
        <w:rPr>
          <w:rFonts w:hint="cs"/>
          <w:rtl/>
        </w:rPr>
        <w:t xml:space="preserve">المودع </w:t>
      </w:r>
      <w:r w:rsidRPr="003E4C51">
        <w:rPr>
          <w:rtl/>
        </w:rPr>
        <w:t>قبل تغيير اسم</w:t>
      </w:r>
      <w:r>
        <w:rPr>
          <w:rFonts w:hint="cs"/>
          <w:rtl/>
        </w:rPr>
        <w:t xml:space="preserve"> المودع </w:t>
      </w:r>
      <w:r w:rsidR="00531A99">
        <w:rPr>
          <w:rFonts w:hint="cs"/>
          <w:rtl/>
        </w:rPr>
        <w:t xml:space="preserve">إلى </w:t>
      </w:r>
      <w:r w:rsidRPr="003E4C51">
        <w:rPr>
          <w:rtl/>
        </w:rPr>
        <w:t xml:space="preserve">صيغته الموحدة أو </w:t>
      </w:r>
      <w:r>
        <w:rPr>
          <w:rFonts w:hint="cs"/>
          <w:rtl/>
        </w:rPr>
        <w:t xml:space="preserve">قبل </w:t>
      </w:r>
      <w:r w:rsidR="00531A99">
        <w:rPr>
          <w:rFonts w:hint="cs"/>
          <w:rtl/>
        </w:rPr>
        <w:t>تخصيص</w:t>
      </w:r>
      <w:r w:rsidRPr="003E4C51">
        <w:rPr>
          <w:rtl/>
        </w:rPr>
        <w:t xml:space="preserve"> </w:t>
      </w:r>
      <w:r>
        <w:rPr>
          <w:rFonts w:hint="cs"/>
          <w:rtl/>
        </w:rPr>
        <w:t>رموز تعريفية.</w:t>
      </w:r>
    </w:p>
    <w:p w:rsidR="00D17206" w:rsidRPr="00D17206" w:rsidRDefault="003E4C51" w:rsidP="003E4C51">
      <w:pPr>
        <w:pStyle w:val="Heading3"/>
        <w:spacing w:before="0" w:after="120"/>
        <w:rPr>
          <w:lang w:val="en-US" w:bidi="ar-EG"/>
        </w:rPr>
      </w:pPr>
      <w:r w:rsidRPr="003E4C51">
        <w:rPr>
          <w:rtl/>
          <w:lang w:val="en-US"/>
        </w:rPr>
        <w:t>الأسماء المنس</w:t>
      </w:r>
      <w:r w:rsidR="00531A99">
        <w:rPr>
          <w:rFonts w:hint="cs"/>
          <w:rtl/>
          <w:lang w:val="en-US"/>
        </w:rPr>
        <w:t>َّ</w:t>
      </w:r>
      <w:r w:rsidRPr="003E4C51">
        <w:rPr>
          <w:rtl/>
          <w:lang w:val="en-US"/>
        </w:rPr>
        <w:t>قة</w:t>
      </w:r>
    </w:p>
    <w:p w:rsidR="00D17206" w:rsidRPr="00D17206" w:rsidRDefault="003E4C51" w:rsidP="00531A99">
      <w:pPr>
        <w:pStyle w:val="Heading4"/>
        <w:spacing w:before="0" w:after="120"/>
        <w:rPr>
          <w:rtl/>
          <w:lang w:val="en-US" w:bidi="ar-EG"/>
        </w:rPr>
      </w:pPr>
      <w:r w:rsidRPr="003E4C51">
        <w:rPr>
          <w:rtl/>
          <w:lang w:val="en-US"/>
        </w:rPr>
        <w:t xml:space="preserve">تنسيق بيانات العملاء </w:t>
      </w:r>
      <w:r w:rsidR="00531A99">
        <w:rPr>
          <w:rFonts w:hint="cs"/>
          <w:rtl/>
          <w:lang w:val="en-US"/>
        </w:rPr>
        <w:t xml:space="preserve">من أجل </w:t>
      </w:r>
      <w:r w:rsidRPr="00E57790">
        <w:rPr>
          <w:rtl/>
          <w:lang w:val="en-US"/>
        </w:rPr>
        <w:t xml:space="preserve">إجراء منح البراءات </w:t>
      </w:r>
      <w:r w:rsidRPr="00E57790">
        <w:rPr>
          <w:rFonts w:hint="cs"/>
          <w:rtl/>
          <w:lang w:val="en-US"/>
        </w:rPr>
        <w:t>الأوروبية</w:t>
      </w:r>
      <w:r w:rsidRPr="00E57790">
        <w:rPr>
          <w:rtl/>
          <w:lang w:val="en-US"/>
        </w:rPr>
        <w:t xml:space="preserve"> (مشروع </w:t>
      </w:r>
      <w:r w:rsidR="00531A99" w:rsidRPr="00531A99">
        <w:rPr>
          <w:lang w:val="en-US"/>
        </w:rPr>
        <w:t>NACM</w:t>
      </w:r>
      <w:r w:rsidRPr="003E4C51">
        <w:rPr>
          <w:rtl/>
          <w:lang w:val="en-US"/>
        </w:rPr>
        <w:t>)</w:t>
      </w:r>
    </w:p>
    <w:p w:rsidR="00D17206" w:rsidRDefault="003E4C51" w:rsidP="000A76EC">
      <w:pPr>
        <w:pStyle w:val="NumberedParaAR"/>
      </w:pPr>
      <w:r w:rsidRPr="003E4C51">
        <w:rPr>
          <w:rtl/>
        </w:rPr>
        <w:t xml:space="preserve">يهدف المكتب الأوروبي للبراءات إلى </w:t>
      </w:r>
      <w:r w:rsidR="00E57790">
        <w:rPr>
          <w:rFonts w:hint="cs"/>
          <w:rtl/>
        </w:rPr>
        <w:t>إيجاد</w:t>
      </w:r>
      <w:r w:rsidRPr="003E4C51">
        <w:rPr>
          <w:rtl/>
        </w:rPr>
        <w:t xml:space="preserve"> هوية فريدة</w:t>
      </w:r>
      <w:r>
        <w:rPr>
          <w:rFonts w:hint="cs"/>
          <w:rtl/>
        </w:rPr>
        <w:t xml:space="preserve"> واحدة</w:t>
      </w:r>
      <w:r w:rsidRPr="003E4C51">
        <w:rPr>
          <w:rtl/>
        </w:rPr>
        <w:t xml:space="preserve"> لكل </w:t>
      </w:r>
      <w:r>
        <w:rPr>
          <w:rFonts w:hint="cs"/>
          <w:rtl/>
        </w:rPr>
        <w:t xml:space="preserve">فرد أو </w:t>
      </w:r>
      <w:r w:rsidRPr="003E4C51">
        <w:rPr>
          <w:rtl/>
        </w:rPr>
        <w:t xml:space="preserve">كيان قانوني، </w:t>
      </w:r>
      <w:r w:rsidR="00E57790">
        <w:rPr>
          <w:rFonts w:hint="cs"/>
          <w:rtl/>
        </w:rPr>
        <w:t xml:space="preserve">مما يؤدي إلى </w:t>
      </w:r>
      <w:r w:rsidRPr="003E4C51">
        <w:rPr>
          <w:rtl/>
        </w:rPr>
        <w:t>إنشاء مستودع مركزي للبيانات الرئيسية</w:t>
      </w:r>
      <w:r>
        <w:rPr>
          <w:rFonts w:hint="cs"/>
          <w:rtl/>
        </w:rPr>
        <w:t xml:space="preserve"> الخاصة بمودعي طلبات البراءات الأوروبية ب</w:t>
      </w:r>
      <w:r w:rsidRPr="003E4C51">
        <w:rPr>
          <w:rtl/>
        </w:rPr>
        <w:t>أسماء وعناوين م</w:t>
      </w:r>
      <w:r w:rsidR="00E57790">
        <w:rPr>
          <w:rFonts w:hint="cs"/>
          <w:rtl/>
        </w:rPr>
        <w:t>ُ</w:t>
      </w:r>
      <w:r w:rsidRPr="003E4C51">
        <w:rPr>
          <w:rtl/>
        </w:rPr>
        <w:t>نس</w:t>
      </w:r>
      <w:r w:rsidR="00E57790">
        <w:rPr>
          <w:rFonts w:hint="cs"/>
          <w:rtl/>
        </w:rPr>
        <w:t>َّ</w:t>
      </w:r>
      <w:r w:rsidRPr="003E4C51">
        <w:rPr>
          <w:rtl/>
        </w:rPr>
        <w:t xml:space="preserve">قة (مشروع </w:t>
      </w:r>
      <w:r w:rsidR="00E57790" w:rsidRPr="00E57790">
        <w:t>NACM</w:t>
      </w:r>
      <w:r w:rsidRPr="003E4C51">
        <w:rPr>
          <w:rtl/>
        </w:rPr>
        <w:t xml:space="preserve">). ولتحقيق ذلك، </w:t>
      </w:r>
      <w:r w:rsidR="000A76EC">
        <w:rPr>
          <w:rFonts w:hint="cs"/>
          <w:rtl/>
        </w:rPr>
        <w:t>يضع</w:t>
      </w:r>
      <w:r w:rsidRPr="003E4C51">
        <w:rPr>
          <w:rtl/>
        </w:rPr>
        <w:t xml:space="preserve"> ال</w:t>
      </w:r>
      <w:r>
        <w:rPr>
          <w:rtl/>
        </w:rPr>
        <w:t>مكتب الأوروبي للبراءات</w:t>
      </w:r>
      <w:r>
        <w:rPr>
          <w:rFonts w:hint="cs"/>
          <w:rtl/>
        </w:rPr>
        <w:t xml:space="preserve"> </w:t>
      </w:r>
      <w:r w:rsidR="00E57790">
        <w:rPr>
          <w:rFonts w:hint="cs"/>
          <w:rtl/>
        </w:rPr>
        <w:t>في الوقت الحالي</w:t>
      </w:r>
      <w:r>
        <w:rPr>
          <w:rFonts w:hint="cs"/>
          <w:rtl/>
        </w:rPr>
        <w:t xml:space="preserve"> </w:t>
      </w:r>
      <w:r w:rsidRPr="003E4C51">
        <w:rPr>
          <w:rtl/>
        </w:rPr>
        <w:t>"استراتيجية تنظيف" من أجل توحيد الأسماء و</w:t>
      </w:r>
      <w:r w:rsidR="00E5668E">
        <w:rPr>
          <w:rFonts w:hint="cs"/>
          <w:rtl/>
        </w:rPr>
        <w:t>إ</w:t>
      </w:r>
      <w:r w:rsidRPr="003E4C51">
        <w:rPr>
          <w:rtl/>
        </w:rPr>
        <w:t>لغاء</w:t>
      </w:r>
      <w:r w:rsidR="00E5668E">
        <w:rPr>
          <w:rFonts w:hint="cs"/>
          <w:rtl/>
        </w:rPr>
        <w:t xml:space="preserve"> تكرار</w:t>
      </w:r>
      <w:r w:rsidR="000A76EC">
        <w:rPr>
          <w:rFonts w:hint="cs"/>
          <w:rtl/>
        </w:rPr>
        <w:t>ها</w:t>
      </w:r>
      <w:r w:rsidR="00E5668E">
        <w:rPr>
          <w:rtl/>
        </w:rPr>
        <w:t xml:space="preserve">؛ </w:t>
      </w:r>
      <w:r w:rsidR="00E5668E">
        <w:rPr>
          <w:rFonts w:hint="cs"/>
          <w:rtl/>
        </w:rPr>
        <w:t xml:space="preserve">ويضع أيضاً </w:t>
      </w:r>
      <w:r w:rsidRPr="003E4C51">
        <w:rPr>
          <w:rtl/>
        </w:rPr>
        <w:t xml:space="preserve">معايير </w:t>
      </w:r>
      <w:r w:rsidR="00E5668E">
        <w:rPr>
          <w:rFonts w:hint="cs"/>
          <w:rtl/>
        </w:rPr>
        <w:t>لل</w:t>
      </w:r>
      <w:r w:rsidRPr="003E4C51">
        <w:rPr>
          <w:rtl/>
        </w:rPr>
        <w:t xml:space="preserve">جودة (التحليل النحوي للأسماء) وسياسات </w:t>
      </w:r>
      <w:r w:rsidR="00E5668E">
        <w:rPr>
          <w:rFonts w:hint="cs"/>
          <w:rtl/>
        </w:rPr>
        <w:t xml:space="preserve">بشأن </w:t>
      </w:r>
      <w:r w:rsidRPr="003E4C51">
        <w:rPr>
          <w:rtl/>
        </w:rPr>
        <w:t>جودة البيانات. ومن المقرر أن</w:t>
      </w:r>
      <w:r w:rsidR="00E5668E">
        <w:rPr>
          <w:rFonts w:hint="cs"/>
          <w:rtl/>
        </w:rPr>
        <w:t xml:space="preserve"> يصدق المودعون على</w:t>
      </w:r>
      <w:r w:rsidR="000A76EC">
        <w:rPr>
          <w:rFonts w:hint="cs"/>
          <w:rtl/>
        </w:rPr>
        <w:t xml:space="preserve"> صحة</w:t>
      </w:r>
      <w:r w:rsidR="00E5668E">
        <w:rPr>
          <w:rFonts w:hint="cs"/>
          <w:rtl/>
        </w:rPr>
        <w:t xml:space="preserve"> نت</w:t>
      </w:r>
      <w:r w:rsidRPr="003E4C51">
        <w:rPr>
          <w:rtl/>
        </w:rPr>
        <w:t>ائج التوحيد</w:t>
      </w:r>
      <w:r w:rsidR="00E5668E">
        <w:rPr>
          <w:rFonts w:hint="cs"/>
          <w:rtl/>
        </w:rPr>
        <w:t>.</w:t>
      </w:r>
    </w:p>
    <w:p w:rsidR="00D17206" w:rsidRDefault="001C7E95" w:rsidP="000A76EC">
      <w:pPr>
        <w:pStyle w:val="Heading4"/>
        <w:spacing w:before="0" w:after="120"/>
        <w:rPr>
          <w:rtl/>
          <w:lang w:bidi="ar-EG"/>
        </w:rPr>
      </w:pPr>
      <w:r w:rsidRPr="001C7E95">
        <w:rPr>
          <w:rtl/>
        </w:rPr>
        <w:t xml:space="preserve">معلومات اسم </w:t>
      </w:r>
      <w:r>
        <w:rPr>
          <w:rFonts w:hint="cs"/>
          <w:rtl/>
        </w:rPr>
        <w:t xml:space="preserve">المودع </w:t>
      </w:r>
      <w:r w:rsidRPr="001C7E95">
        <w:rPr>
          <w:rtl/>
        </w:rPr>
        <w:t>في</w:t>
      </w:r>
      <w:r w:rsidR="000A76EC">
        <w:rPr>
          <w:rFonts w:hint="cs"/>
          <w:rtl/>
          <w:lang w:bidi="ar-EG"/>
        </w:rPr>
        <w:t xml:space="preserve"> "</w:t>
      </w:r>
      <w:r w:rsidRPr="001C7E95">
        <w:rPr>
          <w:rtl/>
        </w:rPr>
        <w:t>باتستات</w:t>
      </w:r>
      <w:r w:rsidR="000A76EC">
        <w:rPr>
          <w:rFonts w:hint="cs"/>
          <w:rtl/>
        </w:rPr>
        <w:t>"</w:t>
      </w:r>
    </w:p>
    <w:p w:rsidR="00D17206" w:rsidRDefault="000A76EC" w:rsidP="001C7E95">
      <w:pPr>
        <w:pStyle w:val="NumberedParaAR"/>
      </w:pPr>
      <w:r>
        <w:rPr>
          <w:rFonts w:hint="cs"/>
          <w:rtl/>
        </w:rPr>
        <w:t>"</w:t>
      </w:r>
      <w:r w:rsidR="001C7E95" w:rsidRPr="001C7E95">
        <w:rPr>
          <w:rtl/>
        </w:rPr>
        <w:t>باتستات</w:t>
      </w:r>
      <w:r>
        <w:rPr>
          <w:rFonts w:hint="cs"/>
          <w:rtl/>
        </w:rPr>
        <w:t>"</w:t>
      </w:r>
      <w:r w:rsidR="001C7E95">
        <w:rPr>
          <w:rFonts w:hint="cs"/>
          <w:rtl/>
          <w:lang w:bidi="ar-EG"/>
        </w:rPr>
        <w:t xml:space="preserve"> (</w:t>
      </w:r>
      <w:r w:rsidR="001C7E95" w:rsidRPr="001C7E95">
        <w:rPr>
          <w:lang w:bidi="ar-EG"/>
        </w:rPr>
        <w:t>PATSTAT</w:t>
      </w:r>
      <w:r w:rsidR="001C7E95">
        <w:rPr>
          <w:rFonts w:hint="cs"/>
          <w:rtl/>
          <w:lang w:bidi="ar-EG"/>
        </w:rPr>
        <w:t>)</w:t>
      </w:r>
      <w:r w:rsidR="001C7E95" w:rsidRPr="001C7E95">
        <w:rPr>
          <w:rtl/>
        </w:rPr>
        <w:t xml:space="preserve"> هي أداة </w:t>
      </w:r>
      <w:r w:rsidR="001C7E95">
        <w:rPr>
          <w:rFonts w:hint="cs"/>
          <w:rtl/>
        </w:rPr>
        <w:t xml:space="preserve">استحدثها </w:t>
      </w:r>
      <w:r w:rsidR="001C7E95" w:rsidRPr="001C7E95">
        <w:rPr>
          <w:rtl/>
        </w:rPr>
        <w:t xml:space="preserve">المكتب الأوروبي للبراءات </w:t>
      </w:r>
      <w:r w:rsidR="001C7E95">
        <w:rPr>
          <w:rFonts w:hint="cs"/>
          <w:rtl/>
        </w:rPr>
        <w:t xml:space="preserve">من أجل </w:t>
      </w:r>
      <w:r w:rsidR="001C7E95" w:rsidRPr="001C7E95">
        <w:rPr>
          <w:rtl/>
        </w:rPr>
        <w:t xml:space="preserve">إجراء تحليلات إحصائية متطورة لبيانات البراءات. </w:t>
      </w:r>
      <w:r w:rsidR="001C7E95">
        <w:rPr>
          <w:rFonts w:hint="cs"/>
          <w:rtl/>
        </w:rPr>
        <w:t>و</w:t>
      </w:r>
      <w:r w:rsidR="001C7E95" w:rsidRPr="001C7E95">
        <w:rPr>
          <w:rtl/>
        </w:rPr>
        <w:t>تتضمن</w:t>
      </w:r>
      <w:r w:rsidR="001C7E95">
        <w:rPr>
          <w:rFonts w:hint="cs"/>
          <w:rtl/>
        </w:rPr>
        <w:t xml:space="preserve"> هذه الأداة </w:t>
      </w:r>
      <w:r w:rsidR="001C7E95" w:rsidRPr="001C7E95">
        <w:rPr>
          <w:rtl/>
        </w:rPr>
        <w:t>حلول</w:t>
      </w:r>
      <w:r w:rsidR="001C7E95">
        <w:rPr>
          <w:rFonts w:hint="cs"/>
          <w:rtl/>
        </w:rPr>
        <w:t>ا</w:t>
      </w:r>
      <w:r>
        <w:rPr>
          <w:rFonts w:hint="cs"/>
          <w:rtl/>
        </w:rPr>
        <w:t>ً</w:t>
      </w:r>
      <w:r w:rsidR="001C7E95">
        <w:rPr>
          <w:rFonts w:hint="cs"/>
          <w:rtl/>
        </w:rPr>
        <w:t xml:space="preserve"> عديدة</w:t>
      </w:r>
      <w:r w:rsidR="001C7E95" w:rsidRPr="001C7E95">
        <w:rPr>
          <w:rtl/>
        </w:rPr>
        <w:t xml:space="preserve"> لتوحيد أسماء الم</w:t>
      </w:r>
      <w:r w:rsidR="001C7E95">
        <w:rPr>
          <w:rFonts w:hint="cs"/>
          <w:rtl/>
        </w:rPr>
        <w:t xml:space="preserve">ودعين، </w:t>
      </w:r>
      <w:r w:rsidR="001C7E95" w:rsidRPr="001C7E95">
        <w:rPr>
          <w:rtl/>
        </w:rPr>
        <w:t>وتقدم الخيارات التالية لمستخدميها</w:t>
      </w:r>
      <w:r w:rsidR="001C7E95" w:rsidRPr="001C7E95">
        <w:t>:</w:t>
      </w:r>
    </w:p>
    <w:p w:rsidR="00D17206" w:rsidRDefault="001C7E95" w:rsidP="001C7E95">
      <w:pPr>
        <w:pStyle w:val="ListParagraph"/>
        <w:numPr>
          <w:ilvl w:val="0"/>
          <w:numId w:val="32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1C7E95">
        <w:rPr>
          <w:rFonts w:ascii="Arabic Typesetting" w:hAnsi="Arabic Typesetting" w:cs="Arabic Typesetting"/>
          <w:sz w:val="36"/>
          <w:szCs w:val="36"/>
          <w:rtl/>
        </w:rPr>
        <w:t>الأسماء الأصلية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1C7E95" w:rsidRDefault="001C7E95" w:rsidP="000F76DB">
      <w:pPr>
        <w:pStyle w:val="ListParagraph"/>
        <w:numPr>
          <w:ilvl w:val="0"/>
          <w:numId w:val="32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 xml:space="preserve">موحدة </w:t>
      </w:r>
      <w:r>
        <w:rPr>
          <w:rFonts w:ascii="Arabic Typesetting" w:hAnsi="Arabic Typesetting" w:cs="Arabic Typesetting" w:hint="cs"/>
          <w:sz w:val="36"/>
          <w:szCs w:val="36"/>
          <w:rtl/>
        </w:rPr>
        <w:t>في "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قاعدة بيانات الوثائق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(</w:t>
      </w:r>
      <w:r>
        <w:rPr>
          <w:rFonts w:ascii="Arabic Typesetting" w:hAnsi="Arabic Typesetting" w:cs="Arabic Typesetting"/>
          <w:sz w:val="36"/>
          <w:szCs w:val="36"/>
        </w:rPr>
        <w:t>DOCDB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) 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(ت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حد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ث مرتين في السنة)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1C7E95" w:rsidRDefault="001C7E95" w:rsidP="000F76DB">
      <w:pPr>
        <w:pStyle w:val="ListParagraph"/>
        <w:numPr>
          <w:ilvl w:val="0"/>
          <w:numId w:val="32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الأسماء الموحدة في قاعدة بيانات "أسماء المودعين المنسقة" (</w:t>
      </w:r>
      <w:r>
        <w:rPr>
          <w:rFonts w:ascii="Arabic Typesetting" w:hAnsi="Arabic Typesetting" w:cs="Arabic Typesetting"/>
          <w:sz w:val="36"/>
          <w:szCs w:val="36"/>
        </w:rPr>
        <w:t>HAN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) </w:t>
      </w:r>
      <w:r w:rsidR="000F76DB">
        <w:rPr>
          <w:rFonts w:ascii="Arabic Typesetting" w:hAnsi="Arabic Typesetting" w:cs="Arabic Typesetting" w:hint="cs"/>
          <w:sz w:val="36"/>
          <w:szCs w:val="36"/>
          <w:rtl/>
        </w:rPr>
        <w:t>الخاصة ب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منظمة التعاون والتنمية في الميدان الاقتصادي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0F76DB" w:rsidRPr="001C7E95">
        <w:rPr>
          <w:rFonts w:ascii="Arabic Typesetting" w:hAnsi="Arabic Typesetting" w:cs="Arabic Typesetting"/>
          <w:sz w:val="36"/>
          <w:szCs w:val="36"/>
          <w:rtl/>
        </w:rPr>
        <w:t>ت</w:t>
      </w:r>
      <w:r w:rsidR="000F76DB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0F76DB" w:rsidRPr="001C7E95">
        <w:rPr>
          <w:rFonts w:ascii="Arabic Typesetting" w:hAnsi="Arabic Typesetting" w:cs="Arabic Typesetting"/>
          <w:sz w:val="36"/>
          <w:szCs w:val="36"/>
          <w:rtl/>
        </w:rPr>
        <w:t>حد</w:t>
      </w:r>
      <w:r w:rsidR="000F76DB"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="000F76DB" w:rsidRPr="001C7E95">
        <w:rPr>
          <w:rFonts w:ascii="Arabic Typesetting" w:hAnsi="Arabic Typesetting" w:cs="Arabic Typesetting"/>
          <w:sz w:val="36"/>
          <w:szCs w:val="36"/>
          <w:rtl/>
        </w:rPr>
        <w:t>ث مرتين في السنة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F76DB" w:rsidRPr="001C7E95" w:rsidRDefault="000F76DB" w:rsidP="000F76DB">
      <w:pPr>
        <w:pStyle w:val="ListParagraph"/>
        <w:numPr>
          <w:ilvl w:val="0"/>
          <w:numId w:val="32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0F76DB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>والمخترعين الم</w:t>
      </w:r>
      <w:r w:rsidR="007E6F88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>نس</w:t>
      </w:r>
      <w:r w:rsidR="007E6F88"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>ق</w:t>
      </w:r>
      <w:r>
        <w:rPr>
          <w:rFonts w:ascii="Arabic Typesetting" w:hAnsi="Arabic Typesetting" w:cs="Arabic Typesetting" w:hint="cs"/>
          <w:sz w:val="36"/>
          <w:szCs w:val="36"/>
          <w:rtl/>
        </w:rPr>
        <w:t>ة في "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>باتستات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حد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1C7E95">
        <w:rPr>
          <w:rFonts w:ascii="Arabic Typesetting" w:hAnsi="Arabic Typesetting" w:cs="Arabic Typesetting"/>
          <w:sz w:val="36"/>
          <w:szCs w:val="36"/>
          <w:rtl/>
        </w:rPr>
        <w:t>ث مرتين في السنة</w:t>
      </w:r>
      <w:r w:rsidRPr="000F76DB">
        <w:rPr>
          <w:rFonts w:ascii="Arabic Typesetting" w:hAnsi="Arabic Typesetting" w:cs="Arabic Typesetting"/>
          <w:sz w:val="36"/>
          <w:szCs w:val="36"/>
          <w:rtl/>
        </w:rPr>
        <w:t>)</w:t>
      </w:r>
      <w:r w:rsidR="006D2793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Pr="00D17206" w:rsidRDefault="005F18E9" w:rsidP="005F18E9">
      <w:pPr>
        <w:pStyle w:val="Heading4"/>
        <w:spacing w:before="0" w:after="120"/>
        <w:rPr>
          <w:rtl/>
          <w:lang w:val="en-US" w:bidi="ar-EG"/>
        </w:rPr>
      </w:pPr>
      <w:r w:rsidRPr="005F18E9">
        <w:rPr>
          <w:rtl/>
          <w:lang w:val="en-US"/>
        </w:rPr>
        <w:t>توحيد أسماء الم</w:t>
      </w:r>
      <w:r>
        <w:rPr>
          <w:rFonts w:hint="cs"/>
          <w:rtl/>
          <w:lang w:val="en-US"/>
        </w:rPr>
        <w:t>ودعين</w:t>
      </w:r>
      <w:r w:rsidRPr="005F18E9">
        <w:rPr>
          <w:rtl/>
          <w:lang w:val="en-US"/>
        </w:rPr>
        <w:t xml:space="preserve"> </w:t>
      </w:r>
      <w:r>
        <w:rPr>
          <w:rFonts w:hint="cs"/>
          <w:rtl/>
        </w:rPr>
        <w:t>في "</w:t>
      </w:r>
      <w:r w:rsidRPr="001C7E95">
        <w:rPr>
          <w:rtl/>
        </w:rPr>
        <w:t>قاعدة بيانات الوثائق</w:t>
      </w:r>
      <w:r>
        <w:rPr>
          <w:rFonts w:hint="cs"/>
          <w:rtl/>
        </w:rPr>
        <w:t>"</w:t>
      </w:r>
      <w:r w:rsidRPr="005F18E9">
        <w:rPr>
          <w:rtl/>
          <w:lang w:val="en-US"/>
        </w:rPr>
        <w:t xml:space="preserve"> (</w:t>
      </w:r>
      <w:r w:rsidRPr="005F18E9">
        <w:rPr>
          <w:i/>
          <w:iCs w:val="0"/>
          <w:lang w:val="en-US"/>
        </w:rPr>
        <w:t>STAN</w:t>
      </w:r>
      <w:r w:rsidRPr="005F18E9">
        <w:rPr>
          <w:rtl/>
          <w:lang w:val="en-US"/>
        </w:rPr>
        <w:t>)</w:t>
      </w:r>
    </w:p>
    <w:p w:rsidR="00D17206" w:rsidRPr="009D3FBC" w:rsidRDefault="005F18E9" w:rsidP="00EB08DD">
      <w:pPr>
        <w:pStyle w:val="NumberedParaAR"/>
      </w:pPr>
      <w:r>
        <w:rPr>
          <w:rFonts w:hint="cs"/>
          <w:rtl/>
        </w:rPr>
        <w:t>تحتوي قاعدة بيانات الوثائق (</w:t>
      </w:r>
      <w:r>
        <w:t>DOCDB</w:t>
      </w:r>
      <w:r>
        <w:rPr>
          <w:rFonts w:hint="cs"/>
          <w:rtl/>
        </w:rPr>
        <w:t xml:space="preserve">) </w:t>
      </w:r>
      <w:r w:rsidRPr="007E6F88">
        <w:rPr>
          <w:rFonts w:hint="cs"/>
          <w:rtl/>
        </w:rPr>
        <w:t>على حقل تُخص</w:t>
      </w:r>
      <w:r w:rsidR="006D2793">
        <w:rPr>
          <w:rFonts w:hint="cs"/>
          <w:rtl/>
        </w:rPr>
        <w:t>َّ</w:t>
      </w:r>
      <w:r w:rsidRPr="007E6F88">
        <w:rPr>
          <w:rFonts w:hint="cs"/>
          <w:rtl/>
        </w:rPr>
        <w:t xml:space="preserve">ص فيه </w:t>
      </w:r>
      <w:r w:rsidRPr="007E6F88">
        <w:rPr>
          <w:rtl/>
        </w:rPr>
        <w:t xml:space="preserve">أسماء </w:t>
      </w:r>
      <w:r w:rsidRPr="007E6F88">
        <w:rPr>
          <w:rFonts w:hint="cs"/>
          <w:rtl/>
        </w:rPr>
        <w:t>مودعين موحدة</w:t>
      </w:r>
      <w:r>
        <w:rPr>
          <w:rFonts w:hint="cs"/>
          <w:rtl/>
        </w:rPr>
        <w:t xml:space="preserve"> </w:t>
      </w:r>
      <w:r w:rsidRPr="005F18E9">
        <w:rPr>
          <w:rtl/>
        </w:rPr>
        <w:t>للشركات والجامعات و</w:t>
      </w:r>
      <w:r>
        <w:rPr>
          <w:rFonts w:hint="cs"/>
          <w:rtl/>
        </w:rPr>
        <w:t xml:space="preserve">غيرها من </w:t>
      </w:r>
      <w:r w:rsidRPr="005F18E9">
        <w:rPr>
          <w:rtl/>
        </w:rPr>
        <w:t xml:space="preserve">الكيانات </w:t>
      </w:r>
      <w:r w:rsidR="007E6F88">
        <w:rPr>
          <w:rFonts w:hint="cs"/>
          <w:rtl/>
        </w:rPr>
        <w:t>القانونية</w:t>
      </w:r>
      <w:r w:rsidRPr="005F18E9">
        <w:rPr>
          <w:rtl/>
        </w:rPr>
        <w:t xml:space="preserve">. </w:t>
      </w:r>
      <w:r>
        <w:rPr>
          <w:rFonts w:hint="cs"/>
          <w:rtl/>
        </w:rPr>
        <w:t>وتتكون</w:t>
      </w:r>
      <w:r w:rsidRPr="005F18E9">
        <w:rPr>
          <w:rtl/>
        </w:rPr>
        <w:t xml:space="preserve"> عملية </w:t>
      </w:r>
      <w:r w:rsidR="007E6F88">
        <w:rPr>
          <w:rFonts w:hint="cs"/>
          <w:rtl/>
        </w:rPr>
        <w:t>تخصيص</w:t>
      </w:r>
      <w:r w:rsidRPr="005F18E9">
        <w:rPr>
          <w:rtl/>
        </w:rPr>
        <w:t xml:space="preserve"> أسماء</w:t>
      </w:r>
      <w:r>
        <w:rPr>
          <w:rFonts w:hint="cs"/>
          <w:rtl/>
        </w:rPr>
        <w:t xml:space="preserve"> موحدة في قاعدة بيانات الوثائق </w:t>
      </w:r>
      <w:r w:rsidRPr="005F18E9">
        <w:rPr>
          <w:rtl/>
        </w:rPr>
        <w:t>من خطوتين: التحليل الآلي على أساس خوارزمية و</w:t>
      </w:r>
      <w:r w:rsidR="007E6F88">
        <w:rPr>
          <w:rFonts w:hint="cs"/>
          <w:rtl/>
        </w:rPr>
        <w:t>ُ</w:t>
      </w:r>
      <w:r w:rsidRPr="005F18E9">
        <w:rPr>
          <w:rtl/>
        </w:rPr>
        <w:t>ضعت خصيصا</w:t>
      </w:r>
      <w:r w:rsidR="007E6F88">
        <w:rPr>
          <w:rFonts w:hint="cs"/>
          <w:rtl/>
        </w:rPr>
        <w:t>ً لذلك</w:t>
      </w:r>
      <w:r w:rsidRPr="005F18E9">
        <w:rPr>
          <w:rtl/>
        </w:rPr>
        <w:t>، و</w:t>
      </w:r>
      <w:r>
        <w:rPr>
          <w:rFonts w:hint="cs"/>
          <w:rtl/>
        </w:rPr>
        <w:t xml:space="preserve">التحقق البشري </w:t>
      </w:r>
      <w:r w:rsidRPr="005F18E9">
        <w:rPr>
          <w:rtl/>
        </w:rPr>
        <w:t>إذا كان</w:t>
      </w:r>
      <w:r w:rsidR="00EB08DD">
        <w:rPr>
          <w:rFonts w:hint="cs"/>
          <w:rtl/>
        </w:rPr>
        <w:t xml:space="preserve">ت النتيجة </w:t>
      </w:r>
      <w:r w:rsidR="006D2793">
        <w:rPr>
          <w:rFonts w:hint="cs"/>
          <w:rtl/>
        </w:rPr>
        <w:t xml:space="preserve">غير </w:t>
      </w:r>
      <w:r w:rsidR="00EB08DD">
        <w:rPr>
          <w:rFonts w:hint="cs"/>
          <w:rtl/>
        </w:rPr>
        <w:t>أكيدة.</w:t>
      </w:r>
    </w:p>
    <w:p w:rsidR="00D17206" w:rsidRDefault="005F18E9" w:rsidP="00EB08DD">
      <w:pPr>
        <w:pStyle w:val="NumberedParaAR"/>
      </w:pPr>
      <w:r w:rsidRPr="005F18E9">
        <w:rPr>
          <w:rtl/>
        </w:rPr>
        <w:t>و</w:t>
      </w:r>
      <w:r>
        <w:rPr>
          <w:rFonts w:hint="cs"/>
          <w:rtl/>
        </w:rPr>
        <w:t xml:space="preserve">تحتوي قاعدة بيانات الوثائق </w:t>
      </w:r>
      <w:r w:rsidRPr="005F18E9">
        <w:rPr>
          <w:rtl/>
        </w:rPr>
        <w:t>ف</w:t>
      </w:r>
      <w:r>
        <w:rPr>
          <w:rFonts w:hint="cs"/>
          <w:rtl/>
        </w:rPr>
        <w:t>ي</w:t>
      </w:r>
      <w:r w:rsidRPr="005F18E9">
        <w:rPr>
          <w:rtl/>
        </w:rPr>
        <w:t xml:space="preserve"> الوقت الحالي</w:t>
      </w:r>
      <w:r>
        <w:rPr>
          <w:rFonts w:hint="cs"/>
          <w:rtl/>
        </w:rPr>
        <w:t xml:space="preserve"> على نحو </w:t>
      </w:r>
      <w:r w:rsidRPr="005F18E9">
        <w:rPr>
          <w:rtl/>
        </w:rPr>
        <w:t>000</w:t>
      </w:r>
      <w:r>
        <w:rPr>
          <w:rFonts w:hint="cs"/>
          <w:rtl/>
        </w:rPr>
        <w:t> </w:t>
      </w:r>
      <w:r w:rsidRPr="005F18E9">
        <w:rPr>
          <w:rtl/>
        </w:rPr>
        <w:t>250 اسم موحد</w:t>
      </w:r>
      <w:r>
        <w:rPr>
          <w:rFonts w:hint="cs"/>
          <w:rtl/>
        </w:rPr>
        <w:t xml:space="preserve">، وتشمل هذه الأسماء الموحدة نحو </w:t>
      </w:r>
      <w:r w:rsidRPr="005F18E9">
        <w:rPr>
          <w:rtl/>
        </w:rPr>
        <w:t>000</w:t>
      </w:r>
      <w:r>
        <w:rPr>
          <w:rFonts w:hint="cs"/>
          <w:rtl/>
        </w:rPr>
        <w:t> </w:t>
      </w:r>
      <w:r w:rsidRPr="005F18E9">
        <w:rPr>
          <w:rtl/>
        </w:rPr>
        <w:t xml:space="preserve">945 </w:t>
      </w:r>
      <w:r w:rsidR="006D2793">
        <w:rPr>
          <w:rFonts w:hint="cs"/>
          <w:rtl/>
        </w:rPr>
        <w:t>شكل مختلف</w:t>
      </w:r>
      <w:r w:rsidR="00EB08DD">
        <w:rPr>
          <w:rFonts w:hint="cs"/>
          <w:rtl/>
        </w:rPr>
        <w:t xml:space="preserve"> من أشكال </w:t>
      </w:r>
      <w:r w:rsidRPr="005F18E9">
        <w:rPr>
          <w:rtl/>
        </w:rPr>
        <w:t>أسماء</w:t>
      </w:r>
      <w:r>
        <w:rPr>
          <w:rFonts w:hint="cs"/>
          <w:rtl/>
        </w:rPr>
        <w:t xml:space="preserve"> المودعين</w:t>
      </w:r>
      <w:r w:rsidRPr="005F18E9">
        <w:rPr>
          <w:rtl/>
        </w:rPr>
        <w:t xml:space="preserve"> "كما أ</w:t>
      </w:r>
      <w:r w:rsidR="00EB08DD">
        <w:rPr>
          <w:rFonts w:hint="cs"/>
          <w:rtl/>
        </w:rPr>
        <w:t>ُ</w:t>
      </w:r>
      <w:r w:rsidRPr="005F18E9">
        <w:rPr>
          <w:rtl/>
        </w:rPr>
        <w:t>ود</w:t>
      </w:r>
      <w:r w:rsidR="00EB08DD">
        <w:rPr>
          <w:rFonts w:hint="cs"/>
          <w:rtl/>
        </w:rPr>
        <w:t>ِ</w:t>
      </w:r>
      <w:r w:rsidRPr="005F18E9">
        <w:rPr>
          <w:rtl/>
        </w:rPr>
        <w:t xml:space="preserve">عت". </w:t>
      </w:r>
      <w:r>
        <w:rPr>
          <w:rFonts w:hint="cs"/>
          <w:rtl/>
        </w:rPr>
        <w:t>وتُدرج أيضاً في قاعدة بيانات الوثائق م</w:t>
      </w:r>
      <w:r w:rsidRPr="005F18E9">
        <w:rPr>
          <w:rtl/>
        </w:rPr>
        <w:t xml:space="preserve">علومات </w:t>
      </w:r>
      <w:r>
        <w:rPr>
          <w:rFonts w:hint="cs"/>
          <w:rtl/>
        </w:rPr>
        <w:t>أسماء المودعين التي قُدمت في الأصل.</w:t>
      </w:r>
    </w:p>
    <w:p w:rsidR="00D17206" w:rsidRPr="00D17206" w:rsidRDefault="005F18E9" w:rsidP="0039343F">
      <w:pPr>
        <w:pStyle w:val="Heading4"/>
        <w:spacing w:before="0" w:after="120"/>
        <w:rPr>
          <w:rtl/>
          <w:lang w:val="en-US" w:bidi="ar-EG"/>
        </w:rPr>
      </w:pPr>
      <w:r>
        <w:rPr>
          <w:rFonts w:hint="cs"/>
          <w:rtl/>
        </w:rPr>
        <w:t>قاعدة بيانات "أسماء المودعين المنسقة" (</w:t>
      </w:r>
      <w:r w:rsidRPr="00F040E5">
        <w:rPr>
          <w:lang w:val="en-US"/>
        </w:rPr>
        <w:t>HAN</w:t>
      </w:r>
      <w:r>
        <w:rPr>
          <w:rFonts w:hint="cs"/>
          <w:rtl/>
        </w:rPr>
        <w:t>)</w:t>
      </w:r>
      <w:r w:rsidRPr="005F18E9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ا</w:t>
      </w:r>
      <w:r w:rsidRPr="005F18E9">
        <w:rPr>
          <w:rtl/>
          <w:lang w:val="en-US"/>
        </w:rPr>
        <w:t xml:space="preserve">لتي </w:t>
      </w:r>
      <w:r w:rsidR="0039343F">
        <w:rPr>
          <w:rFonts w:hint="cs"/>
          <w:rtl/>
          <w:lang w:val="en-US"/>
        </w:rPr>
        <w:t>أعدتها</w:t>
      </w:r>
      <w:r w:rsidRPr="005F18E9">
        <w:rPr>
          <w:rtl/>
          <w:lang w:val="en-US"/>
        </w:rPr>
        <w:t xml:space="preserve"> منظمة التعاون والتنمية في الميدان الاقتصادي</w:t>
      </w:r>
    </w:p>
    <w:p w:rsidR="00D17206" w:rsidRDefault="0039343F" w:rsidP="0039343F">
      <w:pPr>
        <w:pStyle w:val="NumberedParaAR"/>
      </w:pPr>
      <w:r w:rsidRPr="0039343F">
        <w:rPr>
          <w:rtl/>
        </w:rPr>
        <w:t xml:space="preserve">تستخدم منظمة التعاون والتنمية في الميدان الاقتصادي </w:t>
      </w:r>
      <w:r w:rsidR="00EB08DD">
        <w:rPr>
          <w:rFonts w:hint="cs"/>
          <w:rtl/>
        </w:rPr>
        <w:t>(</w:t>
      </w:r>
      <w:r w:rsidR="00EB08DD">
        <w:t>OECD</w:t>
      </w:r>
      <w:r w:rsidR="00EB08DD">
        <w:rPr>
          <w:rFonts w:hint="cs"/>
          <w:rtl/>
        </w:rPr>
        <w:t xml:space="preserve">) </w:t>
      </w:r>
      <w:r w:rsidRPr="0039343F">
        <w:rPr>
          <w:rtl/>
        </w:rPr>
        <w:t>مؤشرات البراءات من أجل</w:t>
      </w:r>
      <w:r w:rsidRPr="0039343F">
        <w:t>:</w:t>
      </w:r>
    </w:p>
    <w:p w:rsidR="00D17206" w:rsidRDefault="00C45D48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45D48">
        <w:rPr>
          <w:rFonts w:ascii="Arabic Typesetting" w:hAnsi="Arabic Typesetting" w:cs="Arabic Typesetting"/>
          <w:sz w:val="36"/>
          <w:szCs w:val="36"/>
          <w:rtl/>
        </w:rPr>
        <w:t>تقييم الأداء التكنولوجي للشركات في قطاع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اقتصادي</w:t>
      </w:r>
      <w:r w:rsidRPr="00C45D48">
        <w:rPr>
          <w:rFonts w:ascii="Arabic Typesetting" w:hAnsi="Arabic Typesetting" w:cs="Arabic Typesetting"/>
          <w:sz w:val="36"/>
          <w:szCs w:val="36"/>
          <w:rtl/>
        </w:rPr>
        <w:t xml:space="preserve"> معين،</w:t>
      </w:r>
    </w:p>
    <w:p w:rsidR="00C45D48" w:rsidRDefault="00EB08DD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>
        <w:rPr>
          <w:rFonts w:ascii="Arabic Typesetting" w:hAnsi="Arabic Typesetting" w:cs="Arabic Typesetting" w:hint="cs"/>
          <w:sz w:val="36"/>
          <w:szCs w:val="36"/>
          <w:rtl/>
        </w:rPr>
        <w:t>التعرف على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 xml:space="preserve"> التكنولوجيات الناشئة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45D48" w:rsidRDefault="00EB08DD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>دراسة نشر المعرفة وديناميكيات التغير التقني والخصائص الجغرافية للعملية الابتكارية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45D48" w:rsidRDefault="00EB08DD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>
        <w:rPr>
          <w:rFonts w:ascii="Arabic Typesetting" w:hAnsi="Arabic Typesetting" w:cs="Arabic Typesetting" w:hint="cs"/>
          <w:sz w:val="36"/>
          <w:szCs w:val="36"/>
          <w:rtl/>
        </w:rPr>
        <w:t>بحث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 xml:space="preserve"> الابتكار وديناميكيات </w:t>
      </w:r>
      <w:r w:rsidR="00C45D48">
        <w:rPr>
          <w:rFonts w:ascii="Arabic Typesetting" w:hAnsi="Arabic Typesetting" w:cs="Arabic Typesetting" w:hint="cs"/>
          <w:sz w:val="36"/>
          <w:szCs w:val="36"/>
          <w:rtl/>
        </w:rPr>
        <w:t>الشركات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45D48" w:rsidRDefault="00EB08DD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>تقييم القيمة الاقتصادية للاختراعات</w:t>
      </w:r>
      <w:r w:rsidR="00870CFE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45D48" w:rsidRDefault="00870CFE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>تقييم دور الجامعات في التطوير التكنولوجي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C45D48" w:rsidRPr="00C45D48" w:rsidRDefault="00870CFE" w:rsidP="00C45D48">
      <w:pPr>
        <w:pStyle w:val="ListParagraph"/>
        <w:numPr>
          <w:ilvl w:val="0"/>
          <w:numId w:val="34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C45D48" w:rsidRPr="00C45D48">
        <w:rPr>
          <w:rFonts w:ascii="Arabic Typesetting" w:hAnsi="Arabic Typesetting" w:cs="Arabic Typesetting"/>
          <w:sz w:val="36"/>
          <w:szCs w:val="36"/>
          <w:rtl/>
        </w:rPr>
        <w:t>دراسة عملية عولمة أنشطة البحث والتطوير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C45D48" w:rsidP="008A0998">
      <w:pPr>
        <w:pStyle w:val="NumberedParaAR"/>
      </w:pPr>
      <w:r w:rsidRPr="00C45D48">
        <w:rPr>
          <w:rtl/>
        </w:rPr>
        <w:t xml:space="preserve">وللاضطلاع بهذه التحليلات، تحتاج منظمة التعاون والتنمية في الميدان الاقتصادي إلى ربط بيانات البراءات بمعلومات </w:t>
      </w:r>
      <w:r>
        <w:rPr>
          <w:rFonts w:hint="cs"/>
          <w:rtl/>
        </w:rPr>
        <w:t>م</w:t>
      </w:r>
      <w:r w:rsidR="0046118D">
        <w:rPr>
          <w:rFonts w:hint="cs"/>
          <w:rtl/>
        </w:rPr>
        <w:t>ُ</w:t>
      </w:r>
      <w:r>
        <w:rPr>
          <w:rFonts w:hint="cs"/>
          <w:rtl/>
        </w:rPr>
        <w:t>حد</w:t>
      </w:r>
      <w:r w:rsidR="0046118D">
        <w:rPr>
          <w:rFonts w:hint="cs"/>
          <w:rtl/>
        </w:rPr>
        <w:t>َّ</w:t>
      </w:r>
      <w:r>
        <w:rPr>
          <w:rFonts w:hint="cs"/>
          <w:rtl/>
        </w:rPr>
        <w:t xml:space="preserve">ثة </w:t>
      </w:r>
      <w:r w:rsidRPr="00C45D48">
        <w:rPr>
          <w:rtl/>
        </w:rPr>
        <w:t xml:space="preserve">عن الشركات التي تمتلك </w:t>
      </w:r>
      <w:r w:rsidR="0046118D">
        <w:rPr>
          <w:rFonts w:hint="cs"/>
          <w:rtl/>
        </w:rPr>
        <w:t>ال</w:t>
      </w:r>
      <w:r w:rsidRPr="00C45D48">
        <w:rPr>
          <w:rtl/>
        </w:rPr>
        <w:t xml:space="preserve">براءات. ولتحقيق ذلك، وضعت </w:t>
      </w:r>
      <w:r>
        <w:rPr>
          <w:rFonts w:hint="cs"/>
          <w:rtl/>
        </w:rPr>
        <w:t>ال</w:t>
      </w:r>
      <w:r w:rsidRPr="00C45D48">
        <w:rPr>
          <w:rtl/>
        </w:rPr>
        <w:t xml:space="preserve">منظمة قواميس </w:t>
      </w:r>
      <w:r>
        <w:rPr>
          <w:rFonts w:hint="cs"/>
          <w:rtl/>
        </w:rPr>
        <w:t>ل</w:t>
      </w:r>
      <w:r w:rsidRPr="00C45D48">
        <w:rPr>
          <w:rtl/>
        </w:rPr>
        <w:t xml:space="preserve">أسماء </w:t>
      </w:r>
      <w:r>
        <w:rPr>
          <w:rFonts w:hint="cs"/>
          <w:rtl/>
        </w:rPr>
        <w:t>المودعين حسب بلد</w:t>
      </w:r>
      <w:r w:rsidR="0046118D">
        <w:rPr>
          <w:rFonts w:hint="cs"/>
          <w:rtl/>
        </w:rPr>
        <w:t>ان</w:t>
      </w:r>
      <w:r>
        <w:rPr>
          <w:rFonts w:hint="cs"/>
          <w:rtl/>
        </w:rPr>
        <w:t>هم</w:t>
      </w:r>
      <w:r w:rsidRPr="00C45D48">
        <w:rPr>
          <w:rtl/>
        </w:rPr>
        <w:t xml:space="preserve"> (</w:t>
      </w:r>
      <w:r w:rsidR="00E84474" w:rsidRPr="00E84474">
        <w:rPr>
          <w:rtl/>
        </w:rPr>
        <w:t xml:space="preserve">قاعدة بيانات أسماء المودعين المنسقة </w:t>
      </w:r>
      <w:r w:rsidR="00E84474">
        <w:rPr>
          <w:rFonts w:hint="cs"/>
          <w:rtl/>
        </w:rPr>
        <w:t>(</w:t>
      </w:r>
      <w:r w:rsidR="00E84474" w:rsidRPr="00E84474">
        <w:t>OECD HAN</w:t>
      </w:r>
      <w:r w:rsidR="00E84474">
        <w:rPr>
          <w:rFonts w:hint="cs"/>
          <w:rtl/>
        </w:rPr>
        <w:t>)</w:t>
      </w:r>
      <w:r w:rsidRPr="00C45D48">
        <w:rPr>
          <w:rtl/>
        </w:rPr>
        <w:t xml:space="preserve">)، حيث </w:t>
      </w:r>
      <w:r w:rsidRPr="0046118D">
        <w:rPr>
          <w:rtl/>
        </w:rPr>
        <w:t>ت</w:t>
      </w:r>
      <w:r w:rsidR="00E84474" w:rsidRPr="0046118D">
        <w:rPr>
          <w:rFonts w:hint="cs"/>
          <w:rtl/>
        </w:rPr>
        <w:t>ُ</w:t>
      </w:r>
      <w:r w:rsidRPr="0046118D">
        <w:rPr>
          <w:rtl/>
        </w:rPr>
        <w:t>طاب</w:t>
      </w:r>
      <w:r w:rsidR="00E84474" w:rsidRPr="0046118D">
        <w:rPr>
          <w:rFonts w:hint="cs"/>
          <w:rtl/>
        </w:rPr>
        <w:t>َ</w:t>
      </w:r>
      <w:r w:rsidRPr="0046118D">
        <w:rPr>
          <w:rtl/>
        </w:rPr>
        <w:t>ق</w:t>
      </w:r>
      <w:r w:rsidRPr="00C45D48">
        <w:rPr>
          <w:rtl/>
        </w:rPr>
        <w:t xml:space="preserve"> أسماء م</w:t>
      </w:r>
      <w:r w:rsidR="00E84474">
        <w:rPr>
          <w:rFonts w:hint="cs"/>
          <w:rtl/>
        </w:rPr>
        <w:t>ودعي طلبا</w:t>
      </w:r>
      <w:r w:rsidRPr="00C45D48">
        <w:rPr>
          <w:rtl/>
        </w:rPr>
        <w:t xml:space="preserve">ت البراءات مع أسماء الشركات المدرجة في قاعدة بيانات </w:t>
      </w:r>
      <w:r w:rsidR="00F91A82">
        <w:rPr>
          <w:rFonts w:hint="cs"/>
          <w:rtl/>
        </w:rPr>
        <w:t>"</w:t>
      </w:r>
      <w:r w:rsidRPr="00C45D48">
        <w:rPr>
          <w:rtl/>
        </w:rPr>
        <w:t>أوربيس</w:t>
      </w:r>
      <w:r w:rsidR="00F91A82">
        <w:rPr>
          <w:rFonts w:hint="cs"/>
          <w:rtl/>
        </w:rPr>
        <w:t>"</w:t>
      </w:r>
      <w:r w:rsidR="00E84474">
        <w:rPr>
          <w:rFonts w:hint="cs"/>
          <w:rtl/>
        </w:rPr>
        <w:t xml:space="preserve"> (</w:t>
      </w:r>
      <w:r w:rsidR="00E84474">
        <w:t>ORBIS©</w:t>
      </w:r>
      <w:r w:rsidR="00E84474">
        <w:rPr>
          <w:rFonts w:hint="cs"/>
          <w:rtl/>
        </w:rPr>
        <w:t>)</w:t>
      </w:r>
      <w:r w:rsidRPr="00C45D48">
        <w:rPr>
          <w:rtl/>
        </w:rPr>
        <w:t xml:space="preserve"> باستخدام خوارزمية مصممة خصيصا</w:t>
      </w:r>
      <w:r w:rsidR="008A0998">
        <w:rPr>
          <w:rFonts w:hint="cs"/>
          <w:rtl/>
        </w:rPr>
        <w:t>ً</w:t>
      </w:r>
      <w:r w:rsidRPr="00C45D48">
        <w:rPr>
          <w:rtl/>
        </w:rPr>
        <w:t xml:space="preserve"> </w:t>
      </w:r>
      <w:r w:rsidR="00F91A82">
        <w:rPr>
          <w:rFonts w:hint="cs"/>
          <w:rtl/>
        </w:rPr>
        <w:t>ذلك</w:t>
      </w:r>
      <w:r w:rsidR="008A0998">
        <w:rPr>
          <w:rFonts w:hint="cs"/>
          <w:rtl/>
        </w:rPr>
        <w:t xml:space="preserve">، إلا وهي </w:t>
      </w:r>
      <w:proofErr w:type="spellStart"/>
      <w:r w:rsidR="00E84474" w:rsidRPr="00E84474">
        <w:t>Imalinker</w:t>
      </w:r>
      <w:proofErr w:type="spellEnd"/>
      <w:r w:rsidR="00E84474" w:rsidRPr="00E84474">
        <w:rPr>
          <w:rtl/>
        </w:rPr>
        <w:t xml:space="preserve"> </w:t>
      </w:r>
      <w:r w:rsidRPr="00C45D48">
        <w:rPr>
          <w:rtl/>
        </w:rPr>
        <w:t>(</w:t>
      </w:r>
      <w:proofErr w:type="spellStart"/>
      <w:r w:rsidR="00E84474" w:rsidRPr="00E84474">
        <w:t>Idener</w:t>
      </w:r>
      <w:proofErr w:type="spellEnd"/>
      <w:r w:rsidR="00E84474" w:rsidRPr="00E84474">
        <w:t xml:space="preserve"> Multi Algorithm Linker</w:t>
      </w:r>
      <w:r w:rsidRPr="00C45D48">
        <w:rPr>
          <w:rtl/>
        </w:rPr>
        <w:t xml:space="preserve">). </w:t>
      </w:r>
      <w:r w:rsidR="00E84474">
        <w:rPr>
          <w:rFonts w:hint="cs"/>
          <w:rtl/>
        </w:rPr>
        <w:t>و</w:t>
      </w:r>
      <w:r w:rsidR="008A0998">
        <w:rPr>
          <w:rFonts w:hint="cs"/>
          <w:rtl/>
        </w:rPr>
        <w:t>يتسم هذ</w:t>
      </w:r>
      <w:r w:rsidR="00803DA8">
        <w:rPr>
          <w:rFonts w:hint="cs"/>
          <w:rtl/>
        </w:rPr>
        <w:t xml:space="preserve">ا </w:t>
      </w:r>
      <w:r w:rsidR="00803DA8" w:rsidRPr="008A0998">
        <w:rPr>
          <w:rFonts w:hint="cs"/>
          <w:rtl/>
        </w:rPr>
        <w:t>ال</w:t>
      </w:r>
      <w:r w:rsidRPr="008A0998">
        <w:rPr>
          <w:rtl/>
        </w:rPr>
        <w:t>تطوير</w:t>
      </w:r>
      <w:r w:rsidRPr="00C45D48">
        <w:rPr>
          <w:rtl/>
        </w:rPr>
        <w:t xml:space="preserve"> </w:t>
      </w:r>
      <w:r w:rsidR="008A0998">
        <w:rPr>
          <w:rFonts w:hint="cs"/>
          <w:rtl/>
        </w:rPr>
        <w:t>بما يلي:</w:t>
      </w:r>
    </w:p>
    <w:p w:rsidR="00D17206" w:rsidRPr="00803DA8" w:rsidRDefault="00803DA8" w:rsidP="00803DA8">
      <w:pPr>
        <w:pStyle w:val="ListParagraph"/>
        <w:numPr>
          <w:ilvl w:val="0"/>
          <w:numId w:val="3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تُجرى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 xml:space="preserve"> المطابقة </w:t>
      </w:r>
      <w:r w:rsidRPr="00803DA8">
        <w:rPr>
          <w:rFonts w:ascii="Arabic Typesetting" w:hAnsi="Arabic Typesetting" w:cs="Arabic Typesetting"/>
          <w:b/>
          <w:bCs/>
          <w:sz w:val="36"/>
          <w:szCs w:val="36"/>
          <w:rtl/>
        </w:rPr>
        <w:t>على أساس كل بلد على حدة</w:t>
      </w:r>
      <w:r w:rsidR="0080149A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803DA8" w:rsidRDefault="00803DA8" w:rsidP="00803DA8">
      <w:pPr>
        <w:pStyle w:val="ListParagraph"/>
        <w:numPr>
          <w:ilvl w:val="0"/>
          <w:numId w:val="3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03DA8">
        <w:rPr>
          <w:rFonts w:ascii="Arabic Typesetting" w:hAnsi="Arabic Typesetting" w:cs="Arabic Typesetting"/>
          <w:sz w:val="36"/>
          <w:szCs w:val="36"/>
          <w:rtl/>
        </w:rPr>
        <w:t>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>نس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 xml:space="preserve">ق الأسماء باستخدام </w:t>
      </w:r>
      <w:r w:rsidRPr="00803DA8">
        <w:rPr>
          <w:rFonts w:ascii="Arabic Typesetting" w:hAnsi="Arabic Typesetting" w:cs="Arabic Typesetting"/>
          <w:b/>
          <w:bCs/>
          <w:sz w:val="36"/>
          <w:szCs w:val="36"/>
          <w:rtl/>
        </w:rPr>
        <w:t>قواميس خاصة بكل بلد</w:t>
      </w:r>
      <w:r w:rsidR="0080149A" w:rsidRPr="0080149A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803DA8" w:rsidRDefault="00803DA8" w:rsidP="00803DA8">
      <w:pPr>
        <w:pStyle w:val="ListParagraph"/>
        <w:numPr>
          <w:ilvl w:val="0"/>
          <w:numId w:val="3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تُ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 xml:space="preserve">ستخدم خوارزميات </w:t>
      </w:r>
      <w:r w:rsidRPr="00803D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مطابقة </w:t>
      </w:r>
      <w:r w:rsidRPr="00803D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السلاسل النصية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8A0998">
        <w:rPr>
          <w:rFonts w:ascii="Arabic Typesetting" w:hAnsi="Arabic Typesetting" w:cs="Arabic Typesetting" w:hint="cs"/>
          <w:sz w:val="36"/>
          <w:szCs w:val="36"/>
          <w:rtl/>
        </w:rPr>
        <w:t xml:space="preserve">قياس قائم على </w:t>
      </w:r>
      <w:r w:rsidRPr="008A0998">
        <w:rPr>
          <w:rFonts w:ascii="Arabic Typesetting" w:hAnsi="Arabic Typesetting" w:cs="Arabic Typesetting"/>
          <w:sz w:val="36"/>
          <w:szCs w:val="36"/>
          <w:rtl/>
        </w:rPr>
        <w:t>رمز</w:t>
      </w:r>
      <w:r w:rsidRPr="008A0998">
        <w:rPr>
          <w:rFonts w:ascii="Arabic Typesetting" w:hAnsi="Arabic Typesetting" w:cs="Arabic Typesetting" w:hint="cs"/>
          <w:sz w:val="36"/>
          <w:szCs w:val="36"/>
          <w:rtl/>
        </w:rPr>
        <w:t xml:space="preserve"> مميز</w:t>
      </w:r>
      <w:r w:rsidRPr="008A0998">
        <w:rPr>
          <w:rFonts w:ascii="Arabic Typesetting" w:hAnsi="Arabic Typesetting" w:cs="Arabic Typesetting"/>
          <w:sz w:val="36"/>
          <w:szCs w:val="36"/>
          <w:rtl/>
        </w:rPr>
        <w:t>/سلسلة</w:t>
      </w:r>
      <w:r w:rsidRPr="00803DA8">
        <w:rPr>
          <w:rFonts w:ascii="Arabic Typesetting" w:hAnsi="Arabic Typesetting" w:cs="Arabic Typesetting"/>
          <w:sz w:val="36"/>
          <w:szCs w:val="36"/>
          <w:rtl/>
        </w:rPr>
        <w:t>)</w:t>
      </w:r>
      <w:r w:rsidR="0080149A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803DA8" w:rsidRDefault="001F5E3D" w:rsidP="00D27E20">
      <w:pPr>
        <w:pStyle w:val="ListParagraph"/>
        <w:numPr>
          <w:ilvl w:val="0"/>
          <w:numId w:val="3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27E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عتبات </w:t>
      </w:r>
      <w:r w:rsidR="008A0998" w:rsidRPr="00D27E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درجات </w:t>
      </w:r>
      <w:r w:rsidRPr="00D27E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المطابقة </w:t>
      </w:r>
      <w:r w:rsidR="00D27E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مرتفعة</w:t>
      </w:r>
      <w:r w:rsidR="008A0998" w:rsidRPr="00D27E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جدا</w:t>
      </w:r>
      <w:r w:rsidR="00D27E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ً</w:t>
      </w:r>
      <w:r w:rsidR="008A0998" w:rsidRPr="008A0998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="00D27E20">
        <w:rPr>
          <w:rFonts w:ascii="Arabic Typesetting" w:hAnsi="Arabic Typesetting" w:cs="Arabic Typesetting" w:hint="cs"/>
          <w:sz w:val="36"/>
          <w:szCs w:val="36"/>
          <w:rtl/>
        </w:rPr>
        <w:t xml:space="preserve">لتقليل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المطابقات ال</w:t>
      </w:r>
      <w:r w:rsidR="008A0998" w:rsidRPr="008A0998">
        <w:rPr>
          <w:rFonts w:ascii="Arabic Typesetting" w:hAnsi="Arabic Typesetting" w:cs="Arabic Typesetting"/>
          <w:sz w:val="36"/>
          <w:szCs w:val="36"/>
          <w:rtl/>
        </w:rPr>
        <w:t>إيجابية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الزائفة والمطابقات السلبية الزائفة</w:t>
      </w:r>
      <w:r w:rsidR="00D27E20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="00D27E20" w:rsidRPr="008A0998">
        <w:rPr>
          <w:rFonts w:ascii="Arabic Typesetting" w:hAnsi="Arabic Typesetting" w:cs="Arabic Typesetting"/>
          <w:sz w:val="36"/>
          <w:szCs w:val="36"/>
          <w:rtl/>
        </w:rPr>
        <w:t>إلى أقصى حد ممكن</w:t>
      </w:r>
      <w:r w:rsidR="0080149A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D27E20" w:rsidRPr="00803DA8" w:rsidRDefault="00D27E20" w:rsidP="00D0049A">
      <w:pPr>
        <w:pStyle w:val="ListParagraph"/>
        <w:numPr>
          <w:ilvl w:val="0"/>
          <w:numId w:val="35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D27E20">
        <w:rPr>
          <w:rFonts w:ascii="Arabic Typesetting" w:hAnsi="Arabic Typesetting" w:cs="Arabic Typesetting"/>
          <w:sz w:val="36"/>
          <w:szCs w:val="36"/>
          <w:rtl/>
        </w:rPr>
        <w:t>ت</w:t>
      </w:r>
      <w:r w:rsidR="00D0049A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D27E20">
        <w:rPr>
          <w:rFonts w:ascii="Arabic Typesetting" w:hAnsi="Arabic Typesetting" w:cs="Arabic Typesetting"/>
          <w:sz w:val="36"/>
          <w:szCs w:val="36"/>
          <w:rtl/>
        </w:rPr>
        <w:t>طب</w:t>
      </w:r>
      <w:r w:rsidR="00D0049A"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D27E20">
        <w:rPr>
          <w:rFonts w:ascii="Arabic Typesetting" w:hAnsi="Arabic Typesetting" w:cs="Arabic Typesetting"/>
          <w:sz w:val="36"/>
          <w:szCs w:val="36"/>
          <w:rtl/>
        </w:rPr>
        <w:t xml:space="preserve">ق </w:t>
      </w:r>
      <w:r w:rsidRPr="00D0049A">
        <w:rPr>
          <w:rFonts w:ascii="Arabic Typesetting" w:hAnsi="Arabic Typesetting" w:cs="Arabic Typesetting"/>
          <w:b/>
          <w:bCs/>
          <w:sz w:val="36"/>
          <w:szCs w:val="36"/>
          <w:rtl/>
        </w:rPr>
        <w:t>ضوابط يدوية</w:t>
      </w:r>
      <w:r w:rsidRPr="00D27E20">
        <w:rPr>
          <w:rFonts w:ascii="Arabic Typesetting" w:hAnsi="Arabic Typesetting" w:cs="Arabic Typesetting"/>
          <w:sz w:val="36"/>
          <w:szCs w:val="36"/>
          <w:rtl/>
        </w:rPr>
        <w:t xml:space="preserve"> لضبط الدقة</w:t>
      </w:r>
      <w:r w:rsidR="00D0049A">
        <w:rPr>
          <w:rStyle w:val="FootnoteReference"/>
        </w:rPr>
        <w:footnoteReference w:id="4"/>
      </w:r>
      <w:r w:rsidR="0080149A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0D73D2" w:rsidP="000D73D2">
      <w:pPr>
        <w:pStyle w:val="Heading4"/>
        <w:spacing w:before="0" w:after="120"/>
        <w:rPr>
          <w:rtl/>
          <w:lang w:bidi="ar-EG"/>
        </w:rPr>
      </w:pPr>
      <w:r w:rsidRPr="000D73D2">
        <w:rPr>
          <w:rtl/>
        </w:rPr>
        <w:t>الاسم الم</w:t>
      </w:r>
      <w:r w:rsidR="00D0049A">
        <w:rPr>
          <w:rFonts w:hint="cs"/>
          <w:rtl/>
        </w:rPr>
        <w:t>ُ</w:t>
      </w:r>
      <w:r w:rsidRPr="000D73D2">
        <w:rPr>
          <w:rtl/>
        </w:rPr>
        <w:t>نس</w:t>
      </w:r>
      <w:r w:rsidR="00D0049A">
        <w:rPr>
          <w:rFonts w:hint="cs"/>
          <w:rtl/>
        </w:rPr>
        <w:t>َّ</w:t>
      </w:r>
      <w:r w:rsidRPr="000D73D2">
        <w:rPr>
          <w:rtl/>
        </w:rPr>
        <w:t xml:space="preserve">ق في </w:t>
      </w:r>
      <w:r>
        <w:rPr>
          <w:rFonts w:hint="cs"/>
          <w:rtl/>
        </w:rPr>
        <w:t>"</w:t>
      </w:r>
      <w:r w:rsidRPr="000D73D2">
        <w:rPr>
          <w:rtl/>
        </w:rPr>
        <w:t>باتستات</w:t>
      </w:r>
      <w:r>
        <w:rPr>
          <w:rFonts w:hint="cs"/>
          <w:rtl/>
        </w:rPr>
        <w:t>"</w:t>
      </w:r>
    </w:p>
    <w:p w:rsidR="00BE7739" w:rsidRDefault="00AB6BC0" w:rsidP="00EC4FFB">
      <w:pPr>
        <w:pStyle w:val="NumberedParaAR"/>
      </w:pPr>
      <w:r>
        <w:rPr>
          <w:rFonts w:hint="cs"/>
          <w:rtl/>
        </w:rPr>
        <w:t xml:space="preserve">تتكون </w:t>
      </w:r>
      <w:r w:rsidR="003A0D53" w:rsidRPr="003A0D53">
        <w:rPr>
          <w:rtl/>
        </w:rPr>
        <w:t xml:space="preserve">عملية تنسيق أسماء </w:t>
      </w:r>
      <w:r>
        <w:rPr>
          <w:rFonts w:hint="cs"/>
          <w:rtl/>
        </w:rPr>
        <w:t xml:space="preserve">المودعين </w:t>
      </w:r>
      <w:r w:rsidR="003A0D53" w:rsidRPr="003A0D53">
        <w:rPr>
          <w:rtl/>
        </w:rPr>
        <w:t>(والمخترع</w:t>
      </w:r>
      <w:r>
        <w:rPr>
          <w:rFonts w:hint="cs"/>
          <w:rtl/>
        </w:rPr>
        <w:t>ين</w:t>
      </w:r>
      <w:r w:rsidR="003A0D53" w:rsidRPr="003A0D53">
        <w:rPr>
          <w:rtl/>
        </w:rPr>
        <w:t xml:space="preserve">) في </w:t>
      </w:r>
      <w:r>
        <w:rPr>
          <w:rFonts w:hint="cs"/>
          <w:rtl/>
        </w:rPr>
        <w:t>"</w:t>
      </w:r>
      <w:r w:rsidR="003A0D53" w:rsidRPr="003A0D53">
        <w:rPr>
          <w:rtl/>
        </w:rPr>
        <w:t>باتستات</w:t>
      </w:r>
      <w:r>
        <w:rPr>
          <w:rFonts w:hint="cs"/>
          <w:rtl/>
        </w:rPr>
        <w:t>"</w:t>
      </w:r>
      <w:r w:rsidR="003A0D53" w:rsidRPr="003A0D53">
        <w:rPr>
          <w:rtl/>
        </w:rPr>
        <w:t xml:space="preserve"> </w:t>
      </w:r>
      <w:r>
        <w:rPr>
          <w:rFonts w:hint="cs"/>
          <w:rtl/>
        </w:rPr>
        <w:t xml:space="preserve">من </w:t>
      </w:r>
      <w:r w:rsidR="003A0D53" w:rsidRPr="003A0D53">
        <w:rPr>
          <w:rtl/>
        </w:rPr>
        <w:t>خطوتين؛ وقد وضع</w:t>
      </w:r>
      <w:r>
        <w:rPr>
          <w:rFonts w:hint="cs"/>
          <w:rtl/>
        </w:rPr>
        <w:t>ت</w:t>
      </w:r>
      <w:r w:rsidR="003A0D53" w:rsidRPr="003A0D53">
        <w:rPr>
          <w:rtl/>
        </w:rPr>
        <w:t xml:space="preserve"> </w:t>
      </w:r>
      <w:r w:rsidRPr="00AB6BC0">
        <w:rPr>
          <w:rtl/>
        </w:rPr>
        <w:t xml:space="preserve">جامعة لوفان الكاثوليكية </w:t>
      </w:r>
      <w:r w:rsidR="003A0D53" w:rsidRPr="003A0D53">
        <w:rPr>
          <w:rtl/>
        </w:rPr>
        <w:t xml:space="preserve">هذا الإجراء </w:t>
      </w:r>
      <w:r>
        <w:rPr>
          <w:rFonts w:hint="cs"/>
          <w:rtl/>
        </w:rPr>
        <w:t xml:space="preserve">وعرضته ضمن </w:t>
      </w:r>
      <w:r w:rsidR="003A0D53" w:rsidRPr="003A0D53">
        <w:rPr>
          <w:rtl/>
        </w:rPr>
        <w:t xml:space="preserve">مشروع </w:t>
      </w:r>
      <w:r w:rsidRPr="00AB6BC0">
        <w:rPr>
          <w:rtl/>
        </w:rPr>
        <w:t xml:space="preserve">المكتب الإحصائي للجماعات الأوروبية </w:t>
      </w:r>
      <w:r w:rsidR="003A0D53" w:rsidRPr="003A0D53">
        <w:rPr>
          <w:rtl/>
        </w:rPr>
        <w:t xml:space="preserve">الذي </w:t>
      </w:r>
      <w:r w:rsidR="00EC4FFB">
        <w:rPr>
          <w:rFonts w:hint="cs"/>
          <w:rtl/>
        </w:rPr>
        <w:t>قامت به</w:t>
      </w:r>
      <w:r w:rsidR="003A0D53" w:rsidRPr="003A0D53">
        <w:rPr>
          <w:rtl/>
        </w:rPr>
        <w:t xml:space="preserve"> المفوضية الأوروبية</w:t>
      </w:r>
      <w:r w:rsidR="00EC4FFB">
        <w:rPr>
          <w:rFonts w:hint="cs"/>
          <w:rtl/>
        </w:rPr>
        <w:t>. [5]</w:t>
      </w:r>
    </w:p>
    <w:p w:rsidR="00D17206" w:rsidRDefault="00EC4FFB" w:rsidP="006A1FE2">
      <w:pPr>
        <w:pStyle w:val="NumberedParaAR"/>
      </w:pPr>
      <w:r w:rsidRPr="00EC4FFB">
        <w:rPr>
          <w:rtl/>
        </w:rPr>
        <w:t xml:space="preserve">والهدف من الخطوة الأولى (طبقة المنهجية 1 في مصطلحات المكتب الإحصائي للجماعات الأوروبية) هو مطابقة الأسماء التي تبدو متشابهة، ولكنها </w:t>
      </w:r>
      <w:r>
        <w:rPr>
          <w:rFonts w:hint="cs"/>
          <w:rtl/>
        </w:rPr>
        <w:t>تتباين</w:t>
      </w:r>
      <w:r w:rsidRPr="00EC4FFB">
        <w:rPr>
          <w:rtl/>
        </w:rPr>
        <w:t xml:space="preserve"> بسبب </w:t>
      </w:r>
      <w:r>
        <w:rPr>
          <w:rFonts w:hint="cs"/>
          <w:rtl/>
        </w:rPr>
        <w:t>التنويعات</w:t>
      </w:r>
      <w:r w:rsidRPr="00EC4FFB">
        <w:rPr>
          <w:rtl/>
        </w:rPr>
        <w:t xml:space="preserve"> الإملائية أو اللغوية؛ ويتحقق ذلك بمقارنة </w:t>
      </w:r>
      <w:r>
        <w:rPr>
          <w:rFonts w:hint="cs"/>
          <w:rtl/>
        </w:rPr>
        <w:t xml:space="preserve">اسم </w:t>
      </w:r>
      <w:r w:rsidRPr="00EC4FFB">
        <w:rPr>
          <w:rtl/>
        </w:rPr>
        <w:t xml:space="preserve">كل </w:t>
      </w:r>
      <w:r>
        <w:rPr>
          <w:rFonts w:hint="cs"/>
          <w:rtl/>
        </w:rPr>
        <w:t xml:space="preserve">مودع بأسماء </w:t>
      </w:r>
      <w:r w:rsidRPr="00EC4FFB">
        <w:rPr>
          <w:rtl/>
        </w:rPr>
        <w:t>جميع</w:t>
      </w:r>
      <w:r>
        <w:rPr>
          <w:rFonts w:hint="cs"/>
          <w:rtl/>
        </w:rPr>
        <w:t xml:space="preserve"> المودعين</w:t>
      </w:r>
      <w:r w:rsidRPr="00EC4FFB">
        <w:rPr>
          <w:rtl/>
        </w:rPr>
        <w:t xml:space="preserve"> الآخرين. </w:t>
      </w:r>
      <w:r>
        <w:rPr>
          <w:rFonts w:hint="cs"/>
          <w:rtl/>
        </w:rPr>
        <w:t>و</w:t>
      </w:r>
      <w:r w:rsidRPr="00EC4FFB">
        <w:rPr>
          <w:rtl/>
        </w:rPr>
        <w:t>هذه الخطوة مؤتمتة بالكامل</w:t>
      </w:r>
      <w:r>
        <w:rPr>
          <w:rFonts w:hint="cs"/>
          <w:rtl/>
        </w:rPr>
        <w:t>، وهي</w:t>
      </w:r>
      <w:r w:rsidRPr="00EC4FFB">
        <w:rPr>
          <w:rtl/>
        </w:rPr>
        <w:t xml:space="preserve"> تستهدف دقة </w:t>
      </w:r>
      <w:r w:rsidR="00A07F0D">
        <w:rPr>
          <w:rFonts w:hint="cs"/>
          <w:rtl/>
        </w:rPr>
        <w:t>العملية</w:t>
      </w:r>
      <w:r w:rsidRPr="00EC4FFB">
        <w:rPr>
          <w:rtl/>
        </w:rPr>
        <w:t xml:space="preserve">، على حساب </w:t>
      </w:r>
      <w:r w:rsidR="00A07F0D">
        <w:rPr>
          <w:rFonts w:hint="cs"/>
          <w:rtl/>
        </w:rPr>
        <w:t>الشمول</w:t>
      </w:r>
      <w:r w:rsidR="006A1FE2">
        <w:rPr>
          <w:rFonts w:hint="cs"/>
          <w:rtl/>
        </w:rPr>
        <w:t xml:space="preserve"> </w:t>
      </w:r>
      <w:r w:rsidR="006A1FE2" w:rsidRPr="00EC4FFB">
        <w:rPr>
          <w:rtl/>
        </w:rPr>
        <w:t>إذا لزم الأمر</w:t>
      </w:r>
      <w:r w:rsidRPr="00EC4FFB">
        <w:rPr>
          <w:rtl/>
        </w:rPr>
        <w:t xml:space="preserve">. والعملية في هذه المرحلة </w:t>
      </w:r>
      <w:r w:rsidR="00A07F0D">
        <w:rPr>
          <w:rFonts w:hint="cs"/>
          <w:rtl/>
        </w:rPr>
        <w:t>تتمثل فيما يلي:</w:t>
      </w:r>
    </w:p>
    <w:p w:rsidR="00D17206" w:rsidRDefault="00A07F0D" w:rsidP="00A07F0D">
      <w:pPr>
        <w:pStyle w:val="ListParagraph"/>
        <w:numPr>
          <w:ilvl w:val="0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A07F0D">
        <w:rPr>
          <w:rFonts w:ascii="Arabic Typesetting" w:hAnsi="Arabic Typesetting" w:cs="Arabic Typesetting"/>
          <w:sz w:val="36"/>
          <w:szCs w:val="36"/>
          <w:rtl/>
        </w:rPr>
        <w:t>معالجة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المسبقة ل</w:t>
      </w:r>
      <w:r w:rsidRPr="00A07F0D">
        <w:rPr>
          <w:rFonts w:ascii="Arabic Typesetting" w:hAnsi="Arabic Typesetting" w:cs="Arabic Typesetting"/>
          <w:sz w:val="36"/>
          <w:szCs w:val="36"/>
          <w:rtl/>
        </w:rPr>
        <w:t>لبيانات</w:t>
      </w:r>
    </w:p>
    <w:p w:rsidR="00A07F0D" w:rsidRDefault="00A07F0D" w:rsidP="00752116">
      <w:pPr>
        <w:pStyle w:val="ListParagraph"/>
        <w:numPr>
          <w:ilvl w:val="0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A07F0D">
        <w:rPr>
          <w:rFonts w:ascii="Arabic Typesetting" w:hAnsi="Arabic Typesetting" w:cs="Arabic Typesetting"/>
          <w:sz w:val="36"/>
          <w:szCs w:val="36"/>
          <w:rtl/>
        </w:rPr>
        <w:t xml:space="preserve">تنظيف </w:t>
      </w:r>
      <w:r w:rsidR="00752116">
        <w:rPr>
          <w:rFonts w:ascii="Arabic Typesetting" w:hAnsi="Arabic Typesetting" w:cs="Arabic Typesetting" w:hint="cs"/>
          <w:sz w:val="36"/>
          <w:szCs w:val="36"/>
          <w:rtl/>
        </w:rPr>
        <w:t>الأحرف</w:t>
      </w:r>
      <w:r w:rsidRPr="00A07F0D">
        <w:rPr>
          <w:rFonts w:ascii="Arabic Typesetting" w:hAnsi="Arabic Typesetting" w:cs="Arabic Typesetting"/>
          <w:sz w:val="36"/>
          <w:szCs w:val="36"/>
          <w:rtl/>
        </w:rPr>
        <w:t xml:space="preserve"> (تحويل</w:t>
      </w:r>
      <w:r w:rsidR="00752116"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Pr="00A07F0D">
        <w:rPr>
          <w:rFonts w:ascii="Arabic Typesetting" w:hAnsi="Arabic Typesetting" w:cs="Arabic Typesetting"/>
          <w:sz w:val="36"/>
          <w:szCs w:val="36"/>
          <w:rtl/>
        </w:rPr>
        <w:t xml:space="preserve"> إلى أحرف 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النظام الأمريكي الموحد لتبادل المعلومات</w:t>
      </w:r>
      <w:r w:rsidR="00752116"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="00752116" w:rsidRPr="00752116">
        <w:rPr>
          <w:rFonts w:ascii="Arabic Typesetting" w:hAnsi="Arabic Typesetting" w:cs="Arabic Typesetting"/>
          <w:sz w:val="36"/>
          <w:szCs w:val="36"/>
        </w:rPr>
        <w:t>ASCII</w:t>
      </w:r>
      <w:r w:rsidR="00752116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A07F0D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752116" w:rsidRDefault="00752116" w:rsidP="00752116">
      <w:pPr>
        <w:pStyle w:val="ListParagraph"/>
        <w:numPr>
          <w:ilvl w:val="0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تنظيف علامات الترقيم (</w:t>
      </w:r>
      <w:r w:rsidRPr="00752116">
        <w:rPr>
          <w:rFonts w:ascii="Arabic Typesetting" w:hAnsi="Arabic Typesetting" w:cs="Arabic Typesetting"/>
          <w:sz w:val="36"/>
          <w:szCs w:val="36"/>
          <w:rtl/>
        </w:rPr>
        <w:t>التحليل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المسبق</w:t>
      </w:r>
      <w:r w:rsidRPr="00752116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752116" w:rsidRPr="00A07F0D" w:rsidRDefault="00752116" w:rsidP="00752116">
      <w:pPr>
        <w:pStyle w:val="ListParagraph"/>
        <w:numPr>
          <w:ilvl w:val="0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تنظيف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أسماء</w:t>
      </w:r>
    </w:p>
    <w:p w:rsidR="00D17206" w:rsidRDefault="002C1EA2" w:rsidP="003C6E95">
      <w:pPr>
        <w:pStyle w:val="ListParagraph"/>
        <w:numPr>
          <w:ilvl w:val="1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معالجة </w:t>
      </w:r>
      <w:r w:rsidR="003C6E95">
        <w:rPr>
          <w:rFonts w:ascii="Arabic Typesetting" w:hAnsi="Arabic Typesetting" w:cs="Arabic Typesetting" w:hint="cs"/>
          <w:sz w:val="36"/>
          <w:szCs w:val="36"/>
          <w:rtl/>
        </w:rPr>
        <w:t>بيانات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الشكل 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القانوني (ت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نس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ق معلومات الشكل القانوني و</w:t>
      </w:r>
      <w:r>
        <w:rPr>
          <w:rFonts w:ascii="Arabic Typesetting" w:hAnsi="Arabic Typesetting" w:cs="Arabic Typesetting" w:hint="cs"/>
          <w:sz w:val="36"/>
          <w:szCs w:val="36"/>
          <w:rtl/>
        </w:rPr>
        <w:t>تُ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نق</w:t>
      </w:r>
      <w:r>
        <w:rPr>
          <w:rFonts w:ascii="Arabic Typesetting" w:hAnsi="Arabic Typesetting" w:cs="Arabic Typesetting" w:hint="cs"/>
          <w:sz w:val="36"/>
          <w:szCs w:val="36"/>
          <w:rtl/>
        </w:rPr>
        <w:t>َ</w:t>
      </w:r>
      <w:r w:rsidR="00752116" w:rsidRPr="00752116">
        <w:rPr>
          <w:rFonts w:ascii="Arabic Typesetting" w:hAnsi="Arabic Typesetting" w:cs="Arabic Typesetting"/>
          <w:sz w:val="36"/>
          <w:szCs w:val="36"/>
          <w:rtl/>
        </w:rPr>
        <w:t>ل إلى حقل خاص)</w:t>
      </w:r>
    </w:p>
    <w:p w:rsidR="002C1EA2" w:rsidRDefault="002C1EA2" w:rsidP="00196290">
      <w:pPr>
        <w:pStyle w:val="ListParagraph"/>
        <w:numPr>
          <w:ilvl w:val="1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حذف</w:t>
      </w:r>
      <w:r w:rsidRPr="002C1EA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96290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2C1EA2">
        <w:rPr>
          <w:rFonts w:ascii="Arabic Typesetting" w:hAnsi="Arabic Typesetting" w:cs="Arabic Typesetting"/>
          <w:sz w:val="36"/>
          <w:szCs w:val="36"/>
          <w:rtl/>
        </w:rPr>
        <w:t>كلم</w:t>
      </w:r>
      <w:r w:rsidR="00196290">
        <w:rPr>
          <w:rFonts w:ascii="Arabic Typesetting" w:hAnsi="Arabic Typesetting" w:cs="Arabic Typesetting" w:hint="cs"/>
          <w:sz w:val="36"/>
          <w:szCs w:val="36"/>
          <w:rtl/>
        </w:rPr>
        <w:t>ات الشائعة التي تعني شركة</w:t>
      </w:r>
      <w:r w:rsidRPr="002C1EA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196290">
        <w:rPr>
          <w:rFonts w:ascii="Arabic Typesetting" w:hAnsi="Arabic Typesetting" w:cs="Arabic Typesetting" w:hint="cs"/>
          <w:sz w:val="36"/>
          <w:szCs w:val="36"/>
          <w:rtl/>
        </w:rPr>
        <w:t>مثل: "شركة" أو "مؤسسة"</w:t>
      </w:r>
      <w:r w:rsidRPr="002C1EA2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196290" w:rsidRDefault="00196290" w:rsidP="00A433B1">
      <w:pPr>
        <w:pStyle w:val="ListParagraph"/>
        <w:numPr>
          <w:ilvl w:val="1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تنسيق التباينات </w:t>
      </w:r>
      <w:r w:rsidRPr="00196290">
        <w:rPr>
          <w:rFonts w:ascii="Arabic Typesetting" w:hAnsi="Arabic Typesetting" w:cs="Arabic Typesetting"/>
          <w:sz w:val="36"/>
          <w:szCs w:val="36"/>
          <w:rtl/>
        </w:rPr>
        <w:t>الإملائي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196290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>
        <w:rPr>
          <w:rFonts w:ascii="Arabic Typesetting" w:hAnsi="Arabic Typesetting" w:cs="Arabic Typesetting" w:hint="cs"/>
          <w:sz w:val="36"/>
          <w:szCs w:val="36"/>
          <w:rtl/>
        </w:rPr>
        <w:t>يُستعاض عن الأشكال المختلفة للكلمات الشائعة، مثل كلمة "نظام"، و</w:t>
      </w:r>
      <w:r w:rsidR="00A433B1">
        <w:rPr>
          <w:rFonts w:ascii="Arabic Typesetting" w:hAnsi="Arabic Typesetting" w:cs="Arabic Typesetting" w:hint="cs"/>
          <w:sz w:val="36"/>
          <w:szCs w:val="36"/>
          <w:rtl/>
        </w:rPr>
        <w:t xml:space="preserve">أساليب هجائها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الخاطئة </w:t>
      </w:r>
      <w:r w:rsidRPr="00196290">
        <w:rPr>
          <w:rFonts w:ascii="Arabic Typesetting" w:hAnsi="Arabic Typesetting" w:cs="Arabic Typesetting"/>
          <w:sz w:val="36"/>
          <w:szCs w:val="36"/>
          <w:rtl/>
        </w:rPr>
        <w:t>التي تم تحديدها سابقا</w:t>
      </w:r>
      <w:r w:rsidR="003C6E95"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Pr="0019629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433B1">
        <w:rPr>
          <w:rFonts w:ascii="Arabic Typesetting" w:hAnsi="Arabic Typesetting" w:cs="Arabic Typesetting" w:hint="cs"/>
          <w:sz w:val="36"/>
          <w:szCs w:val="36"/>
          <w:rtl/>
        </w:rPr>
        <w:t xml:space="preserve">بهجاء </w:t>
      </w:r>
      <w:r w:rsidRPr="00196290">
        <w:rPr>
          <w:rFonts w:ascii="Arabic Typesetting" w:hAnsi="Arabic Typesetting" w:cs="Arabic Typesetting"/>
          <w:sz w:val="36"/>
          <w:szCs w:val="36"/>
          <w:rtl/>
        </w:rPr>
        <w:t>واحد صحيح)</w:t>
      </w:r>
    </w:p>
    <w:p w:rsidR="00A433B1" w:rsidRDefault="00A433B1" w:rsidP="00A433B1">
      <w:pPr>
        <w:pStyle w:val="ListParagraph"/>
        <w:numPr>
          <w:ilvl w:val="1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A433B1">
        <w:rPr>
          <w:rFonts w:ascii="Arabic Typesetting" w:hAnsi="Arabic Typesetting" w:cs="Arabic Typesetting"/>
          <w:sz w:val="36"/>
          <w:szCs w:val="36"/>
          <w:rtl/>
        </w:rPr>
        <w:t>التكثيف (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حذف </w:t>
      </w:r>
      <w:r w:rsidRPr="00A433B1">
        <w:rPr>
          <w:rFonts w:ascii="Arabic Typesetting" w:hAnsi="Arabic Typesetting" w:cs="Arabic Typesetting"/>
          <w:sz w:val="36"/>
          <w:szCs w:val="36"/>
          <w:rtl/>
        </w:rPr>
        <w:t xml:space="preserve">جميع الأحرف غير الأبجدية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وغير </w:t>
      </w:r>
      <w:r w:rsidRPr="00A433B1">
        <w:rPr>
          <w:rFonts w:ascii="Arabic Typesetting" w:hAnsi="Arabic Typesetting" w:cs="Arabic Typesetting"/>
          <w:sz w:val="36"/>
          <w:szCs w:val="36"/>
          <w:rtl/>
        </w:rPr>
        <w:t>الرقمية)</w:t>
      </w:r>
    </w:p>
    <w:p w:rsidR="00A433B1" w:rsidRPr="00752116" w:rsidRDefault="00A433B1" w:rsidP="00A433B1">
      <w:pPr>
        <w:pStyle w:val="ListParagraph"/>
        <w:numPr>
          <w:ilvl w:val="1"/>
          <w:numId w:val="33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A433B1">
        <w:rPr>
          <w:rFonts w:ascii="Arabic Typesetting" w:hAnsi="Arabic Typesetting" w:cs="Arabic Typesetting"/>
          <w:sz w:val="36"/>
          <w:szCs w:val="36"/>
          <w:rtl/>
        </w:rPr>
        <w:t>تنسيق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433B1">
        <w:rPr>
          <w:rFonts w:ascii="Arabic Typesetting" w:hAnsi="Arabic Typesetting" w:cs="Arabic Typesetting"/>
          <w:sz w:val="36"/>
          <w:szCs w:val="36"/>
          <w:rtl/>
        </w:rPr>
        <w:t>إشارة التغير التي تُكتب فوق الحروف</w:t>
      </w:r>
    </w:p>
    <w:p w:rsidR="00D17206" w:rsidRDefault="0098542F" w:rsidP="003C6E95">
      <w:pPr>
        <w:pStyle w:val="NumberedParaAR"/>
      </w:pPr>
      <w:r w:rsidRPr="0098542F">
        <w:rPr>
          <w:rtl/>
        </w:rPr>
        <w:t>و</w:t>
      </w:r>
      <w:r>
        <w:rPr>
          <w:rFonts w:hint="cs"/>
          <w:rtl/>
        </w:rPr>
        <w:t xml:space="preserve">توفر </w:t>
      </w:r>
      <w:r w:rsidRPr="0098542F">
        <w:rPr>
          <w:rtl/>
        </w:rPr>
        <w:t xml:space="preserve">الخطوة الثانية (طبقة المنهجية 2) </w:t>
      </w:r>
      <w:r>
        <w:rPr>
          <w:rFonts w:hint="cs"/>
          <w:rtl/>
        </w:rPr>
        <w:t xml:space="preserve">تنسيقاً </w:t>
      </w:r>
      <w:r w:rsidRPr="0098542F">
        <w:rPr>
          <w:rtl/>
        </w:rPr>
        <w:t>إضافي</w:t>
      </w:r>
      <w:r>
        <w:rPr>
          <w:rFonts w:hint="cs"/>
          <w:rtl/>
        </w:rPr>
        <w:t>اً</w:t>
      </w:r>
      <w:r w:rsidRPr="0098542F">
        <w:rPr>
          <w:rtl/>
        </w:rPr>
        <w:t xml:space="preserve"> عن طريق فحص </w:t>
      </w:r>
      <w:r>
        <w:rPr>
          <w:rFonts w:hint="cs"/>
          <w:rtl/>
        </w:rPr>
        <w:t>شتى تنويعات ال</w:t>
      </w:r>
      <w:r w:rsidR="003C6E95">
        <w:rPr>
          <w:rFonts w:hint="cs"/>
          <w:rtl/>
        </w:rPr>
        <w:t>ا</w:t>
      </w:r>
      <w:r>
        <w:rPr>
          <w:rFonts w:hint="cs"/>
          <w:rtl/>
        </w:rPr>
        <w:t xml:space="preserve">سم </w:t>
      </w:r>
      <w:r w:rsidR="00545E05">
        <w:rPr>
          <w:rFonts w:hint="cs"/>
          <w:rtl/>
        </w:rPr>
        <w:t xml:space="preserve">فحصاً </w:t>
      </w:r>
      <w:r w:rsidR="00545E05" w:rsidRPr="003C6E95">
        <w:rPr>
          <w:rFonts w:hint="cs"/>
          <w:rtl/>
        </w:rPr>
        <w:t>أوثق</w:t>
      </w:r>
      <w:r w:rsidRPr="0098542F">
        <w:rPr>
          <w:rtl/>
        </w:rPr>
        <w:t xml:space="preserve">. ويستند </w:t>
      </w:r>
      <w:r w:rsidR="00545E05">
        <w:rPr>
          <w:rFonts w:hint="cs"/>
          <w:rtl/>
        </w:rPr>
        <w:t xml:space="preserve">الفحص </w:t>
      </w:r>
      <w:r w:rsidR="003C6E95">
        <w:rPr>
          <w:rFonts w:hint="cs"/>
          <w:rtl/>
        </w:rPr>
        <w:t>إلى</w:t>
      </w:r>
      <w:r w:rsidRPr="0098542F">
        <w:rPr>
          <w:rtl/>
        </w:rPr>
        <w:t xml:space="preserve"> </w:t>
      </w:r>
      <w:r w:rsidR="00545E05">
        <w:rPr>
          <w:rFonts w:hint="cs"/>
          <w:rtl/>
        </w:rPr>
        <w:t>البحث عن سلسلة نصية مشابهة</w:t>
      </w:r>
      <w:r w:rsidRPr="0098542F">
        <w:rPr>
          <w:rtl/>
        </w:rPr>
        <w:t xml:space="preserve">، </w:t>
      </w:r>
      <w:r w:rsidR="007966F8">
        <w:rPr>
          <w:rFonts w:hint="cs"/>
          <w:rtl/>
        </w:rPr>
        <w:t>و</w:t>
      </w:r>
      <w:r w:rsidR="003C6E95">
        <w:rPr>
          <w:rFonts w:hint="cs"/>
          <w:rtl/>
        </w:rPr>
        <w:t xml:space="preserve">مواصلة </w:t>
      </w:r>
      <w:r w:rsidRPr="0098542F">
        <w:rPr>
          <w:rtl/>
        </w:rPr>
        <w:t>التحقق اليدوي</w:t>
      </w:r>
      <w:r w:rsidR="003C6E95">
        <w:rPr>
          <w:rFonts w:hint="cs"/>
          <w:rtl/>
        </w:rPr>
        <w:t>،</w:t>
      </w:r>
      <w:r w:rsidRPr="0098542F">
        <w:rPr>
          <w:rtl/>
        </w:rPr>
        <w:t xml:space="preserve"> ومراقبة الجودة. </w:t>
      </w:r>
      <w:r w:rsidR="007966F8">
        <w:rPr>
          <w:rFonts w:hint="cs"/>
          <w:rtl/>
        </w:rPr>
        <w:t>و</w:t>
      </w:r>
      <w:r w:rsidRPr="0098542F">
        <w:rPr>
          <w:rtl/>
        </w:rPr>
        <w:t xml:space="preserve">أهم العوامل </w:t>
      </w:r>
      <w:r w:rsidR="007966F8" w:rsidRPr="0098542F">
        <w:rPr>
          <w:rtl/>
        </w:rPr>
        <w:t xml:space="preserve">في هذه المرحلة </w:t>
      </w:r>
      <w:r w:rsidRPr="0098542F">
        <w:rPr>
          <w:rtl/>
        </w:rPr>
        <w:t>هي</w:t>
      </w:r>
      <w:r w:rsidR="007966F8">
        <w:rPr>
          <w:rFonts w:hint="cs"/>
          <w:rtl/>
        </w:rPr>
        <w:t>:</w:t>
      </w:r>
    </w:p>
    <w:p w:rsidR="00D17206" w:rsidRDefault="00C90F25" w:rsidP="00C90F25">
      <w:pPr>
        <w:pStyle w:val="ListParagraph"/>
        <w:numPr>
          <w:ilvl w:val="0"/>
          <w:numId w:val="36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90F25">
        <w:rPr>
          <w:rFonts w:ascii="Arabic Typesetting" w:hAnsi="Arabic Typesetting" w:cs="Arabic Typesetting"/>
          <w:sz w:val="36"/>
          <w:szCs w:val="36"/>
          <w:rtl/>
        </w:rPr>
        <w:t>الشمول</w:t>
      </w:r>
    </w:p>
    <w:p w:rsidR="00C90F25" w:rsidRDefault="00C90F25" w:rsidP="00C90F25">
      <w:pPr>
        <w:pStyle w:val="ListParagraph"/>
        <w:numPr>
          <w:ilvl w:val="0"/>
          <w:numId w:val="36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C90F25">
        <w:rPr>
          <w:rFonts w:ascii="Arabic Typesetting" w:hAnsi="Arabic Typesetting" w:cs="Arabic Typesetting"/>
          <w:sz w:val="36"/>
          <w:szCs w:val="36"/>
          <w:rtl/>
        </w:rPr>
        <w:t xml:space="preserve">دقة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الشديدة </w:t>
      </w:r>
      <w:r w:rsidRPr="00C90F25">
        <w:rPr>
          <w:rFonts w:ascii="Arabic Typesetting" w:hAnsi="Arabic Typesetting" w:cs="Arabic Typesetting"/>
          <w:sz w:val="36"/>
          <w:szCs w:val="36"/>
          <w:rtl/>
        </w:rPr>
        <w:t>(قواعد "</w:t>
      </w:r>
      <w:r w:rsidRPr="003C6E95">
        <w:rPr>
          <w:rFonts w:ascii="Arabic Typesetting" w:hAnsi="Arabic Typesetting" w:cs="Arabic Typesetting"/>
          <w:sz w:val="36"/>
          <w:szCs w:val="36"/>
          <w:rtl/>
        </w:rPr>
        <w:t>م</w:t>
      </w:r>
      <w:r w:rsidR="003C6E95" w:rsidRPr="003C6E95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C6E95">
        <w:rPr>
          <w:rFonts w:ascii="Arabic Typesetting" w:hAnsi="Arabic Typesetting" w:cs="Arabic Typesetting"/>
          <w:sz w:val="36"/>
          <w:szCs w:val="36"/>
          <w:rtl/>
        </w:rPr>
        <w:t>حاف</w:t>
      </w:r>
      <w:r w:rsidR="003C6E95" w:rsidRPr="003C6E95">
        <w:rPr>
          <w:rFonts w:ascii="Arabic Typesetting" w:hAnsi="Arabic Typesetting" w:cs="Arabic Typesetting" w:hint="cs"/>
          <w:sz w:val="36"/>
          <w:szCs w:val="36"/>
          <w:rtl/>
        </w:rPr>
        <w:t>ِ</w:t>
      </w:r>
      <w:r w:rsidRPr="003C6E95">
        <w:rPr>
          <w:rFonts w:ascii="Arabic Typesetting" w:hAnsi="Arabic Typesetting" w:cs="Arabic Typesetting"/>
          <w:sz w:val="36"/>
          <w:szCs w:val="36"/>
          <w:rtl/>
        </w:rPr>
        <w:t>ظة</w:t>
      </w:r>
      <w:r w:rsidRPr="00C90F25">
        <w:rPr>
          <w:rFonts w:ascii="Arabic Typesetting" w:hAnsi="Arabic Typesetting" w:cs="Arabic Typesetting"/>
          <w:sz w:val="36"/>
          <w:szCs w:val="36"/>
          <w:rtl/>
        </w:rPr>
        <w:t>")</w:t>
      </w:r>
    </w:p>
    <w:p w:rsidR="00C90F25" w:rsidRPr="00C90F25" w:rsidRDefault="00C90F25" w:rsidP="00C972AF">
      <w:pPr>
        <w:pStyle w:val="ListParagraph"/>
        <w:numPr>
          <w:ilvl w:val="0"/>
          <w:numId w:val="36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90F25">
        <w:rPr>
          <w:rFonts w:ascii="Arabic Typesetting" w:hAnsi="Arabic Typesetting" w:cs="Arabic Typesetting"/>
          <w:sz w:val="36"/>
          <w:szCs w:val="36"/>
          <w:rtl/>
        </w:rPr>
        <w:t xml:space="preserve">تغطية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كبيرة</w:t>
      </w:r>
      <w:r w:rsidRPr="00C90F25">
        <w:rPr>
          <w:rFonts w:ascii="Arabic Typesetting" w:hAnsi="Arabic Typesetting" w:cs="Arabic Typesetting"/>
          <w:sz w:val="36"/>
          <w:szCs w:val="36"/>
          <w:rtl/>
        </w:rPr>
        <w:t xml:space="preserve"> من حيث </w:t>
      </w:r>
      <w:r w:rsidR="00C972AF">
        <w:rPr>
          <w:rFonts w:ascii="Arabic Typesetting" w:hAnsi="Arabic Typesetting" w:cs="Arabic Typesetting" w:hint="cs"/>
          <w:sz w:val="36"/>
          <w:szCs w:val="36"/>
          <w:rtl/>
        </w:rPr>
        <w:t>كميات</w:t>
      </w:r>
      <w:r w:rsidRPr="00C90F25">
        <w:rPr>
          <w:rFonts w:ascii="Arabic Typesetting" w:hAnsi="Arabic Typesetting" w:cs="Arabic Typesetting"/>
          <w:sz w:val="36"/>
          <w:szCs w:val="36"/>
          <w:rtl/>
        </w:rPr>
        <w:t xml:space="preserve"> البراءات</w:t>
      </w:r>
    </w:p>
    <w:p w:rsidR="00D17206" w:rsidRDefault="00DE2F08" w:rsidP="00DE2F08">
      <w:pPr>
        <w:pStyle w:val="NumberedParaAR"/>
      </w:pPr>
      <w:r w:rsidRPr="00DE2F08">
        <w:rPr>
          <w:rtl/>
        </w:rPr>
        <w:t>و</w:t>
      </w:r>
      <w:r>
        <w:rPr>
          <w:rFonts w:hint="cs"/>
          <w:rtl/>
        </w:rPr>
        <w:t xml:space="preserve">قد </w:t>
      </w:r>
      <w:r w:rsidRPr="00DE2F08">
        <w:rPr>
          <w:rtl/>
        </w:rPr>
        <w:t>تبي</w:t>
      </w:r>
      <w:r>
        <w:rPr>
          <w:rFonts w:hint="cs"/>
          <w:rtl/>
        </w:rPr>
        <w:t>َّ</w:t>
      </w:r>
      <w:r w:rsidRPr="00DE2F08">
        <w:rPr>
          <w:rtl/>
        </w:rPr>
        <w:t xml:space="preserve">ن أن الأسماء </w:t>
      </w:r>
      <w:r>
        <w:rPr>
          <w:rFonts w:hint="cs"/>
          <w:rtl/>
        </w:rPr>
        <w:t>الم</w:t>
      </w:r>
      <w:r w:rsidR="00C930F0">
        <w:rPr>
          <w:rFonts w:hint="cs"/>
          <w:rtl/>
        </w:rPr>
        <w:t>ُ</w:t>
      </w:r>
      <w:r>
        <w:rPr>
          <w:rFonts w:hint="cs"/>
          <w:rtl/>
        </w:rPr>
        <w:t>سترج</w:t>
      </w:r>
      <w:r w:rsidR="00C930F0">
        <w:rPr>
          <w:rFonts w:hint="cs"/>
          <w:rtl/>
        </w:rPr>
        <w:t>َ</w:t>
      </w:r>
      <w:r>
        <w:rPr>
          <w:rFonts w:hint="cs"/>
          <w:rtl/>
        </w:rPr>
        <w:t>عة</w:t>
      </w:r>
      <w:r w:rsidRPr="00DE2F08">
        <w:rPr>
          <w:rtl/>
        </w:rPr>
        <w:t xml:space="preserve"> التي يبلغ عدد براءاتها أكثر من 10 تمثل 99.6 في المائة من مجموع </w:t>
      </w:r>
      <w:r>
        <w:rPr>
          <w:rFonts w:hint="cs"/>
          <w:rtl/>
        </w:rPr>
        <w:t xml:space="preserve">عدد </w:t>
      </w:r>
      <w:r w:rsidRPr="00DE2F08">
        <w:rPr>
          <w:rtl/>
        </w:rPr>
        <w:t>الأسماء المدرجة في وثائق البراءات؛ لذلك تقتصر جهود ال</w:t>
      </w:r>
      <w:r>
        <w:rPr>
          <w:rFonts w:hint="cs"/>
          <w:rtl/>
        </w:rPr>
        <w:t xml:space="preserve">فحص في </w:t>
      </w:r>
      <w:r w:rsidRPr="00DE2F08">
        <w:rPr>
          <w:rtl/>
        </w:rPr>
        <w:t>الخطوة الثانية على تلك الأسماء ("أ</w:t>
      </w:r>
      <w:r>
        <w:rPr>
          <w:rFonts w:hint="cs"/>
          <w:rtl/>
        </w:rPr>
        <w:t xml:space="preserve">كبر </w:t>
      </w:r>
      <w:r w:rsidRPr="00DE2F08">
        <w:rPr>
          <w:rtl/>
        </w:rPr>
        <w:t>500 م</w:t>
      </w:r>
      <w:r>
        <w:rPr>
          <w:rFonts w:hint="cs"/>
          <w:rtl/>
        </w:rPr>
        <w:t>ودع"</w:t>
      </w:r>
      <w:r w:rsidRPr="00DE2F08">
        <w:rPr>
          <w:rtl/>
        </w:rPr>
        <w:t>)</w:t>
      </w:r>
      <w:r w:rsidRPr="00DE2F08">
        <w:t>.</w:t>
      </w:r>
    </w:p>
    <w:p w:rsidR="00D17206" w:rsidRDefault="00C930F0" w:rsidP="00264CFB">
      <w:pPr>
        <w:pStyle w:val="Heading3"/>
        <w:spacing w:before="0"/>
        <w:rPr>
          <w:rtl/>
          <w:lang w:bidi="ar-EG"/>
        </w:rPr>
      </w:pPr>
      <w:r>
        <w:rPr>
          <w:rFonts w:hint="cs"/>
          <w:rtl/>
        </w:rPr>
        <w:t>أدوات</w:t>
      </w:r>
      <w:r w:rsidR="00264CFB" w:rsidRPr="00264CFB">
        <w:rPr>
          <w:rtl/>
        </w:rPr>
        <w:t xml:space="preserve"> تعريف المودعين</w:t>
      </w:r>
    </w:p>
    <w:p w:rsidR="00D17206" w:rsidRDefault="00264CFB" w:rsidP="00136472">
      <w:pPr>
        <w:pStyle w:val="NumberedParaAR"/>
      </w:pPr>
      <w:r w:rsidRPr="00264CFB">
        <w:rPr>
          <w:rtl/>
        </w:rPr>
        <w:t>وضع المكتب الكوري للملكية الفكرية نظاما</w:t>
      </w:r>
      <w:r>
        <w:rPr>
          <w:rFonts w:hint="cs"/>
          <w:rtl/>
        </w:rPr>
        <w:t>ً</w:t>
      </w:r>
      <w:r w:rsidRPr="00264CFB">
        <w:rPr>
          <w:rtl/>
        </w:rPr>
        <w:t xml:space="preserve"> ل</w:t>
      </w:r>
      <w:r w:rsidR="00136899">
        <w:rPr>
          <w:rFonts w:hint="cs"/>
          <w:rtl/>
        </w:rPr>
        <w:t>رموز المودعين</w:t>
      </w:r>
      <w:r w:rsidR="00C930F0">
        <w:rPr>
          <w:rFonts w:hint="cs"/>
          <w:rtl/>
        </w:rPr>
        <w:t>،</w:t>
      </w:r>
      <w:r w:rsidR="00136899">
        <w:rPr>
          <w:rFonts w:hint="cs"/>
          <w:rtl/>
        </w:rPr>
        <w:t xml:space="preserve"> </w:t>
      </w:r>
      <w:r w:rsidRPr="00264CFB">
        <w:rPr>
          <w:rtl/>
        </w:rPr>
        <w:t>واستخدمه منذ عام 1987. و</w:t>
      </w:r>
      <w:r w:rsidR="00136899">
        <w:rPr>
          <w:rFonts w:hint="cs"/>
          <w:rtl/>
        </w:rPr>
        <w:t xml:space="preserve">حينما أُطلق </w:t>
      </w:r>
      <w:r w:rsidRPr="00264CFB">
        <w:rPr>
          <w:rtl/>
        </w:rPr>
        <w:t xml:space="preserve">نظام </w:t>
      </w:r>
      <w:proofErr w:type="spellStart"/>
      <w:r w:rsidR="00136899" w:rsidRPr="00136899">
        <w:t>KIPOnet</w:t>
      </w:r>
      <w:proofErr w:type="spellEnd"/>
      <w:r w:rsidR="00136899" w:rsidRPr="00136899">
        <w:rPr>
          <w:rtl/>
        </w:rPr>
        <w:t xml:space="preserve"> </w:t>
      </w:r>
      <w:r w:rsidRPr="00264CFB">
        <w:rPr>
          <w:rtl/>
        </w:rPr>
        <w:t xml:space="preserve">(نظام أتمتة </w:t>
      </w:r>
      <w:r w:rsidR="00136899">
        <w:rPr>
          <w:rFonts w:hint="cs"/>
          <w:rtl/>
        </w:rPr>
        <w:t>الملكية الفكرية</w:t>
      </w:r>
      <w:r w:rsidRPr="00264CFB">
        <w:rPr>
          <w:rtl/>
        </w:rPr>
        <w:t xml:space="preserve"> </w:t>
      </w:r>
      <w:r w:rsidR="00136472">
        <w:rPr>
          <w:rFonts w:hint="cs"/>
          <w:rtl/>
        </w:rPr>
        <w:t>الخاصة ب</w:t>
      </w:r>
      <w:r w:rsidRPr="00264CFB">
        <w:rPr>
          <w:rtl/>
        </w:rPr>
        <w:t xml:space="preserve">المكتب الكوري للملكية </w:t>
      </w:r>
      <w:r w:rsidR="00136472">
        <w:rPr>
          <w:rFonts w:hint="cs"/>
          <w:rtl/>
        </w:rPr>
        <w:t>الفكرية</w:t>
      </w:r>
      <w:r w:rsidRPr="00264CFB">
        <w:rPr>
          <w:rtl/>
        </w:rPr>
        <w:t xml:space="preserve">) في عام 1999، </w:t>
      </w:r>
      <w:r w:rsidR="00136472">
        <w:rPr>
          <w:rFonts w:hint="cs"/>
          <w:rtl/>
        </w:rPr>
        <w:t xml:space="preserve">خُصصت </w:t>
      </w:r>
      <w:r w:rsidRPr="00264CFB">
        <w:rPr>
          <w:rtl/>
        </w:rPr>
        <w:t xml:space="preserve">الرموز للمودعين </w:t>
      </w:r>
      <w:r w:rsidR="00136472">
        <w:rPr>
          <w:rFonts w:hint="cs"/>
          <w:rtl/>
        </w:rPr>
        <w:t>الموجودين</w:t>
      </w:r>
      <w:r w:rsidRPr="00264CFB">
        <w:rPr>
          <w:rtl/>
        </w:rPr>
        <w:t xml:space="preserve">، ومنذ ذلك الحين، </w:t>
      </w:r>
      <w:r w:rsidR="00136472">
        <w:rPr>
          <w:rFonts w:hint="cs"/>
          <w:rtl/>
        </w:rPr>
        <w:t xml:space="preserve">يصدر المكتب الكوري رموزاً لجميع المودعين الجدد بناء على </w:t>
      </w:r>
      <w:r w:rsidRPr="00264CFB">
        <w:rPr>
          <w:rtl/>
        </w:rPr>
        <w:t>رقم الضمان الاجتماعي المسجل أو رقم تسجيل الشرك</w:t>
      </w:r>
      <w:r w:rsidR="00136472">
        <w:rPr>
          <w:rFonts w:hint="cs"/>
          <w:rtl/>
        </w:rPr>
        <w:t>ة.</w:t>
      </w:r>
    </w:p>
    <w:p w:rsidR="00D17206" w:rsidRDefault="003C2774" w:rsidP="00593C20">
      <w:pPr>
        <w:pStyle w:val="NumberedParaAR"/>
      </w:pPr>
      <w:r w:rsidRPr="003C2774">
        <w:rPr>
          <w:rtl/>
        </w:rPr>
        <w:t xml:space="preserve">وتتألف رموز </w:t>
      </w:r>
      <w:r w:rsidR="00637CBA">
        <w:rPr>
          <w:rFonts w:hint="cs"/>
          <w:rtl/>
        </w:rPr>
        <w:t xml:space="preserve">المودعين في المكتب الكوري </w:t>
      </w:r>
      <w:r w:rsidRPr="003C2774">
        <w:rPr>
          <w:rtl/>
        </w:rPr>
        <w:t>من 12 رقما</w:t>
      </w:r>
      <w:r w:rsidR="00637CBA">
        <w:rPr>
          <w:rFonts w:hint="cs"/>
          <w:rtl/>
        </w:rPr>
        <w:t>ً بالشكل التالي</w:t>
      </w:r>
      <w:r w:rsidRPr="003C2774">
        <w:rPr>
          <w:rtl/>
        </w:rPr>
        <w:t xml:space="preserve">: </w:t>
      </w:r>
      <w:r w:rsidR="00637CBA">
        <w:t>DYYYYNNNNNNC</w:t>
      </w:r>
      <w:r w:rsidR="00593C20">
        <w:rPr>
          <w:rFonts w:hint="cs"/>
          <w:rtl/>
        </w:rPr>
        <w:t>:</w:t>
      </w:r>
      <w:r w:rsidRPr="003C2774">
        <w:rPr>
          <w:rtl/>
        </w:rPr>
        <w:t xml:space="preserve"> حيث</w:t>
      </w:r>
      <w:r w:rsidRPr="003C2774">
        <w:t xml:space="preserve"> D </w:t>
      </w:r>
      <w:r w:rsidRPr="003C2774">
        <w:rPr>
          <w:rtl/>
        </w:rPr>
        <w:t>هو</w:t>
      </w:r>
      <w:r w:rsidR="00637CBA">
        <w:rPr>
          <w:rFonts w:hint="cs"/>
          <w:rtl/>
        </w:rPr>
        <w:t xml:space="preserve"> رمز مُميِّز </w:t>
      </w:r>
      <w:r w:rsidRPr="003C2774">
        <w:rPr>
          <w:rtl/>
        </w:rPr>
        <w:t xml:space="preserve">(لتحديد الشركات والمؤسسات </w:t>
      </w:r>
      <w:r w:rsidR="00637CBA" w:rsidRPr="003C2774">
        <w:rPr>
          <w:rtl/>
        </w:rPr>
        <w:t>المحلية والأجنبية</w:t>
      </w:r>
      <w:r w:rsidR="00637CBA">
        <w:rPr>
          <w:rFonts w:hint="cs"/>
          <w:rtl/>
        </w:rPr>
        <w:t>،</w:t>
      </w:r>
      <w:r w:rsidR="00637CBA" w:rsidRPr="003C2774">
        <w:rPr>
          <w:rtl/>
        </w:rPr>
        <w:t xml:space="preserve"> </w:t>
      </w:r>
      <w:r w:rsidRPr="003C2774">
        <w:rPr>
          <w:rtl/>
        </w:rPr>
        <w:t xml:space="preserve">والأشخاص الطبيعيين </w:t>
      </w:r>
      <w:r w:rsidR="00637CBA">
        <w:rPr>
          <w:rFonts w:hint="cs"/>
          <w:rtl/>
        </w:rPr>
        <w:t xml:space="preserve">والمحاميين </w:t>
      </w:r>
      <w:r w:rsidRPr="003C2774">
        <w:rPr>
          <w:rtl/>
        </w:rPr>
        <w:t xml:space="preserve">المحليين والأجانب، </w:t>
      </w:r>
      <w:r w:rsidR="00637CBA">
        <w:rPr>
          <w:rFonts w:hint="cs"/>
          <w:rtl/>
        </w:rPr>
        <w:t>إ</w:t>
      </w:r>
      <w:r w:rsidRPr="003C2774">
        <w:rPr>
          <w:rtl/>
        </w:rPr>
        <w:t xml:space="preserve">لخ)، </w:t>
      </w:r>
      <w:r w:rsidR="00637CBA">
        <w:rPr>
          <w:rFonts w:hint="cs"/>
          <w:rtl/>
        </w:rPr>
        <w:t>و</w:t>
      </w:r>
      <w:r w:rsidR="00637CBA">
        <w:t>YYYY</w:t>
      </w:r>
      <w:r w:rsidR="00637CBA">
        <w:rPr>
          <w:rFonts w:hint="cs"/>
          <w:rtl/>
          <w:lang w:bidi="ar-EG"/>
        </w:rPr>
        <w:t xml:space="preserve"> </w:t>
      </w:r>
      <w:r w:rsidR="00637CBA">
        <w:rPr>
          <w:rFonts w:hint="cs"/>
          <w:rtl/>
        </w:rPr>
        <w:t>هو السنة، و</w:t>
      </w:r>
      <w:r w:rsidR="00637CBA" w:rsidRPr="00637CBA">
        <w:t>NNNNNN</w:t>
      </w:r>
      <w:r w:rsidR="00593C20">
        <w:rPr>
          <w:rFonts w:hint="cs"/>
          <w:rtl/>
        </w:rPr>
        <w:t xml:space="preserve"> </w:t>
      </w:r>
      <w:r w:rsidR="00637CBA">
        <w:rPr>
          <w:rFonts w:hint="cs"/>
          <w:rtl/>
        </w:rPr>
        <w:t xml:space="preserve">هو </w:t>
      </w:r>
      <w:r w:rsidRPr="003C2774">
        <w:rPr>
          <w:rtl/>
        </w:rPr>
        <w:t>رقم تسلسلي،</w:t>
      </w:r>
      <w:r w:rsidR="00405637">
        <w:rPr>
          <w:rFonts w:hint="cs"/>
          <w:rtl/>
          <w:lang w:bidi="ar-EG"/>
        </w:rPr>
        <w:t xml:space="preserve"> و</w:t>
      </w:r>
      <w:r w:rsidR="00405637">
        <w:rPr>
          <w:lang w:bidi="ar-EG"/>
        </w:rPr>
        <w:t>C</w:t>
      </w:r>
      <w:r w:rsidR="00405637">
        <w:rPr>
          <w:rFonts w:hint="cs"/>
          <w:rtl/>
          <w:lang w:bidi="ar-EG"/>
        </w:rPr>
        <w:t xml:space="preserve"> هو </w:t>
      </w:r>
      <w:r w:rsidR="00405637">
        <w:rPr>
          <w:rFonts w:hint="cs"/>
          <w:rtl/>
        </w:rPr>
        <w:t>رقم التدقيق.</w:t>
      </w:r>
    </w:p>
    <w:p w:rsidR="00D17206" w:rsidRDefault="00286316" w:rsidP="00A477E5">
      <w:pPr>
        <w:pStyle w:val="NumberedParaAR"/>
      </w:pPr>
      <w:r w:rsidRPr="00286316">
        <w:rPr>
          <w:rtl/>
        </w:rPr>
        <w:t xml:space="preserve">وفي عام 2009، </w:t>
      </w:r>
      <w:r w:rsidR="00A477E5">
        <w:rPr>
          <w:rFonts w:hint="cs"/>
          <w:rtl/>
        </w:rPr>
        <w:t>عدّل</w:t>
      </w:r>
      <w:r w:rsidRPr="00286316">
        <w:rPr>
          <w:rtl/>
        </w:rPr>
        <w:t xml:space="preserve"> المكتب الكوري للملكية الفكرية </w:t>
      </w:r>
      <w:r w:rsidR="009B1197">
        <w:rPr>
          <w:rFonts w:hint="cs"/>
          <w:rtl/>
        </w:rPr>
        <w:t xml:space="preserve">لائحته </w:t>
      </w:r>
      <w:r w:rsidRPr="00286316">
        <w:rPr>
          <w:rtl/>
        </w:rPr>
        <w:t>ل</w:t>
      </w:r>
      <w:r w:rsidR="009B1197">
        <w:rPr>
          <w:rFonts w:hint="cs"/>
          <w:rtl/>
        </w:rPr>
        <w:t xml:space="preserve">إدراج </w:t>
      </w:r>
      <w:r w:rsidRPr="00286316">
        <w:rPr>
          <w:rtl/>
        </w:rPr>
        <w:t>شرط ي</w:t>
      </w:r>
      <w:r w:rsidR="009B1197">
        <w:rPr>
          <w:rFonts w:hint="cs"/>
          <w:rtl/>
        </w:rPr>
        <w:t>ُلزِم المودعين باستخدام اسم واحد ورمز واحد للمودع</w:t>
      </w:r>
      <w:r w:rsidRPr="00286316">
        <w:rPr>
          <w:rtl/>
        </w:rPr>
        <w:t xml:space="preserve">. </w:t>
      </w:r>
      <w:r w:rsidR="009B1197">
        <w:rPr>
          <w:rFonts w:hint="cs"/>
          <w:rtl/>
        </w:rPr>
        <w:t xml:space="preserve">وفيما يلي </w:t>
      </w:r>
      <w:r w:rsidRPr="00286316">
        <w:rPr>
          <w:rtl/>
        </w:rPr>
        <w:t xml:space="preserve">فوائد إدخال رموز </w:t>
      </w:r>
      <w:r w:rsidR="009B1197">
        <w:rPr>
          <w:rFonts w:hint="cs"/>
          <w:rtl/>
        </w:rPr>
        <w:t>المودعين:</w:t>
      </w:r>
    </w:p>
    <w:p w:rsidR="00D17206" w:rsidRDefault="00FC68F5" w:rsidP="00FC68F5">
      <w:pPr>
        <w:pStyle w:val="ListParagraph"/>
        <w:numPr>
          <w:ilvl w:val="0"/>
          <w:numId w:val="37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C68F5">
        <w:rPr>
          <w:rFonts w:ascii="Arabic Typesetting" w:hAnsi="Arabic Typesetting" w:cs="Arabic Typesetting"/>
          <w:sz w:val="36"/>
          <w:szCs w:val="36"/>
          <w:rtl/>
        </w:rPr>
        <w:t xml:space="preserve">إدارة معلومات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المودع</w:t>
      </w:r>
      <w:r w:rsidR="00A477E5">
        <w:rPr>
          <w:rFonts w:ascii="Arabic Typesetting" w:hAnsi="Arabic Typesetting" w:cs="Arabic Typesetting" w:hint="cs"/>
          <w:sz w:val="36"/>
          <w:szCs w:val="36"/>
          <w:rtl/>
        </w:rPr>
        <w:t>ين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FC68F5">
        <w:rPr>
          <w:rFonts w:ascii="Arabic Typesetting" w:hAnsi="Arabic Typesetting" w:cs="Arabic Typesetting"/>
          <w:sz w:val="36"/>
          <w:szCs w:val="36"/>
          <w:rtl/>
        </w:rPr>
        <w:t>على نحو أكثر فعالية</w:t>
      </w:r>
      <w:r w:rsidR="00A477E5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FC68F5" w:rsidRDefault="00A477E5" w:rsidP="009841F1">
      <w:pPr>
        <w:pStyle w:val="ListParagraph"/>
        <w:numPr>
          <w:ilvl w:val="0"/>
          <w:numId w:val="37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عدم اضطرار المودعين</w:t>
      </w:r>
      <w:r w:rsidR="00FC68F5" w:rsidRPr="00FC68F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FC68F5" w:rsidRPr="00FC68F5">
        <w:rPr>
          <w:rFonts w:ascii="Arabic Typesetting" w:hAnsi="Arabic Typesetting" w:cs="Arabic Typesetting"/>
          <w:sz w:val="36"/>
          <w:szCs w:val="36"/>
          <w:rtl/>
        </w:rPr>
        <w:t xml:space="preserve"> إدخال المعلومات 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مراراً وتكراراً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9841F1" w:rsidRDefault="00A477E5" w:rsidP="009841F1">
      <w:pPr>
        <w:pStyle w:val="ListParagraph"/>
        <w:numPr>
          <w:ilvl w:val="0"/>
          <w:numId w:val="37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 xml:space="preserve">يمكن، 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آنٍ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 xml:space="preserve"> واحد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 xml:space="preserve">، تغيير 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 xml:space="preserve">المودعين وغيرها من 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>المعلومات ذات الصلة ف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 xml:space="preserve">ي جميع 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 xml:space="preserve">الطلبات المودعة من 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 xml:space="preserve">المودع </w:t>
      </w:r>
      <w:r w:rsidR="009841F1" w:rsidRPr="009841F1">
        <w:rPr>
          <w:rFonts w:ascii="Arabic Typesetting" w:hAnsi="Arabic Typesetting" w:cs="Arabic Typesetting"/>
          <w:sz w:val="36"/>
          <w:szCs w:val="36"/>
          <w:rtl/>
        </w:rPr>
        <w:t>نفس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ه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9841F1" w:rsidRPr="00FC68F5" w:rsidRDefault="00A477E5" w:rsidP="009841F1">
      <w:pPr>
        <w:pStyle w:val="ListParagraph"/>
        <w:numPr>
          <w:ilvl w:val="0"/>
          <w:numId w:val="37"/>
        </w:numPr>
        <w:bidi/>
        <w:spacing w:after="6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دقة إحصاءات الملكية الصناعية</w:t>
      </w:r>
      <w:r w:rsidR="009841F1">
        <w:rPr>
          <w:rStyle w:val="FootnoteReference"/>
          <w:rtl/>
        </w:rPr>
        <w:footnoteReference w:id="5"/>
      </w:r>
      <w:r w:rsidR="009841F1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762DD4" w:rsidP="00762DD4">
      <w:pPr>
        <w:pStyle w:val="Heading4"/>
        <w:spacing w:before="0" w:after="120"/>
        <w:rPr>
          <w:rtl/>
          <w:lang w:bidi="ar-EG"/>
        </w:rPr>
      </w:pPr>
      <w:r>
        <w:rPr>
          <w:rtl/>
        </w:rPr>
        <w:t>تومسون رويترز</w:t>
      </w:r>
    </w:p>
    <w:p w:rsidR="00D17206" w:rsidRPr="00D17740" w:rsidRDefault="00C07F02" w:rsidP="005632B3">
      <w:pPr>
        <w:pStyle w:val="NumberedParaAR"/>
      </w:pPr>
      <w:r>
        <w:rPr>
          <w:rtl/>
        </w:rPr>
        <w:t xml:space="preserve">تحتفظ </w:t>
      </w:r>
      <w:r>
        <w:rPr>
          <w:rFonts w:hint="cs"/>
          <w:rtl/>
        </w:rPr>
        <w:t>ت</w:t>
      </w:r>
      <w:r w:rsidRPr="00C07F02">
        <w:rPr>
          <w:rtl/>
        </w:rPr>
        <w:t xml:space="preserve">ومسون رويترز بقاعدة بيانات داخلية لأسماء </w:t>
      </w:r>
      <w:r>
        <w:rPr>
          <w:rFonts w:hint="cs"/>
          <w:rtl/>
        </w:rPr>
        <w:t>المُتنازَل لهم</w:t>
      </w:r>
      <w:r w:rsidRPr="00C07F02">
        <w:rPr>
          <w:rtl/>
        </w:rPr>
        <w:t xml:space="preserve">، </w:t>
      </w:r>
      <w:r w:rsidR="00691818">
        <w:rPr>
          <w:rFonts w:hint="cs"/>
          <w:rtl/>
        </w:rPr>
        <w:t>و</w:t>
      </w:r>
      <w:r w:rsidRPr="00C07F02">
        <w:rPr>
          <w:rtl/>
        </w:rPr>
        <w:t xml:space="preserve">تتضمن أكثر من 1.8 مليون </w:t>
      </w:r>
      <w:r w:rsidR="000241AC">
        <w:rPr>
          <w:rFonts w:hint="cs"/>
          <w:rtl/>
        </w:rPr>
        <w:t>سجل</w:t>
      </w:r>
      <w:r w:rsidRPr="00C07F02">
        <w:rPr>
          <w:rtl/>
        </w:rPr>
        <w:t xml:space="preserve">. </w:t>
      </w:r>
      <w:r w:rsidR="00091239">
        <w:rPr>
          <w:rFonts w:hint="cs"/>
          <w:rtl/>
        </w:rPr>
        <w:t>و</w:t>
      </w:r>
      <w:r w:rsidR="00691818">
        <w:rPr>
          <w:rFonts w:hint="cs"/>
          <w:rtl/>
        </w:rPr>
        <w:t xml:space="preserve">كل اسم من أسماء المُتنازل لهم </w:t>
      </w:r>
      <w:r w:rsidR="00091239">
        <w:rPr>
          <w:rFonts w:hint="cs"/>
          <w:rtl/>
        </w:rPr>
        <w:t xml:space="preserve">التي </w:t>
      </w:r>
      <w:r w:rsidR="0036476F" w:rsidRPr="000241AC">
        <w:rPr>
          <w:rFonts w:hint="cs"/>
          <w:rtl/>
        </w:rPr>
        <w:t>تُعالَج</w:t>
      </w:r>
      <w:r w:rsidR="00091239">
        <w:rPr>
          <w:rFonts w:hint="cs"/>
          <w:rtl/>
        </w:rPr>
        <w:t xml:space="preserve"> </w:t>
      </w:r>
      <w:r w:rsidRPr="00C07F02">
        <w:rPr>
          <w:rtl/>
        </w:rPr>
        <w:t>في مؤشر درونت العالمي للبراءات (</w:t>
      </w:r>
      <w:r w:rsidR="00970BC5" w:rsidRPr="00970BC5">
        <w:t>DWPI</w:t>
      </w:r>
      <w:r w:rsidRPr="00C07F02">
        <w:rPr>
          <w:rtl/>
        </w:rPr>
        <w:t xml:space="preserve">) </w:t>
      </w:r>
      <w:r w:rsidR="00091239" w:rsidRPr="009C2002">
        <w:rPr>
          <w:rFonts w:hint="cs"/>
          <w:rtl/>
        </w:rPr>
        <w:t xml:space="preserve">يجري التحقق </w:t>
      </w:r>
      <w:r w:rsidR="0036476F" w:rsidRPr="009C2002">
        <w:rPr>
          <w:rFonts w:hint="cs"/>
          <w:rtl/>
        </w:rPr>
        <w:t>منه طبقاً</w:t>
      </w:r>
      <w:r w:rsidR="0036476F">
        <w:rPr>
          <w:rFonts w:hint="cs"/>
          <w:rtl/>
        </w:rPr>
        <w:t xml:space="preserve"> </w:t>
      </w:r>
      <w:r w:rsidR="009C2002">
        <w:rPr>
          <w:rFonts w:hint="cs"/>
          <w:rtl/>
        </w:rPr>
        <w:t>ل</w:t>
      </w:r>
      <w:r w:rsidRPr="00C07F02">
        <w:rPr>
          <w:rtl/>
        </w:rPr>
        <w:t>قاعدة البيانات هذه، و</w:t>
      </w:r>
      <w:r w:rsidR="0036476F">
        <w:rPr>
          <w:rFonts w:hint="cs"/>
          <w:rtl/>
        </w:rPr>
        <w:t>تُصحح الأخطاء التي تُكتشف</w:t>
      </w:r>
      <w:r w:rsidRPr="00C07F02">
        <w:rPr>
          <w:rtl/>
        </w:rPr>
        <w:t>، و</w:t>
      </w:r>
      <w:r w:rsidR="0036476F">
        <w:rPr>
          <w:rFonts w:hint="cs"/>
          <w:rtl/>
        </w:rPr>
        <w:t xml:space="preserve">يجري </w:t>
      </w:r>
      <w:r w:rsidRPr="00C07F02">
        <w:rPr>
          <w:rtl/>
        </w:rPr>
        <w:t>اختصار الاسم وتوحيده. و</w:t>
      </w:r>
      <w:r w:rsidR="0036476F">
        <w:rPr>
          <w:rFonts w:hint="cs"/>
          <w:rtl/>
        </w:rPr>
        <w:t>في حالة الشرك</w:t>
      </w:r>
      <w:r w:rsidR="005632B3">
        <w:rPr>
          <w:rFonts w:hint="cs"/>
          <w:rtl/>
        </w:rPr>
        <w:t>ة</w:t>
      </w:r>
      <w:r w:rsidR="0036476F">
        <w:rPr>
          <w:rFonts w:hint="cs"/>
          <w:rtl/>
        </w:rPr>
        <w:t xml:space="preserve"> </w:t>
      </w:r>
      <w:r w:rsidR="005632B3">
        <w:rPr>
          <w:rFonts w:hint="cs"/>
          <w:rtl/>
        </w:rPr>
        <w:t>المُعترف بها</w:t>
      </w:r>
      <w:r w:rsidRPr="00C07F02">
        <w:rPr>
          <w:rtl/>
        </w:rPr>
        <w:t>، ي</w:t>
      </w:r>
      <w:r w:rsidR="0036476F">
        <w:rPr>
          <w:rFonts w:hint="cs"/>
          <w:rtl/>
        </w:rPr>
        <w:t>ُ</w:t>
      </w:r>
      <w:r w:rsidRPr="00C07F02">
        <w:rPr>
          <w:rtl/>
        </w:rPr>
        <w:t xml:space="preserve">ضاف </w:t>
      </w:r>
      <w:r w:rsidR="0036476F">
        <w:rPr>
          <w:rFonts w:hint="cs"/>
          <w:rtl/>
        </w:rPr>
        <w:t xml:space="preserve">إلى السجل </w:t>
      </w:r>
      <w:r w:rsidRPr="00C07F02">
        <w:rPr>
          <w:rtl/>
        </w:rPr>
        <w:t xml:space="preserve">رمز </w:t>
      </w:r>
      <w:r w:rsidR="0036476F">
        <w:rPr>
          <w:rFonts w:hint="cs"/>
          <w:rtl/>
        </w:rPr>
        <w:t>المُتنازَل له عن ا</w:t>
      </w:r>
      <w:r w:rsidRPr="00C07F02">
        <w:rPr>
          <w:rtl/>
        </w:rPr>
        <w:t>لبراءة (</w:t>
      </w:r>
      <w:r w:rsidR="005632B3" w:rsidRPr="005632B3">
        <w:t>PACO</w:t>
      </w:r>
      <w:r w:rsidRPr="00C07F02">
        <w:rPr>
          <w:rtl/>
        </w:rPr>
        <w:t xml:space="preserve">). </w:t>
      </w:r>
      <w:r w:rsidR="005632B3">
        <w:rPr>
          <w:rFonts w:hint="cs"/>
          <w:rtl/>
        </w:rPr>
        <w:t>أما في حالة ا</w:t>
      </w:r>
      <w:r w:rsidRPr="00C07F02">
        <w:rPr>
          <w:rtl/>
        </w:rPr>
        <w:t>لشرك</w:t>
      </w:r>
      <w:r w:rsidR="005632B3">
        <w:rPr>
          <w:rFonts w:hint="cs"/>
          <w:rtl/>
        </w:rPr>
        <w:t>ة</w:t>
      </w:r>
      <w:r w:rsidRPr="00C07F02">
        <w:rPr>
          <w:rtl/>
        </w:rPr>
        <w:t xml:space="preserve"> </w:t>
      </w:r>
      <w:r w:rsidR="005632B3">
        <w:rPr>
          <w:rFonts w:hint="cs"/>
          <w:rtl/>
        </w:rPr>
        <w:t>ال</w:t>
      </w:r>
      <w:r w:rsidR="005632B3">
        <w:rPr>
          <w:rtl/>
        </w:rPr>
        <w:t>جديدة (</w:t>
      </w:r>
      <w:r w:rsidR="005632B3">
        <w:rPr>
          <w:rFonts w:hint="cs"/>
          <w:rtl/>
        </w:rPr>
        <w:t xml:space="preserve">التي يزيد عدد طلباتها على </w:t>
      </w:r>
      <w:r w:rsidRPr="00C07F02">
        <w:rPr>
          <w:rtl/>
        </w:rPr>
        <w:t xml:space="preserve">500 طلب)، </w:t>
      </w:r>
      <w:r w:rsidR="005632B3">
        <w:rPr>
          <w:rFonts w:hint="cs"/>
          <w:rtl/>
        </w:rPr>
        <w:t>فيُخص</w:t>
      </w:r>
      <w:r w:rsidR="009C2002">
        <w:rPr>
          <w:rFonts w:hint="cs"/>
          <w:rtl/>
        </w:rPr>
        <w:t>َّ</w:t>
      </w:r>
      <w:r w:rsidR="005632B3">
        <w:rPr>
          <w:rFonts w:hint="cs"/>
          <w:rtl/>
        </w:rPr>
        <w:t xml:space="preserve">ص لها رمز </w:t>
      </w:r>
      <w:r w:rsidRPr="00C07F02">
        <w:rPr>
          <w:rtl/>
        </w:rPr>
        <w:t>جديد</w:t>
      </w:r>
      <w:r w:rsidR="005632B3">
        <w:rPr>
          <w:rFonts w:hint="cs"/>
          <w:rtl/>
        </w:rPr>
        <w:t xml:space="preserve"> ويُضاف</w:t>
      </w:r>
      <w:r w:rsidRPr="00C07F02">
        <w:rPr>
          <w:rtl/>
        </w:rPr>
        <w:t xml:space="preserve"> إلى قاعدة البيانات الداخلية. وتساعد هذه الرموز على التمييز بين الشركات ذات الأسماء </w:t>
      </w:r>
      <w:r w:rsidR="005632B3">
        <w:rPr>
          <w:rFonts w:hint="cs"/>
          <w:rtl/>
        </w:rPr>
        <w:t>المتشابهة</w:t>
      </w:r>
      <w:r w:rsidRPr="00C07F02">
        <w:rPr>
          <w:rtl/>
        </w:rPr>
        <w:t xml:space="preserve"> وتحديد الشركات التابعة التي لا تحمل اسم الشركة الأم</w:t>
      </w:r>
      <w:r w:rsidR="00D17206" w:rsidRPr="00C37B9B">
        <w:rPr>
          <w:rStyle w:val="FootnoteReference"/>
        </w:rPr>
        <w:footnoteReference w:id="6"/>
      </w:r>
      <w:r w:rsidR="005632B3">
        <w:rPr>
          <w:rFonts w:hint="cs"/>
          <w:rtl/>
        </w:rPr>
        <w:t>.</w:t>
      </w:r>
    </w:p>
    <w:p w:rsidR="00D17206" w:rsidRDefault="00A03653" w:rsidP="00A03653">
      <w:pPr>
        <w:pStyle w:val="Heading3"/>
        <w:spacing w:before="0" w:after="120"/>
        <w:rPr>
          <w:rtl/>
          <w:lang w:bidi="ar-EG"/>
        </w:rPr>
      </w:pPr>
      <w:r>
        <w:rPr>
          <w:rFonts w:hint="cs"/>
          <w:rtl/>
        </w:rPr>
        <w:t>ال</w:t>
      </w:r>
      <w:r w:rsidRPr="00A03653">
        <w:rPr>
          <w:rtl/>
        </w:rPr>
        <w:t>ملخص والاستنتاجات</w:t>
      </w:r>
    </w:p>
    <w:p w:rsidR="00D17206" w:rsidRDefault="00A03653" w:rsidP="009C2002">
      <w:pPr>
        <w:pStyle w:val="NumberedParaAR"/>
      </w:pPr>
      <w:r w:rsidRPr="00A03653">
        <w:rPr>
          <w:rtl/>
        </w:rPr>
        <w:t xml:space="preserve">تتناول أغلبية الحلول الموصوفة توحيد أسماء </w:t>
      </w:r>
      <w:r w:rsidR="004F02C4">
        <w:rPr>
          <w:rFonts w:hint="cs"/>
          <w:rtl/>
        </w:rPr>
        <w:t xml:space="preserve">مودعي </w:t>
      </w:r>
      <w:r w:rsidRPr="00A03653">
        <w:rPr>
          <w:rtl/>
        </w:rPr>
        <w:t xml:space="preserve">البراءات على </w:t>
      </w:r>
      <w:r w:rsidR="004F02C4">
        <w:rPr>
          <w:rFonts w:hint="cs"/>
          <w:rtl/>
        </w:rPr>
        <w:t xml:space="preserve">أول </w:t>
      </w:r>
      <w:r w:rsidRPr="00A03653">
        <w:rPr>
          <w:rtl/>
        </w:rPr>
        <w:t>مستويين: الت</w:t>
      </w:r>
      <w:r w:rsidR="009C2002">
        <w:rPr>
          <w:rFonts w:hint="cs"/>
          <w:rtl/>
        </w:rPr>
        <w:t xml:space="preserve">قييس </w:t>
      </w:r>
      <w:r w:rsidRPr="00A03653">
        <w:rPr>
          <w:rtl/>
        </w:rPr>
        <w:t xml:space="preserve">والتنسيق، </w:t>
      </w:r>
      <w:r w:rsidR="004F02C4">
        <w:rPr>
          <w:rFonts w:hint="cs"/>
          <w:rtl/>
        </w:rPr>
        <w:t xml:space="preserve">وتطرح </w:t>
      </w:r>
      <w:r w:rsidRPr="00A03653">
        <w:rPr>
          <w:rtl/>
        </w:rPr>
        <w:t>مسائل الملكية جانبا</w:t>
      </w:r>
      <w:r w:rsidR="004F02C4">
        <w:rPr>
          <w:rFonts w:hint="cs"/>
          <w:rtl/>
        </w:rPr>
        <w:t>ً.</w:t>
      </w:r>
    </w:p>
    <w:p w:rsidR="00D17206" w:rsidRDefault="004F02C4" w:rsidP="000D4046">
      <w:pPr>
        <w:pStyle w:val="NumberedParaAR"/>
      </w:pPr>
      <w:r w:rsidRPr="004F02C4">
        <w:rPr>
          <w:rtl/>
        </w:rPr>
        <w:t>و</w:t>
      </w:r>
      <w:r w:rsidR="000D4046">
        <w:rPr>
          <w:rFonts w:hint="cs"/>
          <w:rtl/>
        </w:rPr>
        <w:t xml:space="preserve">توجد </w:t>
      </w:r>
      <w:r w:rsidRPr="004F02C4">
        <w:rPr>
          <w:rtl/>
        </w:rPr>
        <w:t>ثلاثة ن</w:t>
      </w:r>
      <w:r w:rsidR="000D4046">
        <w:rPr>
          <w:rFonts w:hint="cs"/>
          <w:rtl/>
        </w:rPr>
        <w:t>ُ</w:t>
      </w:r>
      <w:r w:rsidRPr="004F02C4">
        <w:rPr>
          <w:rtl/>
        </w:rPr>
        <w:t>ه</w:t>
      </w:r>
      <w:r w:rsidR="000D4046">
        <w:rPr>
          <w:rFonts w:hint="cs"/>
          <w:rtl/>
        </w:rPr>
        <w:t>ُ</w:t>
      </w:r>
      <w:r w:rsidRPr="004F02C4">
        <w:rPr>
          <w:rtl/>
        </w:rPr>
        <w:t xml:space="preserve">ج رئيسية لتوحيد أسماء </w:t>
      </w:r>
      <w:r w:rsidR="000D4046">
        <w:rPr>
          <w:rFonts w:hint="cs"/>
          <w:rtl/>
        </w:rPr>
        <w:t>المودعين:</w:t>
      </w:r>
    </w:p>
    <w:p w:rsidR="00D17206" w:rsidRDefault="000D4046" w:rsidP="000D4046">
      <w:pPr>
        <w:pStyle w:val="ListParagraph"/>
        <w:numPr>
          <w:ilvl w:val="0"/>
          <w:numId w:val="39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تخصيص</w:t>
      </w:r>
      <w:r w:rsidRPr="000D4046">
        <w:rPr>
          <w:rFonts w:ascii="Arabic Typesetting" w:hAnsi="Arabic Typesetting" w:cs="Arabic Typesetting"/>
          <w:sz w:val="36"/>
          <w:szCs w:val="36"/>
          <w:rtl/>
        </w:rPr>
        <w:t xml:space="preserve"> رموز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للمودعين </w:t>
      </w:r>
      <w:r w:rsidRPr="000D4046">
        <w:rPr>
          <w:rFonts w:ascii="Arabic Typesetting" w:hAnsi="Arabic Typesetting" w:cs="Arabic Typesetting"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المكتب الكوري للملكية الفكرية</w:t>
      </w:r>
      <w:r w:rsidRPr="000D4046">
        <w:rPr>
          <w:rFonts w:ascii="Arabic Typesetting" w:hAnsi="Arabic Typesetting" w:cs="Arabic Typesetting"/>
          <w:sz w:val="36"/>
          <w:szCs w:val="36"/>
          <w:rtl/>
        </w:rPr>
        <w:t>)</w:t>
      </w:r>
      <w:r w:rsidR="009C2002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4046" w:rsidRDefault="009C2002" w:rsidP="009C2002">
      <w:pPr>
        <w:pStyle w:val="ListParagraph"/>
        <w:numPr>
          <w:ilvl w:val="0"/>
          <w:numId w:val="39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 xml:space="preserve">إدراج حقل إضافي في قواعد بيانات معلومات البراءات للأسماء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القياسية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أو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نس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قة (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باتستات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)</w:t>
      </w:r>
      <w:r w:rsidR="00D503E9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4046" w:rsidRPr="000D4046" w:rsidRDefault="00D503E9" w:rsidP="008E064A">
      <w:pPr>
        <w:pStyle w:val="ListParagraph"/>
        <w:numPr>
          <w:ilvl w:val="0"/>
          <w:numId w:val="39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>الاحتفاظ ب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 xml:space="preserve">قاعدة بيانات 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 xml:space="preserve">للمودعين 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 xml:space="preserve">تحتوي على سجل واحد لكل 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>مودع به اسمه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>نس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="000D4046">
        <w:rPr>
          <w:rFonts w:ascii="Arabic Typesetting" w:hAnsi="Arabic Typesetting" w:cs="Arabic Typesetting" w:hint="cs"/>
          <w:sz w:val="36"/>
          <w:szCs w:val="36"/>
          <w:rtl/>
        </w:rPr>
        <w:t xml:space="preserve">ق وعنوانه 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(</w:t>
      </w:r>
      <w:r w:rsidR="008E064A" w:rsidRPr="008E064A">
        <w:rPr>
          <w:rFonts w:ascii="Arabic Typesetting" w:hAnsi="Arabic Typesetting" w:cs="Arabic Typesetting"/>
          <w:sz w:val="36"/>
          <w:szCs w:val="36"/>
        </w:rPr>
        <w:t>EPO NACM</w:t>
      </w:r>
      <w:r w:rsidR="000D4046" w:rsidRPr="000D4046">
        <w:rPr>
          <w:rFonts w:ascii="Arabic Typesetting" w:hAnsi="Arabic Typesetting" w:cs="Arabic Typesetting"/>
          <w:sz w:val="36"/>
          <w:szCs w:val="36"/>
          <w:rtl/>
        </w:rPr>
        <w:t>)</w:t>
      </w:r>
      <w:r w:rsidR="009B2F4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Default="008E064A" w:rsidP="009B2F4B">
      <w:pPr>
        <w:pStyle w:val="NumberedParaAR"/>
      </w:pPr>
      <w:r w:rsidRPr="008E064A">
        <w:rPr>
          <w:rtl/>
        </w:rPr>
        <w:t xml:space="preserve">ويبدو أن </w:t>
      </w:r>
      <w:r>
        <w:rPr>
          <w:rFonts w:hint="cs"/>
          <w:rtl/>
        </w:rPr>
        <w:t xml:space="preserve">تخصيص </w:t>
      </w:r>
      <w:r w:rsidRPr="008E064A">
        <w:rPr>
          <w:rtl/>
        </w:rPr>
        <w:t xml:space="preserve">رموز </w:t>
      </w:r>
      <w:r>
        <w:rPr>
          <w:rFonts w:hint="cs"/>
          <w:rtl/>
        </w:rPr>
        <w:t xml:space="preserve">للمودعين </w:t>
      </w:r>
      <w:r w:rsidRPr="008E064A">
        <w:rPr>
          <w:rtl/>
        </w:rPr>
        <w:t xml:space="preserve">هو </w:t>
      </w:r>
      <w:r>
        <w:rPr>
          <w:rFonts w:hint="cs"/>
          <w:rtl/>
        </w:rPr>
        <w:t xml:space="preserve">أبسط </w:t>
      </w:r>
      <w:r w:rsidRPr="008E064A">
        <w:rPr>
          <w:rtl/>
        </w:rPr>
        <w:t xml:space="preserve">طريقة </w:t>
      </w:r>
      <w:r w:rsidR="009B2F4B">
        <w:rPr>
          <w:rFonts w:hint="cs"/>
          <w:rtl/>
        </w:rPr>
        <w:t xml:space="preserve">لكي تحتفظ </w:t>
      </w:r>
      <w:r w:rsidRPr="008E064A">
        <w:rPr>
          <w:rtl/>
        </w:rPr>
        <w:t>مكاتب الملكية ال</w:t>
      </w:r>
      <w:r>
        <w:rPr>
          <w:rFonts w:hint="cs"/>
          <w:rtl/>
        </w:rPr>
        <w:t xml:space="preserve">صناعية </w:t>
      </w:r>
      <w:r w:rsidRPr="008E064A">
        <w:rPr>
          <w:rtl/>
        </w:rPr>
        <w:t xml:space="preserve">بسجلات دقيقة للمودعين وتوفر "الجودة </w:t>
      </w:r>
      <w:r>
        <w:rPr>
          <w:rFonts w:hint="cs"/>
          <w:rtl/>
        </w:rPr>
        <w:t>في المنبع</w:t>
      </w:r>
      <w:r w:rsidRPr="008E064A">
        <w:rPr>
          <w:rtl/>
        </w:rPr>
        <w:t xml:space="preserve">"، ولكن </w:t>
      </w:r>
      <w:r>
        <w:rPr>
          <w:rFonts w:hint="cs"/>
          <w:rtl/>
        </w:rPr>
        <w:t>يصعب</w:t>
      </w:r>
      <w:r w:rsidR="00BB6BDF">
        <w:rPr>
          <w:rFonts w:hint="cs"/>
          <w:rtl/>
        </w:rPr>
        <w:t xml:space="preserve"> تنفيذ هذه الطريقة</w:t>
      </w:r>
      <w:r>
        <w:rPr>
          <w:rFonts w:hint="cs"/>
          <w:rtl/>
        </w:rPr>
        <w:t xml:space="preserve"> </w:t>
      </w:r>
      <w:r w:rsidR="00BB6BDF">
        <w:rPr>
          <w:rFonts w:hint="cs"/>
          <w:rtl/>
        </w:rPr>
        <w:t xml:space="preserve">في </w:t>
      </w:r>
      <w:r w:rsidRPr="008E064A">
        <w:rPr>
          <w:rtl/>
        </w:rPr>
        <w:t xml:space="preserve">بعض </w:t>
      </w:r>
      <w:r>
        <w:rPr>
          <w:rFonts w:hint="cs"/>
          <w:rtl/>
        </w:rPr>
        <w:t xml:space="preserve">الولايات القضائية </w:t>
      </w:r>
      <w:r w:rsidRPr="008E064A">
        <w:rPr>
          <w:rtl/>
        </w:rPr>
        <w:t>الوطنية بسبب مسائل قانونية (</w:t>
      </w:r>
      <w:r w:rsidR="009B2F4B">
        <w:rPr>
          <w:rFonts w:hint="cs"/>
          <w:rtl/>
        </w:rPr>
        <w:t>حيث</w:t>
      </w:r>
      <w:r w:rsidR="00BB6BDF">
        <w:rPr>
          <w:rFonts w:hint="cs"/>
          <w:rtl/>
        </w:rPr>
        <w:t xml:space="preserve"> </w:t>
      </w:r>
      <w:r w:rsidRPr="008E064A">
        <w:rPr>
          <w:rtl/>
        </w:rPr>
        <w:t>ينبغ</w:t>
      </w:r>
      <w:r w:rsidR="00BB6BDF">
        <w:rPr>
          <w:rFonts w:hint="cs"/>
          <w:rtl/>
        </w:rPr>
        <w:t>ي</w:t>
      </w:r>
      <w:r w:rsidRPr="008E064A">
        <w:rPr>
          <w:rtl/>
        </w:rPr>
        <w:t xml:space="preserve"> </w:t>
      </w:r>
      <w:r w:rsidR="00BB6BDF">
        <w:rPr>
          <w:rFonts w:hint="cs"/>
          <w:rtl/>
        </w:rPr>
        <w:t>أن تُ</w:t>
      </w:r>
      <w:r w:rsidRPr="008E064A">
        <w:rPr>
          <w:rtl/>
        </w:rPr>
        <w:t xml:space="preserve">نشر بيانات </w:t>
      </w:r>
      <w:r w:rsidR="00BB6BDF">
        <w:rPr>
          <w:rFonts w:hint="cs"/>
          <w:rtl/>
        </w:rPr>
        <w:t xml:space="preserve">المودع </w:t>
      </w:r>
      <w:r w:rsidRPr="008E064A">
        <w:rPr>
          <w:rtl/>
        </w:rPr>
        <w:t>"</w:t>
      </w:r>
      <w:r w:rsidR="00BB6BDF">
        <w:rPr>
          <w:rFonts w:hint="cs"/>
          <w:rtl/>
        </w:rPr>
        <w:t>كما أُودعت</w:t>
      </w:r>
      <w:r w:rsidRPr="008E064A">
        <w:rPr>
          <w:rtl/>
        </w:rPr>
        <w:t>") و</w:t>
      </w:r>
      <w:r w:rsidR="00BB6BDF">
        <w:rPr>
          <w:rFonts w:hint="cs"/>
          <w:rtl/>
        </w:rPr>
        <w:t xml:space="preserve">بسبب </w:t>
      </w:r>
      <w:r w:rsidRPr="008E064A">
        <w:rPr>
          <w:rtl/>
        </w:rPr>
        <w:t xml:space="preserve">المقاومة من </w:t>
      </w:r>
      <w:r w:rsidR="00BB6BDF">
        <w:rPr>
          <w:rFonts w:hint="cs"/>
          <w:rtl/>
        </w:rPr>
        <w:t xml:space="preserve">جانب قطاع </w:t>
      </w:r>
      <w:r w:rsidRPr="008E064A">
        <w:rPr>
          <w:rtl/>
        </w:rPr>
        <w:t>ال</w:t>
      </w:r>
      <w:r w:rsidR="009B2F4B">
        <w:rPr>
          <w:rFonts w:hint="cs"/>
          <w:rtl/>
        </w:rPr>
        <w:t xml:space="preserve">أعمال </w:t>
      </w:r>
      <w:r w:rsidRPr="008E064A">
        <w:rPr>
          <w:rtl/>
        </w:rPr>
        <w:t>(انظر موقف</w:t>
      </w:r>
      <w:r w:rsidR="00BB6BDF">
        <w:rPr>
          <w:rFonts w:hint="cs"/>
          <w:rtl/>
        </w:rPr>
        <w:t xml:space="preserve"> </w:t>
      </w:r>
      <w:r w:rsidR="00BB6BDF" w:rsidRPr="003E4C51">
        <w:rPr>
          <w:rtl/>
        </w:rPr>
        <w:t>الجمعية الأمريكية لقانون الملكية الفكرية</w:t>
      </w:r>
      <w:r w:rsidRPr="008E064A">
        <w:rPr>
          <w:rtl/>
        </w:rPr>
        <w:t xml:space="preserve">). وقد </w:t>
      </w:r>
      <w:r w:rsidR="00BB6BDF">
        <w:rPr>
          <w:rFonts w:hint="cs"/>
          <w:rtl/>
        </w:rPr>
        <w:t>ي</w:t>
      </w:r>
      <w:r w:rsidRPr="008E064A">
        <w:rPr>
          <w:rtl/>
        </w:rPr>
        <w:t xml:space="preserve">ؤدي </w:t>
      </w:r>
      <w:r w:rsidR="00BB6BDF">
        <w:rPr>
          <w:rFonts w:hint="cs"/>
          <w:rtl/>
        </w:rPr>
        <w:t xml:space="preserve">اختلاف </w:t>
      </w:r>
      <w:r w:rsidRPr="008E064A">
        <w:rPr>
          <w:rtl/>
        </w:rPr>
        <w:t xml:space="preserve">الممارسات الوطنية </w:t>
      </w:r>
      <w:r w:rsidR="00BB6BDF">
        <w:rPr>
          <w:rFonts w:hint="cs"/>
          <w:rtl/>
        </w:rPr>
        <w:t xml:space="preserve">المتبعة في </w:t>
      </w:r>
      <w:r w:rsidRPr="008E064A">
        <w:rPr>
          <w:rtl/>
        </w:rPr>
        <w:t xml:space="preserve">تسجيل الكيانات القانونية والأشخاص الطبيعيين إلى </w:t>
      </w:r>
      <w:r w:rsidR="00BB6BDF">
        <w:rPr>
          <w:rFonts w:hint="cs"/>
          <w:rtl/>
        </w:rPr>
        <w:t>مزيد من ال</w:t>
      </w:r>
      <w:r w:rsidRPr="008E064A">
        <w:rPr>
          <w:rtl/>
        </w:rPr>
        <w:t xml:space="preserve">تعقيدات في تنفيذ هذا النهج على الصعيدين الإقليمي والدولي. ومع ذلك، يبدو من المفيد </w:t>
      </w:r>
      <w:r w:rsidR="00BB6BDF">
        <w:rPr>
          <w:rFonts w:hint="cs"/>
          <w:rtl/>
        </w:rPr>
        <w:t>تشارك</w:t>
      </w:r>
      <w:r w:rsidRPr="008E064A">
        <w:rPr>
          <w:rtl/>
        </w:rPr>
        <w:t xml:space="preserve"> هذه الممارس</w:t>
      </w:r>
      <w:r w:rsidR="00BB6BDF">
        <w:rPr>
          <w:rFonts w:hint="cs"/>
          <w:rtl/>
        </w:rPr>
        <w:t>ات</w:t>
      </w:r>
      <w:r w:rsidRPr="008E064A">
        <w:rPr>
          <w:rtl/>
        </w:rPr>
        <w:t xml:space="preserve"> مع مكاتب الملكية ال</w:t>
      </w:r>
      <w:r w:rsidR="00BB6BDF">
        <w:rPr>
          <w:rFonts w:hint="cs"/>
          <w:rtl/>
        </w:rPr>
        <w:t xml:space="preserve">صناعية </w:t>
      </w:r>
      <w:r w:rsidR="00252935">
        <w:rPr>
          <w:rFonts w:hint="cs"/>
          <w:rtl/>
        </w:rPr>
        <w:t xml:space="preserve">كي </w:t>
      </w:r>
      <w:r w:rsidRPr="008E064A">
        <w:rPr>
          <w:rtl/>
        </w:rPr>
        <w:t xml:space="preserve">تتمكن من تحديد طريقة مناسبة ومعقولة لإقناع </w:t>
      </w:r>
      <w:r w:rsidR="00252935">
        <w:rPr>
          <w:rFonts w:hint="cs"/>
          <w:rtl/>
        </w:rPr>
        <w:t xml:space="preserve">المودعين بكتابة </w:t>
      </w:r>
      <w:r w:rsidRPr="008E064A">
        <w:rPr>
          <w:rtl/>
        </w:rPr>
        <w:t>أسمائهم بأكبر قدر ممكن من التوحيد، مع مراعاة التشريعات الوطنية</w:t>
      </w:r>
      <w:r w:rsidRPr="008E064A">
        <w:t>.</w:t>
      </w:r>
    </w:p>
    <w:p w:rsidR="00D17206" w:rsidRDefault="003C4D0B" w:rsidP="00CC4BF0">
      <w:pPr>
        <w:pStyle w:val="NumberedParaAR"/>
      </w:pPr>
      <w:r>
        <w:rPr>
          <w:rFonts w:hint="cs"/>
          <w:rtl/>
        </w:rPr>
        <w:t>أما</w:t>
      </w:r>
      <w:r w:rsidRPr="003C4D0B">
        <w:rPr>
          <w:rtl/>
        </w:rPr>
        <w:t xml:space="preserve"> إدراج حقل إضافي في قواعد بيانات معلومات البراءات </w:t>
      </w:r>
      <w:r>
        <w:rPr>
          <w:rFonts w:hint="cs"/>
          <w:rtl/>
        </w:rPr>
        <w:t>من أجل ا</w:t>
      </w:r>
      <w:r w:rsidRPr="003C4D0B">
        <w:rPr>
          <w:rtl/>
        </w:rPr>
        <w:t xml:space="preserve">لأسماء </w:t>
      </w:r>
      <w:r w:rsidR="00CC4BF0">
        <w:rPr>
          <w:rFonts w:hint="cs"/>
          <w:rtl/>
        </w:rPr>
        <w:t>القياسية</w:t>
      </w:r>
      <w:r w:rsidRPr="003C4D0B">
        <w:rPr>
          <w:rtl/>
        </w:rPr>
        <w:t xml:space="preserve"> أو المنس</w:t>
      </w:r>
      <w:r>
        <w:rPr>
          <w:rFonts w:hint="cs"/>
          <w:rtl/>
        </w:rPr>
        <w:t>ق</w:t>
      </w:r>
      <w:r w:rsidRPr="003C4D0B">
        <w:rPr>
          <w:rtl/>
        </w:rPr>
        <w:t>ة</w:t>
      </w:r>
      <w:r>
        <w:rPr>
          <w:rFonts w:hint="cs"/>
          <w:rtl/>
        </w:rPr>
        <w:t>،</w:t>
      </w:r>
      <w:r w:rsidRPr="003C4D0B">
        <w:rPr>
          <w:rtl/>
        </w:rPr>
        <w:t xml:space="preserve"> </w:t>
      </w:r>
      <w:r>
        <w:rPr>
          <w:rFonts w:hint="cs"/>
          <w:rtl/>
        </w:rPr>
        <w:t>ف</w:t>
      </w:r>
      <w:r w:rsidRPr="003C4D0B">
        <w:rPr>
          <w:rtl/>
        </w:rPr>
        <w:t>من شأن</w:t>
      </w:r>
      <w:r>
        <w:rPr>
          <w:rFonts w:hint="cs"/>
          <w:rtl/>
        </w:rPr>
        <w:t xml:space="preserve">ه </w:t>
      </w:r>
      <w:r w:rsidRPr="003C4D0B">
        <w:rPr>
          <w:rtl/>
        </w:rPr>
        <w:t>أن يتطلب موارد كبيرة في مكاتب الملكية ال</w:t>
      </w:r>
      <w:r>
        <w:rPr>
          <w:rFonts w:hint="cs"/>
          <w:rtl/>
        </w:rPr>
        <w:t xml:space="preserve">صناعية </w:t>
      </w:r>
      <w:r w:rsidRPr="003C4D0B">
        <w:rPr>
          <w:rtl/>
        </w:rPr>
        <w:t>و</w:t>
      </w:r>
      <w:r w:rsidR="00CC4BF0">
        <w:rPr>
          <w:rFonts w:hint="cs"/>
          <w:rtl/>
        </w:rPr>
        <w:t xml:space="preserve">لن </w:t>
      </w:r>
      <w:r w:rsidRPr="003C4D0B">
        <w:rPr>
          <w:rtl/>
        </w:rPr>
        <w:t xml:space="preserve">يكون ذا </w:t>
      </w:r>
      <w:r w:rsidR="001E54E4">
        <w:rPr>
          <w:rFonts w:hint="cs"/>
          <w:rtl/>
        </w:rPr>
        <w:t>فائدة في</w:t>
      </w:r>
      <w:r w:rsidRPr="003C4D0B">
        <w:rPr>
          <w:rtl/>
        </w:rPr>
        <w:t xml:space="preserve"> </w:t>
      </w:r>
      <w:r w:rsidR="00CC4BF0">
        <w:rPr>
          <w:rFonts w:hint="cs"/>
          <w:rtl/>
        </w:rPr>
        <w:t>ال</w:t>
      </w:r>
      <w:r w:rsidRPr="003C4D0B">
        <w:rPr>
          <w:rtl/>
        </w:rPr>
        <w:t>تبادل</w:t>
      </w:r>
      <w:r w:rsidR="00CC4BF0">
        <w:rPr>
          <w:rFonts w:hint="cs"/>
          <w:rtl/>
        </w:rPr>
        <w:t xml:space="preserve"> الدولي</w:t>
      </w:r>
      <w:r w:rsidRPr="003C4D0B">
        <w:rPr>
          <w:rtl/>
        </w:rPr>
        <w:t xml:space="preserve"> </w:t>
      </w:r>
      <w:r w:rsidR="00CC4BF0">
        <w:rPr>
          <w:rFonts w:hint="cs"/>
          <w:rtl/>
        </w:rPr>
        <w:t>ل</w:t>
      </w:r>
      <w:r w:rsidRPr="003C4D0B">
        <w:rPr>
          <w:rtl/>
        </w:rPr>
        <w:t xml:space="preserve">لبيانات </w:t>
      </w:r>
      <w:r w:rsidR="00CC4BF0">
        <w:rPr>
          <w:rFonts w:hint="cs"/>
          <w:rtl/>
        </w:rPr>
        <w:t xml:space="preserve">إلا </w:t>
      </w:r>
      <w:r w:rsidRPr="003C4D0B">
        <w:rPr>
          <w:rtl/>
        </w:rPr>
        <w:t xml:space="preserve">إذا طبقت </w:t>
      </w:r>
      <w:r w:rsidR="001E54E4">
        <w:rPr>
          <w:rFonts w:hint="cs"/>
          <w:rtl/>
        </w:rPr>
        <w:t xml:space="preserve">شتى </w:t>
      </w:r>
      <w:r w:rsidRPr="003C4D0B">
        <w:rPr>
          <w:rtl/>
        </w:rPr>
        <w:t>مكاتب الملكية ال</w:t>
      </w:r>
      <w:r w:rsidR="001E54E4">
        <w:rPr>
          <w:rFonts w:hint="cs"/>
          <w:rtl/>
        </w:rPr>
        <w:t>صناعية ا</w:t>
      </w:r>
      <w:r w:rsidRPr="003C4D0B">
        <w:rPr>
          <w:rtl/>
        </w:rPr>
        <w:t>لقواعد</w:t>
      </w:r>
      <w:r w:rsidR="001E54E4">
        <w:rPr>
          <w:rFonts w:hint="cs"/>
          <w:rtl/>
        </w:rPr>
        <w:t xml:space="preserve"> نفسها الخاصة </w:t>
      </w:r>
      <w:r w:rsidR="00CC4BF0">
        <w:rPr>
          <w:rFonts w:hint="cs"/>
          <w:rtl/>
        </w:rPr>
        <w:t>بتقييس</w:t>
      </w:r>
      <w:r w:rsidR="001E54E4">
        <w:rPr>
          <w:rFonts w:hint="cs"/>
          <w:rtl/>
        </w:rPr>
        <w:t xml:space="preserve"> أسماء المودعين وتنسيقها</w:t>
      </w:r>
      <w:r w:rsidRPr="003C4D0B">
        <w:rPr>
          <w:rtl/>
        </w:rPr>
        <w:t xml:space="preserve">. وقد اكتسب </w:t>
      </w:r>
      <w:r w:rsidR="00AF5FFE">
        <w:rPr>
          <w:rFonts w:hint="cs"/>
          <w:rtl/>
        </w:rPr>
        <w:t xml:space="preserve">بالفعل </w:t>
      </w:r>
      <w:r w:rsidRPr="003C4D0B">
        <w:rPr>
          <w:rtl/>
        </w:rPr>
        <w:t>بعض مكاتب الملكية ال</w:t>
      </w:r>
      <w:r w:rsidR="00AF5FFE">
        <w:rPr>
          <w:rFonts w:hint="cs"/>
          <w:rtl/>
        </w:rPr>
        <w:t>صناعية</w:t>
      </w:r>
      <w:r w:rsidRPr="003C4D0B">
        <w:rPr>
          <w:rtl/>
        </w:rPr>
        <w:t xml:space="preserve">، مثل المكتب الأوروبي للبراءات، خبرة </w:t>
      </w:r>
      <w:r w:rsidR="00AF5FFE">
        <w:rPr>
          <w:rFonts w:hint="cs"/>
          <w:rtl/>
        </w:rPr>
        <w:t>ودراية</w:t>
      </w:r>
      <w:r w:rsidRPr="003C4D0B">
        <w:rPr>
          <w:rtl/>
        </w:rPr>
        <w:t xml:space="preserve"> في هذا المجال، وس</w:t>
      </w:r>
      <w:r w:rsidR="00AF5FFE">
        <w:rPr>
          <w:rFonts w:hint="cs"/>
          <w:rtl/>
        </w:rPr>
        <w:t xml:space="preserve">وف يستفيد </w:t>
      </w:r>
      <w:r w:rsidRPr="003C4D0B">
        <w:rPr>
          <w:rtl/>
        </w:rPr>
        <w:t>مجتمع الملكية ال</w:t>
      </w:r>
      <w:r w:rsidR="00AF5FFE">
        <w:rPr>
          <w:rFonts w:hint="cs"/>
          <w:rtl/>
        </w:rPr>
        <w:t xml:space="preserve">صناعية </w:t>
      </w:r>
      <w:r w:rsidR="00910843">
        <w:rPr>
          <w:rFonts w:hint="cs"/>
          <w:rtl/>
        </w:rPr>
        <w:t>استفادة كبيرة</w:t>
      </w:r>
      <w:r w:rsidR="00AF5FFE">
        <w:rPr>
          <w:rFonts w:hint="cs"/>
          <w:rtl/>
        </w:rPr>
        <w:t xml:space="preserve"> </w:t>
      </w:r>
      <w:r w:rsidRPr="003C4D0B">
        <w:rPr>
          <w:rtl/>
        </w:rPr>
        <w:t xml:space="preserve">إذا </w:t>
      </w:r>
      <w:r w:rsidR="00910843">
        <w:rPr>
          <w:rFonts w:hint="cs"/>
          <w:rtl/>
        </w:rPr>
        <w:t>تشاركت هذه المكاتب خبر</w:t>
      </w:r>
      <w:r w:rsidR="00CC4BF0">
        <w:rPr>
          <w:rFonts w:hint="cs"/>
          <w:rtl/>
        </w:rPr>
        <w:t>ا</w:t>
      </w:r>
      <w:r w:rsidR="00910843">
        <w:rPr>
          <w:rFonts w:hint="cs"/>
          <w:rtl/>
        </w:rPr>
        <w:t xml:space="preserve">تها </w:t>
      </w:r>
      <w:r w:rsidRPr="003C4D0B">
        <w:rPr>
          <w:rtl/>
        </w:rPr>
        <w:t xml:space="preserve">مع </w:t>
      </w:r>
      <w:r w:rsidR="00910843">
        <w:rPr>
          <w:rFonts w:hint="cs"/>
          <w:rtl/>
        </w:rPr>
        <w:t xml:space="preserve">غيرها من </w:t>
      </w:r>
      <w:r w:rsidRPr="003C4D0B">
        <w:rPr>
          <w:rtl/>
        </w:rPr>
        <w:t>مكاتب الملكية ال</w:t>
      </w:r>
      <w:r w:rsidR="00910843">
        <w:rPr>
          <w:rFonts w:hint="cs"/>
          <w:rtl/>
        </w:rPr>
        <w:t>صناعية</w:t>
      </w:r>
      <w:r w:rsidRPr="003C4D0B">
        <w:rPr>
          <w:rtl/>
        </w:rPr>
        <w:t>. و</w:t>
      </w:r>
      <w:r w:rsidR="00910843">
        <w:rPr>
          <w:rFonts w:hint="cs"/>
          <w:rtl/>
        </w:rPr>
        <w:t xml:space="preserve">يوجد </w:t>
      </w:r>
      <w:r w:rsidRPr="003C4D0B">
        <w:rPr>
          <w:rtl/>
        </w:rPr>
        <w:t>أيضا</w:t>
      </w:r>
      <w:r w:rsidR="00910843">
        <w:rPr>
          <w:rFonts w:hint="cs"/>
          <w:rtl/>
        </w:rPr>
        <w:t>ً</w:t>
      </w:r>
      <w:r w:rsidRPr="003C4D0B">
        <w:rPr>
          <w:rtl/>
        </w:rPr>
        <w:t xml:space="preserve"> </w:t>
      </w:r>
      <w:r w:rsidR="00910843">
        <w:rPr>
          <w:rFonts w:hint="cs"/>
          <w:rtl/>
        </w:rPr>
        <w:t xml:space="preserve">مجال </w:t>
      </w:r>
      <w:r w:rsidR="00CC4BF0">
        <w:rPr>
          <w:rtl/>
        </w:rPr>
        <w:t>لتوحيد قواعد الت</w:t>
      </w:r>
      <w:r w:rsidR="00CC4BF0">
        <w:rPr>
          <w:rFonts w:hint="cs"/>
          <w:rtl/>
        </w:rPr>
        <w:t>قييس</w:t>
      </w:r>
      <w:r w:rsidRPr="003C4D0B">
        <w:rPr>
          <w:rtl/>
        </w:rPr>
        <w:t xml:space="preserve"> والتوصية بتنسيق أسماء </w:t>
      </w:r>
      <w:r w:rsidR="00910843">
        <w:rPr>
          <w:rFonts w:hint="cs"/>
          <w:rtl/>
        </w:rPr>
        <w:t>المودعين</w:t>
      </w:r>
      <w:r>
        <w:rPr>
          <w:rFonts w:hint="cs"/>
          <w:rtl/>
        </w:rPr>
        <w:t>.</w:t>
      </w:r>
    </w:p>
    <w:p w:rsidR="00D17206" w:rsidRDefault="009C7F28" w:rsidP="003C313C">
      <w:pPr>
        <w:pStyle w:val="NumberedParaAR"/>
      </w:pPr>
      <w:r>
        <w:rPr>
          <w:rtl/>
        </w:rPr>
        <w:t>و</w:t>
      </w:r>
      <w:r>
        <w:rPr>
          <w:rFonts w:hint="cs"/>
          <w:rtl/>
        </w:rPr>
        <w:t xml:space="preserve">أما </w:t>
      </w:r>
      <w:r>
        <w:rPr>
          <w:rtl/>
        </w:rPr>
        <w:t>إنشاء قاعدة بيانات ل</w:t>
      </w:r>
      <w:r>
        <w:rPr>
          <w:rFonts w:hint="cs"/>
          <w:rtl/>
        </w:rPr>
        <w:t>لمودعين</w:t>
      </w:r>
      <w:r w:rsidR="003C313C">
        <w:rPr>
          <w:rFonts w:hint="cs"/>
          <w:rtl/>
        </w:rPr>
        <w:t xml:space="preserve"> والمحافظة عليها</w:t>
      </w:r>
      <w:r>
        <w:rPr>
          <w:rFonts w:hint="cs"/>
          <w:rtl/>
        </w:rPr>
        <w:t xml:space="preserve"> فيشبه </w:t>
      </w:r>
      <w:r w:rsidRPr="009C7F28">
        <w:rPr>
          <w:rtl/>
        </w:rPr>
        <w:t>النهج الأول (ت</w:t>
      </w:r>
      <w:r>
        <w:rPr>
          <w:rFonts w:hint="cs"/>
          <w:rtl/>
        </w:rPr>
        <w:t xml:space="preserve">خصيص </w:t>
      </w:r>
      <w:r w:rsidRPr="009C7F28">
        <w:rPr>
          <w:rtl/>
        </w:rPr>
        <w:t xml:space="preserve">رموز </w:t>
      </w:r>
      <w:r>
        <w:rPr>
          <w:rFonts w:hint="cs"/>
          <w:rtl/>
        </w:rPr>
        <w:t>للمودعين</w:t>
      </w:r>
      <w:r w:rsidRPr="009C7F28">
        <w:rPr>
          <w:rtl/>
        </w:rPr>
        <w:t xml:space="preserve">)، </w:t>
      </w:r>
      <w:r w:rsidR="00D27776">
        <w:rPr>
          <w:rFonts w:hint="cs"/>
          <w:rtl/>
        </w:rPr>
        <w:t xml:space="preserve">لأن </w:t>
      </w:r>
      <w:r>
        <w:rPr>
          <w:rFonts w:hint="cs"/>
          <w:rtl/>
        </w:rPr>
        <w:t xml:space="preserve">الرقم التعريفي في </w:t>
      </w:r>
      <w:r w:rsidRPr="009C7F28">
        <w:rPr>
          <w:rtl/>
        </w:rPr>
        <w:t xml:space="preserve">قاعدة البيانات، وهو </w:t>
      </w:r>
      <w:r>
        <w:rPr>
          <w:rFonts w:hint="cs"/>
          <w:rtl/>
        </w:rPr>
        <w:t xml:space="preserve">في الواقع </w:t>
      </w:r>
      <w:r w:rsidRPr="009C7F28">
        <w:rPr>
          <w:rtl/>
        </w:rPr>
        <w:t xml:space="preserve">رمز، </w:t>
      </w:r>
      <w:r>
        <w:rPr>
          <w:rFonts w:hint="cs"/>
          <w:rtl/>
        </w:rPr>
        <w:t xml:space="preserve">سوف يُستخدم </w:t>
      </w:r>
      <w:r w:rsidRPr="009C7F28">
        <w:rPr>
          <w:rtl/>
        </w:rPr>
        <w:t>لربط الط</w:t>
      </w:r>
      <w:r w:rsidR="00D27776">
        <w:rPr>
          <w:rFonts w:hint="cs"/>
          <w:rtl/>
        </w:rPr>
        <w:t>ل</w:t>
      </w:r>
      <w:r w:rsidRPr="009C7F28">
        <w:rPr>
          <w:rtl/>
        </w:rPr>
        <w:t xml:space="preserve">ب بمعلومات </w:t>
      </w:r>
      <w:r w:rsidR="00D27776">
        <w:rPr>
          <w:rFonts w:hint="cs"/>
          <w:rtl/>
        </w:rPr>
        <w:t>مُود</w:t>
      </w:r>
      <w:r w:rsidR="003C313C">
        <w:rPr>
          <w:rFonts w:hint="cs"/>
          <w:rtl/>
        </w:rPr>
        <w:t>ِ</w:t>
      </w:r>
      <w:r w:rsidR="00D27776">
        <w:rPr>
          <w:rFonts w:hint="cs"/>
          <w:rtl/>
        </w:rPr>
        <w:t>عه</w:t>
      </w:r>
      <w:r w:rsidRPr="009C7F28">
        <w:rPr>
          <w:rtl/>
        </w:rPr>
        <w:t xml:space="preserve">. </w:t>
      </w:r>
      <w:r w:rsidR="00D27776">
        <w:rPr>
          <w:rFonts w:hint="cs"/>
          <w:rtl/>
        </w:rPr>
        <w:t xml:space="preserve">بيد </w:t>
      </w:r>
      <w:r w:rsidRPr="009C7F28">
        <w:rPr>
          <w:rtl/>
        </w:rPr>
        <w:t xml:space="preserve">أن التحقق من صحة المعلومات الواردة في قاعدة البيانات من جانب </w:t>
      </w:r>
      <w:r w:rsidR="00D27776">
        <w:rPr>
          <w:rFonts w:hint="cs"/>
          <w:rtl/>
        </w:rPr>
        <w:t>المودعين أ</w:t>
      </w:r>
      <w:r w:rsidRPr="009C7F28">
        <w:rPr>
          <w:rtl/>
        </w:rPr>
        <w:t>نفسهم قد يساعد على تجنب بعض المشكل</w:t>
      </w:r>
      <w:r w:rsidR="00D27776">
        <w:rPr>
          <w:rFonts w:hint="cs"/>
          <w:rtl/>
        </w:rPr>
        <w:t>ات</w:t>
      </w:r>
      <w:r w:rsidRPr="009C7F28">
        <w:rPr>
          <w:rtl/>
        </w:rPr>
        <w:t xml:space="preserve"> المذكورة </w:t>
      </w:r>
      <w:r w:rsidR="00D27776">
        <w:rPr>
          <w:rFonts w:hint="cs"/>
          <w:rtl/>
        </w:rPr>
        <w:t>آنفاً</w:t>
      </w:r>
      <w:r w:rsidRPr="009C7F28">
        <w:rPr>
          <w:rtl/>
        </w:rPr>
        <w:t>. و</w:t>
      </w:r>
      <w:r w:rsidR="00D27776">
        <w:rPr>
          <w:rFonts w:hint="cs"/>
          <w:rtl/>
        </w:rPr>
        <w:t xml:space="preserve">سوف </w:t>
      </w:r>
      <w:r w:rsidRPr="009C7F28">
        <w:rPr>
          <w:rtl/>
        </w:rPr>
        <w:t>يتطلب هذا النهج أيضا</w:t>
      </w:r>
      <w:r w:rsidR="00991033">
        <w:rPr>
          <w:rFonts w:hint="cs"/>
          <w:rtl/>
        </w:rPr>
        <w:t>ً</w:t>
      </w:r>
      <w:r w:rsidRPr="009C7F28">
        <w:rPr>
          <w:rtl/>
        </w:rPr>
        <w:t xml:space="preserve"> استثمارات كبيرة من مكاتب الملكية ال</w:t>
      </w:r>
      <w:r w:rsidR="00D27776">
        <w:rPr>
          <w:rFonts w:hint="cs"/>
          <w:rtl/>
        </w:rPr>
        <w:t>صناعية</w:t>
      </w:r>
      <w:r w:rsidRPr="009C7F28">
        <w:rPr>
          <w:rtl/>
        </w:rPr>
        <w:t xml:space="preserve">. وقد يكون البديل هو إنشاء قاعدة بيانات دولية لأسماء </w:t>
      </w:r>
      <w:r w:rsidR="00D27776">
        <w:rPr>
          <w:rFonts w:hint="cs"/>
          <w:rtl/>
        </w:rPr>
        <w:t>المودعين.</w:t>
      </w:r>
    </w:p>
    <w:p w:rsidR="00D17206" w:rsidRDefault="00982B2C" w:rsidP="0026484B">
      <w:pPr>
        <w:pStyle w:val="NumberedParaAR"/>
      </w:pPr>
      <w:r w:rsidRPr="00982B2C">
        <w:rPr>
          <w:rtl/>
        </w:rPr>
        <w:t xml:space="preserve">وتتخذ </w:t>
      </w:r>
      <w:r>
        <w:rPr>
          <w:rFonts w:hint="cs"/>
          <w:rtl/>
        </w:rPr>
        <w:t>ت</w:t>
      </w:r>
      <w:r w:rsidRPr="00982B2C">
        <w:rPr>
          <w:rtl/>
        </w:rPr>
        <w:t>ومسون رويترز وغيرها من</w:t>
      </w:r>
      <w:r>
        <w:rPr>
          <w:rFonts w:hint="cs"/>
          <w:rtl/>
        </w:rPr>
        <w:t xml:space="preserve"> الجهات التجارية التي تقدم </w:t>
      </w:r>
      <w:r w:rsidRPr="00982B2C">
        <w:rPr>
          <w:rtl/>
        </w:rPr>
        <w:t>معلومات الملكية ال</w:t>
      </w:r>
      <w:r>
        <w:rPr>
          <w:rFonts w:hint="cs"/>
          <w:rtl/>
        </w:rPr>
        <w:t xml:space="preserve">صناعية </w:t>
      </w:r>
      <w:r w:rsidRPr="00982B2C">
        <w:rPr>
          <w:rtl/>
        </w:rPr>
        <w:t>خطوات لإ</w:t>
      </w:r>
      <w:r w:rsidR="00024426">
        <w:rPr>
          <w:rFonts w:hint="cs"/>
          <w:rtl/>
        </w:rPr>
        <w:t xml:space="preserve">يجاد </w:t>
      </w:r>
      <w:r w:rsidRPr="00982B2C">
        <w:rPr>
          <w:rtl/>
        </w:rPr>
        <w:t xml:space="preserve">مستفيدين </w:t>
      </w:r>
      <w:r w:rsidR="00024426">
        <w:rPr>
          <w:rtl/>
        </w:rPr>
        <w:t xml:space="preserve">نهائيين (تحديد الهيكل </w:t>
      </w:r>
      <w:r w:rsidR="00024426">
        <w:rPr>
          <w:rFonts w:hint="cs"/>
          <w:rtl/>
        </w:rPr>
        <w:t>التنظيمي</w:t>
      </w:r>
      <w:r w:rsidR="00024426">
        <w:rPr>
          <w:rtl/>
        </w:rPr>
        <w:t xml:space="preserve">) </w:t>
      </w:r>
      <w:r w:rsidR="00024426">
        <w:rPr>
          <w:rFonts w:hint="cs"/>
          <w:rtl/>
        </w:rPr>
        <w:t xml:space="preserve">من </w:t>
      </w:r>
      <w:r w:rsidRPr="00982B2C">
        <w:rPr>
          <w:rtl/>
        </w:rPr>
        <w:t>حقوق البراءات</w:t>
      </w:r>
      <w:r w:rsidR="00024426">
        <w:rPr>
          <w:rFonts w:hint="cs"/>
          <w:rtl/>
        </w:rPr>
        <w:t>،</w:t>
      </w:r>
      <w:r w:rsidRPr="00982B2C">
        <w:rPr>
          <w:rtl/>
        </w:rPr>
        <w:t xml:space="preserve"> و</w:t>
      </w:r>
      <w:r w:rsidR="00024426">
        <w:rPr>
          <w:rFonts w:hint="cs"/>
          <w:rtl/>
        </w:rPr>
        <w:t>ل</w:t>
      </w:r>
      <w:r w:rsidRPr="00982B2C">
        <w:rPr>
          <w:rtl/>
        </w:rPr>
        <w:t xml:space="preserve">تقديم هذه المعلومات إلى </w:t>
      </w:r>
      <w:r w:rsidR="00024426">
        <w:rPr>
          <w:rFonts w:hint="cs"/>
          <w:rtl/>
        </w:rPr>
        <w:t xml:space="preserve">عملائها </w:t>
      </w:r>
      <w:r w:rsidRPr="00982B2C">
        <w:rPr>
          <w:rtl/>
        </w:rPr>
        <w:t>(</w:t>
      </w:r>
      <w:r w:rsidR="00024426">
        <w:rPr>
          <w:rFonts w:hint="cs"/>
          <w:rtl/>
        </w:rPr>
        <w:t>المستويان</w:t>
      </w:r>
      <w:r w:rsidRPr="00982B2C">
        <w:rPr>
          <w:rtl/>
        </w:rPr>
        <w:t xml:space="preserve"> الثالث والرابع من التوحيد). </w:t>
      </w:r>
      <w:r w:rsidR="00D31A73">
        <w:rPr>
          <w:rFonts w:hint="cs"/>
          <w:rtl/>
        </w:rPr>
        <w:t>وي</w:t>
      </w:r>
      <w:r w:rsidR="00024426">
        <w:rPr>
          <w:rFonts w:hint="cs"/>
          <w:rtl/>
        </w:rPr>
        <w:t xml:space="preserve">تطلب ذلك </w:t>
      </w:r>
      <w:r w:rsidR="00D31A73" w:rsidRPr="00D31A73">
        <w:rPr>
          <w:rtl/>
        </w:rPr>
        <w:t>أيدي عاملة كثيرة للغاية</w:t>
      </w:r>
      <w:r w:rsidR="00D31A73">
        <w:rPr>
          <w:rFonts w:hint="cs"/>
          <w:rtl/>
        </w:rPr>
        <w:t>،</w:t>
      </w:r>
      <w:r w:rsidR="00D31A73" w:rsidRPr="00D31A73">
        <w:rPr>
          <w:rFonts w:hint="cs"/>
          <w:rtl/>
        </w:rPr>
        <w:t xml:space="preserve"> </w:t>
      </w:r>
      <w:r w:rsidRPr="00982B2C">
        <w:rPr>
          <w:rtl/>
        </w:rPr>
        <w:t>وغالبا</w:t>
      </w:r>
      <w:r w:rsidR="0026484B">
        <w:rPr>
          <w:rFonts w:hint="cs"/>
          <w:rtl/>
        </w:rPr>
        <w:t>ً</w:t>
      </w:r>
      <w:r w:rsidRPr="00982B2C">
        <w:rPr>
          <w:rtl/>
        </w:rPr>
        <w:t xml:space="preserve"> ما يقع خارج نطاق اختصاص مكاتب الملكية ال</w:t>
      </w:r>
      <w:r w:rsidR="00D31A73">
        <w:rPr>
          <w:rFonts w:hint="cs"/>
          <w:rtl/>
        </w:rPr>
        <w:t>صناعية.</w:t>
      </w:r>
    </w:p>
    <w:p w:rsidR="00D17206" w:rsidRPr="00D17206" w:rsidRDefault="007B6211" w:rsidP="007B6211">
      <w:pPr>
        <w:pStyle w:val="Heading2"/>
        <w:spacing w:before="0" w:after="120"/>
        <w:rPr>
          <w:rtl/>
          <w:lang w:val="en-US" w:bidi="ar-EG"/>
        </w:rPr>
      </w:pPr>
      <w:r w:rsidRPr="007B6211">
        <w:rPr>
          <w:rtl/>
          <w:lang w:val="en-US"/>
        </w:rPr>
        <w:t xml:space="preserve">دور الويبو في توحيد </w:t>
      </w:r>
      <w:r>
        <w:rPr>
          <w:rFonts w:hint="cs"/>
          <w:rtl/>
          <w:lang w:val="en-US"/>
        </w:rPr>
        <w:t>أسماء المودعين</w:t>
      </w:r>
    </w:p>
    <w:p w:rsidR="00D17206" w:rsidRDefault="007B6211" w:rsidP="007B6211">
      <w:pPr>
        <w:pStyle w:val="Heading3"/>
        <w:spacing w:before="0" w:after="120"/>
        <w:rPr>
          <w:rtl/>
          <w:lang w:bidi="ar-EG"/>
        </w:rPr>
      </w:pPr>
      <w:r>
        <w:rPr>
          <w:rFonts w:hint="cs"/>
          <w:rtl/>
        </w:rPr>
        <w:t>ال</w:t>
      </w:r>
      <w:r w:rsidRPr="007B6211">
        <w:rPr>
          <w:rtl/>
        </w:rPr>
        <w:t xml:space="preserve">لجنة </w:t>
      </w:r>
      <w:r>
        <w:rPr>
          <w:rFonts w:hint="cs"/>
          <w:rtl/>
        </w:rPr>
        <w:t>المعنية ب</w:t>
      </w:r>
      <w:r w:rsidRPr="007B6211">
        <w:rPr>
          <w:rtl/>
        </w:rPr>
        <w:t>معايير الويبو</w:t>
      </w:r>
    </w:p>
    <w:p w:rsidR="00D17206" w:rsidRDefault="0092716E" w:rsidP="0026484B">
      <w:pPr>
        <w:pStyle w:val="NumberedParaAR"/>
      </w:pPr>
      <w:r>
        <w:rPr>
          <w:rFonts w:hint="cs"/>
          <w:rtl/>
        </w:rPr>
        <w:t>كانت إحدى نتائج</w:t>
      </w:r>
      <w:r w:rsidR="007B6211" w:rsidRPr="007B6211">
        <w:rPr>
          <w:rtl/>
        </w:rPr>
        <w:t xml:space="preserve"> حلقة العمل </w:t>
      </w:r>
      <w:r w:rsidR="007B6211">
        <w:rPr>
          <w:rFonts w:hint="cs"/>
          <w:rtl/>
        </w:rPr>
        <w:t>الخاصة ب</w:t>
      </w:r>
      <w:r w:rsidR="007B6211" w:rsidRPr="007B6211">
        <w:rPr>
          <w:rtl/>
        </w:rPr>
        <w:t xml:space="preserve">توحيد أسماء </w:t>
      </w:r>
      <w:r w:rsidR="007B6211">
        <w:rPr>
          <w:rFonts w:hint="cs"/>
          <w:rtl/>
        </w:rPr>
        <w:t>المودعين ه</w:t>
      </w:r>
      <w:r>
        <w:rPr>
          <w:rFonts w:hint="cs"/>
          <w:rtl/>
        </w:rPr>
        <w:t>ي</w:t>
      </w:r>
      <w:r w:rsidR="007B6211" w:rsidRPr="007B6211">
        <w:rPr>
          <w:rtl/>
        </w:rPr>
        <w:t xml:space="preserve"> </w:t>
      </w:r>
      <w:r>
        <w:rPr>
          <w:rFonts w:hint="cs"/>
          <w:rtl/>
        </w:rPr>
        <w:t xml:space="preserve">الالتماس </w:t>
      </w:r>
      <w:r w:rsidR="0026484B">
        <w:rPr>
          <w:rFonts w:hint="cs"/>
          <w:rtl/>
        </w:rPr>
        <w:t>المُقدَّم من</w:t>
      </w:r>
      <w:r w:rsidRPr="0026484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7B6211" w:rsidRPr="007B6211">
        <w:rPr>
          <w:rtl/>
        </w:rPr>
        <w:t>لمشارك</w:t>
      </w:r>
      <w:r w:rsidR="0026484B">
        <w:rPr>
          <w:rFonts w:hint="cs"/>
          <w:rtl/>
        </w:rPr>
        <w:t>ي</w:t>
      </w:r>
      <w:r w:rsidR="007B6211" w:rsidRPr="007B6211">
        <w:rPr>
          <w:rtl/>
        </w:rPr>
        <w:t xml:space="preserve">ن </w:t>
      </w:r>
      <w:r>
        <w:rPr>
          <w:rFonts w:hint="cs"/>
          <w:rtl/>
        </w:rPr>
        <w:t>لإجراء</w:t>
      </w:r>
      <w:r w:rsidR="007B6211" w:rsidRPr="007B6211">
        <w:rPr>
          <w:rtl/>
        </w:rPr>
        <w:t xml:space="preserve"> </w:t>
      </w:r>
      <w:r w:rsidR="000E5CB0">
        <w:rPr>
          <w:rFonts w:hint="cs"/>
          <w:rtl/>
        </w:rPr>
        <w:t>دراسة استقصائية</w:t>
      </w:r>
      <w:r w:rsidR="007B6211" w:rsidRPr="007B6211">
        <w:rPr>
          <w:rtl/>
        </w:rPr>
        <w:t xml:space="preserve"> </w:t>
      </w:r>
      <w:r>
        <w:rPr>
          <w:rFonts w:hint="cs"/>
          <w:rtl/>
        </w:rPr>
        <w:t>ل</w:t>
      </w:r>
      <w:r w:rsidR="007B6211" w:rsidRPr="007B6211">
        <w:rPr>
          <w:rtl/>
        </w:rPr>
        <w:t>مكاتب الملكية ال</w:t>
      </w:r>
      <w:r>
        <w:rPr>
          <w:rFonts w:hint="cs"/>
          <w:rtl/>
        </w:rPr>
        <w:t xml:space="preserve">صناعية </w:t>
      </w:r>
      <w:r w:rsidR="007B6211" w:rsidRPr="007B6211">
        <w:rPr>
          <w:rtl/>
        </w:rPr>
        <w:t xml:space="preserve">بشأن مدى فائدة </w:t>
      </w:r>
      <w:r w:rsidR="0026484B">
        <w:rPr>
          <w:rFonts w:hint="cs"/>
          <w:rtl/>
        </w:rPr>
        <w:t>أدوات</w:t>
      </w:r>
      <w:r>
        <w:rPr>
          <w:rFonts w:hint="cs"/>
          <w:rtl/>
        </w:rPr>
        <w:t xml:space="preserve"> تعريف مودعي الطلبات</w:t>
      </w:r>
      <w:r w:rsidR="007B6211" w:rsidRPr="007B6211">
        <w:rPr>
          <w:rtl/>
        </w:rPr>
        <w:t>، وما المشكل</w:t>
      </w:r>
      <w:r>
        <w:rPr>
          <w:rFonts w:hint="cs"/>
          <w:rtl/>
        </w:rPr>
        <w:t xml:space="preserve">ات </w:t>
      </w:r>
      <w:r w:rsidR="007B6211" w:rsidRPr="007B6211">
        <w:rPr>
          <w:rtl/>
        </w:rPr>
        <w:t>التي</w:t>
      </w:r>
      <w:r>
        <w:rPr>
          <w:rFonts w:hint="cs"/>
          <w:rtl/>
        </w:rPr>
        <w:t xml:space="preserve"> قد</w:t>
      </w:r>
      <w:r w:rsidR="000E5CB0">
        <w:rPr>
          <w:rtl/>
        </w:rPr>
        <w:t xml:space="preserve"> ينطوي عليها</w:t>
      </w:r>
      <w:r w:rsidR="000E5CB0">
        <w:rPr>
          <w:rFonts w:hint="cs"/>
          <w:rtl/>
        </w:rPr>
        <w:t xml:space="preserve"> استخدام هذه </w:t>
      </w:r>
      <w:r w:rsidR="0026484B">
        <w:rPr>
          <w:rFonts w:hint="cs"/>
          <w:rtl/>
        </w:rPr>
        <w:t>الأدوات</w:t>
      </w:r>
      <w:r w:rsidR="000E5CB0">
        <w:rPr>
          <w:rFonts w:hint="cs"/>
          <w:rtl/>
        </w:rPr>
        <w:t xml:space="preserve"> التعريفية،</w:t>
      </w:r>
      <w:r w:rsidR="007B6211" w:rsidRPr="007B6211">
        <w:rPr>
          <w:rtl/>
        </w:rPr>
        <w:t xml:space="preserve"> وما إذا كانت مكاتب الملكية ال</w:t>
      </w:r>
      <w:r w:rsidR="000E5CB0">
        <w:rPr>
          <w:rFonts w:hint="cs"/>
          <w:rtl/>
        </w:rPr>
        <w:t xml:space="preserve">صناعية </w:t>
      </w:r>
      <w:r w:rsidR="007B6211" w:rsidRPr="007B6211">
        <w:rPr>
          <w:rtl/>
        </w:rPr>
        <w:t>تستخدم "قاموس</w:t>
      </w:r>
      <w:r w:rsidR="000E5CB0">
        <w:rPr>
          <w:rFonts w:hint="cs"/>
          <w:rtl/>
        </w:rPr>
        <w:t>اً</w:t>
      </w:r>
      <w:r w:rsidR="007B6211" w:rsidRPr="007B6211">
        <w:rPr>
          <w:rtl/>
        </w:rPr>
        <w:t xml:space="preserve">" </w:t>
      </w:r>
      <w:r w:rsidR="000E5CB0">
        <w:rPr>
          <w:rFonts w:hint="cs"/>
          <w:rtl/>
        </w:rPr>
        <w:t>ل</w:t>
      </w:r>
      <w:r w:rsidR="000E5CB0">
        <w:rPr>
          <w:rtl/>
        </w:rPr>
        <w:t>أسم</w:t>
      </w:r>
      <w:r w:rsidR="000E5CB0">
        <w:rPr>
          <w:rFonts w:hint="cs"/>
          <w:rtl/>
        </w:rPr>
        <w:t>ا</w:t>
      </w:r>
      <w:r w:rsidR="007B6211" w:rsidRPr="007B6211">
        <w:rPr>
          <w:rtl/>
        </w:rPr>
        <w:t xml:space="preserve">ء </w:t>
      </w:r>
      <w:r w:rsidR="000E5CB0">
        <w:rPr>
          <w:rFonts w:hint="cs"/>
          <w:rtl/>
        </w:rPr>
        <w:t>المودعين أم لا</w:t>
      </w:r>
      <w:r w:rsidR="007B6211" w:rsidRPr="007B6211">
        <w:rPr>
          <w:rtl/>
        </w:rPr>
        <w:t>. و</w:t>
      </w:r>
      <w:r w:rsidR="000E5CB0">
        <w:rPr>
          <w:rFonts w:hint="cs"/>
          <w:rtl/>
        </w:rPr>
        <w:t xml:space="preserve">ما إن تُنشأ </w:t>
      </w:r>
      <w:r w:rsidR="007B6211" w:rsidRPr="007B6211">
        <w:rPr>
          <w:rtl/>
        </w:rPr>
        <w:t xml:space="preserve">فرقة عمل جديدة </w:t>
      </w:r>
      <w:r w:rsidR="000E5CB0">
        <w:rPr>
          <w:rFonts w:hint="cs"/>
          <w:rtl/>
        </w:rPr>
        <w:t>داخل</w:t>
      </w:r>
      <w:r w:rsidR="007B6211" w:rsidRPr="007B6211">
        <w:rPr>
          <w:rtl/>
        </w:rPr>
        <w:t xml:space="preserve"> إطار لجنة</w:t>
      </w:r>
      <w:r w:rsidR="000E5CB0">
        <w:rPr>
          <w:rFonts w:hint="cs"/>
          <w:rtl/>
        </w:rPr>
        <w:t xml:space="preserve"> المعايير</w:t>
      </w:r>
      <w:r w:rsidR="007B6211" w:rsidRPr="007B6211">
        <w:rPr>
          <w:rtl/>
        </w:rPr>
        <w:t xml:space="preserve">، </w:t>
      </w:r>
      <w:r w:rsidR="000E5CB0">
        <w:rPr>
          <w:rFonts w:hint="cs"/>
          <w:rtl/>
        </w:rPr>
        <w:t xml:space="preserve">فيمكن لهذه الفرقة أن تقوم بهذه المهمة عن طريق إعداد استبيان </w:t>
      </w:r>
      <w:r w:rsidR="007B6211" w:rsidRPr="007B6211">
        <w:rPr>
          <w:rtl/>
        </w:rPr>
        <w:t>توزعه الأمانة على مكاتب الملكية ال</w:t>
      </w:r>
      <w:r w:rsidR="000E5CB0">
        <w:rPr>
          <w:rFonts w:hint="cs"/>
          <w:rtl/>
        </w:rPr>
        <w:t>صناعية</w:t>
      </w:r>
      <w:r w:rsidR="007B6211" w:rsidRPr="007B6211">
        <w:rPr>
          <w:rtl/>
        </w:rPr>
        <w:t>. وس</w:t>
      </w:r>
      <w:r w:rsidR="000E5CB0">
        <w:rPr>
          <w:rFonts w:hint="cs"/>
          <w:rtl/>
        </w:rPr>
        <w:t xml:space="preserve">وف </w:t>
      </w:r>
      <w:r w:rsidR="007B6211" w:rsidRPr="007B6211">
        <w:rPr>
          <w:rtl/>
        </w:rPr>
        <w:t>ت</w:t>
      </w:r>
      <w:r w:rsidR="000E5CB0">
        <w:rPr>
          <w:rFonts w:hint="cs"/>
          <w:rtl/>
        </w:rPr>
        <w:t>ُ</w:t>
      </w:r>
      <w:r w:rsidR="007B6211" w:rsidRPr="007B6211">
        <w:rPr>
          <w:rtl/>
        </w:rPr>
        <w:t xml:space="preserve">نشر نتائج </w:t>
      </w:r>
      <w:r w:rsidR="000E5CB0">
        <w:rPr>
          <w:rFonts w:hint="cs"/>
          <w:rtl/>
        </w:rPr>
        <w:t>الدراسة الاستقصائية</w:t>
      </w:r>
      <w:r w:rsidR="007B6211" w:rsidRPr="007B6211">
        <w:rPr>
          <w:rtl/>
        </w:rPr>
        <w:t xml:space="preserve"> في </w:t>
      </w:r>
      <w:r w:rsidR="008014DA" w:rsidRPr="008014DA">
        <w:rPr>
          <w:i/>
          <w:iCs/>
          <w:rtl/>
        </w:rPr>
        <w:t>دليل الويبو بشأن المعلومات والوثائق المتعلقة بالملكية الصناعية</w:t>
      </w:r>
      <w:r w:rsidR="007B6211" w:rsidRPr="007B6211">
        <w:rPr>
          <w:rtl/>
        </w:rPr>
        <w:t xml:space="preserve"> (دليل الويبو)</w:t>
      </w:r>
      <w:r w:rsidR="007B6211">
        <w:rPr>
          <w:rFonts w:hint="cs"/>
          <w:rtl/>
        </w:rPr>
        <w:t>.</w:t>
      </w:r>
    </w:p>
    <w:p w:rsidR="00D17206" w:rsidRDefault="004E54BA" w:rsidP="004E54BA">
      <w:pPr>
        <w:pStyle w:val="NumberedParaAR"/>
      </w:pPr>
      <w:r w:rsidRPr="004E54BA">
        <w:rPr>
          <w:rtl/>
        </w:rPr>
        <w:t>وبالتوازي مع ذلك، يمكن لفرق</w:t>
      </w:r>
      <w:r>
        <w:rPr>
          <w:rFonts w:hint="cs"/>
          <w:rtl/>
        </w:rPr>
        <w:t>ة</w:t>
      </w:r>
      <w:r w:rsidRPr="004E54BA">
        <w:rPr>
          <w:rtl/>
        </w:rPr>
        <w:t xml:space="preserve"> العمل هذ</w:t>
      </w:r>
      <w:r>
        <w:rPr>
          <w:rFonts w:hint="cs"/>
          <w:rtl/>
        </w:rPr>
        <w:t>ه</w:t>
      </w:r>
      <w:r w:rsidRPr="004E54BA">
        <w:rPr>
          <w:rtl/>
        </w:rPr>
        <w:t xml:space="preserve"> أن </w:t>
      </w:r>
      <w:r>
        <w:rPr>
          <w:rFonts w:hint="cs"/>
          <w:rtl/>
        </w:rPr>
        <w:t>ت</w:t>
      </w:r>
      <w:r w:rsidRPr="004E54BA">
        <w:rPr>
          <w:rtl/>
        </w:rPr>
        <w:t xml:space="preserve">درس ما إذا كان بالإمكان وضع التوصيات في شكل معيار للويبو للمساعدة </w:t>
      </w:r>
      <w:r>
        <w:rPr>
          <w:rFonts w:hint="cs"/>
          <w:rtl/>
        </w:rPr>
        <w:t>على</w:t>
      </w:r>
      <w:r w:rsidRPr="004E54BA">
        <w:rPr>
          <w:rtl/>
        </w:rPr>
        <w:t xml:space="preserve"> تحقيق </w:t>
      </w:r>
      <w:r>
        <w:rPr>
          <w:rFonts w:hint="cs"/>
          <w:rtl/>
        </w:rPr>
        <w:t xml:space="preserve">تنسيق </w:t>
      </w:r>
      <w:r w:rsidRPr="004E54BA">
        <w:rPr>
          <w:rtl/>
        </w:rPr>
        <w:t xml:space="preserve">أفضل لأسماء </w:t>
      </w:r>
      <w:r>
        <w:rPr>
          <w:rFonts w:hint="cs"/>
          <w:rtl/>
        </w:rPr>
        <w:t xml:space="preserve">المودعين </w:t>
      </w:r>
      <w:r w:rsidR="00E65214">
        <w:rPr>
          <w:rFonts w:hint="cs"/>
          <w:rtl/>
        </w:rPr>
        <w:t xml:space="preserve">الواردة </w:t>
      </w:r>
      <w:r w:rsidRPr="004E54BA">
        <w:rPr>
          <w:rtl/>
        </w:rPr>
        <w:t>في وثائق البراءات الصادرة عن مكاتب الملكية ال</w:t>
      </w:r>
      <w:r>
        <w:rPr>
          <w:rFonts w:hint="cs"/>
          <w:rtl/>
        </w:rPr>
        <w:t>صناعية</w:t>
      </w:r>
      <w:r w:rsidRPr="004E54BA">
        <w:rPr>
          <w:rtl/>
        </w:rPr>
        <w:t xml:space="preserve">. ويمكن أن </w:t>
      </w:r>
      <w:r>
        <w:rPr>
          <w:rFonts w:hint="cs"/>
          <w:rtl/>
        </w:rPr>
        <w:t>ت</w:t>
      </w:r>
      <w:r w:rsidRPr="004E54BA">
        <w:rPr>
          <w:rtl/>
        </w:rPr>
        <w:t>شمل هذه التوصيات المجالات التالية</w:t>
      </w:r>
      <w:r>
        <w:rPr>
          <w:rFonts w:hint="cs"/>
          <w:rtl/>
        </w:rPr>
        <w:t>:</w:t>
      </w:r>
    </w:p>
    <w:p w:rsidR="00D17206" w:rsidRDefault="00E65214" w:rsidP="000B72A2">
      <w:pPr>
        <w:pStyle w:val="ListParagraph"/>
        <w:numPr>
          <w:ilvl w:val="0"/>
          <w:numId w:val="4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تقييس</w:t>
      </w:r>
      <w:r w:rsidR="000B72A2" w:rsidRPr="000B72A2">
        <w:rPr>
          <w:rFonts w:ascii="Arabic Typesetting" w:hAnsi="Arabic Typesetting" w:cs="Arabic Typesetting"/>
          <w:sz w:val="36"/>
          <w:szCs w:val="36"/>
          <w:rtl/>
        </w:rPr>
        <w:t xml:space="preserve"> أسماء </w:t>
      </w:r>
      <w:r w:rsidR="000B72A2">
        <w:rPr>
          <w:rFonts w:ascii="Arabic Typesetting" w:hAnsi="Arabic Typesetting" w:cs="Arabic Typesetting" w:hint="cs"/>
          <w:sz w:val="36"/>
          <w:szCs w:val="36"/>
          <w:rtl/>
        </w:rPr>
        <w:t>المودعين</w:t>
      </w:r>
      <w:r w:rsidR="0099103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5F32" w:rsidRDefault="000D5F32" w:rsidP="00E65214">
      <w:pPr>
        <w:pStyle w:val="ListParagraph"/>
        <w:numPr>
          <w:ilvl w:val="0"/>
          <w:numId w:val="4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مسائل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 xml:space="preserve"> الترجمة/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النقل </w:t>
      </w:r>
      <w:r w:rsidR="00E65214">
        <w:rPr>
          <w:rFonts w:ascii="Arabic Typesetting" w:hAnsi="Arabic Typesetting" w:cs="Arabic Typesetting" w:hint="cs"/>
          <w:sz w:val="36"/>
          <w:szCs w:val="36"/>
          <w:rtl/>
        </w:rPr>
        <w:t>ا</w:t>
      </w:r>
      <w:r>
        <w:rPr>
          <w:rFonts w:ascii="Arabic Typesetting" w:hAnsi="Arabic Typesetting" w:cs="Arabic Typesetting" w:hint="cs"/>
          <w:sz w:val="36"/>
          <w:szCs w:val="36"/>
          <w:rtl/>
        </w:rPr>
        <w:t>لحرف</w:t>
      </w:r>
      <w:r w:rsidR="00E65214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="0099103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5F32" w:rsidRDefault="000D5F32" w:rsidP="000D5F32">
      <w:pPr>
        <w:pStyle w:val="ListParagraph"/>
        <w:numPr>
          <w:ilvl w:val="0"/>
          <w:numId w:val="4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اختلاف طريقة كتابة الاسم 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 xml:space="preserve">بلدان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>مختلفة</w:t>
      </w:r>
      <w:r w:rsidR="0099103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5F32" w:rsidRDefault="000D5F32" w:rsidP="000D5F32">
      <w:pPr>
        <w:pStyle w:val="ListParagraph"/>
        <w:numPr>
          <w:ilvl w:val="0"/>
          <w:numId w:val="4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0D5F32">
        <w:rPr>
          <w:rFonts w:ascii="Arabic Typesetting" w:hAnsi="Arabic Typesetting" w:cs="Arabic Typesetting"/>
          <w:sz w:val="36"/>
          <w:szCs w:val="36"/>
          <w:rtl/>
        </w:rPr>
        <w:t xml:space="preserve">إدراج حقول إضافية لتبادل البيانات (معايير </w:t>
      </w:r>
      <w:r>
        <w:rPr>
          <w:rFonts w:ascii="Arabic Typesetting" w:hAnsi="Arabic Typesetting" w:cs="Arabic Typesetting" w:hint="cs"/>
          <w:sz w:val="36"/>
          <w:szCs w:val="36"/>
          <w:rtl/>
        </w:rPr>
        <w:t>لغة الترميز الموسعة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>، رموز نظام الأرقام المتفق عليها دولياً في تحديد البيانات الببليوغرافية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>
        <w:rPr>
          <w:rFonts w:ascii="Arabic Typesetting" w:hAnsi="Arabic Typesetting" w:cs="Arabic Typesetting"/>
          <w:sz w:val="36"/>
          <w:szCs w:val="36"/>
        </w:rPr>
        <w:t>INID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إلخ</w:t>
      </w:r>
      <w:r w:rsidRPr="000D5F32">
        <w:rPr>
          <w:rFonts w:ascii="Arabic Typesetting" w:hAnsi="Arabic Typesetting" w:cs="Arabic Typesetting"/>
          <w:sz w:val="36"/>
          <w:szCs w:val="36"/>
          <w:rtl/>
        </w:rPr>
        <w:t>)</w:t>
      </w:r>
      <w:r w:rsidR="00991033"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0D5F32" w:rsidRPr="000B72A2" w:rsidRDefault="000D5F32" w:rsidP="000D5F32">
      <w:pPr>
        <w:pStyle w:val="ListParagraph"/>
        <w:numPr>
          <w:ilvl w:val="0"/>
          <w:numId w:val="40"/>
        </w:numPr>
        <w:bidi/>
        <w:spacing w:after="12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0D5F32">
        <w:rPr>
          <w:rFonts w:ascii="Arabic Typesetting" w:hAnsi="Arabic Typesetting" w:cs="Arabic Typesetting"/>
          <w:sz w:val="36"/>
          <w:szCs w:val="36"/>
          <w:rtl/>
        </w:rPr>
        <w:t>وغير ذلك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D17206" w:rsidRPr="000D5F32" w:rsidRDefault="0060561D" w:rsidP="0060561D">
      <w:pPr>
        <w:pStyle w:val="Heading3"/>
        <w:spacing w:before="0" w:after="120"/>
        <w:rPr>
          <w:rtl/>
          <w:lang w:val="en-US"/>
        </w:rPr>
      </w:pPr>
      <w:r w:rsidRPr="0060561D">
        <w:rPr>
          <w:rtl/>
          <w:lang w:val="en-US"/>
        </w:rPr>
        <w:t>تبادل الخبرات بين مكاتب الملكية ال</w:t>
      </w:r>
      <w:r>
        <w:rPr>
          <w:rFonts w:hint="cs"/>
          <w:rtl/>
          <w:lang w:val="en-US"/>
        </w:rPr>
        <w:t>صناعية</w:t>
      </w:r>
    </w:p>
    <w:p w:rsidR="00D17206" w:rsidRPr="00F14494" w:rsidRDefault="0060561D" w:rsidP="00E65214">
      <w:pPr>
        <w:pStyle w:val="NumberedParaAR"/>
      </w:pPr>
      <w:r>
        <w:rPr>
          <w:rFonts w:hint="cs"/>
          <w:rtl/>
        </w:rPr>
        <w:t xml:space="preserve">إن كثيراً من </w:t>
      </w:r>
      <w:r w:rsidRPr="0060561D">
        <w:rPr>
          <w:rtl/>
        </w:rPr>
        <w:t xml:space="preserve">المسائل التي تتسبب في عدم </w:t>
      </w:r>
      <w:r>
        <w:rPr>
          <w:rFonts w:hint="cs"/>
          <w:rtl/>
        </w:rPr>
        <w:t xml:space="preserve">تنسيق </w:t>
      </w:r>
      <w:r w:rsidRPr="0060561D">
        <w:rPr>
          <w:rtl/>
        </w:rPr>
        <w:t xml:space="preserve">أسماء </w:t>
      </w:r>
      <w:r>
        <w:rPr>
          <w:rFonts w:hint="cs"/>
          <w:rtl/>
        </w:rPr>
        <w:t xml:space="preserve">المودعين </w:t>
      </w:r>
      <w:r w:rsidRPr="0060561D">
        <w:rPr>
          <w:rtl/>
        </w:rPr>
        <w:t xml:space="preserve">في طلبات البراءات تقع خارج </w:t>
      </w:r>
      <w:r>
        <w:rPr>
          <w:rFonts w:hint="cs"/>
          <w:rtl/>
        </w:rPr>
        <w:t>ال</w:t>
      </w:r>
      <w:r w:rsidRPr="0060561D">
        <w:rPr>
          <w:rtl/>
        </w:rPr>
        <w:t xml:space="preserve">نطاق الرئيسي لأنشطة </w:t>
      </w:r>
      <w:r w:rsidR="00E65214" w:rsidRPr="00E65214">
        <w:rPr>
          <w:rtl/>
        </w:rPr>
        <w:t>توحيد المعايير</w:t>
      </w:r>
      <w:r w:rsidR="00E65214" w:rsidRPr="00E65214">
        <w:rPr>
          <w:rFonts w:hint="cs"/>
          <w:rtl/>
        </w:rPr>
        <w:t xml:space="preserve"> </w:t>
      </w:r>
      <w:r>
        <w:rPr>
          <w:rFonts w:hint="cs"/>
          <w:rtl/>
        </w:rPr>
        <w:t>التي تقوم بها الويبو</w:t>
      </w:r>
      <w:r w:rsidRPr="0060561D">
        <w:rPr>
          <w:rtl/>
        </w:rPr>
        <w:t xml:space="preserve"> لأنها تنبع من الإجراءات الداخلية </w:t>
      </w:r>
      <w:r>
        <w:rPr>
          <w:rFonts w:hint="cs"/>
          <w:rtl/>
        </w:rPr>
        <w:t xml:space="preserve">التي تُطبَّق في </w:t>
      </w:r>
      <w:r w:rsidRPr="0060561D">
        <w:rPr>
          <w:rtl/>
        </w:rPr>
        <w:t>مكاتب الملكية ال</w:t>
      </w:r>
      <w:r>
        <w:rPr>
          <w:rFonts w:hint="cs"/>
          <w:rtl/>
        </w:rPr>
        <w:t xml:space="preserve">صناعية، مثل </w:t>
      </w:r>
      <w:r w:rsidRPr="0060561D">
        <w:rPr>
          <w:rtl/>
        </w:rPr>
        <w:t xml:space="preserve">الممارسات الوطنية، </w:t>
      </w:r>
      <w:r w:rsidR="000E2BCE">
        <w:rPr>
          <w:rFonts w:hint="cs"/>
          <w:rtl/>
        </w:rPr>
        <w:t>ل</w:t>
      </w:r>
      <w:r w:rsidRPr="0060561D">
        <w:rPr>
          <w:rtl/>
        </w:rPr>
        <w:t xml:space="preserve">تسجيل الكيانات القانونية، </w:t>
      </w:r>
      <w:r w:rsidR="000E2BCE" w:rsidRPr="000E2BCE">
        <w:rPr>
          <w:rtl/>
        </w:rPr>
        <w:t>و</w:t>
      </w:r>
      <w:r w:rsidR="000E2BCE">
        <w:rPr>
          <w:rFonts w:hint="cs"/>
          <w:rtl/>
        </w:rPr>
        <w:t>اختلاف طريقة كتابة ا</w:t>
      </w:r>
      <w:r w:rsidR="000E2BCE" w:rsidRPr="000E2BCE">
        <w:rPr>
          <w:rtl/>
        </w:rPr>
        <w:t xml:space="preserve">لأسماء المستخدمة </w:t>
      </w:r>
      <w:r w:rsidR="000E2BCE">
        <w:rPr>
          <w:rFonts w:hint="cs"/>
          <w:rtl/>
        </w:rPr>
        <w:t>منذ زمن بعيد</w:t>
      </w:r>
      <w:r w:rsidR="000E2BCE" w:rsidRPr="000E2BCE">
        <w:rPr>
          <w:rtl/>
        </w:rPr>
        <w:t xml:space="preserve"> في مناطق مختلفة، </w:t>
      </w:r>
      <w:r w:rsidR="000E2BCE">
        <w:rPr>
          <w:rFonts w:hint="cs"/>
          <w:rtl/>
        </w:rPr>
        <w:t>إلخ</w:t>
      </w:r>
      <w:r w:rsidR="000E2BCE" w:rsidRPr="000E2BCE">
        <w:rPr>
          <w:rtl/>
        </w:rPr>
        <w:t>.</w:t>
      </w:r>
      <w:r w:rsidR="000E2BCE">
        <w:rPr>
          <w:rFonts w:hint="cs"/>
          <w:rtl/>
        </w:rPr>
        <w:t xml:space="preserve"> </w:t>
      </w:r>
      <w:r w:rsidRPr="0060561D">
        <w:rPr>
          <w:rtl/>
        </w:rPr>
        <w:t>و</w:t>
      </w:r>
      <w:r w:rsidR="00C54D00">
        <w:rPr>
          <w:rFonts w:hint="cs"/>
          <w:rtl/>
        </w:rPr>
        <w:t xml:space="preserve">لكن </w:t>
      </w:r>
      <w:r w:rsidRPr="0060561D">
        <w:rPr>
          <w:rtl/>
        </w:rPr>
        <w:t>من أجل زيادة الوعي في مكاتب الملكية ال</w:t>
      </w:r>
      <w:r w:rsidR="000E2BCE">
        <w:rPr>
          <w:rFonts w:hint="cs"/>
          <w:rtl/>
        </w:rPr>
        <w:t xml:space="preserve">صناعية </w:t>
      </w:r>
      <w:r w:rsidRPr="0060561D">
        <w:rPr>
          <w:rtl/>
        </w:rPr>
        <w:t>بالمشكل</w:t>
      </w:r>
      <w:r w:rsidR="000E2BCE">
        <w:rPr>
          <w:rFonts w:hint="cs"/>
          <w:rtl/>
        </w:rPr>
        <w:t>ات الماثلة</w:t>
      </w:r>
      <w:r w:rsidRPr="0060561D">
        <w:rPr>
          <w:rtl/>
        </w:rPr>
        <w:t xml:space="preserve"> وتبسيط الممارسات ال</w:t>
      </w:r>
      <w:r w:rsidR="000E2BCE">
        <w:rPr>
          <w:rFonts w:hint="cs"/>
          <w:rtl/>
        </w:rPr>
        <w:t xml:space="preserve">حالية </w:t>
      </w:r>
      <w:r w:rsidRPr="0060561D">
        <w:rPr>
          <w:rtl/>
        </w:rPr>
        <w:t>ومساعدة مكاتب الملكية ال</w:t>
      </w:r>
      <w:r w:rsidR="000E2BCE">
        <w:rPr>
          <w:rFonts w:hint="cs"/>
          <w:rtl/>
        </w:rPr>
        <w:t xml:space="preserve">صناعية </w:t>
      </w:r>
      <w:r w:rsidR="00C54D00">
        <w:rPr>
          <w:rFonts w:hint="cs"/>
          <w:rtl/>
        </w:rPr>
        <w:t xml:space="preserve">التي ترغب </w:t>
      </w:r>
      <w:r w:rsidR="00C54D00">
        <w:rPr>
          <w:rtl/>
        </w:rPr>
        <w:t>في ال</w:t>
      </w:r>
      <w:r w:rsidR="00C54D00">
        <w:rPr>
          <w:rFonts w:hint="cs"/>
          <w:rtl/>
        </w:rPr>
        <w:t>استفادة</w:t>
      </w:r>
      <w:r w:rsidRPr="0060561D">
        <w:rPr>
          <w:rtl/>
        </w:rPr>
        <w:t xml:space="preserve"> من خبرة </w:t>
      </w:r>
      <w:r w:rsidR="00C54D00">
        <w:rPr>
          <w:rFonts w:hint="cs"/>
          <w:rtl/>
        </w:rPr>
        <w:t xml:space="preserve">غيرها من </w:t>
      </w:r>
      <w:r w:rsidRPr="0060561D">
        <w:rPr>
          <w:rtl/>
        </w:rPr>
        <w:t>مكاتب الملكية ال</w:t>
      </w:r>
      <w:r w:rsidR="00C54D00">
        <w:rPr>
          <w:rFonts w:hint="cs"/>
          <w:rtl/>
        </w:rPr>
        <w:t>صناعية</w:t>
      </w:r>
      <w:r w:rsidRPr="0060561D">
        <w:rPr>
          <w:rtl/>
        </w:rPr>
        <w:t>، قد يكون من المفيد تبادل الآراء والخبرات و</w:t>
      </w:r>
      <w:r w:rsidR="00C54D00">
        <w:rPr>
          <w:rFonts w:hint="cs"/>
          <w:rtl/>
        </w:rPr>
        <w:t xml:space="preserve">تشارك </w:t>
      </w:r>
      <w:r w:rsidRPr="0060561D">
        <w:rPr>
          <w:rtl/>
        </w:rPr>
        <w:t xml:space="preserve">الممارسات </w:t>
      </w:r>
      <w:r w:rsidR="00C54D00">
        <w:rPr>
          <w:rFonts w:hint="cs"/>
          <w:rtl/>
        </w:rPr>
        <w:t>والدرا</w:t>
      </w:r>
      <w:r w:rsidR="00E65214">
        <w:rPr>
          <w:rFonts w:hint="cs"/>
          <w:rtl/>
        </w:rPr>
        <w:t>ي</w:t>
      </w:r>
      <w:r w:rsidR="00C54D00">
        <w:rPr>
          <w:rFonts w:hint="cs"/>
          <w:rtl/>
        </w:rPr>
        <w:t xml:space="preserve">ة العملية </w:t>
      </w:r>
      <w:r w:rsidRPr="0060561D">
        <w:rPr>
          <w:rtl/>
        </w:rPr>
        <w:t xml:space="preserve">المتعلقة بتنسيق </w:t>
      </w:r>
      <w:r w:rsidR="00C54D00">
        <w:rPr>
          <w:rFonts w:hint="cs"/>
          <w:rtl/>
        </w:rPr>
        <w:t xml:space="preserve">أسماء المودعين فيما </w:t>
      </w:r>
      <w:r w:rsidRPr="0060561D">
        <w:rPr>
          <w:rtl/>
        </w:rPr>
        <w:t>بين مكاتب الملكية ال</w:t>
      </w:r>
      <w:r w:rsidR="00C54D00">
        <w:rPr>
          <w:rFonts w:hint="cs"/>
          <w:rtl/>
        </w:rPr>
        <w:t>صناعية و</w:t>
      </w:r>
      <w:r w:rsidRPr="0060561D">
        <w:rPr>
          <w:rtl/>
        </w:rPr>
        <w:t>الأطراف المعنية الأخرى</w:t>
      </w:r>
      <w:r w:rsidRPr="0060561D">
        <w:t>.</w:t>
      </w:r>
    </w:p>
    <w:p w:rsidR="00D17206" w:rsidRDefault="00D46796" w:rsidP="00044D27">
      <w:pPr>
        <w:pStyle w:val="NumberedParaAR"/>
      </w:pPr>
      <w:r w:rsidRPr="00D46796">
        <w:rPr>
          <w:rtl/>
        </w:rPr>
        <w:t>ونظر</w:t>
      </w:r>
      <w:r>
        <w:rPr>
          <w:rFonts w:hint="cs"/>
          <w:rtl/>
        </w:rPr>
        <w:t>اً</w:t>
      </w:r>
      <w:r w:rsidRPr="00D46796">
        <w:rPr>
          <w:rtl/>
        </w:rPr>
        <w:t xml:space="preserve"> </w:t>
      </w:r>
      <w:r>
        <w:rPr>
          <w:rFonts w:hint="cs"/>
          <w:rtl/>
        </w:rPr>
        <w:t>ل</w:t>
      </w:r>
      <w:r w:rsidRPr="00D46796">
        <w:rPr>
          <w:rtl/>
        </w:rPr>
        <w:t xml:space="preserve">أن </w:t>
      </w:r>
      <w:r w:rsidR="00044D27">
        <w:rPr>
          <w:rFonts w:hint="cs"/>
          <w:rtl/>
        </w:rPr>
        <w:t>الفعاليات</w:t>
      </w:r>
      <w:r w:rsidRPr="00D46796">
        <w:rPr>
          <w:rtl/>
        </w:rPr>
        <w:t xml:space="preserve"> أو الأنشطة التالية قد تسهم في تيسير تبادل الخبرات بين مكاتب الملكية ال</w:t>
      </w:r>
      <w:r w:rsidR="00044D27">
        <w:rPr>
          <w:rFonts w:hint="cs"/>
          <w:rtl/>
        </w:rPr>
        <w:t>صناعية</w:t>
      </w:r>
      <w:r w:rsidRPr="00D46796">
        <w:rPr>
          <w:rtl/>
        </w:rPr>
        <w:t>، فإن المكتب الدولي على استعداد ل</w:t>
      </w:r>
      <w:r w:rsidR="00044D27">
        <w:rPr>
          <w:rFonts w:hint="cs"/>
          <w:rtl/>
        </w:rPr>
        <w:t>أن يساعد في</w:t>
      </w:r>
      <w:r w:rsidRPr="00D46796">
        <w:rPr>
          <w:rtl/>
        </w:rPr>
        <w:t xml:space="preserve"> تنظيمها عند الطلب</w:t>
      </w:r>
      <w:r w:rsidR="00044D27">
        <w:rPr>
          <w:rFonts w:hint="cs"/>
          <w:rtl/>
        </w:rPr>
        <w:t>:</w:t>
      </w:r>
    </w:p>
    <w:p w:rsidR="00D17206" w:rsidRDefault="00044D27" w:rsidP="006A1A74">
      <w:pPr>
        <w:pStyle w:val="NormalParaAR"/>
        <w:numPr>
          <w:ilvl w:val="0"/>
          <w:numId w:val="41"/>
        </w:numPr>
      </w:pPr>
      <w:r w:rsidRPr="00044D27">
        <w:rPr>
          <w:bCs/>
          <w:rtl/>
        </w:rPr>
        <w:t xml:space="preserve">حلقات عمل </w:t>
      </w:r>
      <w:r w:rsidRPr="00044D27">
        <w:rPr>
          <w:rFonts w:hint="cs"/>
          <w:bCs/>
          <w:rtl/>
        </w:rPr>
        <w:t xml:space="preserve">بشأن </w:t>
      </w:r>
      <w:r w:rsidRPr="00044D27">
        <w:rPr>
          <w:bCs/>
          <w:rtl/>
        </w:rPr>
        <w:t xml:space="preserve">جوانب محددة </w:t>
      </w:r>
      <w:r w:rsidRPr="00044D27">
        <w:rPr>
          <w:rFonts w:hint="cs"/>
          <w:bCs/>
          <w:rtl/>
        </w:rPr>
        <w:t xml:space="preserve">لمسألة </w:t>
      </w:r>
      <w:r w:rsidRPr="00044D27">
        <w:rPr>
          <w:bCs/>
          <w:rtl/>
        </w:rPr>
        <w:t>توحيد الأسماء</w:t>
      </w:r>
      <w:r>
        <w:rPr>
          <w:rFonts w:hint="cs"/>
          <w:b/>
          <w:rtl/>
        </w:rPr>
        <w:t xml:space="preserve">: </w:t>
      </w:r>
      <w:r w:rsidRPr="00044D27">
        <w:rPr>
          <w:b/>
          <w:rtl/>
        </w:rPr>
        <w:t>يمكن أن تساعد</w:t>
      </w:r>
      <w:r w:rsidR="00EF201E">
        <w:rPr>
          <w:rFonts w:hint="cs"/>
          <w:b/>
          <w:rtl/>
        </w:rPr>
        <w:t xml:space="preserve"> هذه الحلقات</w:t>
      </w:r>
      <w:r w:rsidRPr="00044D27">
        <w:rPr>
          <w:b/>
          <w:rtl/>
        </w:rPr>
        <w:t xml:space="preserve"> مكاتب الملكية ال</w:t>
      </w:r>
      <w:r>
        <w:rPr>
          <w:rFonts w:hint="cs"/>
          <w:b/>
          <w:rtl/>
        </w:rPr>
        <w:t xml:space="preserve">صناعية </w:t>
      </w:r>
      <w:r w:rsidRPr="00044D27">
        <w:rPr>
          <w:b/>
          <w:rtl/>
        </w:rPr>
        <w:t xml:space="preserve">على تحديد التغييرات التي </w:t>
      </w:r>
      <w:r>
        <w:rPr>
          <w:rFonts w:hint="cs"/>
          <w:b/>
          <w:rtl/>
        </w:rPr>
        <w:t>يلزم إدخالها ع</w:t>
      </w:r>
      <w:r w:rsidRPr="00044D27">
        <w:rPr>
          <w:b/>
          <w:rtl/>
        </w:rPr>
        <w:t>ل</w:t>
      </w:r>
      <w:r>
        <w:rPr>
          <w:rFonts w:hint="cs"/>
          <w:b/>
          <w:rtl/>
        </w:rPr>
        <w:t>ى</w:t>
      </w:r>
      <w:r w:rsidRPr="00044D27">
        <w:rPr>
          <w:b/>
          <w:rtl/>
        </w:rPr>
        <w:t xml:space="preserve"> التشريعات الوطنية </w:t>
      </w:r>
      <w:r>
        <w:rPr>
          <w:rFonts w:hint="cs"/>
          <w:b/>
          <w:rtl/>
        </w:rPr>
        <w:t>لل</w:t>
      </w:r>
      <w:r w:rsidRPr="00044D27">
        <w:rPr>
          <w:b/>
          <w:rtl/>
        </w:rPr>
        <w:t xml:space="preserve">سماح </w:t>
      </w:r>
      <w:r w:rsidR="006A1A74">
        <w:rPr>
          <w:rFonts w:hint="cs"/>
          <w:b/>
          <w:rtl/>
        </w:rPr>
        <w:t>"</w:t>
      </w:r>
      <w:r w:rsidRPr="00044D27">
        <w:rPr>
          <w:b/>
          <w:rtl/>
        </w:rPr>
        <w:t>ب</w:t>
      </w:r>
      <w:r w:rsidR="006A1A74">
        <w:rPr>
          <w:rFonts w:hint="cs"/>
          <w:b/>
          <w:rtl/>
        </w:rPr>
        <w:t xml:space="preserve">تنظيف" </w:t>
      </w:r>
      <w:r w:rsidRPr="00044D27">
        <w:rPr>
          <w:b/>
          <w:rtl/>
        </w:rPr>
        <w:t>البيانات الأولية أو لتسهيل إنفاذ شرط الإبلاغ عن تغير الملكية</w:t>
      </w:r>
      <w:r w:rsidRPr="00044D27">
        <w:rPr>
          <w:b/>
        </w:rPr>
        <w:t>.</w:t>
      </w:r>
    </w:p>
    <w:p w:rsidR="00D17206" w:rsidRDefault="006A1A74" w:rsidP="00CA11E9">
      <w:pPr>
        <w:pStyle w:val="NormalParaAR"/>
        <w:numPr>
          <w:ilvl w:val="0"/>
          <w:numId w:val="41"/>
        </w:numPr>
      </w:pPr>
      <w:r w:rsidRPr="006A1A74">
        <w:rPr>
          <w:rFonts w:hint="cs"/>
          <w:bCs/>
          <w:rtl/>
        </w:rPr>
        <w:t>جلسات تدريب</w:t>
      </w:r>
      <w:r>
        <w:rPr>
          <w:rFonts w:hint="cs"/>
          <w:b/>
          <w:rtl/>
        </w:rPr>
        <w:t xml:space="preserve"> على خوارزميات </w:t>
      </w:r>
      <w:r w:rsidR="00CA11E9">
        <w:rPr>
          <w:rFonts w:hint="cs"/>
          <w:b/>
          <w:rtl/>
        </w:rPr>
        <w:t>تقييس</w:t>
      </w:r>
      <w:r>
        <w:rPr>
          <w:rFonts w:hint="cs"/>
          <w:b/>
          <w:rtl/>
        </w:rPr>
        <w:t xml:space="preserve"> الأسماء أو </w:t>
      </w:r>
      <w:r w:rsidR="00CA11E9">
        <w:rPr>
          <w:rFonts w:hint="cs"/>
          <w:b/>
          <w:rtl/>
        </w:rPr>
        <w:t xml:space="preserve">غير ذلك من </w:t>
      </w:r>
      <w:r w:rsidRPr="006A1A74">
        <w:rPr>
          <w:b/>
          <w:rtl/>
        </w:rPr>
        <w:t>حلول</w:t>
      </w:r>
      <w:r>
        <w:rPr>
          <w:rFonts w:hint="cs"/>
          <w:b/>
          <w:rtl/>
        </w:rPr>
        <w:t xml:space="preserve"> تكنولوجيا </w:t>
      </w:r>
      <w:r w:rsidRPr="006A1A74">
        <w:rPr>
          <w:b/>
          <w:rtl/>
        </w:rPr>
        <w:t>المعلومات المتعلقة بأسماء</w:t>
      </w:r>
      <w:r>
        <w:rPr>
          <w:rFonts w:hint="cs"/>
          <w:b/>
          <w:rtl/>
        </w:rPr>
        <w:t xml:space="preserve"> المودعين:</w:t>
      </w:r>
      <w:r w:rsidRPr="006A1A74">
        <w:rPr>
          <w:b/>
          <w:rtl/>
        </w:rPr>
        <w:t xml:space="preserve"> </w:t>
      </w:r>
      <w:r>
        <w:rPr>
          <w:rFonts w:hint="cs"/>
          <w:b/>
          <w:rtl/>
        </w:rPr>
        <w:t xml:space="preserve">سوف تساعد </w:t>
      </w:r>
      <w:r w:rsidR="00EF201E">
        <w:rPr>
          <w:rFonts w:hint="cs"/>
          <w:b/>
          <w:rtl/>
        </w:rPr>
        <w:t xml:space="preserve">هذه الجلسات </w:t>
      </w:r>
      <w:r w:rsidR="00991033">
        <w:rPr>
          <w:rFonts w:hint="cs"/>
          <w:b/>
          <w:rtl/>
        </w:rPr>
        <w:t xml:space="preserve">التدريبية </w:t>
      </w:r>
      <w:r>
        <w:rPr>
          <w:rFonts w:hint="cs"/>
          <w:b/>
          <w:rtl/>
        </w:rPr>
        <w:t xml:space="preserve">مكاتب الملكية الصناعية على </w:t>
      </w:r>
      <w:r w:rsidR="00EF201E">
        <w:rPr>
          <w:rFonts w:hint="cs"/>
          <w:b/>
          <w:rtl/>
        </w:rPr>
        <w:t>تطوير البنية التحتية اللازمة لتحسين منتجات المعلومات المتعلقة بالبراءات.</w:t>
      </w:r>
    </w:p>
    <w:p w:rsidR="00D17206" w:rsidRDefault="00991033" w:rsidP="00991033">
      <w:pPr>
        <w:pStyle w:val="NormalParaAR"/>
        <w:numPr>
          <w:ilvl w:val="0"/>
          <w:numId w:val="41"/>
        </w:numPr>
      </w:pPr>
      <w:r w:rsidRPr="002E083A">
        <w:rPr>
          <w:bCs/>
          <w:rtl/>
        </w:rPr>
        <w:t>(</w:t>
      </w:r>
      <w:r>
        <w:rPr>
          <w:rFonts w:hint="cs"/>
          <w:bCs/>
          <w:rtl/>
        </w:rPr>
        <w:t>حلقات حوار</w:t>
      </w:r>
      <w:r w:rsidRPr="002E083A">
        <w:rPr>
          <w:bCs/>
          <w:rtl/>
        </w:rPr>
        <w:t>)</w:t>
      </w:r>
      <w:r>
        <w:rPr>
          <w:rFonts w:hint="cs"/>
          <w:bCs/>
          <w:rtl/>
        </w:rPr>
        <w:t xml:space="preserve"> </w:t>
      </w:r>
      <w:r w:rsidR="002E083A" w:rsidRPr="002E083A">
        <w:rPr>
          <w:bCs/>
          <w:rtl/>
        </w:rPr>
        <w:t xml:space="preserve">تبادل الممارسات </w:t>
      </w:r>
      <w:r w:rsidR="002E083A" w:rsidRPr="002E083A">
        <w:rPr>
          <w:b/>
          <w:rtl/>
        </w:rPr>
        <w:t xml:space="preserve">المتعلقة </w:t>
      </w:r>
      <w:r w:rsidR="00E05B65">
        <w:rPr>
          <w:rFonts w:hint="cs"/>
          <w:b/>
          <w:rtl/>
        </w:rPr>
        <w:t>بأساليب العمل</w:t>
      </w:r>
      <w:r w:rsidR="00CA11E9">
        <w:rPr>
          <w:rFonts w:hint="cs"/>
          <w:b/>
          <w:rtl/>
        </w:rPr>
        <w:t>:</w:t>
      </w:r>
      <w:r w:rsidR="00E05B65">
        <w:rPr>
          <w:rFonts w:hint="cs"/>
          <w:b/>
          <w:rtl/>
        </w:rPr>
        <w:t xml:space="preserve"> سوف </w:t>
      </w:r>
      <w:r w:rsidR="00CA11E9">
        <w:rPr>
          <w:rFonts w:hint="cs"/>
          <w:b/>
          <w:rtl/>
        </w:rPr>
        <w:t>ت</w:t>
      </w:r>
      <w:r w:rsidR="00E05B65">
        <w:rPr>
          <w:rFonts w:hint="cs"/>
          <w:b/>
          <w:rtl/>
        </w:rPr>
        <w:t xml:space="preserve">كون </w:t>
      </w:r>
      <w:r w:rsidR="00CA11E9">
        <w:rPr>
          <w:rFonts w:hint="cs"/>
          <w:b/>
          <w:rtl/>
        </w:rPr>
        <w:t>حلقات الحوار م</w:t>
      </w:r>
      <w:r w:rsidR="00E05B65">
        <w:rPr>
          <w:rFonts w:hint="cs"/>
          <w:b/>
          <w:rtl/>
        </w:rPr>
        <w:t>فيد</w:t>
      </w:r>
      <w:r w:rsidR="00CA11E9">
        <w:rPr>
          <w:rFonts w:hint="cs"/>
          <w:b/>
          <w:rtl/>
        </w:rPr>
        <w:t>ة</w:t>
      </w:r>
      <w:r w:rsidR="00E05B65">
        <w:rPr>
          <w:rFonts w:hint="cs"/>
          <w:b/>
          <w:rtl/>
        </w:rPr>
        <w:t xml:space="preserve"> في </w:t>
      </w:r>
      <w:r w:rsidR="002E083A" w:rsidRPr="002E083A">
        <w:rPr>
          <w:b/>
          <w:rtl/>
        </w:rPr>
        <w:t xml:space="preserve">ضمان "الجودة </w:t>
      </w:r>
      <w:r w:rsidR="00E05B65">
        <w:rPr>
          <w:rFonts w:hint="cs"/>
          <w:b/>
          <w:rtl/>
        </w:rPr>
        <w:t>في</w:t>
      </w:r>
      <w:r w:rsidR="002E083A" w:rsidRPr="002E083A">
        <w:rPr>
          <w:b/>
          <w:rtl/>
        </w:rPr>
        <w:t xml:space="preserve"> الم</w:t>
      </w:r>
      <w:r w:rsidR="00E05B65">
        <w:rPr>
          <w:rFonts w:hint="cs"/>
          <w:b/>
          <w:rtl/>
        </w:rPr>
        <w:t>نبع</w:t>
      </w:r>
      <w:r w:rsidR="002E083A" w:rsidRPr="002E083A">
        <w:rPr>
          <w:b/>
          <w:rtl/>
        </w:rPr>
        <w:t>"</w:t>
      </w:r>
      <w:r w:rsidR="00CA11E9">
        <w:rPr>
          <w:rFonts w:hint="cs"/>
          <w:b/>
          <w:rtl/>
        </w:rPr>
        <w:t>،</w:t>
      </w:r>
      <w:r w:rsidR="002E083A" w:rsidRPr="002E083A">
        <w:rPr>
          <w:b/>
          <w:rtl/>
        </w:rPr>
        <w:t xml:space="preserve"> ويمكن أن ت</w:t>
      </w:r>
      <w:r w:rsidR="00E05B65">
        <w:rPr>
          <w:rFonts w:hint="cs"/>
          <w:b/>
          <w:rtl/>
        </w:rPr>
        <w:t xml:space="preserve">شمل طائفة متنوعة من المسائل، مثل </w:t>
      </w:r>
      <w:r w:rsidR="002E083A" w:rsidRPr="002E083A">
        <w:rPr>
          <w:b/>
          <w:rtl/>
        </w:rPr>
        <w:t xml:space="preserve">تحقق </w:t>
      </w:r>
      <w:r w:rsidR="00CA11E9">
        <w:rPr>
          <w:rFonts w:hint="cs"/>
          <w:b/>
          <w:rtl/>
        </w:rPr>
        <w:t xml:space="preserve">المُودِع من صحة </w:t>
      </w:r>
      <w:r w:rsidR="002E083A" w:rsidRPr="002E083A">
        <w:rPr>
          <w:b/>
          <w:rtl/>
        </w:rPr>
        <w:t xml:space="preserve">الصفحة الأولى قبل </w:t>
      </w:r>
      <w:r w:rsidR="00E05B65">
        <w:rPr>
          <w:rFonts w:hint="cs"/>
          <w:b/>
          <w:rtl/>
        </w:rPr>
        <w:t>ال</w:t>
      </w:r>
      <w:r w:rsidR="002E083A" w:rsidRPr="002E083A">
        <w:rPr>
          <w:b/>
          <w:rtl/>
        </w:rPr>
        <w:t>نشر (</w:t>
      </w:r>
      <w:r w:rsidR="00E05B65">
        <w:rPr>
          <w:rFonts w:hint="cs"/>
          <w:b/>
          <w:rtl/>
        </w:rPr>
        <w:t>ب</w:t>
      </w:r>
      <w:r w:rsidR="002E083A" w:rsidRPr="002E083A">
        <w:rPr>
          <w:b/>
          <w:rtl/>
        </w:rPr>
        <w:t xml:space="preserve">البيانات المصححة)، والتغييرات </w:t>
      </w:r>
      <w:r w:rsidR="00154494">
        <w:rPr>
          <w:rFonts w:hint="cs"/>
          <w:b/>
          <w:rtl/>
        </w:rPr>
        <w:t xml:space="preserve">المدخلة على </w:t>
      </w:r>
      <w:r w:rsidR="002E083A" w:rsidRPr="002E083A">
        <w:rPr>
          <w:b/>
          <w:rtl/>
        </w:rPr>
        <w:t>استمارات الطلب</w:t>
      </w:r>
      <w:r w:rsidR="00154494">
        <w:rPr>
          <w:rFonts w:hint="cs"/>
          <w:b/>
          <w:rtl/>
        </w:rPr>
        <w:t>،</w:t>
      </w:r>
      <w:r w:rsidR="002E083A" w:rsidRPr="002E083A">
        <w:rPr>
          <w:b/>
          <w:rtl/>
        </w:rPr>
        <w:t xml:space="preserve"> وشرط تأكيد المالك الحالي عند دفع الرسوم</w:t>
      </w:r>
      <w:r w:rsidR="002E083A" w:rsidRPr="002E083A">
        <w:rPr>
          <w:b/>
        </w:rPr>
        <w:t>.</w:t>
      </w:r>
    </w:p>
    <w:p w:rsidR="00CD3CB4" w:rsidRDefault="00154494" w:rsidP="00154494">
      <w:pPr>
        <w:pStyle w:val="Heading2"/>
        <w:spacing w:before="0" w:after="120"/>
        <w:rPr>
          <w:rtl/>
          <w:lang w:bidi="ar-EG"/>
        </w:rPr>
      </w:pPr>
      <w:r w:rsidRPr="00154494">
        <w:rPr>
          <w:rtl/>
        </w:rPr>
        <w:t>الاستنتاجات</w:t>
      </w:r>
    </w:p>
    <w:p w:rsidR="00D17206" w:rsidRDefault="00154494" w:rsidP="00BE5CB9">
      <w:pPr>
        <w:pStyle w:val="NumberedParaAR"/>
      </w:pPr>
      <w:r w:rsidRPr="00154494">
        <w:rPr>
          <w:rtl/>
        </w:rPr>
        <w:t>ي</w:t>
      </w:r>
      <w:r>
        <w:rPr>
          <w:rFonts w:hint="cs"/>
          <w:rtl/>
        </w:rPr>
        <w:t xml:space="preserve">ُعتبر </w:t>
      </w:r>
      <w:r w:rsidRPr="00154494">
        <w:rPr>
          <w:rtl/>
        </w:rPr>
        <w:t xml:space="preserve">توحيد أسماء </w:t>
      </w:r>
      <w:r>
        <w:rPr>
          <w:rFonts w:hint="cs"/>
          <w:rtl/>
        </w:rPr>
        <w:t xml:space="preserve">المودعين </w:t>
      </w:r>
      <w:r w:rsidRPr="00154494">
        <w:rPr>
          <w:rtl/>
        </w:rPr>
        <w:t xml:space="preserve">مهمة </w:t>
      </w:r>
      <w:r w:rsidR="00BE5CB9">
        <w:rPr>
          <w:rFonts w:hint="cs"/>
          <w:rtl/>
        </w:rPr>
        <w:t>جليلة</w:t>
      </w:r>
      <w:r w:rsidRPr="00154494">
        <w:rPr>
          <w:rtl/>
        </w:rPr>
        <w:t xml:space="preserve"> ومعقدة </w:t>
      </w:r>
      <w:r w:rsidR="00BE5CB9">
        <w:rPr>
          <w:rFonts w:hint="cs"/>
          <w:rtl/>
        </w:rPr>
        <w:t>ولها صلة وثيقة ب</w:t>
      </w:r>
      <w:r w:rsidRPr="00154494">
        <w:rPr>
          <w:rtl/>
        </w:rPr>
        <w:t>جميع أصحاب المصلحة: مكاتب الملكية ال</w:t>
      </w:r>
      <w:r>
        <w:rPr>
          <w:rFonts w:hint="cs"/>
          <w:rtl/>
        </w:rPr>
        <w:t>صناعية</w:t>
      </w:r>
      <w:r w:rsidRPr="00154494">
        <w:rPr>
          <w:rtl/>
        </w:rPr>
        <w:t xml:space="preserve"> (في البلدان النامية وكذلك في البلدان المتقدمة)</w:t>
      </w:r>
      <w:r w:rsidR="00574843">
        <w:rPr>
          <w:rFonts w:hint="cs"/>
          <w:rtl/>
        </w:rPr>
        <w:t>،</w:t>
      </w:r>
      <w:r w:rsidRPr="00154494">
        <w:rPr>
          <w:rtl/>
        </w:rPr>
        <w:t xml:space="preserve"> ومستخدمي معلومات البراءات</w:t>
      </w:r>
      <w:r w:rsidR="00574843">
        <w:rPr>
          <w:rFonts w:hint="cs"/>
          <w:rtl/>
        </w:rPr>
        <w:t>،</w:t>
      </w:r>
      <w:r w:rsidRPr="00154494">
        <w:rPr>
          <w:rtl/>
        </w:rPr>
        <w:t xml:space="preserve"> وم</w:t>
      </w:r>
      <w:r w:rsidR="00574843">
        <w:rPr>
          <w:rFonts w:hint="cs"/>
          <w:rtl/>
        </w:rPr>
        <w:t xml:space="preserve">ودعي </w:t>
      </w:r>
      <w:r w:rsidRPr="00154494">
        <w:rPr>
          <w:rtl/>
        </w:rPr>
        <w:t>الطلبات</w:t>
      </w:r>
      <w:r w:rsidRPr="00154494">
        <w:t>.</w:t>
      </w:r>
    </w:p>
    <w:p w:rsidR="00D17206" w:rsidRDefault="0016240A" w:rsidP="00107809">
      <w:pPr>
        <w:pStyle w:val="NumberedParaAR"/>
        <w:spacing w:after="0"/>
      </w:pPr>
      <w:r w:rsidRPr="0016240A">
        <w:rPr>
          <w:rtl/>
        </w:rPr>
        <w:t xml:space="preserve">وينبغي السعي على الصعيد الدولي إلى إيجاد حلول </w:t>
      </w:r>
      <w:r w:rsidR="00BE5CB9">
        <w:rPr>
          <w:rFonts w:hint="cs"/>
          <w:rtl/>
        </w:rPr>
        <w:t xml:space="preserve">من أجل </w:t>
      </w:r>
      <w:r w:rsidRPr="0016240A">
        <w:rPr>
          <w:rtl/>
        </w:rPr>
        <w:t xml:space="preserve">توحيد أسماء </w:t>
      </w:r>
      <w:r>
        <w:rPr>
          <w:rFonts w:hint="cs"/>
          <w:rtl/>
        </w:rPr>
        <w:t>المودعين</w:t>
      </w:r>
      <w:r w:rsidRPr="0016240A">
        <w:rPr>
          <w:rtl/>
        </w:rPr>
        <w:t>، وكذلك على الصعيدين الإقليمي والوطني. و</w:t>
      </w:r>
      <w:r>
        <w:rPr>
          <w:rFonts w:hint="cs"/>
          <w:rtl/>
        </w:rPr>
        <w:t xml:space="preserve">يوجد </w:t>
      </w:r>
      <w:r w:rsidRPr="0016240A">
        <w:rPr>
          <w:rtl/>
        </w:rPr>
        <w:t xml:space="preserve">مجال لوضع </w:t>
      </w:r>
      <w:r w:rsidRPr="00BE5CB9">
        <w:rPr>
          <w:b/>
          <w:bCs/>
          <w:rtl/>
        </w:rPr>
        <w:t>معيار للويبو</w:t>
      </w:r>
      <w:r w:rsidRPr="0016240A">
        <w:rPr>
          <w:rtl/>
        </w:rPr>
        <w:t xml:space="preserve"> ل</w:t>
      </w:r>
      <w:r>
        <w:rPr>
          <w:rFonts w:hint="cs"/>
          <w:rtl/>
        </w:rPr>
        <w:t xml:space="preserve">يشمل </w:t>
      </w:r>
      <w:r w:rsidRPr="0016240A">
        <w:rPr>
          <w:rtl/>
        </w:rPr>
        <w:t xml:space="preserve">جوانب معينة من </w:t>
      </w:r>
      <w:r>
        <w:rPr>
          <w:rFonts w:hint="cs"/>
          <w:rtl/>
        </w:rPr>
        <w:t xml:space="preserve">مسألة </w:t>
      </w:r>
      <w:r w:rsidRPr="0016240A">
        <w:rPr>
          <w:rtl/>
        </w:rPr>
        <w:t xml:space="preserve">توحيد </w:t>
      </w:r>
      <w:r>
        <w:rPr>
          <w:rFonts w:hint="cs"/>
          <w:rtl/>
        </w:rPr>
        <w:t>أسماء المودعين</w:t>
      </w:r>
      <w:r w:rsidRPr="0016240A">
        <w:rPr>
          <w:rtl/>
        </w:rPr>
        <w:t xml:space="preserve">، ولكن </w:t>
      </w:r>
      <w:r w:rsidR="001C6522" w:rsidRPr="0016240A">
        <w:rPr>
          <w:rtl/>
        </w:rPr>
        <w:t>يبدو</w:t>
      </w:r>
      <w:r w:rsidR="001C6522">
        <w:rPr>
          <w:rFonts w:hint="cs"/>
          <w:rtl/>
        </w:rPr>
        <w:t>،</w:t>
      </w:r>
      <w:r w:rsidR="001C6522" w:rsidRPr="0016240A">
        <w:rPr>
          <w:rtl/>
        </w:rPr>
        <w:t xml:space="preserve"> </w:t>
      </w:r>
      <w:r w:rsidRPr="0016240A">
        <w:rPr>
          <w:rtl/>
        </w:rPr>
        <w:t xml:space="preserve">بالنسبة </w:t>
      </w:r>
      <w:r w:rsidR="001C6522">
        <w:rPr>
          <w:rFonts w:hint="cs"/>
          <w:rtl/>
        </w:rPr>
        <w:t xml:space="preserve">إلى </w:t>
      </w:r>
      <w:r w:rsidRPr="0016240A">
        <w:rPr>
          <w:rtl/>
        </w:rPr>
        <w:t xml:space="preserve">معظم </w:t>
      </w:r>
      <w:r w:rsidR="00991033">
        <w:rPr>
          <w:rFonts w:hint="cs"/>
          <w:rtl/>
        </w:rPr>
        <w:t>المسائل</w:t>
      </w:r>
      <w:r w:rsidRPr="0016240A">
        <w:rPr>
          <w:rtl/>
        </w:rPr>
        <w:t xml:space="preserve"> المحددة، أن وضع معيار للويبو </w:t>
      </w:r>
      <w:r w:rsidR="001C6522">
        <w:rPr>
          <w:rFonts w:hint="cs"/>
          <w:rtl/>
        </w:rPr>
        <w:t xml:space="preserve">أمر </w:t>
      </w:r>
      <w:r w:rsidRPr="0016240A">
        <w:rPr>
          <w:rtl/>
        </w:rPr>
        <w:t>سابق لأوانه أو غير مناسب. و</w:t>
      </w:r>
      <w:r w:rsidR="001C6522">
        <w:rPr>
          <w:rFonts w:hint="cs"/>
          <w:rtl/>
        </w:rPr>
        <w:t xml:space="preserve">تستطيع لجنة المعايير، من أجل </w:t>
      </w:r>
      <w:r w:rsidRPr="0016240A">
        <w:rPr>
          <w:rtl/>
        </w:rPr>
        <w:t xml:space="preserve">مساعدة أعضائها، </w:t>
      </w:r>
      <w:r w:rsidR="001C6522">
        <w:rPr>
          <w:rFonts w:hint="cs"/>
          <w:rtl/>
        </w:rPr>
        <w:t xml:space="preserve">أن تُجري </w:t>
      </w:r>
      <w:r w:rsidRPr="001C6522">
        <w:rPr>
          <w:b/>
          <w:bCs/>
          <w:rtl/>
        </w:rPr>
        <w:t xml:space="preserve">دراسة استقصائية عن استخدام </w:t>
      </w:r>
      <w:r w:rsidR="00BE5CB9">
        <w:rPr>
          <w:rFonts w:hint="cs"/>
          <w:b/>
          <w:bCs/>
          <w:rtl/>
        </w:rPr>
        <w:t>أدوات التعريف</w:t>
      </w:r>
      <w:r w:rsidR="001C6522">
        <w:rPr>
          <w:rFonts w:hint="cs"/>
          <w:b/>
          <w:bCs/>
          <w:rtl/>
        </w:rPr>
        <w:t xml:space="preserve"> </w:t>
      </w:r>
      <w:r w:rsidRPr="001C6522">
        <w:rPr>
          <w:b/>
          <w:bCs/>
          <w:rtl/>
        </w:rPr>
        <w:t>و"قواميس"</w:t>
      </w:r>
      <w:r w:rsidR="001C6522">
        <w:rPr>
          <w:rFonts w:hint="cs"/>
          <w:b/>
          <w:bCs/>
          <w:rtl/>
        </w:rPr>
        <w:t xml:space="preserve"> الأسماء</w:t>
      </w:r>
      <w:r w:rsidRPr="0016240A">
        <w:rPr>
          <w:rtl/>
        </w:rPr>
        <w:t xml:space="preserve"> من ق</w:t>
      </w:r>
      <w:r w:rsidR="001C6522">
        <w:rPr>
          <w:rFonts w:hint="cs"/>
          <w:rtl/>
        </w:rPr>
        <w:t>ِ</w:t>
      </w:r>
      <w:r w:rsidRPr="0016240A">
        <w:rPr>
          <w:rtl/>
        </w:rPr>
        <w:t>بل مكاتب الملكية ال</w:t>
      </w:r>
      <w:r w:rsidR="001C6522">
        <w:rPr>
          <w:rFonts w:hint="cs"/>
          <w:rtl/>
        </w:rPr>
        <w:t>صناعية</w:t>
      </w:r>
      <w:r w:rsidRPr="0016240A">
        <w:rPr>
          <w:rtl/>
        </w:rPr>
        <w:t xml:space="preserve"> و</w:t>
      </w:r>
      <w:r w:rsidR="001C6522">
        <w:rPr>
          <w:rFonts w:hint="cs"/>
          <w:rtl/>
        </w:rPr>
        <w:t>أن ت</w:t>
      </w:r>
      <w:r w:rsidRPr="0016240A">
        <w:rPr>
          <w:rtl/>
        </w:rPr>
        <w:t>نشر النتيجة في دليل الويبو. ويمكن للويبو أيضا</w:t>
      </w:r>
      <w:r w:rsidR="00BE5CB9">
        <w:rPr>
          <w:rFonts w:hint="cs"/>
          <w:rtl/>
        </w:rPr>
        <w:t>ً</w:t>
      </w:r>
      <w:r w:rsidRPr="0016240A">
        <w:rPr>
          <w:rtl/>
        </w:rPr>
        <w:t xml:space="preserve"> أن تساعد </w:t>
      </w:r>
      <w:r w:rsidR="001C6522">
        <w:rPr>
          <w:rFonts w:hint="cs"/>
          <w:rtl/>
        </w:rPr>
        <w:t>ا</w:t>
      </w:r>
      <w:r w:rsidRPr="0016240A">
        <w:rPr>
          <w:rtl/>
        </w:rPr>
        <w:t xml:space="preserve">لدول </w:t>
      </w:r>
      <w:bookmarkStart w:id="2" w:name="_GoBack"/>
      <w:bookmarkEnd w:id="2"/>
      <w:r w:rsidRPr="0016240A">
        <w:rPr>
          <w:rtl/>
        </w:rPr>
        <w:t xml:space="preserve">الأعضاء فيها على تبادل الخبرات والممارسات من خلال تنظيم </w:t>
      </w:r>
      <w:r w:rsidRPr="001C6522">
        <w:rPr>
          <w:b/>
          <w:bCs/>
          <w:rtl/>
        </w:rPr>
        <w:t>حلقات عمل ودورات تدريبية و</w:t>
      </w:r>
      <w:r w:rsidR="007D3FC6">
        <w:rPr>
          <w:rFonts w:hint="cs"/>
          <w:b/>
          <w:bCs/>
          <w:rtl/>
        </w:rPr>
        <w:t>حلقات</w:t>
      </w:r>
      <w:r w:rsidR="007D3FC6" w:rsidRPr="007D3FC6">
        <w:rPr>
          <w:rFonts w:hint="cs"/>
          <w:b/>
          <w:bCs/>
          <w:rtl/>
        </w:rPr>
        <w:t xml:space="preserve"> حوار</w:t>
      </w:r>
      <w:r w:rsidRPr="0016240A">
        <w:rPr>
          <w:rtl/>
        </w:rPr>
        <w:t xml:space="preserve"> بشأن مشكل</w:t>
      </w:r>
      <w:r w:rsidR="007D3FC6">
        <w:rPr>
          <w:rFonts w:hint="cs"/>
          <w:rtl/>
        </w:rPr>
        <w:t>ات</w:t>
      </w:r>
      <w:r w:rsidRPr="0016240A">
        <w:rPr>
          <w:rtl/>
        </w:rPr>
        <w:t xml:space="preserve"> محددة تتعلق بتوحيد أسماء </w:t>
      </w:r>
      <w:r w:rsidR="007D3FC6">
        <w:rPr>
          <w:rFonts w:hint="cs"/>
          <w:rtl/>
        </w:rPr>
        <w:t>المودعين.</w:t>
      </w:r>
    </w:p>
    <w:p w:rsidR="00107809" w:rsidRDefault="00107809" w:rsidP="00107809">
      <w:pPr>
        <w:pStyle w:val="EndofDocumentAR"/>
        <w:spacing w:after="0"/>
        <w:rPr>
          <w:lang w:val="fr-FR"/>
        </w:rPr>
      </w:pPr>
    </w:p>
    <w:p w:rsidR="00107809" w:rsidRDefault="00107809" w:rsidP="00107809">
      <w:pPr>
        <w:pStyle w:val="EndofDocumentAR"/>
        <w:spacing w:after="0"/>
        <w:rPr>
          <w:lang w:val="fr-FR"/>
        </w:rPr>
      </w:pPr>
    </w:p>
    <w:p w:rsidR="00107809" w:rsidRPr="00107809" w:rsidRDefault="00CD3CB4" w:rsidP="00107809">
      <w:pPr>
        <w:pStyle w:val="EndofDocumentAR"/>
        <w:spacing w:after="0"/>
        <w:rPr>
          <w:lang w:val="fr-FR"/>
        </w:rPr>
      </w:pPr>
      <w:r w:rsidRPr="00AE3E24">
        <w:rPr>
          <w:rtl/>
        </w:rPr>
        <w:t xml:space="preserve">[نهاية </w:t>
      </w:r>
      <w:r w:rsidRPr="00193884">
        <w:rPr>
          <w:rtl/>
        </w:rPr>
        <w:t>المرفق</w:t>
      </w:r>
      <w:r w:rsidRPr="00AE3E24">
        <w:rPr>
          <w:rtl/>
        </w:rPr>
        <w:t xml:space="preserve"> والوثيقة]</w:t>
      </w:r>
    </w:p>
    <w:sectPr w:rsidR="00107809" w:rsidRPr="00107809" w:rsidSect="00410B24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E9" w:rsidRDefault="00CA11E9">
      <w:r>
        <w:separator/>
      </w:r>
    </w:p>
  </w:endnote>
  <w:endnote w:type="continuationSeparator" w:id="0">
    <w:p w:rsidR="00CA11E9" w:rsidRDefault="00C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E9" w:rsidRDefault="00CA11E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A11E9" w:rsidRDefault="00CA11E9" w:rsidP="009622BF">
      <w:pPr>
        <w:bidi/>
      </w:pPr>
      <w:r>
        <w:separator/>
      </w:r>
    </w:p>
  </w:footnote>
  <w:footnote w:id="1">
    <w:p w:rsidR="00CA11E9" w:rsidRDefault="00CA11E9" w:rsidP="005641B5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641B5">
        <w:rPr>
          <w:rtl/>
        </w:rPr>
        <w:t xml:space="preserve">انظر الفقرة 13 من معيار الويبو </w:t>
      </w:r>
      <w:r w:rsidRPr="005641B5">
        <w:t>ST.20</w:t>
      </w:r>
      <w:r w:rsidRPr="005641B5">
        <w:rPr>
          <w:rtl/>
        </w:rPr>
        <w:t xml:space="preserve"> (ديسمبر 1993)</w:t>
      </w:r>
      <w:r w:rsidR="004C09B7">
        <w:rPr>
          <w:rFonts w:hint="cs"/>
          <w:rtl/>
          <w:lang w:bidi="ar-EG"/>
        </w:rPr>
        <w:t>.</w:t>
      </w:r>
    </w:p>
  </w:footnote>
  <w:footnote w:id="2">
    <w:p w:rsidR="00CA11E9" w:rsidRDefault="00CA11E9" w:rsidP="007D3FC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7D3FC6">
        <w:rPr>
          <w:rtl/>
        </w:rPr>
        <w:t>سكريتوف، أندري "جوانب محددة لمعالجة الأسماء في المكتب الأوروبي الآسيوي للبراءات"، عرض تقديمي في حلقة عمل معايير الويبو بشأن توحيد أسماء المودعين [2]</w:t>
      </w:r>
    </w:p>
  </w:footnote>
  <w:footnote w:id="3">
    <w:p w:rsidR="00CA11E9" w:rsidRPr="007D3FC6" w:rsidRDefault="00CA11E9" w:rsidP="009D59B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7D3FC6">
        <w:rPr>
          <w:rtl/>
        </w:rPr>
        <w:t xml:space="preserve">آدامز، ستيفن. "جذور المشكلة </w:t>
      </w:r>
      <w:r>
        <w:rPr>
          <w:rtl/>
        </w:rPr>
        <w:t>–</w:t>
      </w:r>
      <w:r w:rsidRPr="007D3FC6">
        <w:rPr>
          <w:rtl/>
        </w:rPr>
        <w:t xml:space="preserve"> لماذا</w:t>
      </w:r>
      <w:r>
        <w:rPr>
          <w:rFonts w:hint="cs"/>
          <w:rtl/>
        </w:rPr>
        <w:t xml:space="preserve"> </w:t>
      </w:r>
      <w:r w:rsidRPr="007D3FC6">
        <w:rPr>
          <w:rtl/>
        </w:rPr>
        <w:t>يحدث هذا؟"، عرض تقديمي في حلقة عمل معايير الويبو بشأن توحيد أسماء المودعين</w:t>
      </w:r>
      <w:r>
        <w:rPr>
          <w:rFonts w:hint="cs"/>
          <w:rtl/>
        </w:rPr>
        <w:t xml:space="preserve"> [</w:t>
      </w:r>
      <w:r w:rsidRPr="007D3FC6">
        <w:rPr>
          <w:rtl/>
        </w:rPr>
        <w:t>2</w:t>
      </w:r>
      <w:r>
        <w:rPr>
          <w:rFonts w:hint="cs"/>
          <w:rtl/>
        </w:rPr>
        <w:t>]</w:t>
      </w:r>
    </w:p>
  </w:footnote>
  <w:footnote w:id="4">
    <w:p w:rsidR="00CA11E9" w:rsidRDefault="00CA11E9" w:rsidP="00CE03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0049A">
        <w:rPr>
          <w:rtl/>
        </w:rPr>
        <w:t>درنيس، هيلين "قاعدة بيانات أسماء المودعين المنسقة (</w:t>
      </w:r>
      <w:r w:rsidRPr="00D0049A">
        <w:t>HAN</w:t>
      </w:r>
      <w:r w:rsidRPr="00D0049A">
        <w:rPr>
          <w:rtl/>
        </w:rPr>
        <w:t xml:space="preserve">) الخاصة بمنظمة التعاون والتنمية في الميدان الاقتصادي: حل بشأن تنسيق أسماء </w:t>
      </w:r>
      <w:r>
        <w:rPr>
          <w:rFonts w:hint="cs"/>
          <w:rtl/>
        </w:rPr>
        <w:t xml:space="preserve">المودعين من أجل </w:t>
      </w:r>
      <w:r w:rsidRPr="00D0049A">
        <w:rPr>
          <w:rtl/>
        </w:rPr>
        <w:t>إحصاءات البراءات"، عرض</w:t>
      </w:r>
      <w:r>
        <w:rPr>
          <w:rFonts w:hint="cs"/>
          <w:rtl/>
        </w:rPr>
        <w:t xml:space="preserve"> تقديمي</w:t>
      </w:r>
      <w:r w:rsidRPr="00D0049A">
        <w:rPr>
          <w:rtl/>
        </w:rPr>
        <w:t xml:space="preserve"> في </w:t>
      </w:r>
      <w:r>
        <w:rPr>
          <w:rFonts w:hint="cs"/>
          <w:rtl/>
        </w:rPr>
        <w:t xml:space="preserve">حلقة </w:t>
      </w:r>
      <w:r w:rsidRPr="00D0049A">
        <w:rPr>
          <w:rtl/>
        </w:rPr>
        <w:t xml:space="preserve">عمل معايير الويبو بشأن توحيد أسماء </w:t>
      </w:r>
      <w:r>
        <w:rPr>
          <w:rFonts w:hint="cs"/>
          <w:rtl/>
        </w:rPr>
        <w:t>المودعين</w:t>
      </w:r>
      <w:r w:rsidRPr="00D0049A">
        <w:rPr>
          <w:rtl/>
        </w:rPr>
        <w:t xml:space="preserve"> [2]</w:t>
      </w:r>
    </w:p>
  </w:footnote>
  <w:footnote w:id="5">
    <w:p w:rsidR="00CA11E9" w:rsidRDefault="00CA11E9" w:rsidP="00A477E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477E5">
        <w:rPr>
          <w:rtl/>
        </w:rPr>
        <w:t xml:space="preserve">يون، جيوك "صعوبات تتعلق بأسماء </w:t>
      </w:r>
      <w:r>
        <w:rPr>
          <w:rFonts w:hint="cs"/>
          <w:rtl/>
        </w:rPr>
        <w:t xml:space="preserve">المودعين </w:t>
      </w:r>
      <w:r w:rsidRPr="00A477E5">
        <w:rPr>
          <w:rtl/>
        </w:rPr>
        <w:t xml:space="preserve">والممارسات الحالية في المكتب الكوري للملكية الفكرية"، عرض </w:t>
      </w:r>
      <w:r>
        <w:rPr>
          <w:rFonts w:hint="cs"/>
          <w:rtl/>
        </w:rPr>
        <w:t xml:space="preserve">تقديمي </w:t>
      </w:r>
      <w:r w:rsidRPr="00A477E5">
        <w:rPr>
          <w:rtl/>
        </w:rPr>
        <w:t xml:space="preserve">في </w:t>
      </w:r>
      <w:r>
        <w:rPr>
          <w:rFonts w:hint="cs"/>
          <w:rtl/>
        </w:rPr>
        <w:t xml:space="preserve">حلقة </w:t>
      </w:r>
      <w:r w:rsidRPr="00A477E5">
        <w:rPr>
          <w:rtl/>
        </w:rPr>
        <w:t xml:space="preserve">عمل معايير الويبو بشأن توحيد </w:t>
      </w:r>
      <w:r>
        <w:rPr>
          <w:rFonts w:hint="cs"/>
          <w:rtl/>
        </w:rPr>
        <w:t xml:space="preserve">أسماء المودعين </w:t>
      </w:r>
      <w:r w:rsidRPr="00A477E5">
        <w:rPr>
          <w:rtl/>
        </w:rPr>
        <w:t>[2]</w:t>
      </w:r>
    </w:p>
  </w:footnote>
  <w:footnote w:id="6">
    <w:p w:rsidR="00CA11E9" w:rsidRDefault="00CA11E9" w:rsidP="003C313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CC4BF0">
        <w:rPr>
          <w:rtl/>
        </w:rPr>
        <w:t>هاجكوسكي، ستيفن "معلومات الم</w:t>
      </w:r>
      <w:r>
        <w:rPr>
          <w:rFonts w:hint="cs"/>
          <w:rtl/>
        </w:rPr>
        <w:t>ُ</w:t>
      </w:r>
      <w:r w:rsidRPr="00CC4BF0">
        <w:rPr>
          <w:rtl/>
        </w:rPr>
        <w:t>تناز</w:t>
      </w:r>
      <w:r>
        <w:rPr>
          <w:rFonts w:hint="cs"/>
          <w:rtl/>
        </w:rPr>
        <w:t>َ</w:t>
      </w:r>
      <w:r w:rsidRPr="00CC4BF0">
        <w:rPr>
          <w:rtl/>
        </w:rPr>
        <w:t xml:space="preserve">ل له في </w:t>
      </w:r>
      <w:r w:rsidRPr="003C313C">
        <w:rPr>
          <w:rtl/>
        </w:rPr>
        <w:t>مؤشر درونت العالمي للبراءات (</w:t>
      </w:r>
      <w:r w:rsidRPr="003C313C">
        <w:t>DWPI</w:t>
      </w:r>
      <w:r w:rsidRPr="003C313C">
        <w:rPr>
          <w:rtl/>
        </w:rPr>
        <w:t>)</w:t>
      </w:r>
      <w:r w:rsidRPr="00CC4BF0">
        <w:rPr>
          <w:rtl/>
        </w:rPr>
        <w:t xml:space="preserve">"، عرض </w:t>
      </w:r>
      <w:r>
        <w:rPr>
          <w:rFonts w:hint="cs"/>
          <w:rtl/>
        </w:rPr>
        <w:t xml:space="preserve">تقديمي </w:t>
      </w:r>
      <w:r w:rsidRPr="00CC4BF0">
        <w:rPr>
          <w:rtl/>
        </w:rPr>
        <w:t xml:space="preserve">في </w:t>
      </w:r>
      <w:r>
        <w:rPr>
          <w:rFonts w:hint="cs"/>
          <w:rtl/>
        </w:rPr>
        <w:t xml:space="preserve">حلقة </w:t>
      </w:r>
      <w:r w:rsidRPr="00CC4BF0">
        <w:rPr>
          <w:rtl/>
        </w:rPr>
        <w:t xml:space="preserve">عمل معايير الويبو بشأن توحيد </w:t>
      </w:r>
      <w:r>
        <w:rPr>
          <w:rFonts w:hint="cs"/>
          <w:rtl/>
        </w:rPr>
        <w:t>أسماء المودعين [</w:t>
      </w:r>
      <w:r w:rsidRPr="00CC4BF0">
        <w:rPr>
          <w:rtl/>
        </w:rPr>
        <w:t>2</w:t>
      </w:r>
      <w:r>
        <w:rPr>
          <w:rFonts w:hint="cs"/>
          <w:rtl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24" w:rsidRPr="00410B24" w:rsidRDefault="00410B24" w:rsidP="00410B24">
    <w:pPr>
      <w:pStyle w:val="Header"/>
    </w:pPr>
    <w:r w:rsidRPr="00410B24">
      <w:t>CWS/5/14</w:t>
    </w:r>
  </w:p>
  <w:p w:rsidR="00410B24" w:rsidRPr="00410B24" w:rsidRDefault="00410B24" w:rsidP="00410B24">
    <w:pPr>
      <w:pStyle w:val="Header"/>
    </w:pPr>
    <w:r w:rsidRPr="00410B24">
      <w:t>A</w:t>
    </w:r>
    <w:r>
      <w:t>nnex</w:t>
    </w:r>
  </w:p>
  <w:sdt>
    <w:sdtPr>
      <w:id w:val="1066689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B24" w:rsidRDefault="00410B24" w:rsidP="00410B24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0B24" w:rsidRDefault="00410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E9" w:rsidRDefault="00CA11E9" w:rsidP="00D17206">
    <w:r>
      <w:t>CWS/5/14</w:t>
    </w:r>
  </w:p>
  <w:p w:rsidR="00CA11E9" w:rsidRDefault="00410B24" w:rsidP="00881084">
    <w:r>
      <w:t>ANNEX</w:t>
    </w:r>
  </w:p>
  <w:p w:rsidR="00CA11E9" w:rsidRPr="00410B24" w:rsidRDefault="00410B24" w:rsidP="00410B24">
    <w:pPr>
      <w:rPr>
        <w:rFonts w:ascii="Arabic Typesetting" w:hAnsi="Arabic Typesetting" w:cs="Arabic Typesetting"/>
        <w:sz w:val="36"/>
        <w:szCs w:val="36"/>
        <w:rtl/>
      </w:rPr>
    </w:pPr>
    <w:r w:rsidRPr="00410B24">
      <w:rPr>
        <w:rFonts w:ascii="Arabic Typesetting" w:hAnsi="Arabic Typesetting" w:cs="Arabic Typesetting"/>
        <w:sz w:val="36"/>
        <w:szCs w:val="36"/>
        <w:rtl/>
      </w:rPr>
      <w:t>المرفق</w:t>
    </w:r>
  </w:p>
  <w:p w:rsidR="00410B24" w:rsidRDefault="00410B24" w:rsidP="00410B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E3188"/>
    <w:multiLevelType w:val="hybridMultilevel"/>
    <w:tmpl w:val="B342A0F4"/>
    <w:lvl w:ilvl="0" w:tplc="1848E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57CA8"/>
    <w:multiLevelType w:val="hybridMultilevel"/>
    <w:tmpl w:val="CDBAEA1E"/>
    <w:lvl w:ilvl="0" w:tplc="47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403F6"/>
    <w:multiLevelType w:val="hybridMultilevel"/>
    <w:tmpl w:val="C94ABFFC"/>
    <w:lvl w:ilvl="0" w:tplc="AF6A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4164B"/>
    <w:multiLevelType w:val="hybridMultilevel"/>
    <w:tmpl w:val="761800C8"/>
    <w:lvl w:ilvl="0" w:tplc="4BE0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FC13C4"/>
    <w:multiLevelType w:val="hybridMultilevel"/>
    <w:tmpl w:val="7C069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26F30"/>
    <w:multiLevelType w:val="hybridMultilevel"/>
    <w:tmpl w:val="8F24F840"/>
    <w:lvl w:ilvl="0" w:tplc="74E2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D7D03"/>
    <w:multiLevelType w:val="hybridMultilevel"/>
    <w:tmpl w:val="3DFE8782"/>
    <w:lvl w:ilvl="0" w:tplc="EAECE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83284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4BCC"/>
    <w:multiLevelType w:val="hybridMultilevel"/>
    <w:tmpl w:val="7698040C"/>
    <w:lvl w:ilvl="0" w:tplc="AA389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C25B1"/>
    <w:multiLevelType w:val="hybridMultilevel"/>
    <w:tmpl w:val="1694A594"/>
    <w:lvl w:ilvl="0" w:tplc="8AD0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A7E01"/>
    <w:multiLevelType w:val="hybridMultilevel"/>
    <w:tmpl w:val="DF706856"/>
    <w:lvl w:ilvl="0" w:tplc="0A84B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62476"/>
    <w:multiLevelType w:val="hybridMultilevel"/>
    <w:tmpl w:val="A2540C10"/>
    <w:lvl w:ilvl="0" w:tplc="40C8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59631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B165A8"/>
    <w:multiLevelType w:val="hybridMultilevel"/>
    <w:tmpl w:val="0E540D18"/>
    <w:lvl w:ilvl="0" w:tplc="CFFA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8">
    <w:nsid w:val="54870F13"/>
    <w:multiLevelType w:val="hybridMultilevel"/>
    <w:tmpl w:val="AA62DF9E"/>
    <w:lvl w:ilvl="0" w:tplc="3DC2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E6F0D"/>
    <w:multiLevelType w:val="hybridMultilevel"/>
    <w:tmpl w:val="7B54C522"/>
    <w:lvl w:ilvl="0" w:tplc="246E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701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438B3"/>
    <w:multiLevelType w:val="hybridMultilevel"/>
    <w:tmpl w:val="5EC05E98"/>
    <w:lvl w:ilvl="0" w:tplc="7CD4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4">
    <w:nsid w:val="72DA731D"/>
    <w:multiLevelType w:val="hybridMultilevel"/>
    <w:tmpl w:val="8CFADF62"/>
    <w:lvl w:ilvl="0" w:tplc="761A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>
    <w:nsid w:val="797B4805"/>
    <w:multiLevelType w:val="hybridMultilevel"/>
    <w:tmpl w:val="718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87E85"/>
    <w:multiLevelType w:val="hybridMultilevel"/>
    <w:tmpl w:val="DDE41F72"/>
    <w:lvl w:ilvl="0" w:tplc="B62C3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3"/>
  </w:num>
  <w:num w:numId="5">
    <w:abstractNumId w:val="8"/>
  </w:num>
  <w:num w:numId="6">
    <w:abstractNumId w:val="38"/>
  </w:num>
  <w:num w:numId="7">
    <w:abstractNumId w:val="19"/>
  </w:num>
  <w:num w:numId="8">
    <w:abstractNumId w:val="31"/>
  </w:num>
  <w:num w:numId="9">
    <w:abstractNumId w:val="29"/>
  </w:num>
  <w:num w:numId="10">
    <w:abstractNumId w:val="39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17"/>
  </w:num>
  <w:num w:numId="23">
    <w:abstractNumId w:val="35"/>
  </w:num>
  <w:num w:numId="24">
    <w:abstractNumId w:val="13"/>
  </w:num>
  <w:num w:numId="25">
    <w:abstractNumId w:val="16"/>
  </w:num>
  <w:num w:numId="26">
    <w:abstractNumId w:val="32"/>
  </w:num>
  <w:num w:numId="27">
    <w:abstractNumId w:val="36"/>
  </w:num>
  <w:num w:numId="28">
    <w:abstractNumId w:val="12"/>
  </w:num>
  <w:num w:numId="29">
    <w:abstractNumId w:val="11"/>
  </w:num>
  <w:num w:numId="30">
    <w:abstractNumId w:val="18"/>
  </w:num>
  <w:num w:numId="31">
    <w:abstractNumId w:val="28"/>
  </w:num>
  <w:num w:numId="32">
    <w:abstractNumId w:val="21"/>
  </w:num>
  <w:num w:numId="33">
    <w:abstractNumId w:val="30"/>
  </w:num>
  <w:num w:numId="34">
    <w:abstractNumId w:val="22"/>
  </w:num>
  <w:num w:numId="35">
    <w:abstractNumId w:val="20"/>
  </w:num>
  <w:num w:numId="36">
    <w:abstractNumId w:val="34"/>
  </w:num>
  <w:num w:numId="37">
    <w:abstractNumId w:val="24"/>
  </w:num>
  <w:num w:numId="38">
    <w:abstractNumId w:val="23"/>
  </w:num>
  <w:num w:numId="39">
    <w:abstractNumId w:val="37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6"/>
    <w:rsid w:val="00002CBE"/>
    <w:rsid w:val="00003232"/>
    <w:rsid w:val="000033DA"/>
    <w:rsid w:val="0000388B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1AC"/>
    <w:rsid w:val="00024426"/>
    <w:rsid w:val="0002476F"/>
    <w:rsid w:val="00024E17"/>
    <w:rsid w:val="00025543"/>
    <w:rsid w:val="000258DB"/>
    <w:rsid w:val="000259E5"/>
    <w:rsid w:val="00030EF9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D27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DB9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49F9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239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6EC"/>
    <w:rsid w:val="000B092D"/>
    <w:rsid w:val="000B0BB4"/>
    <w:rsid w:val="000B1045"/>
    <w:rsid w:val="000B1BAE"/>
    <w:rsid w:val="000B29B3"/>
    <w:rsid w:val="000B3889"/>
    <w:rsid w:val="000B3B3B"/>
    <w:rsid w:val="000B42E7"/>
    <w:rsid w:val="000B70B7"/>
    <w:rsid w:val="000B72A2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046"/>
    <w:rsid w:val="000D5F32"/>
    <w:rsid w:val="000D5FB7"/>
    <w:rsid w:val="000D73D2"/>
    <w:rsid w:val="000E06A5"/>
    <w:rsid w:val="000E16EB"/>
    <w:rsid w:val="000E2BCE"/>
    <w:rsid w:val="000E4718"/>
    <w:rsid w:val="000E591F"/>
    <w:rsid w:val="000E5A23"/>
    <w:rsid w:val="000E5CB0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6DB"/>
    <w:rsid w:val="000F7D7C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809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FC7"/>
    <w:rsid w:val="001171EF"/>
    <w:rsid w:val="001173C5"/>
    <w:rsid w:val="00121092"/>
    <w:rsid w:val="00121AA0"/>
    <w:rsid w:val="00121FE6"/>
    <w:rsid w:val="001237B2"/>
    <w:rsid w:val="00123F16"/>
    <w:rsid w:val="0012405D"/>
    <w:rsid w:val="001252B1"/>
    <w:rsid w:val="00126897"/>
    <w:rsid w:val="0012696D"/>
    <w:rsid w:val="00130A05"/>
    <w:rsid w:val="00130FC9"/>
    <w:rsid w:val="001310EE"/>
    <w:rsid w:val="00131107"/>
    <w:rsid w:val="0013191A"/>
    <w:rsid w:val="00131CDF"/>
    <w:rsid w:val="00131E8F"/>
    <w:rsid w:val="00135C24"/>
    <w:rsid w:val="00136389"/>
    <w:rsid w:val="00136472"/>
    <w:rsid w:val="00136899"/>
    <w:rsid w:val="00136A1A"/>
    <w:rsid w:val="00136A96"/>
    <w:rsid w:val="001376B6"/>
    <w:rsid w:val="00140A35"/>
    <w:rsid w:val="00141584"/>
    <w:rsid w:val="00142C0F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494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40A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2D5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29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79B"/>
    <w:rsid w:val="001B4B2F"/>
    <w:rsid w:val="001B7C00"/>
    <w:rsid w:val="001C09D2"/>
    <w:rsid w:val="001C1620"/>
    <w:rsid w:val="001C18B2"/>
    <w:rsid w:val="001C1994"/>
    <w:rsid w:val="001C2933"/>
    <w:rsid w:val="001C5EEE"/>
    <w:rsid w:val="001C6522"/>
    <w:rsid w:val="001C6A73"/>
    <w:rsid w:val="001C73C2"/>
    <w:rsid w:val="001C7E95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4E4"/>
    <w:rsid w:val="001E5588"/>
    <w:rsid w:val="001E56CB"/>
    <w:rsid w:val="001E56FC"/>
    <w:rsid w:val="001E582D"/>
    <w:rsid w:val="001E6318"/>
    <w:rsid w:val="001E66E4"/>
    <w:rsid w:val="001E70E0"/>
    <w:rsid w:val="001F0AD5"/>
    <w:rsid w:val="001F0C0A"/>
    <w:rsid w:val="001F1509"/>
    <w:rsid w:val="001F18E7"/>
    <w:rsid w:val="001F3A75"/>
    <w:rsid w:val="001F3A9D"/>
    <w:rsid w:val="001F3FDB"/>
    <w:rsid w:val="001F5E3D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53D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935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84B"/>
    <w:rsid w:val="00264CFB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316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1EA2"/>
    <w:rsid w:val="002C25B9"/>
    <w:rsid w:val="002C2B6F"/>
    <w:rsid w:val="002C2BC4"/>
    <w:rsid w:val="002C314F"/>
    <w:rsid w:val="002C4AD1"/>
    <w:rsid w:val="002C78CD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083A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AA4"/>
    <w:rsid w:val="00325C8B"/>
    <w:rsid w:val="00327011"/>
    <w:rsid w:val="00333478"/>
    <w:rsid w:val="00334127"/>
    <w:rsid w:val="00335CA6"/>
    <w:rsid w:val="003365F0"/>
    <w:rsid w:val="00336C50"/>
    <w:rsid w:val="00337388"/>
    <w:rsid w:val="0034007D"/>
    <w:rsid w:val="0034109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76F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234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2D18"/>
    <w:rsid w:val="0039343F"/>
    <w:rsid w:val="00393A79"/>
    <w:rsid w:val="0039419C"/>
    <w:rsid w:val="00395987"/>
    <w:rsid w:val="00396375"/>
    <w:rsid w:val="00396801"/>
    <w:rsid w:val="00396E82"/>
    <w:rsid w:val="003A07FF"/>
    <w:rsid w:val="003A0D53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5CBD"/>
    <w:rsid w:val="003B65FB"/>
    <w:rsid w:val="003B6A26"/>
    <w:rsid w:val="003C218D"/>
    <w:rsid w:val="003C2774"/>
    <w:rsid w:val="003C313C"/>
    <w:rsid w:val="003C3D89"/>
    <w:rsid w:val="003C3EE2"/>
    <w:rsid w:val="003C4224"/>
    <w:rsid w:val="003C426D"/>
    <w:rsid w:val="003C4877"/>
    <w:rsid w:val="003C4B42"/>
    <w:rsid w:val="003C4D0B"/>
    <w:rsid w:val="003C4E91"/>
    <w:rsid w:val="003C6D76"/>
    <w:rsid w:val="003C6E95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4C51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6BEB"/>
    <w:rsid w:val="003F719F"/>
    <w:rsid w:val="0040033D"/>
    <w:rsid w:val="00400651"/>
    <w:rsid w:val="004007E1"/>
    <w:rsid w:val="00400913"/>
    <w:rsid w:val="00400B1F"/>
    <w:rsid w:val="004032D2"/>
    <w:rsid w:val="00403C4F"/>
    <w:rsid w:val="00405637"/>
    <w:rsid w:val="004058B4"/>
    <w:rsid w:val="00405A15"/>
    <w:rsid w:val="00405C45"/>
    <w:rsid w:val="004062EF"/>
    <w:rsid w:val="004062F0"/>
    <w:rsid w:val="00406CB5"/>
    <w:rsid w:val="00410B24"/>
    <w:rsid w:val="00410B8F"/>
    <w:rsid w:val="00412057"/>
    <w:rsid w:val="004126C1"/>
    <w:rsid w:val="00413BA5"/>
    <w:rsid w:val="00413FA6"/>
    <w:rsid w:val="00414FD0"/>
    <w:rsid w:val="00417E93"/>
    <w:rsid w:val="00422A2A"/>
    <w:rsid w:val="004244AA"/>
    <w:rsid w:val="00424BB4"/>
    <w:rsid w:val="004258CD"/>
    <w:rsid w:val="004261D2"/>
    <w:rsid w:val="004303D1"/>
    <w:rsid w:val="00433A5B"/>
    <w:rsid w:val="00433C0A"/>
    <w:rsid w:val="004349FA"/>
    <w:rsid w:val="004406BD"/>
    <w:rsid w:val="00441401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83D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18D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6C3"/>
    <w:rsid w:val="004A31A2"/>
    <w:rsid w:val="004A4404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9B7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7AC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4BA"/>
    <w:rsid w:val="004E5C1A"/>
    <w:rsid w:val="004E6C8C"/>
    <w:rsid w:val="004E6CC7"/>
    <w:rsid w:val="004E776F"/>
    <w:rsid w:val="004F02C4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A99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5E05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32B3"/>
    <w:rsid w:val="005641B5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843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C20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8E9"/>
    <w:rsid w:val="005F2D4D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61D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B66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CBA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818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A9B"/>
    <w:rsid w:val="006A1A74"/>
    <w:rsid w:val="006A1FE2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707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0EFF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793"/>
    <w:rsid w:val="006D461F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1F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30B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116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2DD4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52F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1ECA"/>
    <w:rsid w:val="00792F0C"/>
    <w:rsid w:val="00795460"/>
    <w:rsid w:val="007966F8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21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3FC6"/>
    <w:rsid w:val="007D458D"/>
    <w:rsid w:val="007D4CB9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F88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49A"/>
    <w:rsid w:val="008014DA"/>
    <w:rsid w:val="00801AA4"/>
    <w:rsid w:val="00801B7E"/>
    <w:rsid w:val="008021B9"/>
    <w:rsid w:val="00803DA8"/>
    <w:rsid w:val="00806E68"/>
    <w:rsid w:val="00807FC3"/>
    <w:rsid w:val="00810034"/>
    <w:rsid w:val="008114CF"/>
    <w:rsid w:val="008117CC"/>
    <w:rsid w:val="00811AB3"/>
    <w:rsid w:val="0081250D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BC4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AC3"/>
    <w:rsid w:val="0087049C"/>
    <w:rsid w:val="00870AAD"/>
    <w:rsid w:val="00870CFE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084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164A"/>
    <w:rsid w:val="008920C2"/>
    <w:rsid w:val="00895702"/>
    <w:rsid w:val="00897566"/>
    <w:rsid w:val="0089757B"/>
    <w:rsid w:val="008A0998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5A8"/>
    <w:rsid w:val="008A7B55"/>
    <w:rsid w:val="008B0578"/>
    <w:rsid w:val="008B11FD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064A"/>
    <w:rsid w:val="008E3E79"/>
    <w:rsid w:val="008E4914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843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12F"/>
    <w:rsid w:val="00926344"/>
    <w:rsid w:val="00926929"/>
    <w:rsid w:val="0092716E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2C9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490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0BC5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2B2C"/>
    <w:rsid w:val="00983CEA"/>
    <w:rsid w:val="00984198"/>
    <w:rsid w:val="009841F1"/>
    <w:rsid w:val="00984E04"/>
    <w:rsid w:val="0098542F"/>
    <w:rsid w:val="00986194"/>
    <w:rsid w:val="009861D2"/>
    <w:rsid w:val="00986E53"/>
    <w:rsid w:val="00987CE5"/>
    <w:rsid w:val="00991033"/>
    <w:rsid w:val="00993CF0"/>
    <w:rsid w:val="0099428D"/>
    <w:rsid w:val="009949A7"/>
    <w:rsid w:val="00995CDC"/>
    <w:rsid w:val="009975CA"/>
    <w:rsid w:val="009A0C15"/>
    <w:rsid w:val="009A0F03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197"/>
    <w:rsid w:val="009B2AD1"/>
    <w:rsid w:val="009B2F4B"/>
    <w:rsid w:val="009B3224"/>
    <w:rsid w:val="009B3A61"/>
    <w:rsid w:val="009B528E"/>
    <w:rsid w:val="009B54FE"/>
    <w:rsid w:val="009B6F85"/>
    <w:rsid w:val="009B77DD"/>
    <w:rsid w:val="009C0CED"/>
    <w:rsid w:val="009C13BF"/>
    <w:rsid w:val="009C2002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F2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9B2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653"/>
    <w:rsid w:val="00A06D32"/>
    <w:rsid w:val="00A07545"/>
    <w:rsid w:val="00A07F0D"/>
    <w:rsid w:val="00A13947"/>
    <w:rsid w:val="00A13E2B"/>
    <w:rsid w:val="00A142CA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1"/>
    <w:rsid w:val="00A43904"/>
    <w:rsid w:val="00A4582E"/>
    <w:rsid w:val="00A45BD2"/>
    <w:rsid w:val="00A45DFA"/>
    <w:rsid w:val="00A46A1E"/>
    <w:rsid w:val="00A477E5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DAC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49A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BC0"/>
    <w:rsid w:val="00AB7348"/>
    <w:rsid w:val="00AC05AF"/>
    <w:rsid w:val="00AC13B0"/>
    <w:rsid w:val="00AC2FD0"/>
    <w:rsid w:val="00AC3DBD"/>
    <w:rsid w:val="00AC5E85"/>
    <w:rsid w:val="00AD03D8"/>
    <w:rsid w:val="00AD0D5F"/>
    <w:rsid w:val="00AD2191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297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5FFE"/>
    <w:rsid w:val="00AF6318"/>
    <w:rsid w:val="00AF79F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63C"/>
    <w:rsid w:val="00B127AA"/>
    <w:rsid w:val="00B130CB"/>
    <w:rsid w:val="00B14D9D"/>
    <w:rsid w:val="00B14EF5"/>
    <w:rsid w:val="00B16048"/>
    <w:rsid w:val="00B1756D"/>
    <w:rsid w:val="00B2028C"/>
    <w:rsid w:val="00B205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36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BDF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5CB9"/>
    <w:rsid w:val="00BE707F"/>
    <w:rsid w:val="00BE7739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07F02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0CA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5D48"/>
    <w:rsid w:val="00C5128B"/>
    <w:rsid w:val="00C51423"/>
    <w:rsid w:val="00C5294D"/>
    <w:rsid w:val="00C52F83"/>
    <w:rsid w:val="00C54817"/>
    <w:rsid w:val="00C54C1B"/>
    <w:rsid w:val="00C54D00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5801"/>
    <w:rsid w:val="00C76CF7"/>
    <w:rsid w:val="00C81DEE"/>
    <w:rsid w:val="00C83A4C"/>
    <w:rsid w:val="00C8533B"/>
    <w:rsid w:val="00C858BA"/>
    <w:rsid w:val="00C86977"/>
    <w:rsid w:val="00C90F25"/>
    <w:rsid w:val="00C916C8"/>
    <w:rsid w:val="00C930F0"/>
    <w:rsid w:val="00C9398D"/>
    <w:rsid w:val="00C939EE"/>
    <w:rsid w:val="00C93C6E"/>
    <w:rsid w:val="00C93F93"/>
    <w:rsid w:val="00C94D44"/>
    <w:rsid w:val="00C95EEE"/>
    <w:rsid w:val="00C972AF"/>
    <w:rsid w:val="00C974CB"/>
    <w:rsid w:val="00C97929"/>
    <w:rsid w:val="00CA0049"/>
    <w:rsid w:val="00CA0980"/>
    <w:rsid w:val="00CA11E9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BF0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CB4"/>
    <w:rsid w:val="00CD3DB0"/>
    <w:rsid w:val="00CD4129"/>
    <w:rsid w:val="00CD5DBB"/>
    <w:rsid w:val="00CD67E7"/>
    <w:rsid w:val="00CD7388"/>
    <w:rsid w:val="00CE038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342"/>
    <w:rsid w:val="00CE56A1"/>
    <w:rsid w:val="00CE64A5"/>
    <w:rsid w:val="00CE669E"/>
    <w:rsid w:val="00CE66B5"/>
    <w:rsid w:val="00CE6BFE"/>
    <w:rsid w:val="00CE7031"/>
    <w:rsid w:val="00CE7258"/>
    <w:rsid w:val="00CE7703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49A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07FAB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206"/>
    <w:rsid w:val="00D17B3F"/>
    <w:rsid w:val="00D20E0D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776"/>
    <w:rsid w:val="00D27855"/>
    <w:rsid w:val="00D27E20"/>
    <w:rsid w:val="00D27E5A"/>
    <w:rsid w:val="00D31021"/>
    <w:rsid w:val="00D31A73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796"/>
    <w:rsid w:val="00D50271"/>
    <w:rsid w:val="00D50332"/>
    <w:rsid w:val="00D503E9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97E14"/>
    <w:rsid w:val="00DA06B0"/>
    <w:rsid w:val="00DA29BA"/>
    <w:rsid w:val="00DA2EDF"/>
    <w:rsid w:val="00DA3249"/>
    <w:rsid w:val="00DA38CE"/>
    <w:rsid w:val="00DA4B01"/>
    <w:rsid w:val="00DA5322"/>
    <w:rsid w:val="00DA55AC"/>
    <w:rsid w:val="00DA5600"/>
    <w:rsid w:val="00DA590E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C96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0D75"/>
    <w:rsid w:val="00DE1F29"/>
    <w:rsid w:val="00DE2F08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5B65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299B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668E"/>
    <w:rsid w:val="00E5712F"/>
    <w:rsid w:val="00E57790"/>
    <w:rsid w:val="00E601DA"/>
    <w:rsid w:val="00E60547"/>
    <w:rsid w:val="00E609FF"/>
    <w:rsid w:val="00E61AA8"/>
    <w:rsid w:val="00E6247F"/>
    <w:rsid w:val="00E62E59"/>
    <w:rsid w:val="00E63E99"/>
    <w:rsid w:val="00E6454D"/>
    <w:rsid w:val="00E65214"/>
    <w:rsid w:val="00E65301"/>
    <w:rsid w:val="00E6598A"/>
    <w:rsid w:val="00E65F17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474"/>
    <w:rsid w:val="00E84C5C"/>
    <w:rsid w:val="00E85533"/>
    <w:rsid w:val="00E86343"/>
    <w:rsid w:val="00E866CD"/>
    <w:rsid w:val="00E870C4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258"/>
    <w:rsid w:val="00EA17A9"/>
    <w:rsid w:val="00EA311B"/>
    <w:rsid w:val="00EA36CA"/>
    <w:rsid w:val="00EA3D9C"/>
    <w:rsid w:val="00EA43C0"/>
    <w:rsid w:val="00EA4CB0"/>
    <w:rsid w:val="00EA566F"/>
    <w:rsid w:val="00EB08DD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4FFB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1FF"/>
    <w:rsid w:val="00ED53F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17F8"/>
    <w:rsid w:val="00EF201E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0E5"/>
    <w:rsid w:val="00F04E62"/>
    <w:rsid w:val="00F050AA"/>
    <w:rsid w:val="00F059E9"/>
    <w:rsid w:val="00F05E6D"/>
    <w:rsid w:val="00F11800"/>
    <w:rsid w:val="00F11B61"/>
    <w:rsid w:val="00F11BE9"/>
    <w:rsid w:val="00F135D6"/>
    <w:rsid w:val="00F13922"/>
    <w:rsid w:val="00F13DBC"/>
    <w:rsid w:val="00F15FCF"/>
    <w:rsid w:val="00F16613"/>
    <w:rsid w:val="00F20706"/>
    <w:rsid w:val="00F210DF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320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A82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E64"/>
    <w:rsid w:val="00FA169B"/>
    <w:rsid w:val="00FA21B7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BE8"/>
    <w:rsid w:val="00FC4236"/>
    <w:rsid w:val="00FC615D"/>
    <w:rsid w:val="00FC68F5"/>
    <w:rsid w:val="00FD01CC"/>
    <w:rsid w:val="00FD07D0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D17206"/>
    <w:pPr>
      <w:numPr>
        <w:numId w:val="23"/>
      </w:numPr>
      <w:tabs>
        <w:tab w:val="clear" w:pos="567"/>
        <w:tab w:val="num" w:pos="360"/>
      </w:tabs>
      <w:spacing w:after="220"/>
      <w:ind w:left="360" w:hanging="360"/>
    </w:pPr>
  </w:style>
  <w:style w:type="paragraph" w:styleId="ListParagraph">
    <w:name w:val="List Paragraph"/>
    <w:basedOn w:val="Normal"/>
    <w:uiPriority w:val="34"/>
    <w:qFormat/>
    <w:rsid w:val="00D17206"/>
    <w:pPr>
      <w:ind w:left="720"/>
      <w:contextualSpacing/>
    </w:pPr>
  </w:style>
  <w:style w:type="paragraph" w:styleId="BodyText">
    <w:name w:val="Body Text"/>
    <w:basedOn w:val="Normal"/>
    <w:link w:val="BodyTextChar"/>
    <w:rsid w:val="00D172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7206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10B2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D17206"/>
    <w:pPr>
      <w:numPr>
        <w:numId w:val="23"/>
      </w:numPr>
      <w:tabs>
        <w:tab w:val="clear" w:pos="567"/>
        <w:tab w:val="num" w:pos="360"/>
      </w:tabs>
      <w:spacing w:after="220"/>
      <w:ind w:left="360" w:hanging="360"/>
    </w:pPr>
  </w:style>
  <w:style w:type="paragraph" w:styleId="ListParagraph">
    <w:name w:val="List Paragraph"/>
    <w:basedOn w:val="Normal"/>
    <w:uiPriority w:val="34"/>
    <w:qFormat/>
    <w:rsid w:val="00D17206"/>
    <w:pPr>
      <w:ind w:left="720"/>
      <w:contextualSpacing/>
    </w:pPr>
  </w:style>
  <w:style w:type="paragraph" w:styleId="BodyText">
    <w:name w:val="Body Text"/>
    <w:basedOn w:val="Normal"/>
    <w:link w:val="BodyTextChar"/>
    <w:rsid w:val="00D172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7206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10B2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DE9E-F047-475C-8328-3BF5284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3617</Words>
  <Characters>20184</Characters>
  <Application>Microsoft Office Word</Application>
  <DocSecurity>0</DocSecurity>
  <Lines>388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(Annex) (Arabic)</vt:lpstr>
    </vt:vector>
  </TitlesOfParts>
  <Company>World Intellectual Property Organization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Annex (in Arabic)</dc:title>
  <dc:subject>Applicant Name Standardization</dc:subject>
  <dc:creator>WIPO</dc:creator>
  <cp:keywords>CWS</cp:keywords>
  <cp:lastModifiedBy>ZAGO Bétina</cp:lastModifiedBy>
  <cp:revision>4</cp:revision>
  <cp:lastPrinted>2017-05-08T16:13:00Z</cp:lastPrinted>
  <dcterms:created xsi:type="dcterms:W3CDTF">2017-05-12T08:23:00Z</dcterms:created>
  <dcterms:modified xsi:type="dcterms:W3CDTF">2017-05-12T08:25:00Z</dcterms:modified>
</cp:coreProperties>
</file>