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B763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3132FA30" wp14:editId="0BB4C86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9AE7BF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704EFC1F" w14:textId="7CA1D15A" w:rsidR="008B2CC1" w:rsidRPr="00D65C63" w:rsidRDefault="00D60E63" w:rsidP="00C606D4">
      <w:pPr>
        <w:bidi w:val="0"/>
        <w:rPr>
          <w:rFonts w:ascii="Arial Black" w:hAnsi="Arial Black"/>
          <w:caps/>
          <w:sz w:val="15"/>
          <w:szCs w:val="15"/>
          <w:rtl/>
          <w:lang w:val="fr-CH" w:bidi="ar-SY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</w:t>
      </w:r>
      <w:r w:rsidR="00C32887">
        <w:rPr>
          <w:rFonts w:ascii="Arial Black" w:hAnsi="Arial Black"/>
          <w:caps/>
          <w:sz w:val="15"/>
          <w:szCs w:val="15"/>
        </w:rPr>
        <w:t>17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D65C63">
        <w:rPr>
          <w:rFonts w:ascii="Arial Black" w:hAnsi="Arial Black"/>
          <w:caps/>
          <w:sz w:val="15"/>
          <w:szCs w:val="15"/>
        </w:rPr>
        <w:t>4</w:t>
      </w:r>
    </w:p>
    <w:p w14:paraId="212B2314" w14:textId="77777777" w:rsidR="008B2CC1" w:rsidRPr="00E6700A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 w:bidi="ar-SY"/>
        </w:rPr>
      </w:pPr>
      <w:bookmarkStart w:id="1" w:name="Original"/>
      <w:r w:rsidRPr="00E6700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D60E63" w:rsidRPr="00E6700A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بالإنكليزية</w:t>
      </w:r>
    </w:p>
    <w:p w14:paraId="0EED8CD0" w14:textId="4649EB95" w:rsidR="008B2CC1" w:rsidRPr="00CC3E2D" w:rsidRDefault="00D60E63" w:rsidP="006F5D6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6F5D6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D65C6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19</w:t>
      </w:r>
      <w:r w:rsidR="006F5D6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C3288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ديسمب</w:t>
      </w:r>
      <w:r w:rsidR="0028264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ر</w:t>
      </w:r>
      <w:r w:rsidR="006F5D6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C3288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2024</w:t>
      </w:r>
    </w:p>
    <w:bookmarkEnd w:id="2"/>
    <w:p w14:paraId="4A3FB32C" w14:textId="77777777" w:rsidR="008B2CC1" w:rsidRPr="00D67EAE" w:rsidRDefault="00D60E63" w:rsidP="00DA31B9">
      <w:pPr>
        <w:pStyle w:val="Heading1"/>
      </w:pPr>
      <w:r>
        <w:rPr>
          <w:rFonts w:hint="cs"/>
          <w:rtl/>
        </w:rPr>
        <w:t>ا</w:t>
      </w:r>
      <w:r w:rsidRPr="00D60E63">
        <w:rPr>
          <w:rtl/>
        </w:rPr>
        <w:t>لفريق العامل لمعاهدة التعاون بشأن البراءات</w:t>
      </w:r>
    </w:p>
    <w:p w14:paraId="08C96DE3" w14:textId="3B8F2EC9" w:rsidR="00A90F0A" w:rsidRPr="00D67EAE" w:rsidRDefault="00D60E63" w:rsidP="0028264B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0E63">
        <w:rPr>
          <w:rFonts w:asciiTheme="minorHAnsi" w:hAnsiTheme="minorHAnsi"/>
          <w:bCs/>
          <w:sz w:val="24"/>
          <w:szCs w:val="24"/>
          <w:rtl/>
        </w:rPr>
        <w:t>الدورة ال</w:t>
      </w:r>
      <w:r w:rsidR="0028264B">
        <w:rPr>
          <w:rFonts w:asciiTheme="minorHAnsi" w:hAnsiTheme="minorHAnsi" w:hint="cs"/>
          <w:bCs/>
          <w:sz w:val="24"/>
          <w:szCs w:val="24"/>
          <w:rtl/>
        </w:rPr>
        <w:t>س</w:t>
      </w:r>
      <w:r w:rsidR="00C606D4">
        <w:rPr>
          <w:rFonts w:asciiTheme="minorHAnsi" w:hAnsiTheme="minorHAnsi" w:hint="cs"/>
          <w:bCs/>
          <w:sz w:val="24"/>
          <w:szCs w:val="24"/>
          <w:rtl/>
        </w:rPr>
        <w:t>ا</w:t>
      </w:r>
      <w:r w:rsidR="00C32887">
        <w:rPr>
          <w:rFonts w:asciiTheme="minorHAnsi" w:hAnsiTheme="minorHAnsi" w:hint="cs"/>
          <w:bCs/>
          <w:sz w:val="24"/>
          <w:szCs w:val="24"/>
          <w:rtl/>
        </w:rPr>
        <w:t>بع</w:t>
      </w:r>
      <w:r w:rsidRPr="00D60E63">
        <w:rPr>
          <w:rFonts w:asciiTheme="minorHAnsi" w:hAnsiTheme="minorHAnsi"/>
          <w:bCs/>
          <w:sz w:val="24"/>
          <w:szCs w:val="24"/>
          <w:rtl/>
        </w:rPr>
        <w:t>ة عشرة</w:t>
      </w:r>
    </w:p>
    <w:p w14:paraId="32895B35" w14:textId="47EF16FD" w:rsidR="008B2CC1" w:rsidRPr="00D67EAE" w:rsidRDefault="00D67EAE" w:rsidP="0028264B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C32887">
        <w:rPr>
          <w:rFonts w:asciiTheme="minorHAnsi" w:hAnsiTheme="minorHAnsi" w:cstheme="minorHAnsi" w:hint="cs"/>
          <w:bCs/>
          <w:sz w:val="24"/>
          <w:szCs w:val="24"/>
          <w:rtl/>
        </w:rPr>
        <w:t>19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C32887">
        <w:rPr>
          <w:rFonts w:asciiTheme="minorHAnsi" w:hAnsiTheme="minorHAnsi" w:cstheme="minorHAnsi" w:hint="cs"/>
          <w:bCs/>
          <w:sz w:val="24"/>
          <w:szCs w:val="24"/>
          <w:rtl/>
        </w:rPr>
        <w:t>21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8264B">
        <w:rPr>
          <w:rFonts w:asciiTheme="minorHAnsi" w:hAnsiTheme="minorHAnsi" w:cstheme="minorHAnsi" w:hint="cs"/>
          <w:bCs/>
          <w:sz w:val="24"/>
          <w:szCs w:val="24"/>
          <w:rtl/>
        </w:rPr>
        <w:t>فبراير 202</w:t>
      </w:r>
      <w:r w:rsidR="00C32887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</w:p>
    <w:p w14:paraId="5A7CCD81" w14:textId="0D6619F2" w:rsidR="008B2CC1" w:rsidRPr="00D67EAE" w:rsidRDefault="00D65C63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D65C63">
        <w:rPr>
          <w:rFonts w:asciiTheme="minorHAnsi" w:hAnsiTheme="minorHAnsi"/>
          <w:caps/>
          <w:sz w:val="28"/>
          <w:szCs w:val="24"/>
          <w:rtl/>
        </w:rPr>
        <w:t>إرسال قوائم التسلسل كجزء من وثائق الأولوية</w:t>
      </w:r>
    </w:p>
    <w:p w14:paraId="00E4B21F" w14:textId="7B2D1220" w:rsidR="002928D3" w:rsidRDefault="00D65C63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5C63">
        <w:rPr>
          <w:rFonts w:asciiTheme="minorHAnsi" w:hAnsiTheme="minorHAnsi"/>
          <w:iCs/>
          <w:rtl/>
        </w:rPr>
        <w:t>وثيقة من إعداد المكتب الدولي</w:t>
      </w:r>
    </w:p>
    <w:p w14:paraId="6FE7D3ED" w14:textId="72B07D3B" w:rsidR="00D65C63" w:rsidRPr="00D65C63" w:rsidRDefault="00D65C63" w:rsidP="00D65C63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لطالما كان ت</w:t>
      </w:r>
      <w:r w:rsidRPr="00D65C63">
        <w:rPr>
          <w:rtl/>
          <w:lang w:bidi="ar-EG"/>
        </w:rPr>
        <w:t>أكيد محتوى تسلسل النوكليوتيدات والأحماض الأمينية الواردة في وثائق الأولوية مشكلة لسنوات عديدة.  ولك</w:t>
      </w:r>
      <w:r>
        <w:rPr>
          <w:rFonts w:hint="cs"/>
          <w:rtl/>
          <w:lang w:bidi="ar-EG"/>
        </w:rPr>
        <w:t>ن</w:t>
      </w:r>
      <w:r w:rsidRPr="00D65C63">
        <w:rPr>
          <w:rtl/>
          <w:lang w:bidi="ar-EG"/>
        </w:rPr>
        <w:t>، أصبحت المشكلة أكثر خطورة مع دخول معيار الويبو</w:t>
      </w:r>
      <w:r w:rsidRPr="00D65C63">
        <w:rPr>
          <w:lang w:bidi="ar-EG"/>
        </w:rPr>
        <w:t xml:space="preserve"> ST.26 </w:t>
      </w:r>
      <w:r w:rsidRPr="00D65C63">
        <w:rPr>
          <w:rtl/>
          <w:lang w:bidi="ar-EG"/>
        </w:rPr>
        <w:t xml:space="preserve">حيز النفاذ في 1 يوليو 2022، </w:t>
      </w:r>
      <w:r>
        <w:rPr>
          <w:rFonts w:hint="cs"/>
          <w:rtl/>
          <w:lang w:bidi="ar-EG"/>
        </w:rPr>
        <w:t xml:space="preserve">لأغراض </w:t>
      </w:r>
      <w:r w:rsidRPr="00D65C63">
        <w:rPr>
          <w:rtl/>
          <w:lang w:bidi="ar-EG"/>
        </w:rPr>
        <w:t>عرض قوائم التسلسل في طلبات البراءات المودعة في ذلك التاريخ أو بعده.  واستند معيار الويبو</w:t>
      </w:r>
      <w:r w:rsidRPr="00D65C63">
        <w:rPr>
          <w:lang w:bidi="ar-EG"/>
        </w:rPr>
        <w:t xml:space="preserve"> ST.25 </w:t>
      </w:r>
      <w:r w:rsidRPr="00D65C63">
        <w:rPr>
          <w:rtl/>
          <w:lang w:bidi="ar-EG"/>
        </w:rPr>
        <w:t xml:space="preserve">المطبق قبل 1 يوليو 2022 إلى </w:t>
      </w:r>
      <w:r>
        <w:rPr>
          <w:rFonts w:hint="cs"/>
          <w:rtl/>
          <w:lang w:bidi="ar-EG"/>
        </w:rPr>
        <w:t>الم</w:t>
      </w:r>
      <w:r w:rsidRPr="00D65C63">
        <w:rPr>
          <w:rtl/>
          <w:lang w:bidi="ar-EG"/>
        </w:rPr>
        <w:t>خطط النص</w:t>
      </w:r>
      <w:r>
        <w:rPr>
          <w:rFonts w:hint="cs"/>
          <w:rtl/>
          <w:lang w:bidi="ar-EG"/>
        </w:rPr>
        <w:t>ي</w:t>
      </w:r>
      <w:r w:rsidRPr="00D65C63">
        <w:rPr>
          <w:rtl/>
          <w:lang w:bidi="ar-EG"/>
        </w:rPr>
        <w:t>، بحيث يكون عرض الق</w:t>
      </w:r>
      <w:r w:rsidR="00404F34">
        <w:rPr>
          <w:rFonts w:hint="cs"/>
          <w:rtl/>
          <w:lang w:bidi="ar-EG"/>
        </w:rPr>
        <w:t>و</w:t>
      </w:r>
      <w:r w:rsidRPr="00D65C63">
        <w:rPr>
          <w:rtl/>
          <w:lang w:bidi="ar-EG"/>
        </w:rPr>
        <w:t xml:space="preserve">ائم </w:t>
      </w:r>
      <w:r w:rsidR="00404F34">
        <w:rPr>
          <w:rFonts w:hint="cs"/>
          <w:rtl/>
          <w:lang w:bidi="ar-EG"/>
        </w:rPr>
        <w:t>المستند إ</w:t>
      </w:r>
      <w:r w:rsidRPr="00D65C63">
        <w:rPr>
          <w:rtl/>
          <w:lang w:bidi="ar-EG"/>
        </w:rPr>
        <w:t xml:space="preserve">لى الصور ذا مغزى، حتى لو كان </w:t>
      </w:r>
      <w:r w:rsidR="00404F34">
        <w:rPr>
          <w:rFonts w:hint="cs"/>
          <w:rtl/>
          <w:lang w:bidi="ar-EG"/>
        </w:rPr>
        <w:t xml:space="preserve">من الصعب إجراء </w:t>
      </w:r>
      <w:r w:rsidRPr="00D65C63">
        <w:rPr>
          <w:rtl/>
          <w:lang w:bidi="ar-EG"/>
        </w:rPr>
        <w:t>مقارنة فعالة مع ق</w:t>
      </w:r>
      <w:r w:rsidR="00404F34">
        <w:rPr>
          <w:rFonts w:hint="cs"/>
          <w:rtl/>
          <w:lang w:bidi="ar-EG"/>
        </w:rPr>
        <w:t>و</w:t>
      </w:r>
      <w:r w:rsidRPr="00D65C63">
        <w:rPr>
          <w:rtl/>
          <w:lang w:bidi="ar-EG"/>
        </w:rPr>
        <w:t>ائم التسلسل لطلب مودع لاحقا</w:t>
      </w:r>
      <w:r w:rsidR="00404F34">
        <w:rPr>
          <w:rFonts w:hint="cs"/>
          <w:rtl/>
          <w:lang w:bidi="ar-EG"/>
        </w:rPr>
        <w:t>ً،</w:t>
      </w:r>
      <w:r w:rsidRPr="00D65C63">
        <w:rPr>
          <w:rtl/>
          <w:lang w:bidi="ar-EG"/>
        </w:rPr>
        <w:t xml:space="preserve"> في معظم الحالات.  </w:t>
      </w:r>
      <w:r w:rsidR="00404F34">
        <w:rPr>
          <w:rFonts w:hint="cs"/>
          <w:rtl/>
          <w:lang w:bidi="ar-EG"/>
        </w:rPr>
        <w:t>و</w:t>
      </w:r>
      <w:r w:rsidRPr="00D65C63">
        <w:rPr>
          <w:rtl/>
          <w:lang w:bidi="ar-EG"/>
        </w:rPr>
        <w:t>معيار الويبو</w:t>
      </w:r>
      <w:r w:rsidRPr="00D65C63">
        <w:rPr>
          <w:lang w:bidi="ar-EG"/>
        </w:rPr>
        <w:t xml:space="preserve"> ST.26 </w:t>
      </w:r>
      <w:r w:rsidRPr="00D65C63">
        <w:rPr>
          <w:rtl/>
          <w:lang w:bidi="ar-EG"/>
        </w:rPr>
        <w:t>قائم على لغة الترميز الموسعة</w:t>
      </w:r>
      <w:r w:rsidRPr="00D65C63">
        <w:rPr>
          <w:lang w:bidi="ar-EG"/>
        </w:rPr>
        <w:t xml:space="preserve"> (XML) </w:t>
      </w:r>
      <w:r w:rsidRPr="00D65C63">
        <w:rPr>
          <w:rtl/>
          <w:lang w:bidi="ar-EG"/>
        </w:rPr>
        <w:t>ومخصص ل</w:t>
      </w:r>
      <w:r w:rsidR="00404F34">
        <w:rPr>
          <w:rFonts w:hint="cs"/>
          <w:rtl/>
          <w:lang w:bidi="ar-EG"/>
        </w:rPr>
        <w:t>ل</w:t>
      </w:r>
      <w:r w:rsidRPr="00D65C63">
        <w:rPr>
          <w:rtl/>
          <w:lang w:bidi="ar-EG"/>
        </w:rPr>
        <w:t>است</w:t>
      </w:r>
      <w:r w:rsidR="00404F34">
        <w:rPr>
          <w:rFonts w:hint="cs"/>
          <w:rtl/>
          <w:lang w:bidi="ar-EG"/>
        </w:rPr>
        <w:t xml:space="preserve">خدام من قبل </w:t>
      </w:r>
      <w:r w:rsidRPr="00D65C63">
        <w:rPr>
          <w:rtl/>
          <w:lang w:bidi="ar-EG"/>
        </w:rPr>
        <w:t>الآل</w:t>
      </w:r>
      <w:r w:rsidR="00404F34">
        <w:rPr>
          <w:rFonts w:hint="cs"/>
          <w:rtl/>
          <w:lang w:bidi="ar-EG"/>
        </w:rPr>
        <w:t>ات.</w:t>
      </w:r>
    </w:p>
    <w:p w14:paraId="7BC95912" w14:textId="73A8252E" w:rsidR="00404F34" w:rsidRDefault="00404F34" w:rsidP="00404F34">
      <w:pPr>
        <w:pStyle w:val="ONUMA"/>
        <w:rPr>
          <w:lang w:bidi="ar-EG"/>
        </w:rPr>
      </w:pPr>
      <w:r w:rsidRPr="00397E39">
        <w:rPr>
          <w:rtl/>
          <w:lang w:bidi="ar-EG"/>
        </w:rPr>
        <w:t xml:space="preserve">ولكي تكون قوائم التسلسل في وثائق الأولوية </w:t>
      </w:r>
      <w:r w:rsidR="00794AA5">
        <w:rPr>
          <w:rFonts w:hint="cs"/>
          <w:rtl/>
          <w:lang w:bidi="ar-EG"/>
        </w:rPr>
        <w:t xml:space="preserve">ذات </w:t>
      </w:r>
      <w:r w:rsidRPr="00397E39">
        <w:rPr>
          <w:rtl/>
          <w:lang w:bidi="ar-EG"/>
        </w:rPr>
        <w:t>ف</w:t>
      </w:r>
      <w:r w:rsidR="00794AA5">
        <w:rPr>
          <w:rFonts w:hint="cs"/>
          <w:rtl/>
          <w:lang w:bidi="ar-EG"/>
        </w:rPr>
        <w:t>ائ</w:t>
      </w:r>
      <w:r w:rsidRPr="00397E39">
        <w:rPr>
          <w:rtl/>
          <w:lang w:bidi="ar-EG"/>
        </w:rPr>
        <w:t>دة، من الضروري تبادلها في أنساقها الأصلية المقروءة آليا - معيار الويبو</w:t>
      </w:r>
      <w:r w:rsidR="0057180F">
        <w:rPr>
          <w:rFonts w:hint="cs"/>
          <w:rtl/>
          <w:lang w:bidi="ar-EG"/>
        </w:rPr>
        <w:t> </w:t>
      </w:r>
      <w:r w:rsidRPr="00397E39">
        <w:rPr>
          <w:lang w:bidi="ar-EG"/>
        </w:rPr>
        <w:t>ST.26 XML</w:t>
      </w:r>
      <w:r w:rsidR="00794AA5">
        <w:rPr>
          <w:rFonts w:hint="cs"/>
          <w:rtl/>
          <w:lang w:bidi="ar-EG"/>
        </w:rPr>
        <w:t xml:space="preserve"> </w:t>
      </w:r>
      <w:r w:rsidRPr="00397E39">
        <w:rPr>
          <w:rtl/>
          <w:lang w:bidi="ar-EG"/>
        </w:rPr>
        <w:t>للطلبات المودعة في 1 يوليو 2022 أو بعده؛ أو نص معيار الويبو</w:t>
      </w:r>
      <w:r w:rsidRPr="00397E39">
        <w:rPr>
          <w:lang w:bidi="ar-EG"/>
        </w:rPr>
        <w:t xml:space="preserve"> ST.25 </w:t>
      </w:r>
      <w:r w:rsidRPr="00397E39">
        <w:rPr>
          <w:rtl/>
          <w:lang w:bidi="ar-EG"/>
        </w:rPr>
        <w:t xml:space="preserve">للطلبات </w:t>
      </w:r>
      <w:r w:rsidR="00794AA5" w:rsidRPr="00397E39">
        <w:rPr>
          <w:rtl/>
          <w:lang w:bidi="ar-EG"/>
        </w:rPr>
        <w:t xml:space="preserve">المودعة </w:t>
      </w:r>
      <w:r w:rsidRPr="00397E39">
        <w:rPr>
          <w:rtl/>
          <w:lang w:bidi="ar-EG"/>
        </w:rPr>
        <w:t>قبل ذلك التاريخ.  وبهذه الطريقة، يمكن أتمتة المقارنة بين ق</w:t>
      </w:r>
      <w:r w:rsidR="00794AA5">
        <w:rPr>
          <w:rFonts w:hint="cs"/>
          <w:rtl/>
          <w:lang w:bidi="ar-EG"/>
        </w:rPr>
        <w:t>و</w:t>
      </w:r>
      <w:r w:rsidRPr="00397E39">
        <w:rPr>
          <w:rtl/>
          <w:lang w:bidi="ar-EG"/>
        </w:rPr>
        <w:t>ائم التسلسل التي تشكل جزءا من طلب الأولوية والطلب المودع لاحقا</w:t>
      </w:r>
      <w:r w:rsidR="00794AA5">
        <w:rPr>
          <w:rFonts w:hint="cs"/>
          <w:rtl/>
          <w:lang w:bidi="ar-EG"/>
        </w:rPr>
        <w:t>ً</w:t>
      </w:r>
      <w:r w:rsidRPr="00397E39">
        <w:rPr>
          <w:rtl/>
          <w:lang w:bidi="ar-EG"/>
        </w:rPr>
        <w:t>، إلى حد ما على</w:t>
      </w:r>
      <w:r w:rsidR="00794AA5">
        <w:rPr>
          <w:rFonts w:hint="cs"/>
          <w:rtl/>
          <w:lang w:bidi="ar-EG"/>
        </w:rPr>
        <w:t> </w:t>
      </w:r>
      <w:r w:rsidRPr="00397E39">
        <w:rPr>
          <w:rtl/>
          <w:lang w:bidi="ar-EG"/>
        </w:rPr>
        <w:t>الأقل</w:t>
      </w:r>
      <w:r w:rsidR="00794AA5">
        <w:rPr>
          <w:rFonts w:hint="cs"/>
          <w:rtl/>
          <w:lang w:bidi="ar-EG"/>
        </w:rPr>
        <w:t>.</w:t>
      </w:r>
    </w:p>
    <w:p w14:paraId="727DF22E" w14:textId="6EA8EE2F" w:rsidR="00794AA5" w:rsidRDefault="00794AA5" w:rsidP="00794AA5">
      <w:pPr>
        <w:pStyle w:val="ONUMA"/>
        <w:rPr>
          <w:lang w:bidi="ar-EG"/>
        </w:rPr>
      </w:pPr>
      <w:r w:rsidRPr="00794AA5">
        <w:rPr>
          <w:rtl/>
          <w:lang w:bidi="ar-EG"/>
        </w:rPr>
        <w:t>وعقب مناقشات في فرقة العمل المعنية بالتحول الرقمي، قدم اقتراح باعتماد معيار جديد في الدورة الحادية عشرة للجنة المعنية بمعايير الويبو، التي عقدت في الفترة من 4 إلى 8 ديسمبر</w:t>
      </w:r>
      <w:r w:rsidR="00D245A1">
        <w:rPr>
          <w:rFonts w:hint="cs"/>
          <w:rtl/>
          <w:lang w:bidi="ar-EG"/>
        </w:rPr>
        <w:t xml:space="preserve"> 2023 (ا</w:t>
      </w:r>
      <w:r w:rsidRPr="00794AA5">
        <w:rPr>
          <w:rtl/>
          <w:lang w:bidi="ar-EG"/>
        </w:rPr>
        <w:t>نظر</w:t>
      </w:r>
      <w:r w:rsidR="00D245A1">
        <w:rPr>
          <w:rFonts w:hint="cs"/>
          <w:rtl/>
          <w:lang w:bidi="ar-EG"/>
        </w:rPr>
        <w:t>(ي)</w:t>
      </w:r>
      <w:r w:rsidRPr="00794AA5">
        <w:rPr>
          <w:rtl/>
          <w:lang w:bidi="ar-EG"/>
        </w:rPr>
        <w:t xml:space="preserve"> الوثيقة</w:t>
      </w:r>
      <w:r w:rsidR="00D245A1">
        <w:rPr>
          <w:rFonts w:hint="cs"/>
          <w:rtl/>
          <w:lang w:bidi="ar-EG"/>
        </w:rPr>
        <w:t> </w:t>
      </w:r>
      <w:r w:rsidRPr="00794AA5">
        <w:rPr>
          <w:lang w:bidi="ar-EG"/>
        </w:rPr>
        <w:t>CWS/11/20 Rev.</w:t>
      </w:r>
      <w:r w:rsidR="00D245A1">
        <w:rPr>
          <w:rFonts w:hint="cs"/>
          <w:rtl/>
          <w:lang w:bidi="ar-EG"/>
        </w:rPr>
        <w:t xml:space="preserve">).  </w:t>
      </w:r>
      <w:r w:rsidRPr="00794AA5">
        <w:rPr>
          <w:rtl/>
          <w:lang w:bidi="ar-EG"/>
        </w:rPr>
        <w:t xml:space="preserve">ويهدف هذا الاقتراح إلى توفير وثيقة أولوية في نسق إلكتروني </w:t>
      </w:r>
      <w:r w:rsidR="00D245A1">
        <w:rPr>
          <w:rFonts w:hint="cs"/>
          <w:rtl/>
          <w:lang w:bidi="ar-EG"/>
        </w:rPr>
        <w:t xml:space="preserve">مكوّن </w:t>
      </w:r>
      <w:r w:rsidRPr="00794AA5">
        <w:rPr>
          <w:rtl/>
          <w:lang w:bidi="ar-EG"/>
        </w:rPr>
        <w:t>من ملف</w:t>
      </w:r>
      <w:r w:rsidRPr="00794AA5">
        <w:rPr>
          <w:lang w:bidi="ar-EG"/>
        </w:rPr>
        <w:t xml:space="preserve"> ZIP </w:t>
      </w:r>
      <w:r w:rsidRPr="00794AA5">
        <w:rPr>
          <w:rtl/>
          <w:lang w:bidi="ar-EG"/>
        </w:rPr>
        <w:t>يحتوي على متن الطلب المعني بنسق</w:t>
      </w:r>
      <w:r w:rsidR="00D245A1">
        <w:rPr>
          <w:rFonts w:hint="cs"/>
          <w:rtl/>
          <w:lang w:bidi="ar-EG"/>
        </w:rPr>
        <w:t> </w:t>
      </w:r>
      <w:r w:rsidRPr="00794AA5">
        <w:rPr>
          <w:lang w:bidi="ar-EG"/>
        </w:rPr>
        <w:t>PDF</w:t>
      </w:r>
      <w:r w:rsidRPr="00794AA5">
        <w:rPr>
          <w:rtl/>
          <w:lang w:bidi="ar-EG"/>
        </w:rPr>
        <w:t>، وعند الاقتضاء، ق</w:t>
      </w:r>
      <w:r w:rsidR="00D245A1">
        <w:rPr>
          <w:rFonts w:hint="cs"/>
          <w:rtl/>
          <w:lang w:bidi="ar-EG"/>
        </w:rPr>
        <w:t>و</w:t>
      </w:r>
      <w:r w:rsidRPr="00794AA5">
        <w:rPr>
          <w:rtl/>
          <w:lang w:bidi="ar-EG"/>
        </w:rPr>
        <w:t>ائم تسلسل بنسق معيار الويبو</w:t>
      </w:r>
      <w:r w:rsidRPr="00794AA5">
        <w:rPr>
          <w:lang w:bidi="ar-EG"/>
        </w:rPr>
        <w:t xml:space="preserve"> ST.25 </w:t>
      </w:r>
      <w:r w:rsidRPr="00794AA5">
        <w:rPr>
          <w:rtl/>
          <w:lang w:bidi="ar-EG"/>
        </w:rPr>
        <w:t>أو</w:t>
      </w:r>
      <w:r w:rsidR="00D245A1">
        <w:rPr>
          <w:rFonts w:hint="cs"/>
          <w:rtl/>
          <w:lang w:bidi="ar-EG"/>
        </w:rPr>
        <w:t xml:space="preserve"> </w:t>
      </w:r>
      <w:r w:rsidRPr="00794AA5">
        <w:rPr>
          <w:lang w:bidi="ar-EG"/>
        </w:rPr>
        <w:t>ST.26</w:t>
      </w:r>
      <w:r w:rsidR="00D245A1">
        <w:rPr>
          <w:rFonts w:hint="cs"/>
          <w:rtl/>
          <w:lang w:bidi="ar-EG"/>
        </w:rPr>
        <w:t xml:space="preserve"> </w:t>
      </w:r>
      <w:r w:rsidRPr="00794AA5">
        <w:rPr>
          <w:rtl/>
          <w:lang w:bidi="ar-EG"/>
        </w:rPr>
        <w:t>وقد يحتوي ملف</w:t>
      </w:r>
      <w:r w:rsidRPr="00794AA5">
        <w:rPr>
          <w:lang w:bidi="ar-EG"/>
        </w:rPr>
        <w:t xml:space="preserve"> ZIP </w:t>
      </w:r>
      <w:r w:rsidRPr="00794AA5">
        <w:rPr>
          <w:rtl/>
          <w:lang w:bidi="ar-EG"/>
        </w:rPr>
        <w:t>أيضا</w:t>
      </w:r>
      <w:r w:rsidR="00D245A1">
        <w:rPr>
          <w:rFonts w:hint="cs"/>
          <w:rtl/>
          <w:lang w:bidi="ar-EG"/>
        </w:rPr>
        <w:t>ً</w:t>
      </w:r>
      <w:r w:rsidRPr="00794AA5">
        <w:rPr>
          <w:rtl/>
          <w:lang w:bidi="ar-EG"/>
        </w:rPr>
        <w:t xml:space="preserve"> على محتويات أخرى، مثل البيانات الببليوغرافية أو بيانات التصنيف أو نسخة من الطلب الدولي في أنساق بديلة، مثل</w:t>
      </w:r>
      <w:r w:rsidRPr="00794AA5">
        <w:rPr>
          <w:lang w:bidi="ar-EG"/>
        </w:rPr>
        <w:t xml:space="preserve"> DOCX </w:t>
      </w:r>
      <w:r w:rsidRPr="00794AA5">
        <w:rPr>
          <w:rtl/>
          <w:lang w:bidi="ar-EG"/>
        </w:rPr>
        <w:t>أو</w:t>
      </w:r>
      <w:r w:rsidRPr="00794AA5">
        <w:rPr>
          <w:lang w:bidi="ar-EG"/>
        </w:rPr>
        <w:t xml:space="preserve"> XML </w:t>
      </w:r>
      <w:r w:rsidRPr="00794AA5">
        <w:rPr>
          <w:rtl/>
          <w:lang w:bidi="ar-EG"/>
        </w:rPr>
        <w:t>بموجب معياري الويبو</w:t>
      </w:r>
      <w:r w:rsidRPr="00794AA5">
        <w:rPr>
          <w:lang w:bidi="ar-EG"/>
        </w:rPr>
        <w:t xml:space="preserve"> ST.36 </w:t>
      </w:r>
      <w:r w:rsidRPr="00794AA5">
        <w:rPr>
          <w:rtl/>
          <w:lang w:bidi="ar-EG"/>
        </w:rPr>
        <w:t>أو</w:t>
      </w:r>
      <w:r w:rsidRPr="00794AA5">
        <w:rPr>
          <w:lang w:bidi="ar-EG"/>
        </w:rPr>
        <w:t xml:space="preserve"> ST.96</w:t>
      </w:r>
      <w:r w:rsidR="00D245A1">
        <w:rPr>
          <w:rFonts w:hint="cs"/>
          <w:rtl/>
          <w:lang w:bidi="ar-EG"/>
        </w:rPr>
        <w:t xml:space="preserve"> في حال </w:t>
      </w:r>
      <w:r w:rsidRPr="00794AA5">
        <w:rPr>
          <w:rtl/>
          <w:lang w:bidi="ar-EG"/>
        </w:rPr>
        <w:t>ك</w:t>
      </w:r>
      <w:r w:rsidR="00D245A1">
        <w:rPr>
          <w:rFonts w:hint="cs"/>
          <w:rtl/>
          <w:lang w:bidi="ar-EG"/>
        </w:rPr>
        <w:t>ا</w:t>
      </w:r>
      <w:r w:rsidRPr="00794AA5">
        <w:rPr>
          <w:rtl/>
          <w:lang w:bidi="ar-EG"/>
        </w:rPr>
        <w:t>ن الطلب المعني طلبا</w:t>
      </w:r>
      <w:r w:rsidR="00D245A1">
        <w:rPr>
          <w:rFonts w:hint="cs"/>
          <w:rtl/>
          <w:lang w:bidi="ar-EG"/>
        </w:rPr>
        <w:t>ً</w:t>
      </w:r>
      <w:r w:rsidRPr="00794AA5">
        <w:rPr>
          <w:rtl/>
          <w:lang w:bidi="ar-EG"/>
        </w:rPr>
        <w:t xml:space="preserve"> دوليا</w:t>
      </w:r>
      <w:r w:rsidR="00D245A1">
        <w:rPr>
          <w:rFonts w:hint="cs"/>
          <w:rtl/>
          <w:lang w:bidi="ar-EG"/>
        </w:rPr>
        <w:t>ً</w:t>
      </w:r>
      <w:r w:rsidRPr="00794AA5">
        <w:rPr>
          <w:rtl/>
          <w:lang w:bidi="ar-EG"/>
        </w:rPr>
        <w:t xml:space="preserve">. </w:t>
      </w:r>
      <w:r w:rsidR="00D245A1">
        <w:rPr>
          <w:rFonts w:hint="cs"/>
          <w:rtl/>
          <w:lang w:bidi="ar-EG"/>
        </w:rPr>
        <w:t>و</w:t>
      </w:r>
      <w:r w:rsidRPr="00794AA5">
        <w:rPr>
          <w:rtl/>
          <w:lang w:bidi="ar-EG"/>
        </w:rPr>
        <w:t>سي</w:t>
      </w:r>
      <w:r w:rsidR="00D245A1">
        <w:rPr>
          <w:rFonts w:hint="cs"/>
          <w:rtl/>
          <w:lang w:bidi="ar-EG"/>
        </w:rPr>
        <w:t xml:space="preserve">حتوي </w:t>
      </w:r>
      <w:r w:rsidRPr="00794AA5">
        <w:rPr>
          <w:rtl/>
          <w:lang w:bidi="ar-EG"/>
        </w:rPr>
        <w:t>ملف فهرس</w:t>
      </w:r>
      <w:r w:rsidR="00D245A1">
        <w:rPr>
          <w:rFonts w:hint="cs"/>
          <w:rtl/>
          <w:lang w:bidi="ar-EG"/>
        </w:rPr>
        <w:t xml:space="preserve"> بنسق </w:t>
      </w:r>
      <w:r w:rsidRPr="00794AA5">
        <w:rPr>
          <w:lang w:bidi="ar-EG"/>
        </w:rPr>
        <w:t>XML</w:t>
      </w:r>
      <w:r w:rsidR="00D245A1">
        <w:rPr>
          <w:rFonts w:hint="cs"/>
          <w:rtl/>
          <w:lang w:bidi="ar-EG"/>
        </w:rPr>
        <w:t xml:space="preserve"> </w:t>
      </w:r>
      <w:r w:rsidRPr="00794AA5">
        <w:rPr>
          <w:rtl/>
          <w:lang w:bidi="ar-EG"/>
        </w:rPr>
        <w:t>تف</w:t>
      </w:r>
      <w:r w:rsidR="00D245A1">
        <w:rPr>
          <w:rFonts w:hint="cs"/>
          <w:rtl/>
          <w:lang w:bidi="ar-EG"/>
        </w:rPr>
        <w:t>ا</w:t>
      </w:r>
      <w:r w:rsidRPr="00794AA5">
        <w:rPr>
          <w:rtl/>
          <w:lang w:bidi="ar-EG"/>
        </w:rPr>
        <w:t>صيل الط</w:t>
      </w:r>
      <w:r w:rsidR="00D245A1">
        <w:rPr>
          <w:rFonts w:hint="cs"/>
          <w:rtl/>
          <w:lang w:bidi="ar-EG"/>
        </w:rPr>
        <w:t>ل</w:t>
      </w:r>
      <w:r w:rsidRPr="00794AA5">
        <w:rPr>
          <w:rtl/>
          <w:lang w:bidi="ar-EG"/>
        </w:rPr>
        <w:t>ب</w:t>
      </w:r>
      <w:r w:rsidR="00D245A1">
        <w:rPr>
          <w:rFonts w:hint="cs"/>
          <w:rtl/>
          <w:lang w:bidi="ar-EG"/>
        </w:rPr>
        <w:t xml:space="preserve"> المعني </w:t>
      </w:r>
      <w:r w:rsidRPr="00794AA5">
        <w:rPr>
          <w:rtl/>
          <w:lang w:bidi="ar-EG"/>
        </w:rPr>
        <w:t>و</w:t>
      </w:r>
      <w:r w:rsidR="00D245A1">
        <w:rPr>
          <w:rFonts w:hint="cs"/>
          <w:rtl/>
          <w:lang w:bidi="ar-EG"/>
        </w:rPr>
        <w:t>ي</w:t>
      </w:r>
      <w:r w:rsidRPr="00794AA5">
        <w:rPr>
          <w:rtl/>
          <w:lang w:bidi="ar-EG"/>
        </w:rPr>
        <w:t>حدد طبيعة جميع ال</w:t>
      </w:r>
      <w:r w:rsidR="00D245A1">
        <w:rPr>
          <w:rFonts w:hint="cs"/>
          <w:rtl/>
          <w:lang w:bidi="ar-EG"/>
        </w:rPr>
        <w:t xml:space="preserve">وثائق </w:t>
      </w:r>
      <w:r w:rsidRPr="00794AA5">
        <w:rPr>
          <w:rtl/>
          <w:lang w:bidi="ar-EG"/>
        </w:rPr>
        <w:t>الموجودة في ملف</w:t>
      </w:r>
      <w:r w:rsidR="00D245A1">
        <w:rPr>
          <w:rFonts w:hint="cs"/>
          <w:rtl/>
          <w:lang w:bidi="ar-EG"/>
        </w:rPr>
        <w:t xml:space="preserve"> </w:t>
      </w:r>
      <w:r w:rsidR="00D245A1">
        <w:t>ZIP</w:t>
      </w:r>
      <w:r w:rsidR="00D245A1">
        <w:rPr>
          <w:rFonts w:hint="cs"/>
          <w:rtl/>
        </w:rPr>
        <w:t xml:space="preserve">. </w:t>
      </w:r>
      <w:r w:rsidRPr="00794AA5">
        <w:rPr>
          <w:rtl/>
          <w:lang w:bidi="ar-EG"/>
        </w:rPr>
        <w:t>ووصف الاقتراح من حيث متطلبات وثائق أولوية البراءات، و</w:t>
      </w:r>
      <w:r w:rsidR="00D245A1">
        <w:rPr>
          <w:rFonts w:hint="cs"/>
          <w:rtl/>
          <w:lang w:bidi="ar-EG"/>
        </w:rPr>
        <w:t xml:space="preserve">لكن </w:t>
      </w:r>
      <w:r w:rsidRPr="00794AA5">
        <w:rPr>
          <w:rtl/>
          <w:lang w:bidi="ar-EG"/>
        </w:rPr>
        <w:t>كان الغرض منه أيضا</w:t>
      </w:r>
      <w:r w:rsidR="00D245A1">
        <w:rPr>
          <w:rFonts w:hint="cs"/>
          <w:rtl/>
          <w:lang w:bidi="ar-EG"/>
        </w:rPr>
        <w:t>ً</w:t>
      </w:r>
      <w:r w:rsidRPr="00794AA5">
        <w:rPr>
          <w:rtl/>
          <w:lang w:bidi="ar-EG"/>
        </w:rPr>
        <w:t xml:space="preserve"> أن يكون قابلا</w:t>
      </w:r>
      <w:r w:rsidR="00D245A1">
        <w:rPr>
          <w:rFonts w:hint="cs"/>
          <w:rtl/>
          <w:lang w:bidi="ar-EG"/>
        </w:rPr>
        <w:t>ً</w:t>
      </w:r>
      <w:r w:rsidRPr="00794AA5">
        <w:rPr>
          <w:rtl/>
          <w:lang w:bidi="ar-EG"/>
        </w:rPr>
        <w:t xml:space="preserve"> للاستخدام في وثائق أولوية التصاميم والعلامات التجارية</w:t>
      </w:r>
      <w:r w:rsidR="00D245A1">
        <w:rPr>
          <w:rFonts w:hint="cs"/>
          <w:rtl/>
          <w:lang w:bidi="ar-EG"/>
        </w:rPr>
        <w:t>.</w:t>
      </w:r>
    </w:p>
    <w:p w14:paraId="097AEA55" w14:textId="7DDB2B8A" w:rsidR="00D245A1" w:rsidRDefault="00D245A1" w:rsidP="00B94E28">
      <w:pPr>
        <w:pStyle w:val="ONUMA"/>
        <w:keepNext/>
        <w:rPr>
          <w:lang w:bidi="ar-EG"/>
        </w:rPr>
      </w:pPr>
      <w:r w:rsidRPr="00D245A1">
        <w:rPr>
          <w:rtl/>
          <w:lang w:bidi="ar-EG"/>
        </w:rPr>
        <w:lastRenderedPageBreak/>
        <w:t>واتفقت اللجنة على ضرورة القيام بمزيد من العمل قبل اعتماد مشروع المعيار</w:t>
      </w:r>
      <w:r w:rsidR="003E22FE">
        <w:rPr>
          <w:rFonts w:hint="cs"/>
          <w:rtl/>
          <w:lang w:bidi="ar-EG"/>
        </w:rPr>
        <w:t>،</w:t>
      </w:r>
      <w:r w:rsidRPr="00D245A1">
        <w:rPr>
          <w:rtl/>
          <w:lang w:bidi="ar-EG"/>
        </w:rPr>
        <w:t xml:space="preserve"> ودعت فرقة العمل إلى مواصلة عملها</w:t>
      </w:r>
      <w:r w:rsidR="003E22FE">
        <w:rPr>
          <w:rFonts w:hint="cs"/>
          <w:rtl/>
          <w:lang w:bidi="ar-EG"/>
        </w:rPr>
        <w:t xml:space="preserve"> (</w:t>
      </w:r>
      <w:r w:rsidRPr="00D245A1">
        <w:rPr>
          <w:rtl/>
          <w:lang w:bidi="ar-EG"/>
        </w:rPr>
        <w:t>انظر</w:t>
      </w:r>
      <w:r w:rsidR="003E22FE">
        <w:rPr>
          <w:rFonts w:hint="cs"/>
          <w:rtl/>
          <w:lang w:bidi="ar-EG"/>
        </w:rPr>
        <w:t>(ي)</w:t>
      </w:r>
      <w:r w:rsidRPr="00D245A1">
        <w:rPr>
          <w:rtl/>
          <w:lang w:bidi="ar-EG"/>
        </w:rPr>
        <w:t xml:space="preserve"> الفقرات من 43 إلى 48 من ملخص رئيس الدورة، الوثيقة</w:t>
      </w:r>
      <w:r w:rsidR="003E22FE">
        <w:rPr>
          <w:rFonts w:hint="cs"/>
          <w:rtl/>
          <w:lang w:bidi="ar-EG"/>
        </w:rPr>
        <w:t> </w:t>
      </w:r>
      <w:r w:rsidRPr="00D245A1">
        <w:rPr>
          <w:lang w:bidi="ar-EG"/>
        </w:rPr>
        <w:t>CWS/11/27</w:t>
      </w:r>
      <w:r w:rsidR="003E22FE">
        <w:rPr>
          <w:rFonts w:hint="cs"/>
          <w:rtl/>
          <w:lang w:bidi="ar-EG"/>
        </w:rPr>
        <w:t>). و</w:t>
      </w:r>
      <w:r w:rsidRPr="00D245A1">
        <w:rPr>
          <w:rtl/>
          <w:lang w:bidi="ar-EG"/>
        </w:rPr>
        <w:t xml:space="preserve">تضمنت اقتراحات تحسين </w:t>
      </w:r>
      <w:r w:rsidR="003E22FE" w:rsidRPr="003E22FE">
        <w:rPr>
          <w:rtl/>
          <w:lang w:bidi="ar-EG"/>
        </w:rPr>
        <w:t xml:space="preserve">المتن الرئيسي </w:t>
      </w:r>
      <w:r w:rsidRPr="00D245A1">
        <w:rPr>
          <w:rtl/>
          <w:lang w:bidi="ar-EG"/>
        </w:rPr>
        <w:t>للمعيار ما يلي</w:t>
      </w:r>
      <w:r w:rsidR="003E22FE">
        <w:rPr>
          <w:rFonts w:hint="cs"/>
          <w:rtl/>
          <w:lang w:bidi="ar-EG"/>
        </w:rPr>
        <w:t>:</w:t>
      </w:r>
    </w:p>
    <w:p w14:paraId="7ACA85BF" w14:textId="69F1FE75" w:rsidR="003E22FE" w:rsidRDefault="003E22FE" w:rsidP="00EE039B">
      <w:pPr>
        <w:pStyle w:val="ONUMA"/>
        <w:numPr>
          <w:ilvl w:val="1"/>
          <w:numId w:val="7"/>
        </w:numPr>
        <w:spacing w:after="120"/>
        <w:ind w:left="562"/>
        <w:rPr>
          <w:lang w:bidi="ar-EG"/>
        </w:rPr>
      </w:pPr>
      <w:r>
        <w:rPr>
          <w:rFonts w:hint="cs"/>
          <w:rtl/>
          <w:lang w:bidi="ar-EG"/>
        </w:rPr>
        <w:t xml:space="preserve">وضع </w:t>
      </w:r>
      <w:r>
        <w:rPr>
          <w:rtl/>
          <w:lang w:bidi="ar-EG"/>
        </w:rPr>
        <w:t>تعريف أوضح لمصطلح "التصديق"، بما في ذلك توضيح الفرق بين "الشهادة التقنية" و"التصديق من مكتب تصديق"؛</w:t>
      </w:r>
    </w:p>
    <w:p w14:paraId="4679DC6F" w14:textId="56718D60" w:rsidR="003E22FE" w:rsidRDefault="003E22FE" w:rsidP="00EE039B">
      <w:pPr>
        <w:pStyle w:val="ONUMA"/>
        <w:numPr>
          <w:ilvl w:val="1"/>
          <w:numId w:val="7"/>
        </w:numPr>
        <w:spacing w:after="120"/>
        <w:ind w:left="562"/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تقديم قائمة بالوثائق الإلزامية والتكميلية المسموح بها؛</w:t>
      </w:r>
    </w:p>
    <w:p w14:paraId="4C0A6577" w14:textId="654E1DDC" w:rsidR="003E22FE" w:rsidRDefault="003E22FE" w:rsidP="00EE039B">
      <w:pPr>
        <w:pStyle w:val="ONUMA"/>
        <w:numPr>
          <w:ilvl w:val="1"/>
          <w:numId w:val="7"/>
        </w:numPr>
        <w:spacing w:after="120"/>
        <w:ind w:left="562"/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قائمة بأنساق الملفات للوثائق المسموح بها </w:t>
      </w:r>
      <w:r>
        <w:rPr>
          <w:rFonts w:hint="cs"/>
          <w:rtl/>
          <w:lang w:bidi="ar-EG"/>
        </w:rPr>
        <w:t xml:space="preserve">كي </w:t>
      </w:r>
      <w:r>
        <w:rPr>
          <w:rtl/>
          <w:lang w:bidi="ar-EG"/>
        </w:rPr>
        <w:t xml:space="preserve">تتمكن المكاتب من تحديد </w:t>
      </w:r>
      <w:r>
        <w:rPr>
          <w:rFonts w:hint="cs"/>
          <w:rtl/>
          <w:lang w:bidi="ar-EG"/>
        </w:rPr>
        <w:t>ما ينتظر</w:t>
      </w:r>
      <w:r>
        <w:rPr>
          <w:rtl/>
          <w:lang w:bidi="ar-EG"/>
        </w:rPr>
        <w:t>؛</w:t>
      </w:r>
    </w:p>
    <w:p w14:paraId="45E36996" w14:textId="7CF0C0AF" w:rsidR="003E22FE" w:rsidRDefault="003E22FE" w:rsidP="00EE039B">
      <w:pPr>
        <w:pStyle w:val="ONUMA"/>
        <w:numPr>
          <w:ilvl w:val="1"/>
          <w:numId w:val="7"/>
        </w:numPr>
        <w:spacing w:after="120"/>
        <w:ind w:left="562"/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ي</w:t>
      </w:r>
      <w:r w:rsidR="00EE1986">
        <w:rPr>
          <w:rFonts w:hint="cs"/>
          <w:rtl/>
          <w:lang w:bidi="ar-EG"/>
        </w:rPr>
        <w:t>ن</w:t>
      </w:r>
      <w:r>
        <w:rPr>
          <w:rtl/>
          <w:lang w:bidi="ar-EG"/>
        </w:rPr>
        <w:t>ب</w:t>
      </w:r>
      <w:r w:rsidR="00EE1986">
        <w:rPr>
          <w:rFonts w:hint="cs"/>
          <w:rtl/>
          <w:lang w:bidi="ar-EG"/>
        </w:rPr>
        <w:t xml:space="preserve">غي </w:t>
      </w:r>
      <w:r>
        <w:rPr>
          <w:rtl/>
          <w:lang w:bidi="ar-EG"/>
        </w:rPr>
        <w:t>أيضا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النظر في ملف </w:t>
      </w:r>
      <w:r>
        <w:rPr>
          <w:lang w:bidi="ar-EG"/>
        </w:rPr>
        <w:t>PDF</w:t>
      </w:r>
      <w:r>
        <w:rPr>
          <w:rtl/>
          <w:lang w:bidi="ar-EG"/>
        </w:rPr>
        <w:t xml:space="preserve"> </w:t>
      </w:r>
      <w:r w:rsidR="00EE1986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مستند إلى الصور بالإضافة إلى ملف </w:t>
      </w:r>
      <w:r>
        <w:rPr>
          <w:lang w:bidi="ar-EG"/>
        </w:rPr>
        <w:t>PDF</w:t>
      </w:r>
      <w:r>
        <w:rPr>
          <w:rtl/>
          <w:lang w:bidi="ar-EG"/>
        </w:rPr>
        <w:t xml:space="preserve"> المستند إلى النص؛</w:t>
      </w:r>
    </w:p>
    <w:p w14:paraId="405673C9" w14:textId="4CABD54D" w:rsidR="003E22FE" w:rsidRDefault="003E22FE" w:rsidP="00EE1986">
      <w:pPr>
        <w:pStyle w:val="ONUMA"/>
        <w:numPr>
          <w:ilvl w:val="1"/>
          <w:numId w:val="7"/>
        </w:numPr>
        <w:rPr>
          <w:lang w:bidi="ar-EG"/>
        </w:rPr>
      </w:pPr>
      <w:r>
        <w:rPr>
          <w:rtl/>
          <w:lang w:bidi="ar-EG"/>
        </w:rPr>
        <w:t xml:space="preserve">وينبغي إضافة بعض الأمثلة المتعلقة بوثائق </w:t>
      </w:r>
      <w:r w:rsidR="00EE1986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أولوية </w:t>
      </w:r>
      <w:r w:rsidR="00EE1986">
        <w:rPr>
          <w:rFonts w:hint="cs"/>
          <w:rtl/>
          <w:lang w:bidi="ar-EG"/>
        </w:rPr>
        <w:t>لل</w:t>
      </w:r>
      <w:r>
        <w:rPr>
          <w:rtl/>
          <w:lang w:bidi="ar-EG"/>
        </w:rPr>
        <w:t xml:space="preserve">علامات التجارية والتصاميم الصناعية، </w:t>
      </w:r>
      <w:r w:rsidR="00EE1986">
        <w:rPr>
          <w:rFonts w:hint="cs"/>
          <w:rtl/>
          <w:lang w:bidi="ar-EG"/>
        </w:rPr>
        <w:t>كا</w:t>
      </w:r>
      <w:r>
        <w:rPr>
          <w:rtl/>
          <w:lang w:bidi="ar-EG"/>
        </w:rPr>
        <w:t xml:space="preserve">لمثال الوارد في المرفق الأول من مشروع المعيار لوثائق </w:t>
      </w:r>
      <w:r w:rsidR="00EE1986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أولوية </w:t>
      </w:r>
      <w:r w:rsidR="00EE1986">
        <w:rPr>
          <w:rFonts w:hint="cs"/>
          <w:rtl/>
          <w:lang w:bidi="ar-EG"/>
        </w:rPr>
        <w:t>ل</w:t>
      </w:r>
      <w:r>
        <w:rPr>
          <w:rtl/>
          <w:lang w:bidi="ar-EG"/>
        </w:rPr>
        <w:t>لبراءات.</w:t>
      </w:r>
    </w:p>
    <w:p w14:paraId="4FA4CD1F" w14:textId="558E8700" w:rsidR="003E22FE" w:rsidRDefault="00EE1986" w:rsidP="003E22FE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3E22FE">
        <w:rPr>
          <w:rtl/>
          <w:lang w:bidi="ar-EG"/>
        </w:rPr>
        <w:t>يعتزم المكتب الدولي تنظيم اجتماعات شهرية لفرقة العمل المعنية بالتحول الرقمي بهدف إعداد مشروع لعرضه على الدورة الثانية عشرة للجنة المعنية بمعايير الويبو، المقرر مبدئيا</w:t>
      </w:r>
      <w:r>
        <w:rPr>
          <w:rFonts w:hint="cs"/>
          <w:rtl/>
          <w:lang w:bidi="ar-EG"/>
        </w:rPr>
        <w:t>ً</w:t>
      </w:r>
      <w:r w:rsidR="003E22FE">
        <w:rPr>
          <w:rtl/>
          <w:lang w:bidi="ar-EG"/>
        </w:rPr>
        <w:t xml:space="preserve"> عقدها في الفترة من 16 إلى 20 سبتمبر 2024. ومع ذلك، فإن إعداد المعيار ينطوي بالضرورة على التحضير لتطوير </w:t>
      </w:r>
      <w:r>
        <w:rPr>
          <w:rFonts w:hint="cs"/>
          <w:rtl/>
          <w:lang w:bidi="ar-EG"/>
        </w:rPr>
        <w:t xml:space="preserve">ما يقابله من </w:t>
      </w:r>
      <w:r w:rsidR="003E22FE">
        <w:rPr>
          <w:rtl/>
          <w:lang w:bidi="ar-EG"/>
        </w:rPr>
        <w:t xml:space="preserve">تكنولوجيا المعلومات، والمكتب الدولي على استعداد لبدء أعمال التطوير هذه بمجرد أن تستكمل فرقة العمل مشروع معيار </w:t>
      </w:r>
      <w:r>
        <w:rPr>
          <w:rFonts w:hint="cs"/>
          <w:rtl/>
          <w:lang w:bidi="ar-EG"/>
        </w:rPr>
        <w:t>ي</w:t>
      </w:r>
      <w:r w:rsidR="003E22FE">
        <w:rPr>
          <w:rtl/>
          <w:lang w:bidi="ar-EG"/>
        </w:rPr>
        <w:t>رج</w:t>
      </w:r>
      <w:r>
        <w:rPr>
          <w:rFonts w:hint="cs"/>
          <w:rtl/>
          <w:lang w:bidi="ar-EG"/>
        </w:rPr>
        <w:t>ّ</w:t>
      </w:r>
      <w:r w:rsidR="003E22FE">
        <w:rPr>
          <w:rtl/>
          <w:lang w:bidi="ar-EG"/>
        </w:rPr>
        <w:t>ح اعتماده</w:t>
      </w:r>
      <w:r>
        <w:rPr>
          <w:rFonts w:hint="cs"/>
          <w:rtl/>
          <w:lang w:bidi="ar-EG"/>
        </w:rPr>
        <w:t>.</w:t>
      </w:r>
    </w:p>
    <w:p w14:paraId="005DF5B5" w14:textId="5562685E" w:rsidR="003E22FE" w:rsidRDefault="003E22FE" w:rsidP="003E22FE">
      <w:pPr>
        <w:pStyle w:val="ONUMA"/>
        <w:rPr>
          <w:lang w:bidi="ar-EG"/>
        </w:rPr>
      </w:pPr>
      <w:r>
        <w:rPr>
          <w:rtl/>
          <w:lang w:bidi="ar-EG"/>
        </w:rPr>
        <w:t xml:space="preserve">وأعربت اللجنة المعنية بمعايير الويبو أيضا عن قلقها إزاء خطة التنفيذ المقترحة.  وأشارت عدة وفود إلى أنها ستحتاج إلى مهلة زمنية </w:t>
      </w:r>
      <w:r w:rsidR="00EE1986">
        <w:rPr>
          <w:rFonts w:hint="cs"/>
          <w:rtl/>
          <w:lang w:bidi="ar-EG"/>
        </w:rPr>
        <w:t xml:space="preserve">أطول </w:t>
      </w:r>
      <w:r>
        <w:rPr>
          <w:rtl/>
          <w:lang w:bidi="ar-EG"/>
        </w:rPr>
        <w:t>لتنفيذ المعيار الجديد بمجرد اعتماده وأنه ينبغي النظر إلى 1 يناير 2026 على أنه "هدف" وليس موعدا نهائيا</w:t>
      </w:r>
      <w:r w:rsidR="00EE1986">
        <w:rPr>
          <w:rFonts w:hint="cs"/>
          <w:rtl/>
          <w:lang w:bidi="ar-EG"/>
        </w:rPr>
        <w:t>ً.</w:t>
      </w:r>
    </w:p>
    <w:p w14:paraId="213E3B3F" w14:textId="4003C92C" w:rsidR="00EE1986" w:rsidRPr="00B94E28" w:rsidRDefault="00EE1986" w:rsidP="00B94E28">
      <w:pPr>
        <w:pStyle w:val="ONUMA"/>
        <w:ind w:left="5530"/>
        <w:rPr>
          <w:i/>
          <w:iCs/>
          <w:lang w:bidi="ar-EG"/>
        </w:rPr>
      </w:pPr>
      <w:r w:rsidRPr="00B94E28">
        <w:rPr>
          <w:i/>
          <w:iCs/>
          <w:rtl/>
          <w:lang w:bidi="ar-EG"/>
        </w:rPr>
        <w:t>إن الفريق العامل مدعو إلى الإحاطة علما</w:t>
      </w:r>
      <w:r w:rsidR="00FE7B4C">
        <w:rPr>
          <w:rFonts w:hint="cs"/>
          <w:i/>
          <w:iCs/>
          <w:rtl/>
          <w:lang w:bidi="ar-EG"/>
        </w:rPr>
        <w:t>ً</w:t>
      </w:r>
      <w:r w:rsidRPr="00B94E28">
        <w:rPr>
          <w:i/>
          <w:iCs/>
          <w:rtl/>
          <w:lang w:bidi="ar-EG"/>
        </w:rPr>
        <w:t xml:space="preserve"> بمضمون الوثيقة</w:t>
      </w:r>
      <w:r w:rsidR="00B94E28" w:rsidRPr="00B94E28">
        <w:rPr>
          <w:rFonts w:hint="cs"/>
          <w:i/>
          <w:iCs/>
          <w:rtl/>
          <w:lang w:bidi="ar-EG"/>
        </w:rPr>
        <w:t> </w:t>
      </w:r>
      <w:r w:rsidRPr="00B94E28">
        <w:rPr>
          <w:i/>
          <w:iCs/>
          <w:lang w:bidi="ar-EG"/>
        </w:rPr>
        <w:t>PCT/WG/17/4</w:t>
      </w:r>
      <w:r w:rsidR="00B94E28" w:rsidRPr="00B94E28">
        <w:rPr>
          <w:rFonts w:hint="cs"/>
          <w:i/>
          <w:iCs/>
          <w:rtl/>
          <w:lang w:bidi="ar-EG"/>
        </w:rPr>
        <w:t>.</w:t>
      </w:r>
    </w:p>
    <w:p w14:paraId="0BC8CB7C" w14:textId="77777777" w:rsidR="00DA31B9" w:rsidRPr="00B94E28" w:rsidRDefault="00D60E63" w:rsidP="00B94E28">
      <w:pPr>
        <w:pStyle w:val="Endofdocument-Annex"/>
      </w:pPr>
      <w:r w:rsidRPr="00B94E28">
        <w:rPr>
          <w:rtl/>
        </w:rPr>
        <w:t>[نهاية الوثيقة]</w:t>
      </w:r>
    </w:p>
    <w:sectPr w:rsidR="00DA31B9" w:rsidRPr="00B94E28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2B73" w14:textId="77777777" w:rsidR="008812FC" w:rsidRDefault="008812FC">
      <w:r>
        <w:separator/>
      </w:r>
    </w:p>
  </w:endnote>
  <w:endnote w:type="continuationSeparator" w:id="0">
    <w:p w14:paraId="14DFC525" w14:textId="77777777" w:rsidR="008812FC" w:rsidRDefault="008812FC" w:rsidP="003B38C1">
      <w:r>
        <w:separator/>
      </w:r>
    </w:p>
    <w:p w14:paraId="679AD96E" w14:textId="77777777" w:rsidR="008812FC" w:rsidRPr="003B38C1" w:rsidRDefault="008812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625D37F" w14:textId="77777777" w:rsidR="008812FC" w:rsidRPr="003B38C1" w:rsidRDefault="008812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C416" w14:textId="77777777" w:rsidR="00B94E28" w:rsidRDefault="00B94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332A" w14:textId="77777777" w:rsidR="00B94E28" w:rsidRDefault="00B94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DF4C" w14:textId="77777777" w:rsidR="00B94E28" w:rsidRDefault="00B94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35B9" w14:textId="77777777" w:rsidR="008812FC" w:rsidRDefault="008812FC">
      <w:r>
        <w:separator/>
      </w:r>
    </w:p>
  </w:footnote>
  <w:footnote w:type="continuationSeparator" w:id="0">
    <w:p w14:paraId="1FAD0672" w14:textId="77777777" w:rsidR="008812FC" w:rsidRDefault="008812FC" w:rsidP="008B60B2">
      <w:r>
        <w:separator/>
      </w:r>
    </w:p>
    <w:p w14:paraId="4BDD1622" w14:textId="77777777" w:rsidR="008812FC" w:rsidRPr="00ED77FB" w:rsidRDefault="008812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167364C" w14:textId="77777777" w:rsidR="008812FC" w:rsidRPr="00ED77FB" w:rsidRDefault="008812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10E1" w14:textId="77777777" w:rsidR="00B94E28" w:rsidRDefault="00B94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079D" w14:textId="3B059AD1" w:rsidR="00D07C78" w:rsidRPr="00E571B4" w:rsidRDefault="00537301" w:rsidP="00712D38">
    <w:pPr>
      <w:bidi w:val="0"/>
    </w:pPr>
    <w:r w:rsidRPr="00537301">
      <w:t>PCT/WG/</w:t>
    </w:r>
    <w:r w:rsidR="00E227AD">
      <w:t>17</w:t>
    </w:r>
    <w:r w:rsidRPr="00537301">
      <w:t>/</w:t>
    </w:r>
    <w:r w:rsidR="00B94E28">
      <w:t>4</w:t>
    </w:r>
  </w:p>
  <w:p w14:paraId="30A8D087" w14:textId="77777777"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744638">
      <w:rPr>
        <w:noProof/>
      </w:rPr>
      <w:t>2</w:t>
    </w:r>
    <w:r w:rsidRPr="00E571B4">
      <w:fldChar w:fldCharType="end"/>
    </w:r>
  </w:p>
  <w:p w14:paraId="57549140" w14:textId="77777777" w:rsidR="00D07C78" w:rsidRPr="00E571B4" w:rsidRDefault="00D07C78" w:rsidP="00210D5F">
    <w:pPr>
      <w:bidi w:val="0"/>
    </w:pPr>
  </w:p>
  <w:p w14:paraId="625525A8" w14:textId="77777777"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30DB" w14:textId="77777777" w:rsidR="00B94E28" w:rsidRDefault="00B94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 w16cid:durableId="750780445">
    <w:abstractNumId w:val="2"/>
  </w:num>
  <w:num w:numId="2" w16cid:durableId="1791393633">
    <w:abstractNumId w:val="5"/>
  </w:num>
  <w:num w:numId="3" w16cid:durableId="1388722045">
    <w:abstractNumId w:val="0"/>
  </w:num>
  <w:num w:numId="4" w16cid:durableId="1152407921">
    <w:abstractNumId w:val="6"/>
  </w:num>
  <w:num w:numId="5" w16cid:durableId="1609196609">
    <w:abstractNumId w:val="1"/>
  </w:num>
  <w:num w:numId="6" w16cid:durableId="1215654740">
    <w:abstractNumId w:val="3"/>
  </w:num>
  <w:num w:numId="7" w16cid:durableId="640115397">
    <w:abstractNumId w:val="7"/>
  </w:num>
  <w:num w:numId="8" w16cid:durableId="2015448591">
    <w:abstractNumId w:val="4"/>
  </w:num>
  <w:num w:numId="9" w16cid:durableId="2119639117">
    <w:abstractNumId w:val="7"/>
  </w:num>
  <w:num w:numId="10" w16cid:durableId="1189875722">
    <w:abstractNumId w:val="7"/>
  </w:num>
  <w:num w:numId="11" w16cid:durableId="1616211689">
    <w:abstractNumId w:val="7"/>
  </w:num>
  <w:num w:numId="12" w16cid:durableId="1216433265">
    <w:abstractNumId w:val="7"/>
  </w:num>
  <w:num w:numId="13" w16cid:durableId="287325102">
    <w:abstractNumId w:val="7"/>
  </w:num>
  <w:num w:numId="14" w16cid:durableId="1899391935">
    <w:abstractNumId w:val="7"/>
  </w:num>
  <w:num w:numId="15" w16cid:durableId="797725330">
    <w:abstractNumId w:val="7"/>
  </w:num>
  <w:num w:numId="16" w16cid:durableId="1847093511">
    <w:abstractNumId w:val="7"/>
  </w:num>
  <w:num w:numId="17" w16cid:durableId="1282805140">
    <w:abstractNumId w:val="7"/>
  </w:num>
  <w:num w:numId="18" w16cid:durableId="1567453524">
    <w:abstractNumId w:val="7"/>
  </w:num>
  <w:num w:numId="19" w16cid:durableId="54666862">
    <w:abstractNumId w:val="7"/>
  </w:num>
  <w:num w:numId="20" w16cid:durableId="1323508061">
    <w:abstractNumId w:val="7"/>
  </w:num>
  <w:num w:numId="21" w16cid:durableId="180097702">
    <w:abstractNumId w:val="7"/>
  </w:num>
  <w:num w:numId="22" w16cid:durableId="641040015">
    <w:abstractNumId w:val="7"/>
  </w:num>
  <w:num w:numId="23" w16cid:durableId="214121614">
    <w:abstractNumId w:val="7"/>
  </w:num>
  <w:num w:numId="24" w16cid:durableId="346950888">
    <w:abstractNumId w:val="7"/>
  </w:num>
  <w:num w:numId="25" w16cid:durableId="672104200">
    <w:abstractNumId w:val="7"/>
  </w:num>
  <w:num w:numId="26" w16cid:durableId="1041632238">
    <w:abstractNumId w:val="7"/>
  </w:num>
  <w:num w:numId="27" w16cid:durableId="1520388512">
    <w:abstractNumId w:val="7"/>
  </w:num>
  <w:num w:numId="28" w16cid:durableId="908343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63"/>
    <w:rsid w:val="00043CAA"/>
    <w:rsid w:val="00056816"/>
    <w:rsid w:val="00075432"/>
    <w:rsid w:val="000968ED"/>
    <w:rsid w:val="000A3D97"/>
    <w:rsid w:val="000E1F8B"/>
    <w:rsid w:val="000F5E56"/>
    <w:rsid w:val="001362EE"/>
    <w:rsid w:val="001406E1"/>
    <w:rsid w:val="00155D8A"/>
    <w:rsid w:val="001647D5"/>
    <w:rsid w:val="001832A6"/>
    <w:rsid w:val="0019592A"/>
    <w:rsid w:val="001D022C"/>
    <w:rsid w:val="001D4107"/>
    <w:rsid w:val="00203D24"/>
    <w:rsid w:val="00210D5F"/>
    <w:rsid w:val="0021217E"/>
    <w:rsid w:val="002326AB"/>
    <w:rsid w:val="00243430"/>
    <w:rsid w:val="002634C4"/>
    <w:rsid w:val="0028264B"/>
    <w:rsid w:val="002928D3"/>
    <w:rsid w:val="002C6A3A"/>
    <w:rsid w:val="002F1FE6"/>
    <w:rsid w:val="002F4E68"/>
    <w:rsid w:val="00312F7F"/>
    <w:rsid w:val="00361450"/>
    <w:rsid w:val="003673CF"/>
    <w:rsid w:val="003810D7"/>
    <w:rsid w:val="003845C1"/>
    <w:rsid w:val="00397E39"/>
    <w:rsid w:val="003A6F89"/>
    <w:rsid w:val="003B355C"/>
    <w:rsid w:val="003B38C1"/>
    <w:rsid w:val="003C34E9"/>
    <w:rsid w:val="003E22FE"/>
    <w:rsid w:val="00404F34"/>
    <w:rsid w:val="00423E3E"/>
    <w:rsid w:val="00427AF4"/>
    <w:rsid w:val="0045464B"/>
    <w:rsid w:val="004647DA"/>
    <w:rsid w:val="00474062"/>
    <w:rsid w:val="00477D6B"/>
    <w:rsid w:val="005019FF"/>
    <w:rsid w:val="0053057A"/>
    <w:rsid w:val="00537301"/>
    <w:rsid w:val="00556076"/>
    <w:rsid w:val="00560A29"/>
    <w:rsid w:val="0057180F"/>
    <w:rsid w:val="005B6ADF"/>
    <w:rsid w:val="005C6649"/>
    <w:rsid w:val="005C6DFB"/>
    <w:rsid w:val="005D5E8F"/>
    <w:rsid w:val="005E7B89"/>
    <w:rsid w:val="005F1FAC"/>
    <w:rsid w:val="00605827"/>
    <w:rsid w:val="00637179"/>
    <w:rsid w:val="00646050"/>
    <w:rsid w:val="006713CA"/>
    <w:rsid w:val="00676C5C"/>
    <w:rsid w:val="006B5C12"/>
    <w:rsid w:val="006C5146"/>
    <w:rsid w:val="006F5D65"/>
    <w:rsid w:val="00703E7B"/>
    <w:rsid w:val="00712D38"/>
    <w:rsid w:val="00720EFD"/>
    <w:rsid w:val="00744638"/>
    <w:rsid w:val="007854AF"/>
    <w:rsid w:val="00793A7C"/>
    <w:rsid w:val="00794AA5"/>
    <w:rsid w:val="007A398A"/>
    <w:rsid w:val="007C4902"/>
    <w:rsid w:val="007D1613"/>
    <w:rsid w:val="007E4C0E"/>
    <w:rsid w:val="00826BC4"/>
    <w:rsid w:val="008812FC"/>
    <w:rsid w:val="008A134B"/>
    <w:rsid w:val="008B2CC1"/>
    <w:rsid w:val="008B60B2"/>
    <w:rsid w:val="0090731E"/>
    <w:rsid w:val="00916EE2"/>
    <w:rsid w:val="00966A22"/>
    <w:rsid w:val="0096722F"/>
    <w:rsid w:val="00980843"/>
    <w:rsid w:val="009B0855"/>
    <w:rsid w:val="009E2791"/>
    <w:rsid w:val="009E3F6F"/>
    <w:rsid w:val="009F499F"/>
    <w:rsid w:val="00A37342"/>
    <w:rsid w:val="00A42DAF"/>
    <w:rsid w:val="00A45BD8"/>
    <w:rsid w:val="00A869B7"/>
    <w:rsid w:val="00A90F0A"/>
    <w:rsid w:val="00AA75DB"/>
    <w:rsid w:val="00AC205C"/>
    <w:rsid w:val="00AF0A6B"/>
    <w:rsid w:val="00AF28C6"/>
    <w:rsid w:val="00B05A69"/>
    <w:rsid w:val="00B42CA9"/>
    <w:rsid w:val="00B51FF7"/>
    <w:rsid w:val="00B75281"/>
    <w:rsid w:val="00B92F1F"/>
    <w:rsid w:val="00B94E28"/>
    <w:rsid w:val="00B9734B"/>
    <w:rsid w:val="00BA30E2"/>
    <w:rsid w:val="00BC2601"/>
    <w:rsid w:val="00C11BFE"/>
    <w:rsid w:val="00C32887"/>
    <w:rsid w:val="00C45104"/>
    <w:rsid w:val="00C5068F"/>
    <w:rsid w:val="00C606D4"/>
    <w:rsid w:val="00C86D74"/>
    <w:rsid w:val="00CB3DBA"/>
    <w:rsid w:val="00CC028D"/>
    <w:rsid w:val="00CC3E2D"/>
    <w:rsid w:val="00CD04F1"/>
    <w:rsid w:val="00CE19F8"/>
    <w:rsid w:val="00CE34A5"/>
    <w:rsid w:val="00CF681A"/>
    <w:rsid w:val="00D07C78"/>
    <w:rsid w:val="00D245A1"/>
    <w:rsid w:val="00D27334"/>
    <w:rsid w:val="00D45252"/>
    <w:rsid w:val="00D60B2C"/>
    <w:rsid w:val="00D60E63"/>
    <w:rsid w:val="00D65C63"/>
    <w:rsid w:val="00D67EAE"/>
    <w:rsid w:val="00D71B4D"/>
    <w:rsid w:val="00D90B96"/>
    <w:rsid w:val="00D93D55"/>
    <w:rsid w:val="00DA31B9"/>
    <w:rsid w:val="00DC5B55"/>
    <w:rsid w:val="00DD7597"/>
    <w:rsid w:val="00DD7B7F"/>
    <w:rsid w:val="00E15015"/>
    <w:rsid w:val="00E227AD"/>
    <w:rsid w:val="00E319DF"/>
    <w:rsid w:val="00E335FE"/>
    <w:rsid w:val="00E571B4"/>
    <w:rsid w:val="00E66CC5"/>
    <w:rsid w:val="00E6700A"/>
    <w:rsid w:val="00EA7D6E"/>
    <w:rsid w:val="00EB2F76"/>
    <w:rsid w:val="00EC4E49"/>
    <w:rsid w:val="00ED77FB"/>
    <w:rsid w:val="00EE039B"/>
    <w:rsid w:val="00EE1986"/>
    <w:rsid w:val="00EE45FA"/>
    <w:rsid w:val="00F043DE"/>
    <w:rsid w:val="00F36515"/>
    <w:rsid w:val="00F66152"/>
    <w:rsid w:val="00F9165B"/>
    <w:rsid w:val="00FA5F82"/>
    <w:rsid w:val="00FC482F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C7D87C"/>
  <w15:docId w15:val="{031A10CD-BDDF-4CF7-88DB-0848BCCD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D27334"/>
    <w:pPr>
      <w:numPr>
        <w:numId w:val="8"/>
      </w:numPr>
    </w:pPr>
    <w:rPr>
      <w:i/>
      <w:iCs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D1EF-33FD-4806-A552-079E7EA1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PCT/WG/15/</vt:lpstr>
    </vt:vector>
  </TitlesOfParts>
  <Company>WIPO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</dc:title>
  <dc:creator>ALAKHRAS Basel</dc:creator>
  <cp:keywords>Public</cp:keywords>
  <cp:lastModifiedBy>MARLOW Thomas</cp:lastModifiedBy>
  <cp:revision>2</cp:revision>
  <cp:lastPrinted>2023-12-28T11:52:00Z</cp:lastPrinted>
  <dcterms:created xsi:type="dcterms:W3CDTF">2024-01-05T11:53:00Z</dcterms:created>
  <dcterms:modified xsi:type="dcterms:W3CDTF">2024-01-05T11:53:00Z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2023-12-18T15:22:00Z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29369f1e-d9d7-4fb2-a0f5-7e7b4012e50d</vt:lpwstr>
  </property>
  <property fmtid="{D5CDD505-2E9C-101B-9397-08002B2CF9AE}" pid="13" name="MSIP_Label_20773ee6-353b-4fb9-a59d-0b94c8c67bea_ContentBits">
    <vt:lpwstr>0</vt:lpwstr>
  </property>
</Properties>
</file>