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B1CD" w14:textId="77777777" w:rsidR="008B2CC1" w:rsidRPr="00C03AEB" w:rsidRDefault="0040540C" w:rsidP="00897816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C03AEB">
        <w:rPr>
          <w:noProof/>
          <w:lang w:val="fr-FR" w:eastAsia="fr-CH"/>
        </w:rPr>
        <w:drawing>
          <wp:inline distT="0" distB="0" distL="0" distR="0" wp14:anchorId="1BB2D33A" wp14:editId="365E0866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6EFE0" w14:textId="569B7710" w:rsidR="00B1090C" w:rsidRPr="00C03AEB" w:rsidRDefault="00897816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C03AEB">
        <w:rPr>
          <w:rFonts w:ascii="Arial Black" w:hAnsi="Arial Black"/>
          <w:caps/>
          <w:sz w:val="15"/>
          <w:lang w:val="fr-FR"/>
        </w:rPr>
        <w:t>CDIP/3</w:t>
      </w:r>
      <w:r w:rsidR="006E1EC4" w:rsidRPr="00C03AEB">
        <w:rPr>
          <w:rFonts w:ascii="Arial Black" w:hAnsi="Arial Black"/>
          <w:caps/>
          <w:sz w:val="15"/>
          <w:lang w:val="fr-FR"/>
        </w:rPr>
        <w:t>2</w:t>
      </w:r>
      <w:r w:rsidRPr="00C03AEB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="000E779A" w:rsidRPr="00C03AEB">
        <w:rPr>
          <w:rFonts w:ascii="Arial Black" w:hAnsi="Arial Black"/>
          <w:caps/>
          <w:sz w:val="15"/>
          <w:lang w:val="fr-FR"/>
        </w:rPr>
        <w:t>1</w:t>
      </w:r>
    </w:p>
    <w:p w14:paraId="2DBD1528" w14:textId="5896A989" w:rsidR="008B2CC1" w:rsidRPr="00EE578F" w:rsidRDefault="00B1090C" w:rsidP="0040540C">
      <w:pPr>
        <w:jc w:val="right"/>
        <w:rPr>
          <w:rFonts w:ascii="Arial Black" w:hAnsi="Arial Black"/>
          <w:sz w:val="15"/>
          <w:szCs w:val="15"/>
          <w:lang w:val="fr-FR"/>
        </w:rPr>
      </w:pPr>
      <w:r w:rsidRPr="00C03AEB">
        <w:rPr>
          <w:rFonts w:ascii="Arial Black" w:hAnsi="Arial Black"/>
          <w:caps/>
          <w:sz w:val="15"/>
          <w:lang w:val="fr-FR"/>
        </w:rPr>
        <w:t>ORIGINAL</w:t>
      </w:r>
      <w:r w:rsidR="00224597" w:rsidRPr="00C03AEB">
        <w:rPr>
          <w:rFonts w:ascii="Arial Black" w:hAnsi="Arial Black"/>
          <w:caps/>
          <w:sz w:val="15"/>
          <w:lang w:val="fr-FR"/>
        </w:rPr>
        <w:t> :</w:t>
      </w:r>
      <w:r w:rsidR="002956DE" w:rsidRPr="00C03AEB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0E779A" w:rsidRPr="00EE578F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49E15C86" w14:textId="43AD2210" w:rsidR="008B2CC1" w:rsidRPr="00EE578F" w:rsidRDefault="00B1090C" w:rsidP="00B1090C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EE578F">
        <w:rPr>
          <w:rFonts w:ascii="Arial Black" w:hAnsi="Arial Black"/>
          <w:caps/>
          <w:sz w:val="15"/>
          <w:szCs w:val="15"/>
          <w:lang w:val="fr-FR"/>
        </w:rPr>
        <w:t>DATE</w:t>
      </w:r>
      <w:r w:rsidR="00224597" w:rsidRPr="00EE578F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EE578F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EE578F">
        <w:rPr>
          <w:rFonts w:ascii="Arial Black" w:hAnsi="Arial Black"/>
          <w:caps/>
          <w:sz w:val="15"/>
          <w:szCs w:val="15"/>
          <w:lang w:val="fr-FR"/>
        </w:rPr>
        <w:t>2</w:t>
      </w:r>
      <w:r w:rsidR="00DD04FF">
        <w:rPr>
          <w:rFonts w:ascii="Arial Black" w:hAnsi="Arial Black"/>
          <w:caps/>
          <w:sz w:val="15"/>
          <w:szCs w:val="15"/>
          <w:lang w:val="fr-FR"/>
        </w:rPr>
        <w:t>9</w:t>
      </w:r>
      <w:r w:rsidR="000E779A" w:rsidRPr="00EE578F">
        <w:rPr>
          <w:rFonts w:ascii="Arial Black" w:hAnsi="Arial Black"/>
          <w:caps/>
          <w:sz w:val="15"/>
          <w:szCs w:val="15"/>
          <w:lang w:val="fr-FR"/>
        </w:rPr>
        <w:t> </w:t>
      </w:r>
      <w:r w:rsidR="00ED5038" w:rsidRPr="00EE578F">
        <w:rPr>
          <w:rFonts w:ascii="Arial Black" w:hAnsi="Arial Black"/>
          <w:caps/>
          <w:sz w:val="15"/>
          <w:szCs w:val="15"/>
          <w:lang w:val="fr-FR"/>
        </w:rPr>
        <w:t>avril</w:t>
      </w:r>
      <w:r w:rsidR="000E779A" w:rsidRPr="00EE578F">
        <w:rPr>
          <w:rFonts w:ascii="Arial Black" w:hAnsi="Arial Black"/>
          <w:caps/>
          <w:sz w:val="15"/>
          <w:szCs w:val="15"/>
          <w:lang w:val="fr-FR"/>
        </w:rPr>
        <w:t> 2024</w:t>
      </w:r>
    </w:p>
    <w:bookmarkEnd w:id="2"/>
    <w:p w14:paraId="65A76BFA" w14:textId="77777777" w:rsidR="003845C1" w:rsidRPr="00EE578F" w:rsidRDefault="001060FF" w:rsidP="00EE578F">
      <w:pPr>
        <w:pStyle w:val="Title"/>
      </w:pPr>
      <w:r w:rsidRPr="00EE578F">
        <w:t>Comité d</w:t>
      </w:r>
      <w:r w:rsidR="00897816" w:rsidRPr="00EE578F">
        <w:t>u développement et de la propriété intellectuelle</w:t>
      </w:r>
      <w:r w:rsidR="003637BB" w:rsidRPr="00EE578F">
        <w:t> </w:t>
      </w:r>
      <w:r w:rsidR="00897816" w:rsidRPr="00EE578F">
        <w:t>(CDIP)</w:t>
      </w:r>
    </w:p>
    <w:p w14:paraId="62E633DA" w14:textId="15CCD576" w:rsidR="00FE19E9" w:rsidRPr="00C03AEB" w:rsidRDefault="000760CD" w:rsidP="00FE19E9">
      <w:pPr>
        <w:outlineLvl w:val="1"/>
        <w:rPr>
          <w:b/>
          <w:sz w:val="24"/>
          <w:szCs w:val="24"/>
          <w:lang w:val="fr-FR"/>
        </w:rPr>
      </w:pPr>
      <w:r w:rsidRPr="00C03AEB">
        <w:rPr>
          <w:b/>
          <w:sz w:val="24"/>
          <w:szCs w:val="24"/>
          <w:lang w:val="fr-FR"/>
        </w:rPr>
        <w:t>Trente</w:t>
      </w:r>
      <w:r w:rsidR="00D222E4">
        <w:rPr>
          <w:b/>
          <w:sz w:val="24"/>
          <w:szCs w:val="24"/>
          <w:lang w:val="fr-FR"/>
        </w:rPr>
        <w:noBreakHyphen/>
      </w:r>
      <w:r w:rsidR="006E1EC4" w:rsidRPr="00C03AEB">
        <w:rPr>
          <w:b/>
          <w:sz w:val="24"/>
          <w:szCs w:val="24"/>
          <w:lang w:val="fr-FR"/>
        </w:rPr>
        <w:t>deux</w:t>
      </w:r>
      <w:r w:rsidR="00224597" w:rsidRPr="00C03AEB">
        <w:rPr>
          <w:b/>
          <w:sz w:val="24"/>
          <w:szCs w:val="24"/>
          <w:lang w:val="fr-FR"/>
        </w:rPr>
        <w:t>ième session</w:t>
      </w:r>
    </w:p>
    <w:p w14:paraId="346030D3" w14:textId="3C3D0FDD" w:rsidR="008B2CC1" w:rsidRPr="00C03AEB" w:rsidRDefault="000760CD" w:rsidP="001060FF">
      <w:pPr>
        <w:spacing w:after="720"/>
        <w:outlineLvl w:val="1"/>
        <w:rPr>
          <w:b/>
          <w:sz w:val="24"/>
          <w:szCs w:val="24"/>
          <w:lang w:val="fr-FR"/>
        </w:rPr>
      </w:pPr>
      <w:r w:rsidRPr="00C03AEB">
        <w:rPr>
          <w:b/>
          <w:sz w:val="24"/>
          <w:szCs w:val="24"/>
          <w:lang w:val="fr-FR"/>
        </w:rPr>
        <w:t xml:space="preserve">Genève, </w:t>
      </w:r>
      <w:r w:rsidR="006E1EC4" w:rsidRPr="00C03AEB">
        <w:rPr>
          <w:b/>
          <w:sz w:val="24"/>
          <w:szCs w:val="24"/>
          <w:lang w:val="fr-FR"/>
        </w:rPr>
        <w:t>2</w:t>
      </w:r>
      <w:r w:rsidR="00224597" w:rsidRPr="00C03AEB">
        <w:rPr>
          <w:b/>
          <w:sz w:val="24"/>
          <w:szCs w:val="24"/>
          <w:lang w:val="fr-FR"/>
        </w:rPr>
        <w:t>9 avril</w:t>
      </w:r>
      <w:r w:rsidR="006E1EC4" w:rsidRPr="00C03AEB">
        <w:rPr>
          <w:b/>
          <w:sz w:val="24"/>
          <w:szCs w:val="24"/>
          <w:lang w:val="fr-FR"/>
        </w:rPr>
        <w:t xml:space="preserve"> – </w:t>
      </w:r>
      <w:r w:rsidR="00224597" w:rsidRPr="00C03AEB">
        <w:rPr>
          <w:b/>
          <w:sz w:val="24"/>
          <w:szCs w:val="24"/>
          <w:lang w:val="fr-FR"/>
        </w:rPr>
        <w:t>3 mai 20</w:t>
      </w:r>
      <w:r w:rsidR="006E1EC4" w:rsidRPr="00C03AEB">
        <w:rPr>
          <w:b/>
          <w:sz w:val="24"/>
          <w:szCs w:val="24"/>
          <w:lang w:val="fr-FR"/>
        </w:rPr>
        <w:t>24</w:t>
      </w:r>
    </w:p>
    <w:p w14:paraId="693DE771" w14:textId="294B98EC" w:rsidR="008B2CC1" w:rsidRPr="00C03AEB" w:rsidRDefault="00DD04FF" w:rsidP="00B1090C">
      <w:pPr>
        <w:spacing w:after="360"/>
        <w:rPr>
          <w:caps/>
          <w:sz w:val="24"/>
          <w:lang w:val="fr-FR"/>
        </w:rPr>
      </w:pPr>
      <w:bookmarkStart w:id="3" w:name="TitleOfDoc"/>
      <w:r>
        <w:rPr>
          <w:caps/>
          <w:sz w:val="24"/>
          <w:lang w:val="fr-FR"/>
        </w:rPr>
        <w:t>O</w:t>
      </w:r>
      <w:r w:rsidR="000E779A" w:rsidRPr="00C03AEB">
        <w:rPr>
          <w:caps/>
          <w:sz w:val="24"/>
          <w:lang w:val="fr-FR"/>
        </w:rPr>
        <w:t>rdre du jour</w:t>
      </w:r>
    </w:p>
    <w:bookmarkEnd w:id="3"/>
    <w:p w14:paraId="06E4BD42" w14:textId="404B09F5" w:rsidR="008B2CC1" w:rsidRPr="00C03AEB" w:rsidRDefault="000E779A" w:rsidP="00020C7E">
      <w:pPr>
        <w:spacing w:after="960"/>
        <w:rPr>
          <w:i/>
          <w:lang w:val="fr-FR"/>
        </w:rPr>
      </w:pPr>
      <w:proofErr w:type="gramStart"/>
      <w:r w:rsidRPr="00C03AEB">
        <w:rPr>
          <w:i/>
          <w:lang w:val="fr-FR"/>
        </w:rPr>
        <w:t>établi</w:t>
      </w:r>
      <w:proofErr w:type="gramEnd"/>
      <w:r w:rsidRPr="00C03AEB">
        <w:rPr>
          <w:i/>
          <w:lang w:val="fr-FR"/>
        </w:rPr>
        <w:t xml:space="preserve"> par le Secrétariat</w:t>
      </w:r>
    </w:p>
    <w:p w14:paraId="5D8533E8" w14:textId="77777777" w:rsidR="00D222E4" w:rsidRDefault="000E779A" w:rsidP="00D222E4">
      <w:pPr>
        <w:pStyle w:val="ONUMFS"/>
      </w:pPr>
      <w:r w:rsidRPr="00C03AEB">
        <w:t>Ouverture de la session</w:t>
      </w:r>
    </w:p>
    <w:p w14:paraId="5E52E4D4" w14:textId="77777777" w:rsidR="00D222E4" w:rsidRDefault="000E779A" w:rsidP="00D222E4">
      <w:pPr>
        <w:pStyle w:val="ONUMFS"/>
      </w:pPr>
      <w:r w:rsidRPr="00C03AEB">
        <w:t>Élection du bureau</w:t>
      </w:r>
    </w:p>
    <w:p w14:paraId="34A89D9F" w14:textId="5A2526EB" w:rsidR="000E779A" w:rsidRPr="00C03AEB" w:rsidRDefault="000E779A" w:rsidP="00D222E4">
      <w:pPr>
        <w:pStyle w:val="ONUMFS"/>
        <w:contextualSpacing/>
      </w:pPr>
      <w:r w:rsidRPr="00C03AEB">
        <w:t>Adoption de l</w:t>
      </w:r>
      <w:r w:rsidR="00224597" w:rsidRPr="00C03AEB">
        <w:t>’</w:t>
      </w:r>
      <w:r w:rsidRPr="00C03AEB">
        <w:t>ordre du jour</w:t>
      </w:r>
    </w:p>
    <w:p w14:paraId="43B3A97D" w14:textId="77777777" w:rsidR="000E779A" w:rsidRPr="00C03AEB" w:rsidRDefault="000E779A" w:rsidP="00D222E4">
      <w:pPr>
        <w:pStyle w:val="ONUMFS"/>
        <w:numPr>
          <w:ilvl w:val="0"/>
          <w:numId w:val="0"/>
        </w:numPr>
        <w:ind w:left="1134"/>
      </w:pPr>
      <w:r w:rsidRPr="00C03AEB">
        <w:t>Voir le présent document</w:t>
      </w:r>
    </w:p>
    <w:p w14:paraId="799BB212" w14:textId="77777777" w:rsidR="00D222E4" w:rsidRDefault="000E779A" w:rsidP="00D222E4">
      <w:pPr>
        <w:pStyle w:val="ONUMFS"/>
      </w:pPr>
      <w:r w:rsidRPr="00C03AEB">
        <w:t>Déclarations générales</w:t>
      </w:r>
    </w:p>
    <w:p w14:paraId="3CD11EDA" w14:textId="4947997E" w:rsidR="000E779A" w:rsidRPr="00C03AEB" w:rsidRDefault="000E779A" w:rsidP="0074465E">
      <w:pPr>
        <w:pStyle w:val="ONUMFS"/>
        <w:ind w:left="567" w:hanging="567"/>
      </w:pPr>
      <w:r w:rsidRPr="00C03AEB">
        <w:t>Suivi, évaluation et examen de la mise en œuvre de toutes les recommandations du Plan d</w:t>
      </w:r>
      <w:r w:rsidR="00224597" w:rsidRPr="00C03AEB">
        <w:t>’</w:t>
      </w:r>
      <w:r w:rsidRPr="00C03AEB">
        <w:t>action pour le développement et rapport sur cette mise en œuvre</w:t>
      </w:r>
      <w:r w:rsidR="00D222E4">
        <w:t xml:space="preserve"> </w:t>
      </w:r>
      <w:r w:rsidRPr="00C03AEB">
        <w:t>et examen du rapport du Directeur général sur la mise en œuvre du Plan d</w:t>
      </w:r>
      <w:r w:rsidR="00224597" w:rsidRPr="00C03AEB">
        <w:t>’</w:t>
      </w:r>
      <w:r w:rsidRPr="00C03AEB">
        <w:t>action pour le développement</w:t>
      </w:r>
    </w:p>
    <w:p w14:paraId="2688EC53" w14:textId="380A78E7" w:rsidR="00224597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</w:pPr>
      <w:r w:rsidRPr="00C03AEB">
        <w:t>Rapport du Directeur général sur la mise en œuvre du Plan d</w:t>
      </w:r>
      <w:r w:rsidR="00224597" w:rsidRPr="00C03AEB">
        <w:t>’</w:t>
      </w:r>
      <w:r w:rsidRPr="00C03AEB">
        <w:t>action pour le développement</w:t>
      </w:r>
    </w:p>
    <w:p w14:paraId="7CAA5C88" w14:textId="77777777" w:rsidR="00D222E4" w:rsidRDefault="000E779A" w:rsidP="00D222E4">
      <w:pPr>
        <w:pStyle w:val="ONUMFS"/>
        <w:numPr>
          <w:ilvl w:val="0"/>
          <w:numId w:val="0"/>
        </w:numPr>
        <w:ind w:left="1701"/>
      </w:pPr>
      <w:r w:rsidRPr="00C03AEB">
        <w:t xml:space="preserve">Voir le </w:t>
      </w:r>
      <w:r w:rsidR="00224597" w:rsidRPr="00C03AEB">
        <w:t>document</w:t>
      </w:r>
      <w:r w:rsidR="00D222E4">
        <w:t> </w:t>
      </w:r>
      <w:r w:rsidR="00224597" w:rsidRPr="00C03AEB">
        <w:t>CD</w:t>
      </w:r>
      <w:r w:rsidRPr="00C03AEB">
        <w:t>IP/32/2.</w:t>
      </w:r>
    </w:p>
    <w:p w14:paraId="1A5E335A" w14:textId="650B46DC" w:rsidR="00224597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</w:pPr>
      <w:r w:rsidRPr="00C03AEB">
        <w:t>Rapport sur la contribution de l</w:t>
      </w:r>
      <w:r w:rsidR="00224597" w:rsidRPr="00C03AEB">
        <w:t>’</w:t>
      </w:r>
      <w:r w:rsidRPr="00C03AEB">
        <w:t>OMPI à la mise en œuvre des objectifs de développement durable et des cibles qui leur sont associées</w:t>
      </w:r>
    </w:p>
    <w:p w14:paraId="042726AE" w14:textId="7D47F4AA" w:rsidR="000E779A" w:rsidRPr="00C03AEB" w:rsidRDefault="000E779A" w:rsidP="00D222E4">
      <w:pPr>
        <w:pStyle w:val="ONUMFS"/>
        <w:numPr>
          <w:ilvl w:val="0"/>
          <w:numId w:val="0"/>
        </w:numPr>
        <w:ind w:left="1701"/>
        <w:rPr>
          <w:color w:val="000000" w:themeColor="text1"/>
          <w:szCs w:val="22"/>
        </w:rPr>
      </w:pPr>
      <w:r w:rsidRPr="00C03AEB">
        <w:rPr>
          <w:color w:val="000000" w:themeColor="text1"/>
        </w:rPr>
        <w:t xml:space="preserve">Voir le </w:t>
      </w:r>
      <w:r w:rsidR="00224597" w:rsidRPr="00C03AEB">
        <w:rPr>
          <w:color w:val="000000" w:themeColor="text1"/>
        </w:rPr>
        <w:t>document</w:t>
      </w:r>
      <w:r w:rsidR="00D222E4">
        <w:rPr>
          <w:color w:val="000000" w:themeColor="text1"/>
        </w:rPr>
        <w:t> </w:t>
      </w:r>
      <w:r w:rsidR="00224597" w:rsidRPr="00C03AEB">
        <w:rPr>
          <w:color w:val="000000" w:themeColor="text1"/>
        </w:rPr>
        <w:t>CD</w:t>
      </w:r>
      <w:r w:rsidRPr="00C03AEB">
        <w:rPr>
          <w:color w:val="000000" w:themeColor="text1"/>
        </w:rPr>
        <w:t>IP/32/3.</w:t>
      </w:r>
    </w:p>
    <w:p w14:paraId="6D0385EC" w14:textId="15F3FE61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  <w:rPr>
          <w:color w:val="000000" w:themeColor="text1"/>
          <w:szCs w:val="22"/>
        </w:rPr>
      </w:pPr>
      <w:r w:rsidRPr="00C03AEB">
        <w:t>Compte rendu des séances d</w:t>
      </w:r>
      <w:r w:rsidR="00224597" w:rsidRPr="00C03AEB">
        <w:t>’</w:t>
      </w:r>
      <w:r w:rsidRPr="00C03AEB">
        <w:t>échange d</w:t>
      </w:r>
      <w:r w:rsidR="00224597" w:rsidRPr="00C03AEB">
        <w:t>’</w:t>
      </w:r>
      <w:r w:rsidRPr="00C03AEB">
        <w:t>informations sur le thème “les femmes et la propriété intellectuelle”</w:t>
      </w:r>
    </w:p>
    <w:p w14:paraId="3B35AF16" w14:textId="34A7D06E" w:rsidR="000E779A" w:rsidRPr="00C03AEB" w:rsidRDefault="000E779A" w:rsidP="00D222E4">
      <w:pPr>
        <w:pStyle w:val="ONUMFS"/>
        <w:numPr>
          <w:ilvl w:val="0"/>
          <w:numId w:val="0"/>
        </w:numPr>
        <w:ind w:left="1701"/>
        <w:rPr>
          <w:color w:val="000000" w:themeColor="text1"/>
          <w:szCs w:val="22"/>
        </w:rPr>
      </w:pPr>
      <w:r w:rsidRPr="00C03AEB">
        <w:rPr>
          <w:color w:val="000000" w:themeColor="text1"/>
        </w:rPr>
        <w:t xml:space="preserve">Voir le </w:t>
      </w:r>
      <w:r w:rsidR="00224597" w:rsidRPr="00C03AEB">
        <w:rPr>
          <w:color w:val="000000" w:themeColor="text1"/>
        </w:rPr>
        <w:t>document</w:t>
      </w:r>
      <w:r w:rsidR="00D222E4">
        <w:rPr>
          <w:color w:val="000000" w:themeColor="text1"/>
        </w:rPr>
        <w:t> </w:t>
      </w:r>
      <w:r w:rsidR="00224597" w:rsidRPr="00C03AEB">
        <w:rPr>
          <w:color w:val="000000" w:themeColor="text1"/>
        </w:rPr>
        <w:t>CD</w:t>
      </w:r>
      <w:r w:rsidRPr="00C03AEB">
        <w:rPr>
          <w:color w:val="000000" w:themeColor="text1"/>
        </w:rPr>
        <w:t>IP/32/4.</w:t>
      </w:r>
    </w:p>
    <w:p w14:paraId="158ABEAE" w14:textId="5FD4E4DC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  <w:rPr>
          <w:color w:val="000000" w:themeColor="text1"/>
          <w:szCs w:val="22"/>
        </w:rPr>
      </w:pPr>
      <w:r w:rsidRPr="00C03AEB">
        <w:lastRenderedPageBreak/>
        <w:t>Rapport d</w:t>
      </w:r>
      <w:r w:rsidR="00224597" w:rsidRPr="00C03AEB">
        <w:t>’</w:t>
      </w:r>
      <w:r w:rsidRPr="00C03AEB">
        <w:t>achèvement du projet relatif au recensement et à l</w:t>
      </w:r>
      <w:r w:rsidR="00224597" w:rsidRPr="00C03AEB">
        <w:t>’</w:t>
      </w:r>
      <w:r w:rsidRPr="00C03AEB">
        <w:t>utilisation des inventions relevant du domaine public</w:t>
      </w:r>
    </w:p>
    <w:p w14:paraId="06C1CAF8" w14:textId="381D852D" w:rsidR="000E779A" w:rsidRPr="00C03AEB" w:rsidRDefault="000E779A" w:rsidP="00D222E4">
      <w:pPr>
        <w:pStyle w:val="ONUMFS"/>
        <w:numPr>
          <w:ilvl w:val="0"/>
          <w:numId w:val="0"/>
        </w:numPr>
        <w:ind w:left="1701"/>
        <w:rPr>
          <w:color w:val="000000" w:themeColor="text1"/>
          <w:szCs w:val="22"/>
        </w:rPr>
      </w:pPr>
      <w:r w:rsidRPr="00C03AEB">
        <w:rPr>
          <w:color w:val="000000" w:themeColor="text1"/>
        </w:rPr>
        <w:t xml:space="preserve">Voir le </w:t>
      </w:r>
      <w:r w:rsidR="00224597" w:rsidRPr="00C03AEB">
        <w:rPr>
          <w:color w:val="000000" w:themeColor="text1"/>
        </w:rPr>
        <w:t>document</w:t>
      </w:r>
      <w:r w:rsidR="00D222E4">
        <w:rPr>
          <w:color w:val="000000" w:themeColor="text1"/>
        </w:rPr>
        <w:t> </w:t>
      </w:r>
      <w:r w:rsidR="00224597" w:rsidRPr="00C03AEB">
        <w:rPr>
          <w:color w:val="000000" w:themeColor="text1"/>
        </w:rPr>
        <w:t>CD</w:t>
      </w:r>
      <w:r w:rsidRPr="00C03AEB">
        <w:rPr>
          <w:color w:val="000000" w:themeColor="text1"/>
        </w:rPr>
        <w:t>IP/32/5.</w:t>
      </w:r>
    </w:p>
    <w:p w14:paraId="53943095" w14:textId="0CDE63B5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  <w:rPr>
          <w:color w:val="000000" w:themeColor="text1"/>
          <w:szCs w:val="22"/>
        </w:rPr>
      </w:pPr>
      <w:r w:rsidRPr="00C03AEB">
        <w:t>Rapport d</w:t>
      </w:r>
      <w:r w:rsidR="00224597" w:rsidRPr="00C03AEB">
        <w:t>’</w:t>
      </w:r>
      <w:r w:rsidRPr="00C03AEB">
        <w:t>achèvement du projet relatif à l</w:t>
      </w:r>
      <w:r w:rsidR="00224597" w:rsidRPr="00C03AEB">
        <w:t>’</w:t>
      </w:r>
      <w:r w:rsidRPr="00C03AEB">
        <w:t>enregistrement des marques collectives des entreprises locales en tant qu</w:t>
      </w:r>
      <w:r w:rsidR="00224597" w:rsidRPr="00C03AEB">
        <w:t>’</w:t>
      </w:r>
      <w:r w:rsidRPr="00C03AEB">
        <w:t>axe transversal du développement économique</w:t>
      </w:r>
    </w:p>
    <w:p w14:paraId="7718AF93" w14:textId="6E8E0EB4" w:rsidR="000E779A" w:rsidRPr="00C03AEB" w:rsidRDefault="000E779A" w:rsidP="00D222E4">
      <w:pPr>
        <w:pStyle w:val="ONUMFS"/>
        <w:numPr>
          <w:ilvl w:val="0"/>
          <w:numId w:val="0"/>
        </w:numPr>
        <w:ind w:left="1701"/>
        <w:rPr>
          <w:color w:val="000000" w:themeColor="text1"/>
          <w:szCs w:val="22"/>
        </w:rPr>
      </w:pPr>
      <w:r w:rsidRPr="00C03AEB">
        <w:rPr>
          <w:color w:val="000000" w:themeColor="text1"/>
        </w:rPr>
        <w:t xml:space="preserve">Voir le </w:t>
      </w:r>
      <w:r w:rsidR="00224597" w:rsidRPr="00C03AEB">
        <w:rPr>
          <w:color w:val="000000" w:themeColor="text1"/>
        </w:rPr>
        <w:t>document</w:t>
      </w:r>
      <w:r w:rsidR="00D222E4">
        <w:rPr>
          <w:color w:val="000000" w:themeColor="text1"/>
        </w:rPr>
        <w:t> </w:t>
      </w:r>
      <w:r w:rsidR="00224597" w:rsidRPr="00C03AEB">
        <w:rPr>
          <w:color w:val="000000" w:themeColor="text1"/>
        </w:rPr>
        <w:t>CD</w:t>
      </w:r>
      <w:r w:rsidRPr="00C03AEB">
        <w:rPr>
          <w:color w:val="000000" w:themeColor="text1"/>
        </w:rPr>
        <w:t>IP/32/10.</w:t>
      </w:r>
    </w:p>
    <w:p w14:paraId="09148661" w14:textId="636118C2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  <w:rPr>
          <w:color w:val="000000" w:themeColor="text1"/>
          <w:szCs w:val="22"/>
        </w:rPr>
      </w:pPr>
      <w:r w:rsidRPr="00C03AEB">
        <w:t>Rapport d</w:t>
      </w:r>
      <w:r w:rsidR="00224597" w:rsidRPr="00C03AEB">
        <w:t>’</w:t>
      </w:r>
      <w:r w:rsidRPr="00C03AEB">
        <w:t>évaluation du projet relatif à l</w:t>
      </w:r>
      <w:r w:rsidR="00224597" w:rsidRPr="00C03AEB">
        <w:t>’</w:t>
      </w:r>
      <w:r w:rsidRPr="00C03AEB">
        <w:t>enregistrement des marques collectives des entreprises locales en tant qu</w:t>
      </w:r>
      <w:r w:rsidR="00224597" w:rsidRPr="00C03AEB">
        <w:t>’</w:t>
      </w:r>
      <w:r w:rsidRPr="00C03AEB">
        <w:t>axe transversal du développement économique</w:t>
      </w:r>
    </w:p>
    <w:p w14:paraId="7373E0F8" w14:textId="046D4F5A" w:rsidR="000E779A" w:rsidRPr="00C03AEB" w:rsidRDefault="000E779A" w:rsidP="00D222E4">
      <w:pPr>
        <w:pStyle w:val="ONUMFS"/>
        <w:numPr>
          <w:ilvl w:val="0"/>
          <w:numId w:val="0"/>
        </w:numPr>
        <w:ind w:left="1701"/>
        <w:rPr>
          <w:color w:val="000000" w:themeColor="text1"/>
          <w:szCs w:val="22"/>
        </w:rPr>
      </w:pPr>
      <w:r w:rsidRPr="00C03AEB">
        <w:rPr>
          <w:color w:val="000000" w:themeColor="text1"/>
        </w:rPr>
        <w:t xml:space="preserve">Voir le </w:t>
      </w:r>
      <w:r w:rsidR="00224597" w:rsidRPr="00C03AEB">
        <w:rPr>
          <w:color w:val="000000" w:themeColor="text1"/>
        </w:rPr>
        <w:t>document</w:t>
      </w:r>
      <w:r w:rsidR="00D222E4">
        <w:rPr>
          <w:color w:val="000000" w:themeColor="text1"/>
        </w:rPr>
        <w:t> </w:t>
      </w:r>
      <w:r w:rsidR="00224597" w:rsidRPr="00C03AEB">
        <w:rPr>
          <w:color w:val="000000" w:themeColor="text1"/>
        </w:rPr>
        <w:t>CD</w:t>
      </w:r>
      <w:r w:rsidRPr="00C03AEB">
        <w:rPr>
          <w:color w:val="000000" w:themeColor="text1"/>
        </w:rPr>
        <w:t>IP/32/11.</w:t>
      </w:r>
    </w:p>
    <w:p w14:paraId="3F8A90F7" w14:textId="55A50BFD" w:rsidR="000E779A" w:rsidRPr="00C03AEB" w:rsidRDefault="000E779A" w:rsidP="0074465E">
      <w:pPr>
        <w:pStyle w:val="ONUMFS"/>
        <w:numPr>
          <w:ilvl w:val="0"/>
          <w:numId w:val="0"/>
        </w:numPr>
        <w:ind w:left="1134" w:hanging="567"/>
      </w:pPr>
      <w:r w:rsidRPr="00C03AEB">
        <w:t>5.i)</w:t>
      </w:r>
      <w:r w:rsidRPr="00C03AEB">
        <w:tab/>
        <w:t>Assistance technique de l</w:t>
      </w:r>
      <w:r w:rsidR="00224597" w:rsidRPr="00C03AEB">
        <w:t>’</w:t>
      </w:r>
      <w:r w:rsidRPr="00C03AEB">
        <w:t>OMPI dans le domaine de la coopération pour le développement</w:t>
      </w:r>
    </w:p>
    <w:p w14:paraId="33AF6A25" w14:textId="77777777" w:rsidR="00D222E4" w:rsidRDefault="000E779A" w:rsidP="00D222E4">
      <w:pPr>
        <w:pStyle w:val="ONUMFS"/>
      </w:pPr>
      <w:r w:rsidRPr="00C03AEB">
        <w:t>Examen du programme de travail pour la mise en œuvre des recommandations adoptées</w:t>
      </w:r>
    </w:p>
    <w:p w14:paraId="261CC496" w14:textId="2EACBBDA" w:rsidR="00224597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</w:pPr>
      <w:r w:rsidRPr="00C03AEB">
        <w:t>Poursuite des discussions sur les recommandations de l</w:t>
      </w:r>
      <w:r w:rsidR="00224597" w:rsidRPr="00C03AEB">
        <w:t>’</w:t>
      </w:r>
      <w:r w:rsidRPr="00C03AEB">
        <w:t>étude indépendante qui ont été adoptées – Proposition mise à jour du Secrétariat et contributions des États membres</w:t>
      </w:r>
    </w:p>
    <w:p w14:paraId="1B7EAA97" w14:textId="7696D030" w:rsidR="000E779A" w:rsidRPr="00C03AEB" w:rsidRDefault="000E779A" w:rsidP="00D222E4">
      <w:pPr>
        <w:pStyle w:val="ONUMFS"/>
        <w:numPr>
          <w:ilvl w:val="0"/>
          <w:numId w:val="0"/>
        </w:numPr>
        <w:ind w:left="1701"/>
      </w:pPr>
      <w:r w:rsidRPr="00C03AEB">
        <w:t xml:space="preserve">Voir les </w:t>
      </w:r>
      <w:r w:rsidR="00224597" w:rsidRPr="00C03AEB">
        <w:t>documents</w:t>
      </w:r>
      <w:r w:rsidR="00D222E4">
        <w:t> </w:t>
      </w:r>
      <w:r w:rsidR="00224597" w:rsidRPr="00C03AEB">
        <w:t>CD</w:t>
      </w:r>
      <w:r w:rsidRPr="00C03AEB">
        <w:t>IP/29/6 et CDIP/29/6</w:t>
      </w:r>
      <w:r w:rsidR="00D222E4">
        <w:t> </w:t>
      </w:r>
      <w:r w:rsidRPr="00C03AEB">
        <w:t>C</w:t>
      </w:r>
      <w:r w:rsidR="00D222E4">
        <w:t>orr</w:t>
      </w:r>
      <w:r w:rsidRPr="00C03AEB">
        <w:t>.</w:t>
      </w:r>
    </w:p>
    <w:p w14:paraId="65632709" w14:textId="1FEB1BAE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</w:pPr>
      <w:r w:rsidRPr="00C03AEB">
        <w:t>Projet de renforcement des capacités des offices nationaux de propriété intellectuelle en temps de crise – Proposition de projet soumise par le Royaume</w:t>
      </w:r>
      <w:r w:rsidR="00D222E4">
        <w:noBreakHyphen/>
      </w:r>
      <w:r w:rsidRPr="00C03AEB">
        <w:t>Uni</w:t>
      </w:r>
    </w:p>
    <w:p w14:paraId="27DD61B5" w14:textId="6F7039F2" w:rsidR="000E779A" w:rsidRPr="00C03AEB" w:rsidRDefault="000E779A" w:rsidP="00D222E4">
      <w:pPr>
        <w:pStyle w:val="ONUMFS"/>
        <w:numPr>
          <w:ilvl w:val="0"/>
          <w:numId w:val="0"/>
        </w:numPr>
        <w:ind w:left="1701"/>
      </w:pPr>
      <w:r w:rsidRPr="00C03AEB">
        <w:t xml:space="preserve">Voir le </w:t>
      </w:r>
      <w:r w:rsidR="00224597" w:rsidRPr="00C03AEB">
        <w:t>document</w:t>
      </w:r>
      <w:r w:rsidR="00D222E4">
        <w:t> </w:t>
      </w:r>
      <w:r w:rsidR="00224597" w:rsidRPr="00C03AEB">
        <w:t>CD</w:t>
      </w:r>
      <w:r w:rsidRPr="00C03AEB">
        <w:t>IP/32/6.</w:t>
      </w:r>
    </w:p>
    <w:p w14:paraId="72FA23A2" w14:textId="6670E283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</w:pPr>
      <w:r w:rsidRPr="00C03AEB">
        <w:t xml:space="preserve">Projet </w:t>
      </w:r>
      <w:r w:rsidR="00EE578F">
        <w:t xml:space="preserve">révisé </w:t>
      </w:r>
      <w:r w:rsidRPr="00C03AEB">
        <w:t>de renforcement des capacités de formation à la propriété intellectuelle</w:t>
      </w:r>
      <w:r w:rsidR="00EE578F">
        <w:t> </w:t>
      </w:r>
      <w:r w:rsidRPr="00C03AEB">
        <w:t>des établissements universitaires artistiques et créatifs afin de favoriser la créativité – Proposition de projet soumise par le Royaume</w:t>
      </w:r>
      <w:r w:rsidR="00D222E4">
        <w:noBreakHyphen/>
      </w:r>
      <w:r w:rsidRPr="00C03AEB">
        <w:t>Uni</w:t>
      </w:r>
    </w:p>
    <w:p w14:paraId="0135F79D" w14:textId="2C05FD16" w:rsidR="000E779A" w:rsidRPr="00C03AEB" w:rsidRDefault="000E779A" w:rsidP="00D222E4">
      <w:pPr>
        <w:pStyle w:val="ONUMFS"/>
        <w:numPr>
          <w:ilvl w:val="0"/>
          <w:numId w:val="0"/>
        </w:numPr>
        <w:ind w:left="1701"/>
      </w:pPr>
      <w:r w:rsidRPr="00C03AEB">
        <w:t xml:space="preserve">Voir le </w:t>
      </w:r>
      <w:r w:rsidR="00224597" w:rsidRPr="00C03AEB">
        <w:t>document</w:t>
      </w:r>
      <w:r w:rsidR="00D222E4">
        <w:t> </w:t>
      </w:r>
      <w:r w:rsidR="00224597" w:rsidRPr="00C03AEB">
        <w:t>CD</w:t>
      </w:r>
      <w:r w:rsidRPr="00C03AEB">
        <w:t>IP/32/7</w:t>
      </w:r>
      <w:r w:rsidR="00EE578F">
        <w:t> </w:t>
      </w:r>
      <w:proofErr w:type="spellStart"/>
      <w:r w:rsidR="00EE578F">
        <w:t>Rev</w:t>
      </w:r>
      <w:proofErr w:type="spellEnd"/>
      <w:r w:rsidRPr="00C03AEB">
        <w:t>.</w:t>
      </w:r>
    </w:p>
    <w:p w14:paraId="0E68FBF5" w14:textId="3093031E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  <w:rPr>
          <w:color w:val="000000" w:themeColor="text1"/>
          <w:szCs w:val="22"/>
        </w:rPr>
      </w:pPr>
      <w:r w:rsidRPr="00C03AEB">
        <w:t>Projet visant à maintenir et à renforcer le rôle des marques collectives en tant que moteur du développement économique, culturel et social au moyen d</w:t>
      </w:r>
      <w:r w:rsidR="00224597" w:rsidRPr="00C03AEB">
        <w:t>’</w:t>
      </w:r>
      <w:r w:rsidRPr="00C03AEB">
        <w:t>une approche globale du développement – Proposition de projet soumise par les Philippines et le Brésil</w:t>
      </w:r>
    </w:p>
    <w:p w14:paraId="6C96A923" w14:textId="324709FB" w:rsidR="000E779A" w:rsidRPr="00C03AEB" w:rsidRDefault="000E779A" w:rsidP="00D222E4">
      <w:pPr>
        <w:pStyle w:val="ONUMFS"/>
        <w:numPr>
          <w:ilvl w:val="0"/>
          <w:numId w:val="0"/>
        </w:numPr>
        <w:ind w:left="1701"/>
      </w:pPr>
      <w:r w:rsidRPr="00C03AEB">
        <w:t xml:space="preserve">Voir le </w:t>
      </w:r>
      <w:r w:rsidR="00224597" w:rsidRPr="00C03AEB">
        <w:t>document</w:t>
      </w:r>
      <w:r w:rsidR="00D222E4">
        <w:t> </w:t>
      </w:r>
      <w:r w:rsidR="00224597" w:rsidRPr="00C03AEB">
        <w:t>CD</w:t>
      </w:r>
      <w:r w:rsidRPr="00C03AEB">
        <w:t>IP/32/8.</w:t>
      </w:r>
    </w:p>
    <w:p w14:paraId="6AE3A5D3" w14:textId="65D43CD2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  <w:rPr>
          <w:color w:val="000000" w:themeColor="text1"/>
          <w:szCs w:val="22"/>
        </w:rPr>
      </w:pPr>
      <w:r w:rsidRPr="00C03AEB">
        <w:t>Résumé du “Système de normalisation, d</w:t>
      </w:r>
      <w:r w:rsidR="00224597" w:rsidRPr="00C03AEB">
        <w:t>’</w:t>
      </w:r>
      <w:r w:rsidRPr="00C03AEB">
        <w:t>enrichissement et d</w:t>
      </w:r>
      <w:r w:rsidR="00224597" w:rsidRPr="00C03AEB">
        <w:t>’</w:t>
      </w:r>
      <w:r w:rsidRPr="00C03AEB">
        <w:t>analyse économique des données relatives à la propriété intellectuelle et à l</w:t>
      </w:r>
      <w:r w:rsidR="00224597" w:rsidRPr="00C03AEB">
        <w:t>’</w:t>
      </w:r>
      <w:r w:rsidRPr="00C03AEB">
        <w:t>innovation à l</w:t>
      </w:r>
      <w:r w:rsidR="00224597" w:rsidRPr="00C03AEB">
        <w:t>’</w:t>
      </w:r>
      <w:r w:rsidRPr="00C03AEB">
        <w:t>appui de l</w:t>
      </w:r>
      <w:r w:rsidR="00224597" w:rsidRPr="00C03AEB">
        <w:t>’</w:t>
      </w:r>
      <w:r w:rsidRPr="00C03AEB">
        <w:t>élaboration de politiques (version 1.0)”</w:t>
      </w:r>
    </w:p>
    <w:p w14:paraId="3A5D8CDC" w14:textId="19B4E3AB" w:rsidR="000E779A" w:rsidRPr="00C03AEB" w:rsidRDefault="000E779A" w:rsidP="00D222E4">
      <w:pPr>
        <w:pStyle w:val="ONUMFS"/>
        <w:numPr>
          <w:ilvl w:val="0"/>
          <w:numId w:val="0"/>
        </w:numPr>
        <w:ind w:left="1701"/>
      </w:pPr>
      <w:r w:rsidRPr="00C03AEB">
        <w:t xml:space="preserve">Voir le </w:t>
      </w:r>
      <w:r w:rsidR="00224597" w:rsidRPr="00C03AEB">
        <w:t>document</w:t>
      </w:r>
      <w:r w:rsidR="00D222E4">
        <w:t> </w:t>
      </w:r>
      <w:r w:rsidR="00224597" w:rsidRPr="00C03AEB">
        <w:t>CD</w:t>
      </w:r>
      <w:r w:rsidRPr="00C03AEB">
        <w:t>IP/32/INF/2.</w:t>
      </w:r>
    </w:p>
    <w:p w14:paraId="16F0E1C0" w14:textId="77777777" w:rsidR="00224597" w:rsidRPr="00C03AEB" w:rsidRDefault="000E779A" w:rsidP="00D222E4">
      <w:pPr>
        <w:pStyle w:val="ONUMFS"/>
      </w:pPr>
      <w:r w:rsidRPr="00C03AEB">
        <w:t>Propriété intellectuelle et développement</w:t>
      </w:r>
    </w:p>
    <w:p w14:paraId="1CE68312" w14:textId="578E9DC5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rPr>
          <w:color w:val="000000" w:themeColor="text1"/>
          <w:szCs w:val="22"/>
        </w:rPr>
      </w:pPr>
      <w:r w:rsidRPr="00C03AEB">
        <w:t>Renforcement des capacités des universités en matière de gestion et de commercialisation de la propriété intellectuelle</w:t>
      </w:r>
      <w:r w:rsidR="00224597" w:rsidRPr="00C03AEB">
        <w:t> :</w:t>
      </w:r>
      <w:r w:rsidRPr="00C03AEB">
        <w:t xml:space="preserve"> transfert de propriété intellectuelle et de technologie</w:t>
      </w:r>
    </w:p>
    <w:p w14:paraId="523F04A8" w14:textId="1547797E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  <w:rPr>
          <w:color w:val="000000" w:themeColor="text1"/>
          <w:szCs w:val="22"/>
        </w:rPr>
      </w:pPr>
      <w:r w:rsidRPr="00C03AEB">
        <w:t>Rapport sur les femmes et la propriété intellectuelle</w:t>
      </w:r>
      <w:r w:rsidR="00224597" w:rsidRPr="00C03AEB">
        <w:t> :</w:t>
      </w:r>
      <w:r w:rsidRPr="00C03AEB">
        <w:t xml:space="preserve"> activités internes et externes, orientation stratégique</w:t>
      </w:r>
    </w:p>
    <w:p w14:paraId="56A9B35F" w14:textId="77777777" w:rsidR="00D222E4" w:rsidRDefault="000E779A" w:rsidP="00D222E4">
      <w:pPr>
        <w:pStyle w:val="ONUMFS"/>
        <w:numPr>
          <w:ilvl w:val="0"/>
          <w:numId w:val="0"/>
        </w:numPr>
        <w:ind w:left="1701"/>
        <w:rPr>
          <w:color w:val="000000" w:themeColor="text1"/>
          <w:szCs w:val="22"/>
        </w:rPr>
      </w:pPr>
      <w:r w:rsidRPr="00C03AEB">
        <w:rPr>
          <w:color w:val="000000" w:themeColor="text1"/>
        </w:rPr>
        <w:t xml:space="preserve">Voir le </w:t>
      </w:r>
      <w:r w:rsidR="00224597" w:rsidRPr="00C03AEB">
        <w:rPr>
          <w:color w:val="000000" w:themeColor="text1"/>
        </w:rPr>
        <w:t>document</w:t>
      </w:r>
      <w:r w:rsidR="00D222E4">
        <w:rPr>
          <w:color w:val="000000" w:themeColor="text1"/>
        </w:rPr>
        <w:t> </w:t>
      </w:r>
      <w:r w:rsidR="00224597" w:rsidRPr="00C03AEB">
        <w:rPr>
          <w:color w:val="000000" w:themeColor="text1"/>
        </w:rPr>
        <w:t>CD</w:t>
      </w:r>
      <w:r w:rsidRPr="00C03AEB">
        <w:rPr>
          <w:color w:val="000000" w:themeColor="text1"/>
        </w:rPr>
        <w:t>IP/32/9.</w:t>
      </w:r>
    </w:p>
    <w:p w14:paraId="5CF57C35" w14:textId="77777777" w:rsidR="00D222E4" w:rsidRDefault="000E779A" w:rsidP="00D222E4">
      <w:pPr>
        <w:pStyle w:val="ONUMFS"/>
        <w:keepNext/>
      </w:pPr>
      <w:r w:rsidRPr="00C03AEB">
        <w:lastRenderedPageBreak/>
        <w:t>Travaux futurs</w:t>
      </w:r>
    </w:p>
    <w:p w14:paraId="4782E8F0" w14:textId="77777777" w:rsidR="00D222E4" w:rsidRDefault="000E779A" w:rsidP="00D222E4">
      <w:pPr>
        <w:pStyle w:val="ONUMFS"/>
        <w:keepNext/>
      </w:pPr>
      <w:r w:rsidRPr="00C03AEB">
        <w:t>Résumé présenté par le président</w:t>
      </w:r>
    </w:p>
    <w:p w14:paraId="176E10E5" w14:textId="50AAE794" w:rsidR="000E779A" w:rsidRPr="00C03AEB" w:rsidRDefault="000E779A" w:rsidP="00D222E4">
      <w:pPr>
        <w:pStyle w:val="ONUMFS"/>
        <w:keepNext/>
      </w:pPr>
      <w:r w:rsidRPr="00C03AEB">
        <w:t>Clôture de la session</w:t>
      </w:r>
    </w:p>
    <w:p w14:paraId="103D5356" w14:textId="27A4A73D" w:rsidR="000F5E56" w:rsidRPr="00D222E4" w:rsidRDefault="000E779A" w:rsidP="00D222E4">
      <w:pPr>
        <w:pStyle w:val="Endofdocument-Annex"/>
      </w:pPr>
      <w:r w:rsidRPr="00D222E4">
        <w:t>[Fin du document]</w:t>
      </w:r>
    </w:p>
    <w:sectPr w:rsidR="000F5E56" w:rsidRPr="00D222E4" w:rsidSect="000E779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33DC" w14:textId="77777777" w:rsidR="000E779A" w:rsidRDefault="000E779A">
      <w:r>
        <w:separator/>
      </w:r>
    </w:p>
  </w:endnote>
  <w:endnote w:type="continuationSeparator" w:id="0">
    <w:p w14:paraId="50D5548C" w14:textId="77777777" w:rsidR="000E779A" w:rsidRPr="009D30E6" w:rsidRDefault="000E779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3195601" w14:textId="77777777" w:rsidR="000E779A" w:rsidRPr="009D30E6" w:rsidRDefault="000E779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45DD745A" w14:textId="77777777" w:rsidR="000E779A" w:rsidRPr="009D30E6" w:rsidRDefault="000E779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4B44" w14:textId="77777777" w:rsidR="000E779A" w:rsidRDefault="000E779A">
      <w:r>
        <w:separator/>
      </w:r>
    </w:p>
  </w:footnote>
  <w:footnote w:type="continuationSeparator" w:id="0">
    <w:p w14:paraId="1C7CA667" w14:textId="77777777" w:rsidR="000E779A" w:rsidRDefault="000E779A" w:rsidP="007461F1">
      <w:r>
        <w:separator/>
      </w:r>
    </w:p>
    <w:p w14:paraId="75087815" w14:textId="77777777" w:rsidR="000E779A" w:rsidRPr="009D30E6" w:rsidRDefault="000E779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0310F755" w14:textId="77777777" w:rsidR="000E779A" w:rsidRPr="009D30E6" w:rsidRDefault="000E779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748D" w14:textId="3A095514" w:rsidR="00F16975" w:rsidRPr="00B45C15" w:rsidRDefault="000E779A" w:rsidP="00477D6B">
    <w:pPr>
      <w:jc w:val="right"/>
      <w:rPr>
        <w:caps/>
      </w:rPr>
    </w:pPr>
    <w:bookmarkStart w:id="4" w:name="Code2"/>
    <w:bookmarkEnd w:id="4"/>
    <w:r>
      <w:rPr>
        <w:caps/>
      </w:rPr>
      <w:t>CDIP/32/1</w:t>
    </w:r>
  </w:p>
  <w:p w14:paraId="03AF5FDD" w14:textId="3031C581" w:rsidR="00574036" w:rsidRDefault="00F16975" w:rsidP="00224597">
    <w:pPr>
      <w:spacing w:after="480"/>
      <w:jc w:val="right"/>
    </w:pPr>
    <w:r>
      <w:t>page</w:t>
    </w:r>
    <w:r w:rsidR="0022459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45C1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647199">
    <w:abstractNumId w:val="3"/>
  </w:num>
  <w:num w:numId="2" w16cid:durableId="1514341178">
    <w:abstractNumId w:val="6"/>
  </w:num>
  <w:num w:numId="3" w16cid:durableId="1600137799">
    <w:abstractNumId w:val="0"/>
  </w:num>
  <w:num w:numId="4" w16cid:durableId="2007901379">
    <w:abstractNumId w:val="7"/>
  </w:num>
  <w:num w:numId="5" w16cid:durableId="1962764970">
    <w:abstractNumId w:val="1"/>
  </w:num>
  <w:num w:numId="6" w16cid:durableId="1856072525">
    <w:abstractNumId w:val="4"/>
  </w:num>
  <w:num w:numId="7" w16cid:durableId="1541744106">
    <w:abstractNumId w:val="2"/>
  </w:num>
  <w:num w:numId="8" w16cid:durableId="32468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4909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2025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77652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9A"/>
    <w:rsid w:val="00011B7D"/>
    <w:rsid w:val="00020C7E"/>
    <w:rsid w:val="00075432"/>
    <w:rsid w:val="000760CD"/>
    <w:rsid w:val="0009458A"/>
    <w:rsid w:val="000E779A"/>
    <w:rsid w:val="000F5E56"/>
    <w:rsid w:val="00104B80"/>
    <w:rsid w:val="001060FF"/>
    <w:rsid w:val="001362EE"/>
    <w:rsid w:val="001832A6"/>
    <w:rsid w:val="00195C6E"/>
    <w:rsid w:val="001B266A"/>
    <w:rsid w:val="001B488E"/>
    <w:rsid w:val="001C6508"/>
    <w:rsid w:val="001D3D56"/>
    <w:rsid w:val="002048F8"/>
    <w:rsid w:val="00224597"/>
    <w:rsid w:val="00240654"/>
    <w:rsid w:val="002634C4"/>
    <w:rsid w:val="002956DE"/>
    <w:rsid w:val="002E4D1A"/>
    <w:rsid w:val="002F16BC"/>
    <w:rsid w:val="002F4E68"/>
    <w:rsid w:val="00322C0B"/>
    <w:rsid w:val="003637B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6E1EC4"/>
    <w:rsid w:val="0074465E"/>
    <w:rsid w:val="007461F1"/>
    <w:rsid w:val="007D6961"/>
    <w:rsid w:val="007F07CB"/>
    <w:rsid w:val="00807C77"/>
    <w:rsid w:val="00810CEF"/>
    <w:rsid w:val="0081208D"/>
    <w:rsid w:val="00897816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AE47C0"/>
    <w:rsid w:val="00B1090C"/>
    <w:rsid w:val="00B35AF5"/>
    <w:rsid w:val="00B45C15"/>
    <w:rsid w:val="00BE0BE0"/>
    <w:rsid w:val="00C03AEB"/>
    <w:rsid w:val="00C25F78"/>
    <w:rsid w:val="00C647F6"/>
    <w:rsid w:val="00C664C8"/>
    <w:rsid w:val="00CF0460"/>
    <w:rsid w:val="00D222E4"/>
    <w:rsid w:val="00D43E0F"/>
    <w:rsid w:val="00D45252"/>
    <w:rsid w:val="00D71B4D"/>
    <w:rsid w:val="00D75C1E"/>
    <w:rsid w:val="00D93D55"/>
    <w:rsid w:val="00DB1C48"/>
    <w:rsid w:val="00DD04FF"/>
    <w:rsid w:val="00DD4917"/>
    <w:rsid w:val="00DD6A16"/>
    <w:rsid w:val="00E0091A"/>
    <w:rsid w:val="00E203AA"/>
    <w:rsid w:val="00E5217A"/>
    <w:rsid w:val="00E527A5"/>
    <w:rsid w:val="00E76456"/>
    <w:rsid w:val="00ED5038"/>
    <w:rsid w:val="00EE578F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8DCB1"/>
  <w15:docId w15:val="{D2E507B7-E32C-4D8F-B5DF-83088C5D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222E4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0E779A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semiHidden/>
    <w:unhideWhenUsed/>
    <w:rsid w:val="00C03AEB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qFormat/>
    <w:rsid w:val="00EE578F"/>
    <w:pPr>
      <w:spacing w:before="0" w:after="600"/>
    </w:pPr>
    <w:rPr>
      <w:caps w:val="0"/>
      <w:sz w:val="28"/>
      <w:lang w:val="fr-FR"/>
    </w:rPr>
  </w:style>
  <w:style w:type="character" w:customStyle="1" w:styleId="TitleChar">
    <w:name w:val="Title Char"/>
    <w:basedOn w:val="DefaultParagraphFont"/>
    <w:link w:val="Title"/>
    <w:rsid w:val="00EE578F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6C42-E024-4823-9EA0-29A2701A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CDIP_32 (F)</Template>
  <TotalTime>1</TotalTime>
  <Pages>3</Pages>
  <Words>505</Words>
  <Characters>2819</Characters>
  <Application>Microsoft Office Word</Application>
  <DocSecurity>0</DocSecurity>
  <Lines>74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CDIP/32/1</vt:lpstr>
      <vt:lpstr>Comité du développement et de la propriété intellectuelle (CDIP)</vt:lpstr>
      <vt:lpstr>    Trente-deuxième session</vt:lpstr>
      <vt:lpstr>    Genève, 29 avril – 3 mai 2024</vt:lpstr>
    </vt:vector>
  </TitlesOfParts>
  <Company>WIPO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CDIP/32/1</dc:title>
  <dc:creator>OLIVIÉ Karen</dc:creator>
  <cp:keywords>FOR OFFICIAL USE ONLY</cp:keywords>
  <cp:lastModifiedBy>ESTEVES DOS SANTOS Anabela</cp:lastModifiedBy>
  <cp:revision>2</cp:revision>
  <cp:lastPrinted>2011-05-19T12:37:00Z</cp:lastPrinted>
  <dcterms:created xsi:type="dcterms:W3CDTF">2024-04-29T10:43:00Z</dcterms:created>
  <dcterms:modified xsi:type="dcterms:W3CDTF">2024-04-29T10:43:00Z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2023-12-13T09:18:04Z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1e31d421-a01f-40e1-9d3d-0353c0dd2f7f</vt:lpwstr>
  </property>
  <property fmtid="{D5CDD505-2E9C-101B-9397-08002B2CF9AE}" pid="14" name="MSIP_Label_20773ee6-353b-4fb9-a59d-0b94c8c67bea_ContentBits">
    <vt:lpwstr>0</vt:lpwstr>
  </property>
</Properties>
</file>